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0C4" w:rsidRPr="00A930C4" w:rsidRDefault="00A930C4" w:rsidP="00A930C4">
      <w:pPr>
        <w:shd w:val="clear" w:color="auto" w:fill="FFFFFF"/>
        <w:bidi/>
        <w:spacing w:after="0" w:line="480" w:lineRule="atLeast"/>
        <w:jc w:val="center"/>
        <w:rPr>
          <w:rFonts w:ascii="Times New Roman" w:eastAsia="Times New Roman" w:hAnsi="Times New Roman" w:cs="KFGQPC Uthman Taha Naskh"/>
          <w:color w:val="000000"/>
          <w:sz w:val="27"/>
          <w:szCs w:val="27"/>
        </w:rPr>
      </w:pPr>
      <w:bookmarkStart w:id="0" w:name="_GoBack"/>
      <w:bookmarkEnd w:id="0"/>
      <w:r w:rsidRPr="00A930C4">
        <w:rPr>
          <w:rFonts w:cs="KFGQPC Uthman Taha Naskh"/>
          <w:color w:val="0000FF"/>
          <w:sz w:val="48"/>
          <w:szCs w:val="48"/>
          <w:shd w:val="clear" w:color="auto" w:fill="FFFFFF"/>
          <w:rtl/>
        </w:rPr>
        <w:t>أحكام مختصرة في صلاة الوتر</w:t>
      </w:r>
    </w:p>
    <w:p w:rsidR="00A930C4" w:rsidRDefault="00A930C4" w:rsidP="00A930C4">
      <w:pPr>
        <w:shd w:val="clear" w:color="auto" w:fill="FFFFFF"/>
        <w:bidi/>
        <w:spacing w:after="0" w:line="480" w:lineRule="atLeast"/>
        <w:jc w:val="center"/>
        <w:rPr>
          <w:rFonts w:ascii="Times New Roman" w:eastAsia="Times New Roman" w:hAnsi="Times New Roman" w:cs="KFGQPC Uthman Taha Naskh"/>
          <w:color w:val="000000"/>
          <w:sz w:val="27"/>
          <w:szCs w:val="27"/>
        </w:rPr>
      </w:pP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jc w:val="center"/>
        <w:rPr>
          <w:rFonts w:ascii="Times New Roman" w:eastAsia="Times New Roman" w:hAnsi="Times New Roman" w:cs="KFGQPC Uthman Taha Naskh"/>
          <w:color w:val="000000"/>
          <w:sz w:val="27"/>
          <w:szCs w:val="27"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t>بِسْمِ اللهِ الرَّحْمَنِ الرَّحِيْمِ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1-فضل صلاة الوتر ؟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KW"/>
        </w:rPr>
        <w:br/>
        <w:t>قال صلى الله عليه وسلم: « إن الله أمدكم بصلاة هي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KW"/>
        </w:rPr>
        <w:t>خير لكم من حمر النعم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KW"/>
        </w:rPr>
        <w:t>، قلنا : يا رسول الله ، ما هي ؟ قال :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KW"/>
        </w:rPr>
        <w:t>الوتر ما بين صلاة العشاء إلى طلوع الفجر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KW"/>
        </w:rPr>
        <w:t>» (رواه الإمام أحمد وأبو داود والترمذي) .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KW"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KW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2-حكم صلاة الوتر 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br/>
        <w:t>الوتر سنة مؤكدة في رمضان وغيره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حتى إن الإمام أحمد وغيره يقول: "من ترك الوتر فهو رجل سوء لا ينبغي أن تقبل شهادته.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114)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صلاة الوتر سنة مؤكدة، ينبغي أن يحافظ المؤمن عليها،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ومن يصليها يوما ويتركها يوما لا يؤاخذ.</w:t>
      </w:r>
      <w:r w:rsidRPr="00A930C4">
        <w:rPr>
          <w:rFonts w:ascii="Cambria" w:eastAsia="Times New Roman" w:hAnsi="Cambria" w:cs="Cambria" w:hint="cs"/>
          <w:color w:val="7030A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172).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br/>
        <w:t>صلاة الوتر سنة مؤكدة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</w:rPr>
        <w:t>ولا يأثم تاركها لكن يكره تركها .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(6/54-55)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وقت صلاة الوتر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t>3-ما هو وقت صلاة الوتر؟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من بعد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</w:rPr>
        <w:t>صلاة العشاء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إلى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</w:rPr>
        <w:t>طلوع الفجر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(6/53)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4-هل ينتهي وقت صلاة الوتر عند ابتداء أذان الفجر؟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باز:</w:t>
      </w:r>
      <w:r w:rsidRPr="00A930C4">
        <w:rPr>
          <w:rFonts w:ascii="Times New Roman" w:eastAsia="Times New Roman" w:hAnsi="Times New Roman" w:cs="KFGQPC Uthman Taha Naskh" w:hint="cs"/>
          <w:color w:val="00B0F0"/>
          <w:sz w:val="27"/>
          <w:szCs w:val="27"/>
          <w:rtl/>
          <w:lang w:bidi="ar-YE"/>
        </w:rPr>
        <w:br/>
        <w:t>وقت الوتر ينتهي بأول الأذان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إذا كان المؤذن يتحرى الصبح في أذانه ، لكن إذا أذن المؤذن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F0"/>
          <w:sz w:val="27"/>
          <w:szCs w:val="27"/>
          <w:rtl/>
          <w:lang w:bidi="ar-YE"/>
        </w:rPr>
        <w:t>والمسلم في الركعة الأخيرة أكملها لعدم اليقين بطلوع الفجر بمجرد الأذان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، ولا حرج في ذلك.</w:t>
      </w:r>
      <w:r w:rsidRPr="00A930C4">
        <w:rPr>
          <w:rFonts w:ascii="Cambria" w:eastAsia="Times New Roman" w:hAnsi="Cambria" w:cs="Cambria" w:hint="cs"/>
          <w:color w:val="7030A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(11/ 307)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lastRenderedPageBreak/>
        <w:t>5-ما آخر وقت يمكن فيه إدراك صلاة الوتر؟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باز: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هو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F0"/>
          <w:sz w:val="27"/>
          <w:szCs w:val="27"/>
          <w:rtl/>
          <w:lang w:bidi="ar-YE"/>
        </w:rPr>
        <w:t>آخر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وقت من الليل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F0"/>
          <w:sz w:val="27"/>
          <w:szCs w:val="27"/>
          <w:rtl/>
          <w:lang w:bidi="ar-YE"/>
        </w:rPr>
        <w:t>قبل طلوع الفجر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(11/ 308).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6-رجل يصلي الوتر وأثناء صلاته أذن المؤذن لصلاة الفجر، فهل يتم صلاته؟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نعم، إذا أذن وهو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أثناء الوتر فإنه يتم صلاته ولا حرج عليه.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115)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7-هل يجوز أن أصلي الشفع والوتر قبل صلاة العشاء أم لا 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وقت صلاة الوتر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بعد صلاة العشاء إلى طلوع الفجر.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(6/56)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أفضل وقت لأداء صلاة الوتر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8-ما أفضل وقت لصلاة الوتر أول الليل أو آخره؟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باز: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KW"/>
        </w:rPr>
        <w:br/>
        <w:t>أ-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المؤمن والمؤمنة مخيران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من شاء أوتر في أول الليل ومن شاء في آخره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ب-</w:t>
      </w:r>
      <w:r w:rsidRPr="00A930C4">
        <w:rPr>
          <w:rFonts w:ascii="Times New Roman" w:eastAsia="Times New Roman" w:hAnsi="Times New Roman" w:cs="KFGQPC Uthman Taha Naskh" w:hint="cs"/>
          <w:color w:val="C0504D"/>
          <w:sz w:val="27"/>
          <w:szCs w:val="27"/>
          <w:rtl/>
          <w:lang w:bidi="ar-YE"/>
        </w:rPr>
        <w:t>والأفضل آخر الليل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لمن تيسر له ذلك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ج-أما إن كان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C0504D"/>
          <w:sz w:val="27"/>
          <w:szCs w:val="27"/>
          <w:rtl/>
          <w:lang w:bidi="ar-YE"/>
        </w:rPr>
        <w:t>يخاف أن لا يقوم آخر الليل ، فالسنة أن يوتر أول الليل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يصلي ثنتين أو أربعا أو ستا أو ثمان أو أكثر ، ويسلم من كل ركعتين ، ثم يوتر بواحدة قبل أن ينام.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(11/ 315)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أ-</w:t>
      </w:r>
      <w:r w:rsidRPr="00A930C4">
        <w:rPr>
          <w:rFonts w:ascii="Times New Roman" w:eastAsia="Times New Roman" w:hAnsi="Times New Roman" w:cs="KFGQPC Uthman Taha Naskh" w:hint="cs"/>
          <w:color w:val="C0504D"/>
          <w:sz w:val="27"/>
          <w:szCs w:val="27"/>
          <w:rtl/>
          <w:lang w:bidi="ar-YE"/>
        </w:rPr>
        <w:t>من كان يخشى أن يغلبه النوم فلا يؤخر الوتر إلى آخر الليل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، بل المشروع له أن يقدمه في أول الليل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ب-ومن كان يرجو أن يقوم لصلاة التهجد آخر الليل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C0504D"/>
          <w:sz w:val="27"/>
          <w:szCs w:val="27"/>
          <w:rtl/>
          <w:lang w:bidi="ar-YE"/>
        </w:rPr>
        <w:t>أخر الوتر ليجعله بعد التهجد آخر الليل.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180)</w:t>
      </w:r>
    </w:p>
    <w:p w:rsid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</w:rPr>
      </w:pP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lastRenderedPageBreak/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عدد ركعات صلاة الوتر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9-كم أقل صلاة الوتر ؟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br/>
        <w:t>أقل الوتر ركعة ولا حد لأكثره،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فإذا أوترت بركعة واحدة أو ثلاث أو خمس أو سبع أو تسع أو إحدى عشرة أو ثلاث عشرة أو أكثر من ذلك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فالأمر فيه سعة.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173)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صفة صلاة الوتر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10-صفات صلاة الوتر الواردة في السنة 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br/>
        <w:t>أ‌-</w:t>
      </w:r>
      <w:r w:rsidRPr="00A930C4">
        <w:rPr>
          <w:rFonts w:ascii="Cambria" w:eastAsia="Times New Roman" w:hAnsi="Cambria" w:cs="Cambria" w:hint="cs"/>
          <w:color w:val="0070C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إذا أوتر الإنسان بثلاث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1-فإما أن يصلي الثلاث ركعات جميعا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في تشهد واحد، وتسليم واحد.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2-وإما أن يصلي ركعتين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ويتشهد ويسلم،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ثم يصلي الثالثة.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br/>
        <w:t>ب‌-</w:t>
      </w:r>
      <w:r w:rsidRPr="00A930C4">
        <w:rPr>
          <w:rFonts w:ascii="Cambria" w:eastAsia="Times New Roman" w:hAnsi="Cambria" w:cs="Cambria" w:hint="cs"/>
          <w:color w:val="E36C0A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وأما إذا أوتر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بخمس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فإن الأفضل أن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يسردها جميعا ويتشهد في الخامسة ويسلم.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br/>
        <w:t>ت‌-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وإذا أوتر</w:t>
      </w:r>
      <w:r w:rsidRPr="00A930C4">
        <w:rPr>
          <w:rFonts w:ascii="Cambria" w:eastAsia="Times New Roman" w:hAnsi="Cambria" w:cs="Cambria" w:hint="cs"/>
          <w:color w:val="0070C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بسبع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فكذلك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يسردها جميعا ويتشهد في السابعة ويسلم.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br/>
        <w:t>ث‌-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وإذا أوتر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بتسع</w:t>
      </w:r>
      <w:r w:rsidRPr="00A930C4">
        <w:rPr>
          <w:rFonts w:ascii="Cambria" w:eastAsia="Times New Roman" w:hAnsi="Cambria" w:cs="Cambria" w:hint="cs"/>
          <w:color w:val="0070C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سردها جميعا لكنه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يتشهد بعد الثامنة ولا يسلم، ثم يقوم فيأتي بالتاسعة ويسلم.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ج‌- وإذا أوتر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بإحدى عشرة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فإنه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يسلم من كل ركعتين.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117)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11-هل يجوز الوتر مثل صلاة المغرب؟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943634"/>
          <w:sz w:val="27"/>
          <w:szCs w:val="27"/>
          <w:rtl/>
          <w:lang w:bidi="ar-YE"/>
        </w:rPr>
        <w:br/>
        <w:t>الإيتار بثلاث كصلاة المغرب منهي عنه؛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لأن النافلة لا ينبغي أن تشبه بالفريضة.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118)</w:t>
      </w:r>
      <w:r w:rsidRPr="00A930C4">
        <w:rPr>
          <w:rFonts w:ascii="Times New Roman" w:eastAsia="Times New Roman" w:hAnsi="Times New Roman" w:cs="KFGQPC Uthman Taha Naskh" w:hint="cs"/>
          <w:color w:val="943634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943634"/>
          <w:sz w:val="27"/>
          <w:szCs w:val="27"/>
          <w:rtl/>
          <w:lang w:bidi="ar-YE"/>
        </w:rPr>
        <w:br/>
        <w:t>إيتاره بثلاث كالمغرب لا نعلم لذلك أصلا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، بل ورد النهي عن ذلك وأن لا تشبه بالمغرب.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175)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lastRenderedPageBreak/>
        <w:br/>
        <w:t>12-طريقة الإيتار عند الصلاة بثلاث ركعات؟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br/>
        <w:t>إذا أوتر الإنسان بثلاث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أ-فإنه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يجوز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أن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يصلي ركعتين ويسلم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،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984806"/>
          <w:sz w:val="27"/>
          <w:szCs w:val="27"/>
          <w:rtl/>
          <w:lang w:bidi="ar-YE"/>
        </w:rPr>
        <w:t>ثم يأتي بالثالثة ويسلم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ب-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ويجوز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أن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984806"/>
          <w:sz w:val="27"/>
          <w:szCs w:val="27"/>
          <w:rtl/>
          <w:lang w:bidi="ar-YE"/>
        </w:rPr>
        <w:t>يسرد الثلاث جميعا بسلام واحد وبتشهد واحد.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120)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13-هل يجوز الإيتار بثلاث بتشهد واحد لا يجلس إلا في آخر الثلاث؟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br/>
        <w:t>أ‌-</w:t>
      </w:r>
      <w:r w:rsidRPr="00A930C4">
        <w:rPr>
          <w:rFonts w:ascii="Cambria" w:eastAsia="Times New Roman" w:hAnsi="Cambria" w:cs="Cambria" w:hint="cs"/>
          <w:color w:val="00B05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أن يصلي ركعتين ثم يوتر بواحدة منفردة.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br/>
        <w:t>ب‌-</w:t>
      </w:r>
      <w:r w:rsidRPr="00A930C4">
        <w:rPr>
          <w:rFonts w:ascii="Cambria" w:eastAsia="Times New Roman" w:hAnsi="Cambria" w:cs="Cambria" w:hint="cs"/>
          <w:color w:val="0070C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أن يوتر بثلاث جميعا لا يفصل بينهن بجلوس ولا بتسليم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117)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14-هل يجوز أن يوتر الإنسان بركعة واحدة بعد راتبة العشاء؟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br/>
        <w:t>يجوز أن يوتر بواحدة بعد صلاة العشاء.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123)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15-ما حكم صلاة قيام الليل جماعة في غير رمضان؟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الشفع والوتر والتهجد تجوز فيه الجماعة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أحيانا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لا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2060"/>
          <w:sz w:val="27"/>
          <w:szCs w:val="27"/>
          <w:rtl/>
          <w:lang w:bidi="ar-YE"/>
        </w:rPr>
        <w:t>دائما.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160).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16-ما حكم صلاة الوتر في جماعة ؟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أ-الوتر في رمضان بعد صلاة التراويح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YE"/>
        </w:rPr>
        <w:t>يفعل جماعة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ب-وأما في غير رمضان فلا نعلم دليلا يدل على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YE"/>
        </w:rPr>
        <w:t>مشروعيته جماعة بصفة مستديمة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lastRenderedPageBreak/>
        <w:t>ج-لكن إذا فعل جماعة في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YE"/>
        </w:rPr>
        <w:t>بعض الأحيان جاز.</w:t>
      </w:r>
      <w:r w:rsidRPr="00A930C4">
        <w:rPr>
          <w:rFonts w:ascii="Cambria" w:eastAsia="Times New Roman" w:hAnsi="Cambria" w:cs="Cambria" w:hint="cs"/>
          <w:color w:val="7030A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188)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17-ما حكم صلاة الوتر بالمسجد جماعة 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أ-</w:t>
      </w:r>
      <w:r w:rsidRPr="00A930C4">
        <w:rPr>
          <w:rFonts w:ascii="Times New Roman" w:eastAsia="Times New Roman" w:hAnsi="Times New Roman" w:cs="KFGQPC Uthman Taha Naskh" w:hint="cs"/>
          <w:color w:val="C0504D"/>
          <w:sz w:val="27"/>
          <w:szCs w:val="27"/>
          <w:rtl/>
        </w:rPr>
        <w:t>لا تجوز المداومة على صلاة الوتر جماعة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لا في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1F497D"/>
          <w:sz w:val="27"/>
          <w:szCs w:val="27"/>
          <w:rtl/>
        </w:rPr>
        <w:t>المسجد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ولا في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1F497D"/>
          <w:sz w:val="27"/>
          <w:szCs w:val="27"/>
          <w:rtl/>
        </w:rPr>
        <w:t>غيره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إلا في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</w:rPr>
        <w:t>رمضان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بعد صلاة التراويح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br/>
        <w:t>ب-وما عدا ذلك فإن كل واحد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1F497D"/>
          <w:sz w:val="27"/>
          <w:szCs w:val="27"/>
          <w:rtl/>
        </w:rPr>
        <w:t>يؤدي الوتر بمفرده.</w:t>
      </w:r>
      <w:r w:rsidRPr="00A930C4">
        <w:rPr>
          <w:rFonts w:ascii="Cambria" w:eastAsia="Times New Roman" w:hAnsi="Cambria" w:cs="Cambria" w:hint="cs"/>
          <w:color w:val="1F497D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(6/64)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قضاء صلاة الوتر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18-ماذا يفعل من أذن للفجر قبل أن يوتر؟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باز: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إذا أذن الفجر ولم يوتر الإنسان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F0"/>
          <w:sz w:val="27"/>
          <w:szCs w:val="27"/>
          <w:rtl/>
          <w:lang w:bidi="ar-YE"/>
        </w:rPr>
        <w:t>أخره إلى الضحى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بعد أن ترتفع الشمس فيصلي ما تيسر ، يصلي ثنتين أو أربع أو أكثر ، ثنتين ثنتين ، فإذا كانت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F0"/>
          <w:sz w:val="27"/>
          <w:szCs w:val="27"/>
          <w:rtl/>
          <w:lang w:bidi="ar-YE"/>
        </w:rPr>
        <w:t>عادته ثلاثا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ولم يصلها في الليل ،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F0"/>
          <w:sz w:val="27"/>
          <w:szCs w:val="27"/>
          <w:rtl/>
          <w:lang w:bidi="ar-YE"/>
        </w:rPr>
        <w:t>صلاها الضحى أربعا بتسليمتين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، فإذا كانت عادته خمسا ولم يتيسر له فعلها في الليل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F0"/>
          <w:sz w:val="27"/>
          <w:szCs w:val="27"/>
          <w:rtl/>
          <w:lang w:bidi="ar-YE"/>
        </w:rPr>
        <w:t>لمرض أو نوم أو غير ذلك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صلاها الضحى ستا بثلاث تسليمات ، وهكذا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 xml:space="preserve"> لأن النبي عليه الصلاة والسلام كان يفعل ذلك إذا شغله عن وتره في الليل نوم أو مرض ، كان يوتر بإحدى عشرة فإذا شغله مرض أو نوم صلاها من النهار ثنتي عشرة ركعة.</w:t>
      </w:r>
      <w:r w:rsidRPr="00A930C4">
        <w:rPr>
          <w:rFonts w:ascii="Cambria" w:eastAsia="Times New Roman" w:hAnsi="Cambria" w:cs="Cambria" w:hint="cs"/>
          <w:color w:val="7030A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(300-301).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19-كيف تقضى صلاة الوتر إذا نام عنها المؤمن؟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باز: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ومن فاته الوتر شرع له أن يصلي عادته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من النهار لكن يشفعها بركعة.</w:t>
      </w:r>
      <w:r w:rsidRPr="00A930C4">
        <w:rPr>
          <w:rFonts w:ascii="Cambria" w:eastAsia="Times New Roman" w:hAnsi="Cambria" w:cs="Cambria" w:hint="cs"/>
          <w:color w:val="7030A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(11/ 307)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20-هل يجوز صلاة الوتر بعد طلوع الفجر 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إذا طلع الفجر وأنت لم توتر فلا توتر، ولكن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صل في النهار أربع ركعات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إن كنت توتر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بثلاث،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وست ركعات إن كنت توتر بخمس وهكذا ،لأن النبي صلى الله عليه وسلم كان إذا فاتته صلاة الليل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  <w:lang w:bidi="ar-YE"/>
        </w:rPr>
        <w:t>صلى من النهار ثنتي عشرة ركعة.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lastRenderedPageBreak/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114).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21-ما حكم الذي يصلي صلاة الليل عند شروق الشمس 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لو نام ولم يوتر فإنه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يقضي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صلاته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شفعا</w:t>
      </w:r>
      <w:r w:rsidRPr="00A930C4">
        <w:rPr>
          <w:rFonts w:ascii="Cambria" w:eastAsia="Times New Roman" w:hAnsi="Cambria" w:cs="Cambria" w:hint="cs"/>
          <w:color w:val="E36C0A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E36C0A"/>
          <w:sz w:val="27"/>
          <w:szCs w:val="27"/>
          <w:rtl/>
        </w:rPr>
        <w:t>وقت</w:t>
      </w:r>
      <w:r w:rsidRPr="00A930C4">
        <w:rPr>
          <w:rFonts w:ascii="Cambria" w:eastAsia="Times New Roman" w:hAnsi="Cambria" w:cs="Cambria" w:hint="cs"/>
          <w:color w:val="E36C0A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الضحى .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(6/62).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22-من نام عن صلاة الوتر متي يقضيها؟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br/>
        <w:t>من نام عن صلاة الوتر ولم يستيقظ إلا عند طلوع الفجر فإنه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يقضي الوتر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بعد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ارتفاع الشمس</w:t>
      </w:r>
      <w:r w:rsidRPr="00A930C4">
        <w:rPr>
          <w:rFonts w:ascii="Cambria" w:eastAsia="Times New Roman" w:hAnsi="Cambria" w:cs="Cambria" w:hint="cs"/>
          <w:color w:val="0070C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قيد رمح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ويجعله شفعا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كما فعل النبي صلى الله عليه وسلم 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(6/63)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حكم صلاة وترين في ليلة واحدة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23-هل يجوز أن نصلي وترين في ليلة 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باز: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br/>
        <w:t>لا ينبغي لأحد أن يصلي وترين في ليلة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؛ لأن النبي - صلى الله عليه وسلم - قال : لا وتران في ليلة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 xml:space="preserve"> فإذا تيسر للمسلم أن يكون تهجده في آخر الليل فليختم صلاته بركعة توتر له صلاته ، ومن لم يتيسر له ذلك أوتر في أول الليل ، فإذا يسر الله له القيام في آخر الليل صلى ما تيسر شفعا ركعتين ركعتين ، ولا يعيد الوتر بل يكفيه الوتر الأول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(11/310- 311)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24- كيف يصلي من أوتر أول الليل وقام آخره؟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باز: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إذا أوترت من أول الليل ثم يسر الله لك القيام في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آخره فصل ما يسر الله لك شفعا بدون وتر.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(11/ 311)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السنة لمن أوتر في أول الليل وقام من آخره أن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يصلي ما تيسر له شفعا دون وتر.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179)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هل يجوز الصلاة بعد الوتر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lastRenderedPageBreak/>
        <w:t>25-هل بالإمكان أن نصلي بعد الوتر ركعتين 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السنة أن الوتر آخر صلاة الليل ولكن إن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صلى بعد الوتر ركعتين جاز ذلك.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(6/57).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26-هل يجوز التنفل بعد صلاة الوتر 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أ-إذا كنت تخشى أن لا تقوم في آخر الليل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فإنك توتر قبل أن تنام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br/>
        <w:t>ب-وإذا قدر أنك تقوم في آخر الليل فإنك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تصلي ما تيسر لك وتكتفي بالوتر الذي في أول الليل.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(6/65)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ماذا تقرأ في صلاة الوتر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27-ما حكم المداومة على قراءة ( سبح اسم ربك الأعلى ) و ( قل يا أيها الكافرون ) و ( قل هو الله أحد ) في الركعات الثلاث الأخيرة من صلاة التهجد؟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باز: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br/>
        <w:t>هذا هو الأفضل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لكن إذا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تركه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بعض الأحيان ليعلم الناس أنه ليس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بواجب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فحسن ، وإلا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فالأفضل التأسي بالنبي صلى الله عليه وسلم.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(11/ 353-354)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28-ماذا يقرأ في الوتر إذا صلاها ثلاث ركعات؟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يسن أن يقرأ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بسبح اسم ربك الأعلى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وسورة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الكافرون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</w:rPr>
        <w:t>والإخلاص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(6/60).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متى تصلي الوتر إذا جمعت المغرب والعشاء جمع تقديم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29- هل يجوز للمصلي أن يصلي الوتر بعد جمع صلاة المغرب والعشاء أو ينتظر إلى أن يحين موعد العشاء؟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يجوز أن تصلي صلاة الوتر بعد أن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تجمع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صلاة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المغرب والعشاء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جمع تقديم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، عند وجود مسوغ للجمع، من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مرض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أو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مطر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أو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70C0"/>
          <w:sz w:val="27"/>
          <w:szCs w:val="27"/>
          <w:rtl/>
          <w:lang w:bidi="ar-YE"/>
        </w:rPr>
        <w:t>سفر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.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179)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lastRenderedPageBreak/>
        <w:t>إذا جمعت صلاة العشاء مع المغرب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جمع تقديم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من أجل عذر شرعي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جاز الوتر بعدها وتأخيره إلى آخر الليل أفضل إن أمكن .</w:t>
      </w:r>
      <w:r w:rsidRPr="00A930C4">
        <w:rPr>
          <w:rFonts w:ascii="Cambria" w:eastAsia="Times New Roman" w:hAnsi="Cambria" w:cs="Cambria" w:hint="cs"/>
          <w:color w:val="00B05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(6/65)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حكم صلاة الوتر للمسافر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>30-هل يصلي المسافر صلاة</w:t>
      </w:r>
      <w:r w:rsidRPr="00A930C4">
        <w:rPr>
          <w:rFonts w:ascii="Cambria" w:eastAsia="Times New Roman" w:hAnsi="Cambria" w:cs="Cambria" w:hint="cs"/>
          <w:color w:val="FF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t xml:space="preserve"> الوتر ؟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ج :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نعم يحافظ عليها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، لأن الرسول صلى الله عليه وسلم كان يحافظ على صلاة الليل في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الحضر والسفر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181)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70C0"/>
          <w:sz w:val="36"/>
          <w:szCs w:val="36"/>
          <w:rtl/>
          <w:lang w:bidi="ar-YE"/>
        </w:rPr>
        <w:t>القنوت في صلاة الوتر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t>31-ما حكم دعاء القنوت في الوتر؟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ج : دعاء القنوت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في الوتر مستحب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، ولو ترك المسلم هذا الدعاء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أحيانا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وفعله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أحيانا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فلا حرج في ذلك سواء كان في رمضان أو في غيره 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(6/70-71)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32-أين يستحب القنوت في صلاة الفجر أم في صلاة الوتر؟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ج : القنوت يستحب في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الوتر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وأما صلاة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الفجر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فلا يشرع القنوت فيها إلا في النوازل .</w:t>
      </w:r>
      <w:r w:rsidRPr="00A930C4">
        <w:rPr>
          <w:rFonts w:ascii="Cambria" w:eastAsia="Times New Roman" w:hAnsi="Cambria" w:cs="Cambria" w:hint="cs"/>
          <w:color w:val="7030A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(6/71)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33-ما حكم من زاد على قنوت الوتر بعض الأدعية ؟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ج : إذا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زاد الداعي غيره من جوامع الدعاء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لا سيما من الأدعية الواردة عن النبي صلى الله عليه وسلم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جاز ذلك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؛ لأنه من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جنس دعاء القنوت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وهو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محل للدعاء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، وبهذا قال جماعة من أهل العلم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(6/72)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34-هل ترفع الأيدي عند الدعاء في صلاة الوتر 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br/>
        <w:t>رفع اليدين حال الدعاء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في دعاء القنوت وغيره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سنة ثابتة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عن النبي صلى الله عليه وسلم.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(6/73)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lastRenderedPageBreak/>
        <w:br/>
        <w:t>35-حكم من ترك دعاء القنوت في صلاة الوتر ؟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br/>
        <w:t>دعاء القنوت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مستحب يجوز تركه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، وفعله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أفضل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, ومن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تركه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فصلاته صحيحة .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(6/73)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</w:rPr>
        <w:br/>
        <w:t>36-متى يكون دعاء القنوت قبل الركوع أو بعده؟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br/>
        <w:t>المشروع أن يكون موضع دعاء القنوت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</w:rPr>
        <w:t>بعد الركوع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في الركعة الأخيرة التي هي ركعة الوتر .</w:t>
      </w:r>
      <w:r w:rsidRPr="00A930C4">
        <w:rPr>
          <w:rFonts w:ascii="Cambria" w:eastAsia="Times New Roman" w:hAnsi="Cambria" w:cs="Cambria" w:hint="cs"/>
          <w:color w:val="7030A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</w:rPr>
        <w:t>(6/74)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37-هل قنوت الوتر قبل الركوع أم بعده ؟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  <w:t>الصحيح أن الأفضل أن يكون دعاء القنوت في الوتر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t>بعد الركوع لا قبله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؛ لكثرة الأحاديث الصحيحة الواردة في ذلك.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br/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185)</w:t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38-هل يجوز الزيادة على الدعاء الوارد في القنوت 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br/>
        <w:t>يدعو المصلي في القنوت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بما ورد من الأدعية وبغير ما ورد، مما يحتاجه في دينه ودنياه.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اللجنة الدائمة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(7/ 185)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br/>
        <w:t>الزيادة على ذلك لا بأس بها؛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لأنه إذا ثبت أن هذا موضع دعاء ولم يحدد هذا الدعاء بحد ينهى عن الزيادة فيه فالأصل أن الإنسان يدعو بما شاء، ولكن بعد المحافظة على ما ورد.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137).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br/>
      </w:r>
      <w:r w:rsidRPr="00A930C4">
        <w:rPr>
          <w:rFonts w:ascii="Times New Roman" w:eastAsia="Times New Roman" w:hAnsi="Times New Roman" w:cs="KFGQPC Uthman Taha Naskh" w:hint="cs"/>
          <w:color w:val="FF0000"/>
          <w:sz w:val="27"/>
          <w:szCs w:val="27"/>
          <w:rtl/>
          <w:lang w:bidi="ar-YE"/>
        </w:rPr>
        <w:br/>
        <w:t>39-حكم مسح الوجه باليدين بعد الدعاء؟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KW"/>
        </w:rPr>
        <w:br/>
        <w:t>قال ابن عثيمين:</w:t>
      </w:r>
      <w:r w:rsidRPr="00A930C4">
        <w:rPr>
          <w:rFonts w:ascii="Times New Roman" w:eastAsia="Times New Roman" w:hAnsi="Times New Roman" w:cs="KFGQPC Uthman Taha Naskh" w:hint="cs"/>
          <w:color w:val="00B050"/>
          <w:sz w:val="27"/>
          <w:szCs w:val="27"/>
          <w:rtl/>
          <w:lang w:bidi="ar-YE"/>
        </w:rPr>
        <w:br/>
        <w:t>الذي أراه أن مسح الوجه بعد الدعاء ليس بسنة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؛ لكن من مسح فلا ينكر عليه، ومن ترك فلا ينكر عليه.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YE"/>
        </w:rPr>
        <w:t> </w:t>
      </w:r>
      <w:r w:rsidRPr="00A930C4">
        <w:rPr>
          <w:rFonts w:ascii="Times New Roman" w:eastAsia="Times New Roman" w:hAnsi="Times New Roman" w:cs="KFGQPC Uthman Taha Naskh" w:hint="cs"/>
          <w:color w:val="7030A0"/>
          <w:sz w:val="27"/>
          <w:szCs w:val="27"/>
          <w:rtl/>
          <w:lang w:bidi="ar-KW"/>
        </w:rPr>
        <w:t>مجموع الفتاوى</w:t>
      </w:r>
      <w:r w:rsidRPr="00A930C4">
        <w:rPr>
          <w:rFonts w:ascii="Cambria" w:eastAsia="Times New Roman" w:hAnsi="Cambria" w:cs="Cambria" w:hint="cs"/>
          <w:color w:val="000000"/>
          <w:sz w:val="27"/>
          <w:szCs w:val="27"/>
          <w:rtl/>
          <w:lang w:bidi="ar-KW"/>
        </w:rPr>
        <w:t> </w:t>
      </w:r>
      <w:r w:rsidRPr="00A930C4">
        <w:rPr>
          <w:rFonts w:ascii="Times New Roman" w:eastAsia="Times New Roman" w:hAnsi="Times New Roman" w:cs="KFGQPC Uthman Taha Naskh" w:hint="cs"/>
          <w:color w:val="000000"/>
          <w:sz w:val="27"/>
          <w:szCs w:val="27"/>
          <w:rtl/>
          <w:lang w:bidi="ar-YE"/>
        </w:rPr>
        <w:t>(14/ 161-162)</w:t>
      </w:r>
    </w:p>
    <w:p w:rsidR="00A930C4" w:rsidRPr="00A930C4" w:rsidRDefault="00A930C4" w:rsidP="00A930C4">
      <w:pPr>
        <w:shd w:val="clear" w:color="auto" w:fill="FFFFFF"/>
        <w:bidi/>
        <w:spacing w:after="0" w:line="480" w:lineRule="atLeast"/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</w:pPr>
      <w:r w:rsidRPr="00A930C4">
        <w:rPr>
          <w:rFonts w:ascii="Times New Roman" w:eastAsia="Times New Roman" w:hAnsi="Times New Roman" w:cs="KFGQPC Uthman Taha Naskh"/>
          <w:color w:val="000000"/>
          <w:sz w:val="27"/>
          <w:szCs w:val="27"/>
          <w:rtl/>
        </w:rPr>
        <w:br/>
      </w:r>
      <w:r w:rsidRPr="00A930C4">
        <w:rPr>
          <w:rFonts w:ascii="(AH) Manal Bold" w:eastAsia="Times New Roman" w:hAnsi="(AH) Manal Bold" w:cs="KFGQPC Uthman Taha Naskh"/>
          <w:color w:val="FF0000"/>
          <w:sz w:val="27"/>
          <w:szCs w:val="27"/>
          <w:rtl/>
          <w:lang w:bidi="ar-YE"/>
        </w:rPr>
        <w:t>المــراجــــــع:</w:t>
      </w:r>
      <w:r w:rsidRPr="00A930C4">
        <w:rPr>
          <w:rFonts w:ascii="(AH) Manal Bold" w:eastAsia="Times New Roman" w:hAnsi="(AH) Manal Bold" w:cs="KFGQPC Uthman Taha Naskh"/>
          <w:color w:val="0070C0"/>
          <w:sz w:val="27"/>
          <w:szCs w:val="27"/>
          <w:rtl/>
          <w:lang w:bidi="ar-YE"/>
        </w:rPr>
        <w:br/>
      </w:r>
      <w:r w:rsidRPr="00A930C4">
        <w:rPr>
          <w:rFonts w:ascii="(AH) Manal Bold" w:eastAsia="Times New Roman" w:hAnsi="(AH) Manal Bold" w:cs="KFGQPC Uthman Taha Naskh"/>
          <w:color w:val="0070C0"/>
          <w:sz w:val="27"/>
          <w:szCs w:val="27"/>
          <w:rtl/>
          <w:lang w:bidi="ar-YE"/>
        </w:rPr>
        <w:lastRenderedPageBreak/>
        <w:t>مجموع فتاوى</w:t>
      </w:r>
      <w:r w:rsidRPr="00A930C4">
        <w:rPr>
          <w:rFonts w:ascii="Cambria" w:eastAsia="Times New Roman" w:hAnsi="Cambria" w:cs="Cambria" w:hint="cs"/>
          <w:color w:val="0070C0"/>
          <w:sz w:val="27"/>
          <w:szCs w:val="27"/>
          <w:rtl/>
          <w:lang w:bidi="ar-YE"/>
        </w:rPr>
        <w:t> </w:t>
      </w:r>
      <w:r w:rsidRPr="00A930C4">
        <w:rPr>
          <w:rFonts w:ascii="(AH) Manal Bold" w:eastAsia="Times New Roman" w:hAnsi="(AH) Manal Bold" w:cs="KFGQPC Uthman Taha Naskh"/>
          <w:color w:val="76923C"/>
          <w:sz w:val="27"/>
          <w:szCs w:val="27"/>
          <w:rtl/>
          <w:lang w:bidi="ar-YE"/>
        </w:rPr>
        <w:t>العلامة</w:t>
      </w:r>
      <w:r w:rsidRPr="00A930C4">
        <w:rPr>
          <w:rFonts w:ascii="Cambria" w:eastAsia="Times New Roman" w:hAnsi="Cambria" w:cs="Cambria" w:hint="cs"/>
          <w:color w:val="76923C"/>
          <w:sz w:val="27"/>
          <w:szCs w:val="27"/>
          <w:rtl/>
          <w:lang w:bidi="ar-YE"/>
        </w:rPr>
        <w:t> </w:t>
      </w:r>
      <w:r w:rsidRPr="00A930C4">
        <w:rPr>
          <w:rFonts w:ascii="(AH) Manal Bold" w:eastAsia="Times New Roman" w:hAnsi="(AH) Manal Bold" w:cs="KFGQPC Uthman Taha Naskh"/>
          <w:color w:val="FF0000"/>
          <w:sz w:val="27"/>
          <w:szCs w:val="27"/>
          <w:rtl/>
          <w:lang w:bidi="ar-YE"/>
        </w:rPr>
        <w:t>ابن باز</w:t>
      </w:r>
      <w:r w:rsidRPr="00A930C4">
        <w:rPr>
          <w:rFonts w:ascii="(AH) Manal Bold" w:eastAsia="Times New Roman" w:hAnsi="(AH) Manal Bold" w:cs="KFGQPC Uthman Taha Naskh"/>
          <w:color w:val="0070C0"/>
          <w:sz w:val="27"/>
          <w:szCs w:val="27"/>
          <w:rtl/>
          <w:lang w:bidi="ar-YE"/>
        </w:rPr>
        <w:br/>
        <w:t>مجموع فتاوى</w:t>
      </w:r>
      <w:r w:rsidRPr="00A930C4">
        <w:rPr>
          <w:rFonts w:ascii="Cambria" w:eastAsia="Times New Roman" w:hAnsi="Cambria" w:cs="Cambria" w:hint="cs"/>
          <w:color w:val="0070C0"/>
          <w:sz w:val="27"/>
          <w:szCs w:val="27"/>
          <w:rtl/>
          <w:lang w:bidi="ar-YE"/>
        </w:rPr>
        <w:t> </w:t>
      </w:r>
      <w:r w:rsidRPr="00A930C4">
        <w:rPr>
          <w:rFonts w:ascii="(AH) Manal Bold" w:eastAsia="Times New Roman" w:hAnsi="(AH) Manal Bold" w:cs="KFGQPC Uthman Taha Naskh"/>
          <w:color w:val="76923C"/>
          <w:sz w:val="27"/>
          <w:szCs w:val="27"/>
          <w:rtl/>
          <w:lang w:bidi="ar-YE"/>
        </w:rPr>
        <w:t>اللجنة</w:t>
      </w:r>
      <w:r w:rsidRPr="00A930C4">
        <w:rPr>
          <w:rFonts w:ascii="Cambria" w:eastAsia="Times New Roman" w:hAnsi="Cambria" w:cs="Cambria" w:hint="cs"/>
          <w:color w:val="76923C"/>
          <w:sz w:val="27"/>
          <w:szCs w:val="27"/>
          <w:rtl/>
          <w:lang w:bidi="ar-YE"/>
        </w:rPr>
        <w:t> </w:t>
      </w:r>
      <w:r w:rsidRPr="00A930C4">
        <w:rPr>
          <w:rFonts w:ascii="(AH) Manal Bold" w:eastAsia="Times New Roman" w:hAnsi="(AH) Manal Bold" w:cs="KFGQPC Uthman Taha Naskh"/>
          <w:color w:val="FF0000"/>
          <w:sz w:val="27"/>
          <w:szCs w:val="27"/>
          <w:rtl/>
          <w:lang w:bidi="ar-YE"/>
        </w:rPr>
        <w:t>الدائمة</w:t>
      </w:r>
      <w:r w:rsidRPr="00A930C4">
        <w:rPr>
          <w:rFonts w:ascii="(AH) Manal Bold" w:eastAsia="Times New Roman" w:hAnsi="(AH) Manal Bold" w:cs="KFGQPC Uthman Taha Naskh"/>
          <w:color w:val="0070C0"/>
          <w:sz w:val="27"/>
          <w:szCs w:val="27"/>
          <w:rtl/>
          <w:lang w:bidi="ar-YE"/>
        </w:rPr>
        <w:br/>
        <w:t>مجموع فتاوى</w:t>
      </w:r>
      <w:r w:rsidRPr="00A930C4">
        <w:rPr>
          <w:rFonts w:ascii="Cambria" w:eastAsia="Times New Roman" w:hAnsi="Cambria" w:cs="Cambria" w:hint="cs"/>
          <w:color w:val="0070C0"/>
          <w:sz w:val="27"/>
          <w:szCs w:val="27"/>
          <w:rtl/>
          <w:lang w:bidi="ar-YE"/>
        </w:rPr>
        <w:t> </w:t>
      </w:r>
      <w:r w:rsidRPr="00A930C4">
        <w:rPr>
          <w:rFonts w:ascii="(AH) Manal Bold" w:eastAsia="Times New Roman" w:hAnsi="(AH) Manal Bold" w:cs="KFGQPC Uthman Taha Naskh"/>
          <w:color w:val="76923C"/>
          <w:sz w:val="27"/>
          <w:szCs w:val="27"/>
          <w:rtl/>
          <w:lang w:bidi="ar-YE"/>
        </w:rPr>
        <w:t>العلامة</w:t>
      </w:r>
      <w:r w:rsidRPr="00A930C4">
        <w:rPr>
          <w:rFonts w:ascii="Cambria" w:eastAsia="Times New Roman" w:hAnsi="Cambria" w:cs="Cambria" w:hint="cs"/>
          <w:color w:val="76923C"/>
          <w:sz w:val="27"/>
          <w:szCs w:val="27"/>
          <w:rtl/>
          <w:lang w:bidi="ar-YE"/>
        </w:rPr>
        <w:t> </w:t>
      </w:r>
      <w:r w:rsidRPr="00A930C4">
        <w:rPr>
          <w:rFonts w:ascii="(AH) Manal Bold" w:eastAsia="Times New Roman" w:hAnsi="(AH) Manal Bold" w:cs="KFGQPC Uthman Taha Naskh"/>
          <w:color w:val="FF0000"/>
          <w:sz w:val="27"/>
          <w:szCs w:val="27"/>
          <w:rtl/>
          <w:lang w:bidi="ar-YE"/>
        </w:rPr>
        <w:t>ابن عثيمين</w:t>
      </w:r>
    </w:p>
    <w:p w:rsidR="009A7984" w:rsidRPr="00A930C4" w:rsidRDefault="009A7984" w:rsidP="00A930C4">
      <w:pPr>
        <w:bidi/>
        <w:rPr>
          <w:rFonts w:cs="KFGQPC Uthman Taha Naskh"/>
          <w:lang w:bidi="ar-YE"/>
        </w:rPr>
      </w:pPr>
    </w:p>
    <w:sectPr w:rsidR="009A7984" w:rsidRPr="00A930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81612A7-87EB-41D8-88A3-37F2A970E2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02B97A9-1F87-4DAE-AEFC-E4054532748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B3C5912-0CAD-4463-94E1-A4F2492DE45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89CF8B21-9E36-4A7F-9466-D1F8A3B93B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80FFCC-A832-408E-A6A3-AE0B2C11FCCE}"/>
  </w:font>
  <w:font w:name="(AH) Manal Bold">
    <w:panose1 w:val="00000000000000000000"/>
    <w:charset w:val="00"/>
    <w:family w:val="roman"/>
    <w:notTrueType/>
    <w:pitch w:val="default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6" w:fontKey="{6E7939E6-C09D-42A6-8885-9AB956E74C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0C4"/>
    <w:rsid w:val="00751B25"/>
    <w:rsid w:val="009A7984"/>
    <w:rsid w:val="00A930C4"/>
    <w:rsid w:val="00E4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930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93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أحكام مختصرة في صلاة الوتر</vt:lpstr>
    </vt:vector>
  </TitlesOfParts>
  <Company>islamhouse.com</Company>
  <LinksUpToDate>false</LinksUpToDate>
  <CharactersWithSpaces>9310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أحكام مختصرة في صلاة الوتر</dc:title>
  <dc:subject>أحكام مختصرة في صلاة الوتر</dc:subject>
  <dc:creator>Ahmed Qassem</dc:creator>
  <cp:keywords>أحكام مختصرة في صلاة الوتر</cp:keywords>
  <dc:description>أحكام مختصرة في صلاة الوتر</dc:description>
  <cp:lastModifiedBy>Ahmed Qassem</cp:lastModifiedBy>
  <cp:revision>5</cp:revision>
  <cp:lastPrinted>2015-06-03T15:39:00Z</cp:lastPrinted>
  <dcterms:created xsi:type="dcterms:W3CDTF">2015-05-29T22:02:00Z</dcterms:created>
  <dcterms:modified xsi:type="dcterms:W3CDTF">2015-06-03T15:40:00Z</dcterms:modified>
</cp:coreProperties>
</file>