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6A77B8" w:rsidRDefault="008B3703" w:rsidP="008B3703">
      <w:pPr>
        <w:bidi w:val="0"/>
        <w:jc w:val="center"/>
        <w:rPr>
          <w:rFonts w:asciiTheme="majorBidi" w:hAnsiTheme="majorBidi" w:cs="Vrinda"/>
          <w:sz w:val="72"/>
          <w:szCs w:val="91"/>
          <w:rtl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535665" w:rsidP="0053566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535665">
        <w:rPr>
          <w:rFonts w:ascii="Kalpurush" w:hAnsi="Kalpurush" w:cs="Kalpurush"/>
          <w:color w:val="205B83"/>
          <w:sz w:val="72"/>
          <w:szCs w:val="72"/>
          <w:cs/>
          <w:lang w:bidi="bn-BD"/>
        </w:rPr>
        <w:t>ইসলামের</w:t>
      </w:r>
      <w:r w:rsidRPr="00535665">
        <w:rPr>
          <w:rFonts w:ascii="Kalpurush" w:hAnsi="Kalpurush" w:cs="Kalpurush"/>
          <w:color w:val="205B83"/>
          <w:sz w:val="72"/>
          <w:szCs w:val="72"/>
          <w:lang w:bidi="bn-BD"/>
        </w:rPr>
        <w:t xml:space="preserve"> </w:t>
      </w:r>
      <w:r w:rsidRPr="00535665">
        <w:rPr>
          <w:rFonts w:ascii="Kalpurush" w:hAnsi="Kalpurush" w:cs="Kalpurush"/>
          <w:color w:val="205B83"/>
          <w:sz w:val="72"/>
          <w:szCs w:val="72"/>
          <w:cs/>
          <w:lang w:bidi="bn-BD"/>
        </w:rPr>
        <w:t>দৃষ্টিতে</w:t>
      </w:r>
      <w:r w:rsidRPr="00535665">
        <w:rPr>
          <w:rFonts w:ascii="Kalpurush" w:hAnsi="Kalpurush" w:cs="Kalpurush"/>
          <w:color w:val="205B83"/>
          <w:sz w:val="72"/>
          <w:szCs w:val="72"/>
          <w:lang w:bidi="bn-BD"/>
        </w:rPr>
        <w:t xml:space="preserve"> </w:t>
      </w:r>
      <w:r w:rsidRPr="00535665">
        <w:rPr>
          <w:rFonts w:ascii="Kalpurush" w:hAnsi="Kalpurush" w:cs="Kalpurush"/>
          <w:color w:val="205B83"/>
          <w:sz w:val="72"/>
          <w:szCs w:val="72"/>
          <w:cs/>
          <w:lang w:bidi="bn-BD"/>
        </w:rPr>
        <w:t>তাবিজ</w:t>
      </w:r>
      <w:r w:rsidRPr="00535665">
        <w:rPr>
          <w:rFonts w:ascii="Kalpurush" w:hAnsi="Kalpurush" w:cs="Kalpurush"/>
          <w:color w:val="205B83"/>
          <w:sz w:val="72"/>
          <w:szCs w:val="72"/>
          <w:lang w:bidi="bn-BD"/>
        </w:rPr>
        <w:t xml:space="preserve"> </w:t>
      </w:r>
      <w:r w:rsidRPr="00535665">
        <w:rPr>
          <w:rFonts w:ascii="Kalpurush" w:hAnsi="Kalpurush" w:cs="Kalpurush"/>
          <w:color w:val="205B83"/>
          <w:sz w:val="72"/>
          <w:szCs w:val="72"/>
          <w:cs/>
          <w:lang w:bidi="bn-BD"/>
        </w:rPr>
        <w:t>কবচ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3372FF" w:rsidRDefault="00EA3F9C" w:rsidP="00EA3F9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التمائم من</w:t>
      </w:r>
      <w:r w:rsidR="00535665" w:rsidRPr="003372FF">
        <w:rPr>
          <w:rFonts w:asciiTheme="majorBidi" w:hAnsiTheme="majorBidi" w:cs="KFGQPC Uthman Taha Naskh" w:hint="cs"/>
          <w:sz w:val="40"/>
          <w:szCs w:val="40"/>
          <w:rtl/>
        </w:rPr>
        <w:t xml:space="preserve"> منظور إسلامي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793208" w:rsidRDefault="00793208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93208" w:rsidRDefault="00793208" w:rsidP="00793208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A03054" w:rsidRPr="00DF7E4B" w:rsidRDefault="00E210FF" w:rsidP="00793208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50936F7" wp14:editId="0D8E72C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35665" w:rsidP="0053566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535665">
        <w:rPr>
          <w:rFonts w:ascii="Kalpurush" w:hAnsi="Kalpurush" w:cs="Kalpurush"/>
          <w:color w:val="205B83"/>
          <w:sz w:val="48"/>
          <w:szCs w:val="48"/>
          <w:cs/>
          <w:lang w:bidi="bn-BD"/>
        </w:rPr>
        <w:t>সানাউল্লাহ</w:t>
      </w:r>
      <w:r w:rsidRPr="00535665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 </w:t>
      </w:r>
      <w:r w:rsidRPr="00535665">
        <w:rPr>
          <w:rFonts w:ascii="Kalpurush" w:hAnsi="Kalpurush" w:cs="Kalpurush"/>
          <w:color w:val="205B83"/>
          <w:sz w:val="48"/>
          <w:szCs w:val="48"/>
          <w:cs/>
          <w:lang w:bidi="bn-BD"/>
        </w:rPr>
        <w:t>নজির</w:t>
      </w:r>
      <w:r w:rsidRPr="00535665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 </w:t>
      </w:r>
      <w:r w:rsidRPr="00535665">
        <w:rPr>
          <w:rFonts w:ascii="Kalpurush" w:hAnsi="Kalpurush" w:cs="Kalpurush"/>
          <w:color w:val="205B83"/>
          <w:sz w:val="48"/>
          <w:szCs w:val="48"/>
          <w:cs/>
          <w:lang w:bidi="bn-BD"/>
        </w:rPr>
        <w:t>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372FF" w:rsidP="003372F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372FF">
        <w:rPr>
          <w:rFonts w:asciiTheme="majorBidi" w:hAnsiTheme="majorBidi" w:cs="KFGQPC Uthman Taha Naskh" w:hint="cs"/>
          <w:sz w:val="36"/>
          <w:szCs w:val="36"/>
          <w:rtl/>
        </w:rPr>
        <w:t>ثناء الله نذير 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A5781" w:rsidRPr="00912D68" w:rsidRDefault="003A5781" w:rsidP="003A5781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A5781" w:rsidRDefault="00E443FF" w:rsidP="00535665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535665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A5781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</w:t>
      </w:r>
      <w:r w:rsidR="003A5781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. </w:t>
      </w:r>
      <w:r w:rsidR="003A5781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মোহাম্মদ</w:t>
      </w:r>
      <w:r w:rsidR="003A5781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A5781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মানজুরে</w:t>
      </w:r>
      <w:r w:rsidR="003A5781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A5781">
        <w:rPr>
          <w:rFonts w:ascii="Kalpurush" w:hAnsi="Kalpurush" w:cs="Kalpurush"/>
          <w:color w:val="205B83"/>
          <w:sz w:val="40"/>
          <w:szCs w:val="40"/>
          <w:cs/>
          <w:lang w:bidi="bn-IN"/>
        </w:rPr>
        <w:t>ইলাহী</w:t>
      </w:r>
    </w:p>
    <w:p w:rsidR="005C436F" w:rsidRDefault="00A03054" w:rsidP="0079320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</w:pPr>
      <w:r w:rsidRPr="008C1C5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3A5781" w:rsidRPr="008C1C5B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>د/ محمد منظور إلهي</w:t>
      </w:r>
    </w:p>
    <w:p w:rsidR="005C436F" w:rsidRPr="005A6FDB" w:rsidRDefault="005C436F" w:rsidP="005C43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5C436F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372F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ইসলামের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</w:rPr>
        <w:t xml:space="preserve"> 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দৃষ্টিতে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</w:rPr>
        <w:t xml:space="preserve"> 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তাবিজ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</w:rPr>
        <w:t xml:space="preserve"> </w:t>
      </w:r>
      <w:r w:rsidR="003372FF" w:rsidRPr="003372F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কবচ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81D8C" w:rsidRPr="00E653D4" w:rsidRDefault="00EA3F9C" w:rsidP="00EA3F9C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আমাদের দেশে কত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িপয়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পীর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ফকির</w:t>
      </w:r>
      <w:r>
        <w:rPr>
          <w:rFonts w:ascii="Kalpurush" w:hAnsi="Kalpurush" w:cs="Kalpurush"/>
          <w:sz w:val="24"/>
          <w:szCs w:val="24"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শিক্ষিত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অশিক্ষিত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সাধারণ মানুষ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ই তাবিজ-কবচ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তাগা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কড়ি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মুক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ঝিনুক ও গাছ-গাছালির শিকড়</w:t>
      </w:r>
      <w:bookmarkStart w:id="0" w:name="_GoBack"/>
      <w:bookmarkEnd w:id="0"/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-বাকড়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ইত্যাদি দিয়ে বিভিন্ন রোগের চিকিৎসা করেন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="003372FF" w:rsidRPr="00E653D4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="003372FF" w:rsidRPr="00E653D4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বৈধ ও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মনে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 সম্পর্কে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বাজারে কিছু বই-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পুস্তক পাওয়া যায়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সব বইয়ে নির্ধারিত বিষয়ে গ্রহণযোগ্য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দলিল নেই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মনগড়া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কে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চ্ছা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কাহিনী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অসংখ্য তদবিরের বর্ণনা ও তার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বানোয়াট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ফাজা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য়েল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 সব বই পড়ে কেউ কেউ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বিপদাপদ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দুঃখ-কষ্ট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অভাব-অনটন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রোগ</w:t>
      </w:r>
      <w:r w:rsidR="000C1463" w:rsidRPr="00E653D4">
        <w:rPr>
          <w:rFonts w:ascii="Kalpurush" w:hAnsi="Kalpurush" w:cs="Kalpurush"/>
          <w:sz w:val="24"/>
          <w:szCs w:val="24"/>
          <w:lang w:bidi="bn-IN"/>
        </w:rPr>
        <w:t>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যন্ত্রণা থেকে মুক্তি লাভের আশায় বিভিন্ন তদবির ব্যবহারে উদ্বুদ্ধ হয় ও তা গ্রহণ করে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তারা এ ধরনে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 চিকিৎসার মূল্যায়ন ও তার বৈধতা-অবৈধতা সম্পর্কে পুরোপুরি অজ্ঞ</w:t>
      </w:r>
      <w:r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2E6317">
        <w:rPr>
          <w:rFonts w:ascii="Kalpurush" w:hAnsi="Kalpurush" w:cs="Kalpurush"/>
          <w:sz w:val="24"/>
          <w:szCs w:val="24"/>
          <w:cs/>
          <w:lang w:bidi="bn-IN"/>
        </w:rPr>
        <w:t>অত্র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নিবন্ধের মাধ্যমে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আমরা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এ বিষয়টির তত্ত্ব ও স্বরূপ উদঘা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টন এবং ইসলামের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দৃষ্টিতে তার হুকুম বর্ণনা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করব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372FF" w:rsidRPr="00E653D4" w:rsidRDefault="003372FF" w:rsidP="00AA42E1">
      <w:pPr>
        <w:bidi w:val="0"/>
        <w:jc w:val="both"/>
        <w:rPr>
          <w:rFonts w:ascii="Kalpurush" w:hAnsi="Kalpurush" w:cs="Kalpurush"/>
          <w:sz w:val="24"/>
          <w:szCs w:val="24"/>
          <w:rtl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এক.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ইমরান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হুসাইন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থেকে বর্ণিত</w:t>
      </w:r>
      <w:r w:rsidR="00AA42E1">
        <w:rPr>
          <w:rFonts w:ascii="Kalpurush" w:hAnsi="Kalpurush" w:cs="Kalpurush"/>
          <w:sz w:val="24"/>
          <w:szCs w:val="24"/>
          <w:cs/>
          <w:lang w:bidi="bn-IN"/>
        </w:rPr>
        <w:t>, তিনি বলেন,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968DB" w:rsidRPr="00793208" w:rsidRDefault="003968DB" w:rsidP="003968DB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KFGQPC Uthman Taha Naskh"/>
          <w:color w:val="333399"/>
          <w:sz w:val="24"/>
          <w:szCs w:val="24"/>
          <w:rtl/>
        </w:rPr>
      </w:pPr>
      <w:r w:rsidRPr="00793208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Pr="00793208">
        <w:rPr>
          <w:rFonts w:ascii="Traditional Arabic" w:hAnsi="Traditional Arabic" w:cs="KFGQPC Uthman Taha Naskh"/>
          <w:color w:val="333399"/>
          <w:sz w:val="24"/>
          <w:szCs w:val="24"/>
          <w:rtl/>
        </w:rPr>
        <w:t>أَنَّ النَّبِيَّ صَلَّى اللهُ عَلَيْهِ وَسَلَّمَ رَأَى رَجُلًا فِي يَدِهِ حَلْقَةٌ مِنْ صُفْرٍ فَقَالَ: «مَا هَذِهِ الْحَلْقَةُ؟» قَالَ: هَذِهِ مِنَ الْوَاهِنَةِ. قَالَ: «انْزِعْهَا فَإِنَّهَا لَا تَزِيدُكَ إِلَّا وَهْنًا؛ فَإِنَّكَ لَوْ مِتَّ وَهِيَ عَلَيْكَ مَا أَفْلَحْتَ أَبَدًا»</w:t>
      </w:r>
    </w:p>
    <w:p w:rsidR="000C1463" w:rsidRPr="00E653D4" w:rsidRDefault="003968DB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একদা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এক ব্যক্তির হাতে তামার চুড়ি দেখে বললেন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এটা কি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="006C53F6">
        <w:rPr>
          <w:rFonts w:ascii="Kalpurush" w:hAnsi="Kalpurush" w:cs="Kalpurush"/>
          <w:sz w:val="24"/>
          <w:szCs w:val="24"/>
          <w:cs/>
          <w:lang w:bidi="bn-IN"/>
        </w:rPr>
        <w:t xml:space="preserve">সে বলল: এটা </w:t>
      </w:r>
      <w:r w:rsidR="006C53F6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হেনার অংশ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0C1463" w:rsidRPr="00E653D4">
        <w:rPr>
          <w:rFonts w:ascii="Kalpurush" w:hAnsi="Kalpurush" w:cs="Kalpurush"/>
          <w:sz w:val="24"/>
          <w:szCs w:val="24"/>
          <w:lang w:bidi="hi-IN"/>
        </w:rPr>
        <w:t>(</w:t>
      </w:r>
      <w:r w:rsidR="006C53F6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হেনার অর্থ এক প্রকার হাড়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যা থেকে কেটে ছোট ছোট তাবিজ আকারে দেয়া হয়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0C1463" w:rsidRPr="00E653D4">
        <w:rPr>
          <w:rFonts w:ascii="Kalpurush" w:hAnsi="Kalpurush" w:cs="Kalpurush"/>
          <w:sz w:val="24"/>
          <w:szCs w:val="24"/>
          <w:lang w:bidi="bn-IN"/>
        </w:rPr>
        <w:t>)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তিনি বললেন: এটা খুলে ফেল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কারণ এটা তোমার দু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র্বলতা বাড়ানো ভিন্ন কিছুই করবে না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যদি এটা বাঁধা অবস্থায় তোমার মৃত্যু হয়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তবে কখনও তুমি সফল হবে</w:t>
      </w:r>
      <w:r w:rsidR="003372FF" w:rsidRPr="00605C1D">
        <w:rPr>
          <w:rFonts w:ascii="Kalpurush" w:hAnsi="Kalpurush" w:cs="Kalpurush"/>
          <w:sz w:val="24"/>
          <w:szCs w:val="24"/>
          <w:cs/>
          <w:lang w:bidi="bn-IN"/>
        </w:rPr>
        <w:t xml:space="preserve"> না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1"/>
      </w:r>
    </w:p>
    <w:p w:rsidR="003372FF" w:rsidRPr="00E653D4" w:rsidRDefault="003372FF" w:rsidP="00605C1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দুই.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উকবা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থেকে বর্ণিত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তিনি বলেন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আমি আল্লাহর রাসূল</w:t>
      </w:r>
      <w:r w:rsidR="00605C1D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ওয়াসাল্লামকে বলতে শুনেছি, তিনি বলেছেন,</w:t>
      </w:r>
    </w:p>
    <w:p w:rsidR="003372FF" w:rsidRPr="00793208" w:rsidRDefault="00630403" w:rsidP="00630403">
      <w:pPr>
        <w:jc w:val="both"/>
        <w:rPr>
          <w:rFonts w:ascii="Kalpurush" w:hAnsi="Kalpurush" w:cs="Kalpurush"/>
          <w:color w:val="333399"/>
          <w:sz w:val="24"/>
          <w:szCs w:val="24"/>
          <w:rtl/>
        </w:rPr>
      </w:pPr>
      <w:r w:rsidRPr="00793208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793208">
        <w:rPr>
          <w:rFonts w:ascii="Kalpurush" w:hAnsi="Kalpurush" w:cs="KFGQPC Uthman Taha Naskh"/>
          <w:color w:val="333399"/>
          <w:sz w:val="24"/>
          <w:szCs w:val="24"/>
          <w:rtl/>
        </w:rPr>
        <w:t>مَنْ تَعَلَّقَ تَمِيمَةً، فَلَا أَتَمَّ اللهُ لَهُ، وَمَنْ تَعَلَّقَ وَدَعَةً، فَلَا وَدَعَ اللهُ لَهُ</w:t>
      </w:r>
      <w:r w:rsidRPr="00793208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3372FF" w:rsidRPr="00E653D4" w:rsidRDefault="00605C1D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যে ব্যক্তি তাবিজ লটকালো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তাকে পূর্ণতা দেবেন না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আর যে কড়ি ব্যবহার করলো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আল্লাহ তাকে মঙ্গল দান করবেন না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2"/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তিন.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উকবা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আমের আল-জোহানি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ল্লাহু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="00AA42E1">
        <w:rPr>
          <w:rFonts w:ascii="Kalpurush" w:hAnsi="Kalpurush" w:cs="Kalpurush"/>
          <w:sz w:val="24"/>
          <w:szCs w:val="24"/>
          <w:cs/>
          <w:lang w:bidi="bn-IN"/>
        </w:rPr>
        <w:t xml:space="preserve"> থেকে বর্ণিত, তিনি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E14CED">
        <w:rPr>
          <w:rFonts w:ascii="Kalpurush" w:hAnsi="Kalpurush" w:cs="Kalpurush"/>
          <w:sz w:val="24"/>
          <w:szCs w:val="24"/>
          <w:cs/>
          <w:lang w:bidi="bn-IN"/>
        </w:rPr>
        <w:t>বলেন,</w:t>
      </w:r>
    </w:p>
    <w:p w:rsidR="003372FF" w:rsidRPr="00793208" w:rsidRDefault="00EC1BB0" w:rsidP="00EC1BB0">
      <w:pPr>
        <w:jc w:val="both"/>
        <w:rPr>
          <w:rFonts w:ascii="Kalpurush" w:hAnsi="Kalpurush" w:cs="Kalpurush"/>
          <w:color w:val="333399"/>
          <w:sz w:val="24"/>
          <w:szCs w:val="24"/>
        </w:rPr>
      </w:pPr>
      <w:r w:rsidRPr="00793208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793208">
        <w:rPr>
          <w:rFonts w:ascii="Kalpurush" w:hAnsi="Kalpurush" w:cs="KFGQPC Uthman Taha Naskh"/>
          <w:color w:val="333399"/>
          <w:sz w:val="24"/>
          <w:szCs w:val="24"/>
          <w:rtl/>
        </w:rPr>
        <w:t>أَنَّ رَسُولَ اللهِ صَلَّى اللهُ عَلَيْهِ وَسَلَّمَ أَقْبَلَ إِلَيْهِ رَهْطٌ، فَبَايَعَ تِسْعَةً وَأَمْسَكَ عَنْ وَاحِدٍ، فَقَالُوا: يَا رَسُولَ اللهِ، بَايَعْتَ تِسْعَةً وَتَرَكْتَ هَذَا؟ قَالَ: " إِنَّ عَلَيْهِ تَمِيمَةً " فَأَدْخَلَ يَدَهُ فَقَطَعَهَا، فَبَايَعَهُ، وَقَالَ: " مَنْ عَلَّقَ تَمِيمَةً فَقَدْ أَشْرَكَ</w:t>
      </w:r>
      <w:r w:rsidRPr="00793208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3372FF" w:rsidRPr="00E653D4" w:rsidRDefault="00EC1BB0" w:rsidP="00793208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/>
          <w:sz w:val="24"/>
          <w:szCs w:val="24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একদা রাসূলুল্লাহ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ওয়াসাল্লামের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খেদমতে একদল লোক উপস্থিত হল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তিনি দলটির নয়জনকে বায়আত করলেন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একজনকে করলেন না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তারা বলল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হে আল্লাহর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রাসূল! নয়জনকে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বায়আত করলেন একজনকে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করলেন না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বললেন: তার সাথে তাবিজ রয়েছে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অতঃপর তিনি স্বহস্তে তা ছি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ড়ে ফেললেন এবং তাকে বায়আত করলেন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আর বললেন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যে ব্যক্তি তাবিজ ব্যবহার করল সে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করল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3"/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চার.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একদা হুজায়ফা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এক ব্যক্তির হাতে জ্বরের একটি তাগা দেখতে পেয়ে তা কেটে ফেলেন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অতঃপর তিনি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তিলাওয়াত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: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4C56B4" w:rsidP="003372FF">
      <w:pPr>
        <w:jc w:val="both"/>
        <w:rPr>
          <w:rFonts w:ascii="Kalpurush" w:hAnsi="Kalpurush" w:cs="Kalpurus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أَكۡثَرُهُم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مُّشۡرِكُونَ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يوسف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372FF" w:rsidRPr="000D20A9" w:rsidRDefault="004C3880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0D20A9"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তাদের অধিকাংশ</w:t>
      </w:r>
      <w:r w:rsidR="00A101B1" w:rsidRPr="000D20A9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0D20A9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আল্লাহর 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প্রতি বিশ্বাস স্থাপন করে</w:t>
      </w:r>
      <w:r w:rsidR="003372FF" w:rsidRPr="000D20A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="00A101B1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 তার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 ক</w:t>
      </w:r>
      <w:r w:rsidR="00A101B1" w:rsidRPr="000D20A9">
        <w:rPr>
          <w:rFonts w:ascii="Kalpurush" w:hAnsi="Kalpurush" w:cs="Kalpurush"/>
          <w:sz w:val="24"/>
          <w:szCs w:val="24"/>
          <w:cs/>
          <w:lang w:bidi="bn-IN"/>
        </w:rPr>
        <w:t>রে</w:t>
      </w:r>
      <w:r w:rsidR="003372FF" w:rsidRPr="000D20A9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D20A9">
        <w:rPr>
          <w:rFonts w:ascii="Kalpurush" w:hAnsi="Kalpurush" w:cs="Kalpurush"/>
          <w:sz w:val="24"/>
          <w:szCs w:val="24"/>
          <w:lang w:bidi="bn-IN"/>
        </w:rPr>
        <w:t>”</w:t>
      </w:r>
      <w:r w:rsidR="000C1463" w:rsidRPr="000D20A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A101B1" w:rsidRPr="000D20A9">
        <w:rPr>
          <w:rFonts w:ascii="Kalpurush" w:hAnsi="Kalpurush" w:cs="Kalpurush"/>
          <w:sz w:val="24"/>
          <w:szCs w:val="24"/>
          <w:lang w:bidi="bn-IN"/>
        </w:rPr>
        <w:t>[</w:t>
      </w:r>
      <w:r w:rsidR="00A101B1" w:rsidRPr="000D20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A101B1" w:rsidRPr="000D20A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ইউসুফ</w:t>
      </w:r>
      <w:r w:rsidR="00A101B1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3372FF" w:rsidRPr="000D20A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১০৬</w:t>
      </w:r>
      <w:r w:rsidR="00A101B1" w:rsidRPr="000D20A9">
        <w:rPr>
          <w:rFonts w:ascii="Kalpurush" w:hAnsi="Kalpurush" w:cs="Kalpurush"/>
          <w:sz w:val="24"/>
          <w:szCs w:val="24"/>
          <w:lang w:bidi="bn-IN"/>
        </w:rPr>
        <w:t>]</w:t>
      </w:r>
      <w:r w:rsidR="003372FF" w:rsidRPr="000D20A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>এ থেকে প্রমাণিত হয়</w:t>
      </w:r>
      <w:r w:rsidR="003372FF" w:rsidRPr="000D20A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DE2FF1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সাহাবী হুজায়ফা </w:t>
      </w:r>
      <w:r w:rsidR="003A2569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="003372FF" w:rsidRPr="000D20A9">
        <w:rPr>
          <w:rFonts w:ascii="Kalpurush" w:hAnsi="Kalpurush" w:cs="Kalpurush"/>
          <w:sz w:val="24"/>
          <w:szCs w:val="24"/>
          <w:cs/>
          <w:lang w:bidi="bn-IN"/>
        </w:rPr>
        <w:t xml:space="preserve"> মতে তাগা ব্যবহার করা শি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র্ক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875E2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</w:p>
    <w:p w:rsidR="003372FF" w:rsidRPr="00E653D4" w:rsidRDefault="003372FF" w:rsidP="000D20A9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পাঁচ.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ও মুসলিমে বর্ণিত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আবু বশির আনসারি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এক সফরে রাসূলুল্লাহ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সঙ্গী ছিলেন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 সফরে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</w:t>
      </w:r>
      <w:r w:rsidR="00B7430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BD"/>
        </w:rPr>
        <w:t>সাল্লাম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জনৈক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ব্যক্তিকে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C1463" w:rsidRPr="00E653D4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পাঠালেন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D20A9">
        <w:rPr>
          <w:rFonts w:ascii="Kalpurush" w:hAnsi="Kalpurush" w:cs="Kalpurush"/>
          <w:sz w:val="24"/>
          <w:szCs w:val="24"/>
          <w:lang w:bidi="bn-IN"/>
        </w:rPr>
        <w:t>“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উটের গলায় ধনুকের ছিলা অথবা বেল্ট রাখবে না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সব কেটে ফেলবে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0D20A9">
        <w:rPr>
          <w:rFonts w:ascii="Kalpurush" w:hAnsi="Kalpurush" w:cs="Kalpurush"/>
          <w:sz w:val="24"/>
          <w:szCs w:val="24"/>
          <w:lang w:bidi="bn-IN"/>
        </w:rPr>
        <w:t>”</w:t>
      </w:r>
    </w:p>
    <w:p w:rsidR="003372FF" w:rsidRPr="00E653D4" w:rsidRDefault="003372FF" w:rsidP="00B7430A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ছয়.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আব্দুল্লাহ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মাসউদ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ল্লাহু </w:t>
      </w:r>
      <w:r w:rsidR="00875E29">
        <w:rPr>
          <w:rFonts w:ascii="Kalpurush" w:hAnsi="Kalpurush" w:cs="Kalpurush"/>
          <w:sz w:val="24"/>
          <w:szCs w:val="24"/>
          <w:lang w:bidi="bn-IN"/>
        </w:rPr>
        <w:t>‘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স্ত্রী জয়নব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রাদিয়া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আনহা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থেকে বর্ণিত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তিনি বলেন: একদিন আব্দুল্লাহ বাড়িতে এসে আমার গলায় তাগা দেখতে পান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তিনি বললেন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এটা কী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আমি বললাম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এটা পড়া তাগা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এতে আমার জন্য ঝা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ড়-ফুঁক দেয়া হয়েছে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 নিয়ে তিনি কেটে ফেললেন এবং বললেন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আব্দুল্লাহর পরিবার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থেকে মুক্ত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আমি রাসূলুল্লাহ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য়াসাল্লামকে বলতে শুনেছি,</w:t>
      </w:r>
    </w:p>
    <w:p w:rsidR="003372FF" w:rsidRPr="00793208" w:rsidRDefault="008B420F" w:rsidP="008B420F">
      <w:pPr>
        <w:jc w:val="both"/>
        <w:rPr>
          <w:rFonts w:ascii="Kalpurush" w:hAnsi="Kalpurush" w:cs="Kalpurush"/>
          <w:color w:val="333399"/>
          <w:sz w:val="24"/>
          <w:szCs w:val="24"/>
          <w:rtl/>
        </w:rPr>
      </w:pPr>
      <w:r w:rsidRPr="00793208">
        <w:rPr>
          <w:rFonts w:ascii="Kalpurush" w:hAnsi="Kalpurush" w:cs="KFGQPC Uthman Taha Naskh"/>
          <w:color w:val="333399"/>
          <w:sz w:val="24"/>
          <w:szCs w:val="24"/>
          <w:rtl/>
        </w:rPr>
        <w:t>«إِنَّ الرُّقَى، وَالتَّمَائِمَ، وَالتِّوَلَةَ شِرْكٌ»</w:t>
      </w:r>
    </w:p>
    <w:p w:rsidR="003372FF" w:rsidRPr="00D472CA" w:rsidRDefault="00793208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ঝাড়-ফুঁক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সাধারণ তাবিজ ও ভালোবাসা সৃষ্টির তাবিজ ব্যবহার করা নিঃসন্দেহে </w:t>
      </w:r>
      <w:r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4"/>
      </w:r>
    </w:p>
    <w:p w:rsidR="003372FF" w:rsidRPr="00E653D4" w:rsidRDefault="00B7430A" w:rsidP="0079320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b/>
          <w:bCs/>
          <w:color w:val="600C0C"/>
          <w:sz w:val="24"/>
          <w:szCs w:val="24"/>
          <w:cs/>
          <w:lang w:bidi="bn-BD"/>
        </w:rPr>
        <w:t>সাত</w:t>
      </w:r>
      <w:r w:rsidR="003372FF"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.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তা</w:t>
      </w:r>
      <w:r w:rsidR="003372FF" w:rsidRPr="00D472CA">
        <w:rPr>
          <w:rFonts w:ascii="Kalpurush" w:hAnsi="Kalpurush" w:cs="Kalpurush"/>
          <w:sz w:val="24"/>
          <w:szCs w:val="24"/>
          <w:cs/>
          <w:lang w:bidi="bn-IN"/>
        </w:rPr>
        <w:t>বে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3372FF" w:rsidRPr="00D472CA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আব্দুল্লাহ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উকাইম সরাসরি রাসূলুল্লাহ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ওয়াসাল্লামের উদ্ধৃতি দিয়ে বলেন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সাল্লা</w:t>
      </w:r>
      <w:r w:rsidR="00875E29">
        <w:rPr>
          <w:rFonts w:ascii="Kalpurush" w:hAnsi="Kalpurush" w:cs="Kalpurush"/>
          <w:sz w:val="24"/>
          <w:szCs w:val="24"/>
          <w:cs/>
          <w:lang w:bidi="bn-IN"/>
        </w:rPr>
        <w:t xml:space="preserve">ল্লাহু আলাইহি ওয়াসাল্লাম বলেছেন, </w:t>
      </w:r>
    </w:p>
    <w:p w:rsidR="003372FF" w:rsidRPr="00793208" w:rsidRDefault="00BC67A1" w:rsidP="00793208">
      <w:pPr>
        <w:spacing w:after="0"/>
        <w:jc w:val="both"/>
        <w:rPr>
          <w:rFonts w:ascii="Kalpurush" w:hAnsi="Kalpurush" w:cs="Kalpurush"/>
          <w:color w:val="333399"/>
          <w:sz w:val="24"/>
          <w:szCs w:val="24"/>
          <w:rtl/>
        </w:rPr>
      </w:pPr>
      <w:r w:rsidRPr="00793208">
        <w:rPr>
          <w:rFonts w:ascii="Kalpurush" w:hAnsi="Kalpurush" w:cs="KFGQPC Uthman Taha Naskh"/>
          <w:color w:val="333399"/>
          <w:sz w:val="24"/>
          <w:szCs w:val="24"/>
          <w:rtl/>
        </w:rPr>
        <w:t>«مَنْ تَعَلَّقَ شَيْئًا وُكِلَ إِلَيْهِ»</w:t>
      </w:r>
    </w:p>
    <w:p w:rsidR="00BC67A1" w:rsidRDefault="00BC67A1" w:rsidP="00793208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যে ব্যক্তি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D472CA">
        <w:rPr>
          <w:rFonts w:ascii="Kalpurush" w:hAnsi="Kalpurush" w:cs="Kalpurush"/>
          <w:sz w:val="24"/>
          <w:szCs w:val="24"/>
          <w:cs/>
          <w:lang w:bidi="bn-IN"/>
        </w:rPr>
        <w:t xml:space="preserve"> কিছু ঝুলাবে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তাকে ঐ </w:t>
      </w:r>
      <w:r w:rsidR="003372FF" w:rsidRPr="00D472CA">
        <w:rPr>
          <w:rFonts w:ascii="Kalpurush" w:hAnsi="Kalpurush" w:cs="Kalpurush"/>
          <w:sz w:val="24"/>
          <w:szCs w:val="24"/>
          <w:cs/>
          <w:lang w:bidi="bn-IN"/>
        </w:rPr>
        <w:t>জিনিসের কাছেই সোপর্দ করা হবে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D472CA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5"/>
      </w:r>
    </w:p>
    <w:p w:rsidR="00BC67A1" w:rsidRDefault="003372FF" w:rsidP="00BC67A1">
      <w:pPr>
        <w:bidi w:val="0"/>
        <w:jc w:val="both"/>
        <w:rPr>
          <w:rFonts w:ascii="Kalpurush" w:hAnsi="Kalpurush" w:cs="Kalpurush"/>
          <w:sz w:val="24"/>
          <w:szCs w:val="24"/>
          <w:cs/>
          <w:lang w:bidi="hi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এ সব দলিলের মাধ্যমে প্রমাণিত হয় যে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তাবিজ ব্যবহার করা হারাম ও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372FF" w:rsidRPr="00D472CA" w:rsidRDefault="003372FF" w:rsidP="00D472CA">
      <w:pPr>
        <w:bidi w:val="0"/>
        <w:jc w:val="both"/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 xml:space="preserve">তাবিজ ইত্যাদি ব্যবহার করা ছোট </w:t>
      </w:r>
      <w:r w:rsidR="00793208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শির্ক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 xml:space="preserve"> না বড় </w:t>
      </w:r>
      <w:r w:rsidR="00793208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শির্ক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lang w:bidi="bn-IN"/>
        </w:rPr>
        <w:t>?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কেউ যদি তাবিজ-কবচ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মাদুলি-কড়ি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মুক-ঝিনুক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গিড়া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হা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ড়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তাগা-তামা-লোহা বা অনুরূপ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ধাতব বস্তু গলায় বা শরীরের কোথা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 ধারণ করে এবং এ ধারণা পোষণ করে যে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গুলো বালা-মুসিবত দূর করার ক্ষেত্রে পরিপূর্ণ ক্ষমতা রাখে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তবে তা বড়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আর যদি এ ধরনের ধারণা না হয়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তবে তা ছোট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BC67A1" w:rsidRDefault="00793208" w:rsidP="003372FF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শাইখ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সুলাইমান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BD"/>
        </w:rPr>
        <w:t xml:space="preserve">আব্দুল্লাহ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বালা-মুসিবত দূর করার উদ্দেশ্যে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গিড়া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তাগা পরিধান করা ছোট </w:t>
      </w:r>
      <w:r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অর্থাৎ যদি তা মাধ্যম বা উসিলা মনে করে ব্যবহার করা হয়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793208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আব্দুল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যীয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বলেছেন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শয়তানের নাম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হাড়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পুঁ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পেরেক অথবা তিলিস্মা অর্থাৎ অর্থবিহীন বিদঘুটে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শব্দ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অক্ষর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প্রভৃতি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বস্তু দিয়ে তাবিজ বানানো ছোট </w:t>
      </w:r>
      <w:r>
        <w:rPr>
          <w:rFonts w:ascii="Kalpurush" w:hAnsi="Kalpurush" w:cs="Kalpurush"/>
          <w:sz w:val="24"/>
          <w:szCs w:val="24"/>
          <w:cs/>
          <w:lang w:bidi="bn-IN"/>
        </w:rPr>
        <w:t>শির্কে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 অন্তর্ভুক্ত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ফাতহুল মাজিদ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গ্রন্থের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টীকায় তিনি আরো বলেছেন : তাবিজ ব্যবহার করা জাহেলি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ইতিহাস পর্যালোচনা করলে দেখা য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ায় তাবিজ-কবচ অনেক ধর্মের প্রতীকী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চিহ্ন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যেমন হিন্দু পুরোহিতদের মাদুলী ধারণ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বিশেষ করে কালী শিবের পূজায়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উয়ারী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সম্প্রদায়ের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আকীদার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অন্যতম প্রতী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ছিল বিভিন্ন ধরনে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র তাবিজ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BC67A1" w:rsidRDefault="00793208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হেক</w:t>
      </w:r>
      <w:r w:rsidR="00B7430A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মি বলেন: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rtl/>
        </w:rPr>
        <w:t>‌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কুরআন ও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 ব্যতীত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ইহুদিদের তিলিসমাতি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মূর্তি পূজারী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নক্ষত্র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পূজারী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শতা পূজারী এবং জিনের খিদমত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গ্রহণকারী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বাতিল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পন্থীদের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তাবিজ ব্যবহার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অনুরূপভাবে পুঁ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তি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ধনুকের ছিলা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তাগা এবং লোহার ধাতব চুড়ি ইত্যাদি ব্যবহার করা নিঃসন্দেহে </w:t>
      </w:r>
      <w:r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এগুলো সমস্যা সমাধানের বৈধ উপায় কিংবা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বিজ্ঞানসম্মত ঔষধ নয়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BC67A1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এ হল </w:t>
      </w:r>
      <w:r w:rsidR="00812CE5" w:rsidRPr="00E653D4">
        <w:rPr>
          <w:rFonts w:ascii="Kalpurush" w:hAnsi="Kalpurush" w:cs="Kalpurush"/>
          <w:sz w:val="24"/>
          <w:szCs w:val="24"/>
          <w:cs/>
          <w:lang w:bidi="bn-IN"/>
        </w:rPr>
        <w:t>সেসব তাবিজ কবচের হুকুম যাতে কুর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আনের আয়াত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সের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দো</w:t>
      </w:r>
      <w:r w:rsidR="003521CD">
        <w:rPr>
          <w:rFonts w:ascii="Kalpurush" w:hAnsi="Kalpurush" w:cs="Kalpurush"/>
          <w:sz w:val="24"/>
          <w:szCs w:val="24"/>
          <w:lang w:bidi="bn-IN"/>
        </w:rPr>
        <w:t>‘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দরূ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দ ইত্যাদি ব্যবহার করা হয় না তার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D472CA" w:rsidRDefault="003372FF" w:rsidP="003372FF">
      <w:pPr>
        <w:bidi w:val="0"/>
        <w:jc w:val="both"/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কুরআন-</w:t>
      </w:r>
      <w:r w:rsidR="005B6733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হাদী</w:t>
      </w:r>
      <w:r w:rsidR="00793208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সের তাবিজ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 xml:space="preserve">: </w:t>
      </w:r>
    </w:p>
    <w:p w:rsidR="003372FF" w:rsidRPr="00E653D4" w:rsidRDefault="003372FF" w:rsidP="00793208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হ্যাঁ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যে সব তাবিজ-কবচে কুরআন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 ব্যবহার করা হয় সে ব্যাপারে আলেমদের মাঝে মতভেদ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E653D4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আলেম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কুরআন-হাদীসে বর্ণিত দু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সমূহের তাবিজ ব্যবহার করা বৈধ মনে করেন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সাঈদ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মুসাইয়িব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আতা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আবু জাফর আল-বাকের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ইমাম মালেক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এক বর্ণনা মতে ইমাম আহমদ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 বার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বাইহাকি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কুরতুবি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তাইমিয়া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কাই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য়্যি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ম এবং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হাজারও রয়েছেন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তাদের দলিল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আল্লাহ তাআলা বলেন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</w:p>
    <w:p w:rsidR="003372FF" w:rsidRPr="00E653D4" w:rsidRDefault="00BC67A1" w:rsidP="00793208">
      <w:pPr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وَنُنَزِّلُ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ٱلۡقُرۡءَانِ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شِفَآءٞ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وَرَحۡمَةٞ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لِّلۡمُؤۡمِنِينَ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3372FF" w:rsidRPr="00E653D4" w:rsidRDefault="009B4C1C" w:rsidP="004812A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আর আমি কুরআনে এমন বিষয় নাযিল করেছি যা রোগের সু-চিকিৎসা এবং মুমিনদের জন্য রহমত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lang w:bidi="bn-IN"/>
        </w:rPr>
        <w:t>”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lang w:bidi="bn-IN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/>
          <w:sz w:val="24"/>
          <w:szCs w:val="24"/>
          <w:lang w:bidi="bn-IN"/>
        </w:rPr>
        <w:t>-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ইসরা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৮২</w:t>
      </w:r>
      <w:r>
        <w:rPr>
          <w:rFonts w:ascii="Kalpurush" w:hAnsi="Kalpurush" w:cs="Kalpurush"/>
          <w:sz w:val="24"/>
          <w:szCs w:val="24"/>
          <w:lang w:bidi="bn-IN"/>
        </w:rPr>
        <w:t>]</w:t>
      </w:r>
    </w:p>
    <w:p w:rsidR="003372FF" w:rsidRPr="00E653D4" w:rsidRDefault="00BC67A1" w:rsidP="00793208">
      <w:pPr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كِتَٰبٌ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مُبَٰرَكٞ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ص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C67A1" w:rsidRDefault="004F2412" w:rsidP="004812A4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এক কল্যাণময় কিতাব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আমি তোমার প্রতি অবতীর্ণ করেছি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hi-IN"/>
        </w:rPr>
        <w:t>”</w:t>
      </w:r>
      <w:r>
        <w:rPr>
          <w:rFonts w:ascii="Kalpurush" w:hAnsi="Kalpurush" w:cs="Kalpurush"/>
          <w:sz w:val="24"/>
          <w:szCs w:val="24"/>
          <w:lang w:bidi="bn-IN"/>
        </w:rPr>
        <w:t xml:space="preserve"> [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সূরা সোয়াদ</w:t>
      </w:r>
      <w:r w:rsidR="00793208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২৯</w:t>
      </w:r>
      <w:r>
        <w:rPr>
          <w:rFonts w:ascii="Kalpurush" w:hAnsi="Kalpurush" w:cs="Kalpurush"/>
          <w:sz w:val="24"/>
          <w:szCs w:val="24"/>
          <w:lang w:bidi="bn-IN"/>
        </w:rPr>
        <w:t>]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B80C0F" w:rsidP="00BC67A1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সাহাবী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আব্দুল্লাহ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আমরের ব্যক্তিগত আমল সম্পর্কে বর্ণিত আছে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তিনি নিজ ছোট বাচ্চা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যারা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দো</w:t>
      </w:r>
      <w:r w:rsidR="00793208">
        <w:rPr>
          <w:rFonts w:ascii="Kalpurush" w:hAnsi="Kalpurush" w:cs="Kalpurush"/>
          <w:sz w:val="24"/>
          <w:szCs w:val="24"/>
          <w:lang w:bidi="bn-IN"/>
        </w:rPr>
        <w:t>‘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মুখস্থ করতে অক্ষম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তাদেরকে অনিষ্ট থেকে রক্ষার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জন্য গায়ে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দো</w:t>
      </w:r>
      <w:r w:rsidR="00793208">
        <w:rPr>
          <w:rFonts w:ascii="Kalpurush" w:hAnsi="Kalpurush" w:cs="Kalpurush"/>
          <w:sz w:val="24"/>
          <w:szCs w:val="24"/>
          <w:lang w:bidi="bn-IN"/>
        </w:rPr>
        <w:t>‘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 তাবিজ ঝুলিয়ে দিতেন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দো</w:t>
      </w:r>
      <w:r w:rsidR="00793208">
        <w:rPr>
          <w:rFonts w:ascii="Kalpurush" w:hAnsi="Kalpurush" w:cs="Kalpurush"/>
          <w:sz w:val="24"/>
          <w:szCs w:val="24"/>
          <w:lang w:bidi="bn-IN"/>
        </w:rPr>
        <w:t>‘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টি এই:</w:t>
      </w:r>
    </w:p>
    <w:p w:rsidR="003372FF" w:rsidRPr="004A5CE3" w:rsidRDefault="00BC67A1" w:rsidP="00BC67A1">
      <w:pPr>
        <w:jc w:val="both"/>
        <w:rPr>
          <w:rFonts w:ascii="Kalpurush" w:hAnsi="Kalpurush" w:cs="Kalpurush"/>
          <w:color w:val="1F3864"/>
          <w:sz w:val="24"/>
          <w:szCs w:val="24"/>
        </w:rPr>
      </w:pPr>
      <w:r w:rsidRPr="004A5CE3">
        <w:rPr>
          <w:rFonts w:ascii="Kalpurush" w:hAnsi="Kalpurush" w:cs="KFGQPC Uthman Taha Naskh"/>
          <w:color w:val="1F3864"/>
          <w:sz w:val="24"/>
          <w:szCs w:val="24"/>
          <w:rtl/>
        </w:rPr>
        <w:t>«بِسْمِ اللَّهِ، أَعُوذُ بِكَلِمَاتِ اللَّهِ التَّامَّاتِ، مِنْ غَضَبِهِ وَعِقَابِهِ، وَشَرِّ عِبَادِهِ، وَمِنْ هَمَزَاتِ الشَّيَاطِينِ، وَأَنْ يَحْضُرُونِ»</w:t>
      </w:r>
    </w:p>
    <w:p w:rsidR="003372FF" w:rsidRPr="004C3880" w:rsidRDefault="005B6733" w:rsidP="00793208">
      <w:pPr>
        <w:bidi w:val="0"/>
        <w:jc w:val="both"/>
        <w:rPr>
          <w:rFonts w:ascii="Kalpurush" w:hAnsi="Kalpurush"/>
          <w:sz w:val="24"/>
          <w:szCs w:val="24"/>
          <w:rtl/>
        </w:rPr>
      </w:pPr>
      <w:r>
        <w:rPr>
          <w:rFonts w:ascii="Kalpurush" w:hAnsi="Kalpurush" w:cs="Kalpurush"/>
          <w:sz w:val="24"/>
          <w:szCs w:val="24"/>
          <w:lang w:bidi="bn-IN"/>
        </w:rPr>
        <w:lastRenderedPageBreak/>
        <w:t>“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আল্লাহর নামে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তাঁর পরিপূর্ণ বাণী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সমূহের মাধ্যমে আশ্রয় প্রার্থনা করছি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তাঁর গজব ও শাস্তি থেকে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="00ED1F87">
        <w:rPr>
          <w:rFonts w:ascii="Kalpurush" w:hAnsi="Kalpurush" w:cs="Kalpurush"/>
          <w:sz w:val="24"/>
          <w:szCs w:val="24"/>
          <w:cs/>
          <w:lang w:bidi="bn-IN"/>
        </w:rPr>
        <w:t xml:space="preserve"> তাঁর বান্দাদের অনিষ্ট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থেকে এবং শয়তানদের কুমন্ত্রণা ও তাদের উপস্থিতি থেকে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6"/>
      </w:r>
    </w:p>
    <w:p w:rsidR="005A03C2" w:rsidRDefault="003372FF" w:rsidP="005A03C2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অধিকাংশ সাহাবী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ও তাদের অনুসারীদের মতে কুরআন ও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সের তাবিজ ব্যবহার করাও নাজায়ে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য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তাদের মধ্যে রয়েছেন: আব্দুল্লাহ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মাসউদ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আব্বাস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হুযাইফা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উকবা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উকাইম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ইবরাহীম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ন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আ’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য়ি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একটি বর্ণনা অনুযায়ী ইমাম আহমদ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ইবনুল আরা</w:t>
      </w:r>
      <w:r w:rsidR="005A03C2">
        <w:rPr>
          <w:rFonts w:ascii="Kalpurush" w:hAnsi="Kalpurush" w:cs="Kalpurush"/>
          <w:sz w:val="24"/>
          <w:szCs w:val="24"/>
          <w:cs/>
          <w:lang w:bidi="bn-IN"/>
        </w:rPr>
        <w:t>বী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আব্দুর রহমান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হাসান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সুলাইমান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 ওয়াহহাব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আব্দুর রহমান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5A03C2">
        <w:rPr>
          <w:rFonts w:ascii="Kalpurush" w:hAnsi="Kalpurush" w:cs="Kalpurush"/>
          <w:sz w:val="24"/>
          <w:szCs w:val="24"/>
          <w:cs/>
          <w:lang w:bidi="bn-IN"/>
        </w:rPr>
        <w:t xml:space="preserve"> সাদী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হাফেজ আল</w:t>
      </w:r>
      <w:r w:rsidR="005A03C2">
        <w:rPr>
          <w:rFonts w:ascii="Kalpurush" w:hAnsi="Kalpurush" w:cs="Kalpurush"/>
          <w:sz w:val="24"/>
          <w:szCs w:val="24"/>
          <w:cs/>
          <w:lang w:bidi="bn-IN"/>
        </w:rPr>
        <w:t>-হেক</w:t>
      </w:r>
      <w:r w:rsidR="00ED1F87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5A03C2">
        <w:rPr>
          <w:rFonts w:ascii="Kalpurush" w:hAnsi="Kalpurush" w:cs="Kalpurush"/>
          <w:sz w:val="24"/>
          <w:szCs w:val="24"/>
          <w:cs/>
          <w:lang w:bidi="bn-IN"/>
        </w:rPr>
        <w:t>মি এবং মুহাম্মদ হামিদ আলফাকী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আর সমসাময়িক মণী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ষীদের মধ্যে আছেন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আলবানি ও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শাইখ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 আজিজ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বাজ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তারা বলেন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</w:p>
    <w:p w:rsidR="003372FF" w:rsidRPr="00E653D4" w:rsidRDefault="00CD4C53" w:rsidP="00CD4C53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CD4C5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প্রথমত 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A03C2">
        <w:rPr>
          <w:rFonts w:ascii="Kalpurush" w:hAnsi="Kalpurush" w:cs="Kalpurush"/>
          <w:sz w:val="24"/>
          <w:szCs w:val="24"/>
          <w:lang w:bidi="bn-IN"/>
        </w:rPr>
        <w:t>“</w:t>
      </w:r>
      <w:r w:rsidR="009007B8">
        <w:rPr>
          <w:rFonts w:ascii="Kalpurush" w:hAnsi="Kalpurush" w:cs="Kalpurush"/>
          <w:sz w:val="24"/>
          <w:szCs w:val="24"/>
          <w:cs/>
          <w:lang w:bidi="bn-IN"/>
        </w:rPr>
        <w:t>উল্লি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খিত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আয়াত দ্বারা তাবিজের বৈধতা প্রমাণিত হয় না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উপরন্তু রাসূলুল্লাহ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কুরআনের দ্বারা চিকিৎসা করার স্বরূপ স্পষ্টভাবে বলে দিয়েছেন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আর তা হচ্ছে কুরআন তিলাওয়াত করা এবং সে অনুযায়ী আমল করা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 ছাড়া কুরআনের আয়াত তাবিজ আকারে ব্যবহার করার ক্ষেত্রে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থেকে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প্রমাণ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এমনকি সাহাবাদের থেকেও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5A03C2">
        <w:rPr>
          <w:rFonts w:ascii="Kalpurush" w:hAnsi="Kalpurush" w:cs="Kalpurush"/>
          <w:sz w:val="24"/>
          <w:szCs w:val="24"/>
          <w:cs/>
          <w:lang w:bidi="hi-IN"/>
        </w:rPr>
        <w:t>”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 ছাড়া ইমাম আবু দাউদ বলেছেন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B80C0F">
        <w:rPr>
          <w:rFonts w:ascii="Kalpurush" w:hAnsi="Kalpurush" w:cs="Kalpurush"/>
          <w:sz w:val="24"/>
          <w:szCs w:val="24"/>
          <w:cs/>
          <w:lang w:bidi="bn-IN"/>
        </w:rPr>
        <w:t>সাহাবী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আব্দুল্লাহ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আমেরের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সূত্র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সনদ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বিশারদদের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নিকট বিশুদ্ধ নয়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আর শুদ্ধ হলেও এটা তার একার আমল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যা অসংখ্য </w:t>
      </w:r>
      <w:r w:rsidR="00B80C0F">
        <w:rPr>
          <w:rFonts w:ascii="Kalpurush" w:hAnsi="Kalpurush" w:cs="Kalpurush"/>
          <w:sz w:val="24"/>
          <w:szCs w:val="24"/>
          <w:cs/>
          <w:lang w:bidi="bn-IN"/>
        </w:rPr>
        <w:t>সাহাবী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র বিপরীত হওয়ার ফলে এবং এর স্বপক্ষে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দলিল না থাকার কারণে আমাদের জন্য প্রযোজ্য নয়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যেসব দলিলের মাধ্যমে তাবিজ নিষিদ্ধ প্রমাণিত হয়েছে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সেসব দলিলে পৃথক করে কুরআন-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সের তাবিজ বৈধ বলা হয়নি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যদি বৈধ হত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তবে রাসূলুল্লাহ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অবশ্যই তা বলে দিতেন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যেমন তিনি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মুক্ত ঝাড়-ফু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কের ব্যাপারটি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অনুমতি দিয়েছেন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মুসলিমের বর্ণনায় এসেছে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বলেছেন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</w:p>
    <w:p w:rsidR="003372FF" w:rsidRPr="00793208" w:rsidRDefault="004C3880" w:rsidP="004C3880">
      <w:pPr>
        <w:jc w:val="both"/>
        <w:rPr>
          <w:rFonts w:ascii="Kalpurush" w:hAnsi="Kalpurush" w:cs="Kalpurush"/>
          <w:color w:val="333399"/>
          <w:sz w:val="24"/>
          <w:szCs w:val="24"/>
          <w:rtl/>
        </w:rPr>
      </w:pPr>
      <w:r w:rsidRPr="00793208">
        <w:rPr>
          <w:rFonts w:ascii="Kalpurush" w:hAnsi="Kalpurush" w:cs="KFGQPC Uthman Taha Naskh"/>
          <w:color w:val="333399"/>
          <w:sz w:val="24"/>
          <w:szCs w:val="24"/>
          <w:rtl/>
        </w:rPr>
        <w:t>«اعْرِضُوا عَلَيَّ رُقَاكُمْ، لَا بَأْسَ بِالرُّقَى مَا لَمْ يَكُنْ فِيهِ شِرْكٌ»</w:t>
      </w:r>
    </w:p>
    <w:p w:rsidR="00CD4C53" w:rsidRDefault="00B91C9C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lang w:bidi="bn-IN"/>
        </w:rPr>
        <w:t>“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তোমাদের ঝাড়-ফুঁক আমার কাছে পেশ কর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ওটা</w:t>
      </w:r>
      <w:r w:rsidR="00CD4C53">
        <w:rPr>
          <w:rFonts w:ascii="Kalpurush" w:hAnsi="Kalpurush" w:cs="Kalpurush" w:hint="cs"/>
          <w:sz w:val="24"/>
          <w:szCs w:val="24"/>
          <w:cs/>
          <w:lang w:bidi="bn-BD"/>
        </w:rPr>
        <w:t>তে</w:t>
      </w:r>
      <w:r w:rsidR="00CD4C53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CD4C53">
        <w:rPr>
          <w:rFonts w:ascii="Kalpurush" w:hAnsi="Kalpurush" w:cs="Kalpurush"/>
          <w:sz w:val="24"/>
          <w:szCs w:val="24"/>
          <w:cs/>
          <w:lang w:bidi="bn-IN"/>
        </w:rPr>
        <w:t xml:space="preserve"> না </w:t>
      </w:r>
      <w:r w:rsidR="00CD4C53">
        <w:rPr>
          <w:rFonts w:ascii="Kalpurush" w:hAnsi="Kalpurush" w:cs="Kalpurush" w:hint="cs"/>
          <w:sz w:val="24"/>
          <w:szCs w:val="24"/>
          <w:cs/>
          <w:lang w:bidi="bn-BD"/>
        </w:rPr>
        <w:t>থাক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লে তাতে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বাধা নেই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7"/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CD4C53" w:rsidRDefault="003372FF" w:rsidP="00CD4C53">
      <w:pPr>
        <w:bidi w:val="0"/>
        <w:jc w:val="both"/>
        <w:rPr>
          <w:rFonts w:ascii="SolaimanLipi" w:hAnsi="SolaimanLipi" w:cs="SolaimanLipi"/>
          <w:sz w:val="24"/>
          <w:szCs w:val="24"/>
          <w:cs/>
          <w:lang w:bidi="bn-BD"/>
        </w:rPr>
      </w:pPr>
      <w:r w:rsidRPr="00E653D4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তিনি তাবিজ সম্পর্কে এরূপ কিছু বলেন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CD4C53" w:rsidRDefault="00CD4C53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দ্বিতীয়ত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: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80C0F">
        <w:rPr>
          <w:rFonts w:ascii="Kalpurush" w:hAnsi="Kalpurush" w:cs="Kalpurush"/>
          <w:sz w:val="24"/>
          <w:szCs w:val="24"/>
          <w:cs/>
          <w:lang w:bidi="bn-IN"/>
        </w:rPr>
        <w:t>সাহাবী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আব্দুল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 xml:space="preserve">্লাহ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 xml:space="preserve"> মাসউদের ছাত্র ইবরাহীম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 xml:space="preserve"> রহ.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বলেন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তারা অর্থাৎ আব্দুল্লাহ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মাসউদের সঙ্গী-সাথী ও শিষ্যগণ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কুরআন বা কুরআনের বাইরের সব ধরনে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র তাবিজ অপছন্দ করতেন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যেমন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আলকামা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আসওয়াদ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আবু ওয়ায়েল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হারেস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IN"/>
        </w:rPr>
        <w:t>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>ওবায়দা সালমানী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>মাসরুক</w:t>
      </w:r>
      <w:r w:rsidR="003372FF"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B91C9C">
        <w:rPr>
          <w:rFonts w:ascii="Kalpurush" w:hAnsi="Kalpurush" w:cs="Kalpurush"/>
          <w:sz w:val="24"/>
          <w:szCs w:val="24"/>
          <w:cs/>
          <w:lang w:bidi="bn-IN"/>
        </w:rPr>
        <w:t>রাবী‘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খায়সাম এবং 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IN"/>
        </w:rPr>
        <w:t>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দ </w:t>
      </w:r>
      <w:r w:rsidR="00B1352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গাফ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3372FF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লাহ প্রমুখ </w:t>
      </w:r>
      <w:r w:rsidR="003372FF" w:rsidRPr="003521CD">
        <w:rPr>
          <w:rFonts w:ascii="Kalpurush" w:hAnsi="Kalpurush" w:cs="Kalpurush"/>
          <w:sz w:val="24"/>
          <w:szCs w:val="24"/>
          <w:cs/>
          <w:lang w:bidi="bn-IN"/>
        </w:rPr>
        <w:t>তাবে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3372FF" w:rsidRPr="003521CD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="003372FF"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793208">
        <w:rPr>
          <w:rStyle w:val="FootnoteReference"/>
          <w:rFonts w:ascii="SolaimanLipi" w:hAnsi="SolaimanLipi" w:cs="SolaimanLipi"/>
          <w:sz w:val="24"/>
          <w:szCs w:val="24"/>
          <w:cs/>
          <w:lang w:bidi="hi-IN"/>
        </w:rPr>
        <w:footnoteReference w:id="8"/>
      </w:r>
    </w:p>
    <w:p w:rsidR="003372FF" w:rsidRPr="00E653D4" w:rsidRDefault="003372FF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CD4C53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তৃতীয়ত</w:t>
      </w:r>
      <w:r w:rsidR="00CD4C5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: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অবৈধ পন্থার পথ রুদ্ধ করার জন্য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 অনেক বৈধ কাজও নিষিদ্ধ ঘোষণা করেছে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 হিসেবে নিষিদ্ধ তাবিজ থেকে উম্মতকে হিফাজত করার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লক্ষ্যে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বৈধ তাবিজও নিষিদ্ধ </w:t>
      </w:r>
      <w:r w:rsidR="00CD4C53">
        <w:rPr>
          <w:rFonts w:ascii="Kalpurush" w:hAnsi="Kalpurush" w:cs="Kalpurush" w:hint="cs"/>
          <w:sz w:val="24"/>
          <w:szCs w:val="24"/>
          <w:cs/>
          <w:lang w:bidi="bn-BD"/>
        </w:rPr>
        <w:t xml:space="preserve">হবে </w:t>
      </w:r>
      <w:r w:rsidR="00CD4C53">
        <w:rPr>
          <w:rFonts w:ascii="Kalpurush" w:hAnsi="Kalpurush" w:cs="Kalpurush"/>
          <w:sz w:val="24"/>
          <w:szCs w:val="24"/>
          <w:cs/>
          <w:lang w:bidi="bn-BD"/>
        </w:rPr>
        <w:t>–</w:t>
      </w:r>
      <w:r w:rsidR="00CD4C53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এমনটাই স্বাভাবিক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কারণ এ পথ খোলা রাখলে বাতিল তাবিজপন্থীরা সাধারণ মানুষের মন আল্লাহর ওপর ভরসা থেকে বিমুখ করে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তাদের লিখিত তাবিজের প্রতি আকৃষ্ট করে ফেলার সুযোগ পাবে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শুধু তাই নয়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ঐ সব শয়তানদের প্ররোচনার কারণে কতক সাধারণ মানুষ ভীত সন্ত্রস্ত হয়ে পড়ে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আর তারা মানুষের আসক্তি দেখে তাদের সহায়-সম্পদ লুটে নেয়ার ফন্দি আ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টে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তাদেরকে বলে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তোমাদের পরিবারে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ধন সম্পত্তিতে বা তোমার ওপর এরূপ বিপদ আসবে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অথবা বলে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তোমার পিছনে জিন লেগে আছে ইত্যাদি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এভাবে এমন কতগুলো শয়তানি কথা-বার্তা তুলে ধরে যা শুনে সে মনে করে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 লোক ঠিকই বলছে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 যথেষ্ট দয়াবান বলেই আমার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উপকার করতে চায়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এভাবেই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সরলমনা মূর্খ লোকেরা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কথায়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ভয়ে অস্থির হয়ে যায়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আর তার কাছে সমাধান তলব করে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তাই তাবিজ কুরআন-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সের হলেও ব্যবহার করা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রুগির বালিশের ন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চে রা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খা বা দেয়ালে ঝোলানো নাজায়েয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বলাই অধিকতর শ্রেয়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একটি সংশয় :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অনেকে বলে থাকেন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তাবিজ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30DCA">
        <w:rPr>
          <w:rFonts w:ascii="Kalpurush" w:hAnsi="Kalpurush" w:cs="Kalpurush"/>
          <w:sz w:val="24"/>
          <w:szCs w:val="24"/>
          <w:cs/>
          <w:lang w:bidi="bn-IN"/>
        </w:rPr>
        <w:t xml:space="preserve">কবচ ইত্যাদি আমরা 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দো</w:t>
      </w:r>
      <w:r w:rsidR="00793208">
        <w:rPr>
          <w:rFonts w:ascii="Kalpurush" w:hAnsi="Kalpurush" w:cs="Kalpurush"/>
          <w:sz w:val="24"/>
          <w:szCs w:val="24"/>
          <w:lang w:bidi="bn-IN"/>
        </w:rPr>
        <w:t>‘</w:t>
      </w:r>
      <w:r w:rsidR="00793208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-দরূ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দ ও প্রাকৃতিক ঔষধের ন্যায় ব্যবহার করি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যদি তার অনুমোদন থাকে তবে তাবিজ কবচ নিষিদ্ধ কেন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এর উত্তর হচ্ছে : অসুখ-বিসুখ ও বালা-মুসিবত থেকে মুক্তি পাওয়ার পদ্ধতি দুইটি</w:t>
      </w:r>
      <w:r w:rsidRPr="00E653D4">
        <w:rPr>
          <w:rFonts w:ascii="Kalpurush" w:hAnsi="Kalpurush" w:cs="Kalpurush"/>
          <w:sz w:val="24"/>
          <w:szCs w:val="24"/>
          <w:lang w:bidi="hi-IN"/>
        </w:rPr>
        <w:t xml:space="preserve"> :</w:t>
      </w:r>
    </w:p>
    <w:p w:rsidR="003372FF" w:rsidRPr="00E653D4" w:rsidRDefault="003372FF" w:rsidP="003372FF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এক.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যা সরাসরি কুরআনের আয়াত বা রাসূলের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 দ্বারা </w:t>
      </w:r>
      <w:r w:rsidRPr="003521C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3521CD">
        <w:rPr>
          <w:rFonts w:ascii="Kalpurush" w:hAnsi="Kalpurush" w:cs="Kalpurush"/>
          <w:sz w:val="24"/>
          <w:szCs w:val="24"/>
          <w:cs/>
          <w:lang w:bidi="bn-IN"/>
        </w:rPr>
        <w:t>একে শর</w:t>
      </w:r>
      <w:r w:rsidR="003521CD" w:rsidRPr="003521CD">
        <w:rPr>
          <w:rFonts w:ascii="Kalpurush" w:hAnsi="Kalpurush" w:cs="Kalpurush"/>
          <w:sz w:val="24"/>
          <w:szCs w:val="24"/>
          <w:cs/>
          <w:lang w:bidi="bn-IN"/>
        </w:rPr>
        <w:t>ীয়তী</w:t>
      </w:r>
      <w:r w:rsidRPr="003521CD">
        <w:rPr>
          <w:rFonts w:ascii="Kalpurush" w:hAnsi="Kalpurush" w:cs="Kalpurush"/>
          <w:sz w:val="24"/>
          <w:szCs w:val="24"/>
          <w:cs/>
          <w:lang w:bidi="bn-IN"/>
        </w:rPr>
        <w:t xml:space="preserve"> উপায়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বা চিকিৎসা বলা যেতে পারে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যেমন ঝাড়-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ফু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 ইত্যাদি</w:t>
      </w:r>
      <w:r w:rsidRPr="00E653D4">
        <w:rPr>
          <w:rFonts w:ascii="Kalpurush" w:hAnsi="Kalpurush" w:cs="Kalpurush"/>
          <w:sz w:val="24"/>
          <w:szCs w:val="24"/>
          <w:lang w:bidi="bn-IN"/>
        </w:rPr>
        <w:t>,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যা রাসূলুল্লাহ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করে দেখিয়েছেন এবং যার বর্ণনা </w:t>
      </w:r>
      <w:r w:rsidR="005B6733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সের বিভিন্ন কিতাবে রয়েছে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গুলো আল্লাহর ইচ্ছায় বান্দার মঙ্গল সাধন বা অমঙ্গল দূর করে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3372FF" w:rsidRPr="00E653D4" w:rsidRDefault="003372FF" w:rsidP="00793208">
      <w:pPr>
        <w:bidi w:val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দুই.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প্রাকৃতিক চিকিৎসা অর্থাৎ বস্তু ও তার প্রভাবের মধ্যে বিদ্যমান সম্পর্ক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যা খুবই স্পষ্ট এমনকি মানুষ সেটা বাস্তবে অনুভব ও উপলব্ধি করতে পারে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যেমন: বিভিন্ন কেমিক্যাল দিয়ে তৈরি করা ঔষধ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ইসলামি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 এগুলো ব্যবহার করার জন্য উৎসাহ প্রদান করেছে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এগুলো ব্যবহার করার অর্থই হচ্ছে আল্লাহর কাছে আশ্রয় প্রার্থনা করা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যিনি এ সব জিনিসে নির্দিষ্ট গুণাবলি দান করেছেন এবং তিনি ইচ্ছা করলে যে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সময় এসব বস্তুর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গুণ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ক্রিয়া বাতিল করে দিতে পারেন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যেম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ন তিনি বাতিল করেছিলেন ইবরাহীম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আলাইহিস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173459" w:rsidRPr="00E653D4">
        <w:rPr>
          <w:rFonts w:ascii="Kalpurush" w:hAnsi="Kalpurush" w:cs="Kalpurush"/>
          <w:sz w:val="24"/>
          <w:szCs w:val="24"/>
          <w:cs/>
          <w:lang w:bidi="bn-IN"/>
        </w:rPr>
        <w:t>সালামের জন্য প্রজ্বলিত অ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গ্নির দাহন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ক্রিয়া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কিন্তু তাবিজ ইত্যাদির মধ্যে আদৌ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ফলদায়ক প্রভাব নেই এবং তা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অমঙ্গল দূর করতে পারে না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এতে জড় বস্তুর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প্রভাবও নেই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তাছাড়া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মহান আল্লাহ এগুলোকে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 xml:space="preserve"> শরয়ী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মাধ্যম হিসেবে নির্ধারণ করেন</w:t>
      </w:r>
      <w:r w:rsidR="0079320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মানুষও স্বাভাবিকভাবে এগুলোর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প্রভাব প্রতিক্রিয়া দেখে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অনুভবও করতে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পারে না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 জন্য অনেকে বলেছেন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এগুলোর ওপর ভরসা করা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মুশরিকদের ন্যায় মৃত ব্যক্তি ও মূর্তির ওপর ভরসা করার সমতুল্য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যারা শুনে না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দেখে না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উপকারও করতে পারে না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আর না পারে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কিন্তু তারা মনে করে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এগুলো আল্লাহর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কাছ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থেকে তাদের জন্য কল্যাণ বয়ে আনবে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অথবা অমঙ্গল প্রতিহত করবে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372FF" w:rsidRPr="00E653D4" w:rsidRDefault="003372FF" w:rsidP="00630DCA">
      <w:pPr>
        <w:bidi w:val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উদাত্ত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lang w:bidi="bn-IN"/>
        </w:rPr>
        <w:t xml:space="preserve"> </w:t>
      </w:r>
      <w:r w:rsidR="00C42DB5"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আহ্বা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cs/>
          <w:lang w:bidi="bn-IN"/>
        </w:rPr>
        <w:t>ন</w:t>
      </w:r>
      <w:r w:rsidRPr="00D472CA">
        <w:rPr>
          <w:rFonts w:ascii="Kalpurush" w:hAnsi="Kalpurush" w:cs="Kalpurush"/>
          <w:b/>
          <w:bCs/>
          <w:color w:val="600C0C"/>
          <w:sz w:val="24"/>
          <w:szCs w:val="24"/>
          <w:lang w:bidi="bn-IN"/>
        </w:rPr>
        <w:t xml:space="preserve"> :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এখনো যে</w:t>
      </w:r>
      <w:r w:rsidR="00630DC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="00630DCA">
        <w:rPr>
          <w:rFonts w:ascii="Kalpurush" w:hAnsi="Kalpurush" w:cs="Kalpurush" w:hint="cs"/>
          <w:sz w:val="24"/>
          <w:szCs w:val="24"/>
          <w:cs/>
          <w:lang w:bidi="bn-BD"/>
        </w:rPr>
        <w:t>কল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 xml:space="preserve"> আলেম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তাবিজ-ক</w:t>
      </w:r>
      <w:r w:rsidR="00630DCA">
        <w:rPr>
          <w:rFonts w:ascii="Kalpurush" w:hAnsi="Kalpurush" w:cs="Kalpurush"/>
          <w:sz w:val="24"/>
          <w:szCs w:val="24"/>
          <w:cs/>
          <w:lang w:bidi="bn-IN"/>
        </w:rPr>
        <w:t>বচ নিয়ে ব্যস্ত তাদের দরবারে আমা</w:t>
      </w:r>
      <w:r w:rsidR="00630DCA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</w:t>
      </w:r>
      <w:r w:rsidR="003521CD">
        <w:rPr>
          <w:rFonts w:ascii="Kalpurush" w:hAnsi="Kalpurush" w:cs="Kalpurush"/>
          <w:sz w:val="24"/>
          <w:szCs w:val="24"/>
          <w:cs/>
          <w:lang w:bidi="bn-IN"/>
        </w:rPr>
        <w:t>বিনয়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অনুরোধ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এর থেকে বিরত থাকুন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বর্তমান তথ্য প্রযুক্তির যুগ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সাধারণ মানুষ </w:t>
      </w:r>
      <w:r w:rsidR="00C42DB5" w:rsidRPr="00E653D4">
        <w:rPr>
          <w:rFonts w:ascii="Kalpurush" w:hAnsi="Kalpurush" w:cs="Kalpurush"/>
          <w:sz w:val="24"/>
          <w:szCs w:val="24"/>
          <w:cs/>
          <w:lang w:bidi="bn-IN"/>
        </w:rPr>
        <w:t>খুব সহজেই টিভি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চ্যানেল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ইন্টারনেট ও বিভিন্ন মাধ্যমে জানতে পারছে যে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তাবিজ-কবচ বৈধ নয় বা ইসলামে এর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 স্বীকৃতিও নেই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 xml:space="preserve">এমতাবস্থায় যারা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তাবিজ-কবচ করেন বা বৈধ বলেন তাদের ব্যাপারে তারা বিব্রতকর অবস্থায় পতিত হন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আলহামদু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লিল্লাহ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সময়ে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812A4">
        <w:rPr>
          <w:rFonts w:ascii="Kalpurush" w:hAnsi="Kalpurush" w:cs="Kalpurush"/>
          <w:sz w:val="24"/>
          <w:szCs w:val="24"/>
          <w:cs/>
          <w:lang w:bidi="bn-IN"/>
        </w:rPr>
        <w:t>আরবী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শিক্ষিত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সাধারণ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শিক্ষিত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C42DB5" w:rsidRPr="00E653D4">
        <w:rPr>
          <w:rFonts w:ascii="Kalpurush" w:hAnsi="Kalpurush" w:cs="Kalpurush"/>
          <w:sz w:val="24"/>
          <w:szCs w:val="24"/>
          <w:cs/>
          <w:lang w:bidi="bn-IN"/>
        </w:rPr>
        <w:t>তরুণ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প্রজন্ম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তাবিজ</w:t>
      </w:r>
      <w:r w:rsidRPr="00E653D4">
        <w:rPr>
          <w:rFonts w:ascii="Kalpurush" w:hAnsi="Kalpurush" w:cs="Kalpurush"/>
          <w:sz w:val="24"/>
          <w:szCs w:val="24"/>
          <w:lang w:bidi="bn-IN"/>
        </w:rPr>
        <w:t>-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কবজের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অসারতা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বুঝতে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পেরে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C42DB5" w:rsidRPr="00E653D4">
        <w:rPr>
          <w:rFonts w:ascii="Kalpurush" w:hAnsi="Kalpurush" w:cs="Kalpurush"/>
          <w:sz w:val="24"/>
          <w:szCs w:val="24"/>
          <w:cs/>
          <w:lang w:bidi="bn-IN"/>
        </w:rPr>
        <w:t>বিরু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দ্ধে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সোচ্চার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হয়েছেন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নিজে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রিবত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থাকছেন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অপরকে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থাকার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উদ্বুদ্ধ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করছেন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আকীদার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এখানে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শিথিলতার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D20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53D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E653D4">
        <w:rPr>
          <w:rFonts w:ascii="Kalpurush" w:hAnsi="Kalpurush" w:cs="Kalpurush"/>
          <w:sz w:val="24"/>
          <w:szCs w:val="24"/>
          <w:cs/>
          <w:lang w:bidi="bn-BD"/>
        </w:rPr>
        <w:t xml:space="preserve">অতএব,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এ থেকে বিরত থাকার জন্য সবাইকে অনুরোধ করছি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653D4">
        <w:rPr>
          <w:rFonts w:ascii="Kalpurush" w:hAnsi="Kalpurush" w:cs="Kalpurush"/>
          <w:sz w:val="24"/>
          <w:szCs w:val="24"/>
          <w:cs/>
          <w:lang w:bidi="bn-IN"/>
        </w:rPr>
        <w:t>আল্লাহ সহায়</w:t>
      </w:r>
      <w:r w:rsidRPr="00FB245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793208" w:rsidRDefault="003372FF" w:rsidP="00BF086A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E653D4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793208" w:rsidRDefault="0079320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5666DC" w:rsidRPr="00DF7E4B" w:rsidRDefault="00DC6A8E" w:rsidP="00BF086A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F0F" w:rsidRDefault="00C60F0F" w:rsidP="00E32771">
      <w:pPr>
        <w:spacing w:after="0" w:line="240" w:lineRule="auto"/>
      </w:pPr>
      <w:r>
        <w:separator/>
      </w:r>
    </w:p>
  </w:endnote>
  <w:endnote w:type="continuationSeparator" w:id="0">
    <w:p w:rsidR="00C60F0F" w:rsidRDefault="00C60F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4B7848-B112-4ADC-8279-4E11CC986FF5}"/>
    <w:embedBold r:id="rId2" w:fontKey="{04B24E4F-ADF6-4E91-A902-6599E791A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BED0195-D600-487A-B947-F7230BB43B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49E950C-AB21-474C-A5C5-8B8389C927A0}"/>
    <w:embedBold r:id="rId5" w:fontKey="{AA6E0CBB-FFAB-4A07-B264-16BA87A4009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6209EBBA-03FE-43C9-8B6B-AC67E259305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CEB6D55C-2C15-4D2B-8C18-C522A9C0BE81}"/>
    <w:embedBold r:id="rId8" w:fontKey="{7FE9D8BB-9D3E-48B7-B8DF-4B7FC3697DE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CECD2322-E99D-481E-BFFA-16A5F1780CC9}"/>
    <w:embedBold r:id="rId10" w:fontKey="{B9EAF1F5-C111-4A88-8B50-0D1208D919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3047E01-FAA2-4879-9730-48FFDD8F1C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4A29E19F-DB07-44AD-880D-7F4CD15A388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18E60F87-8697-4A76-8AF1-6090DFACD12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A3A6DE51-FA19-4666-96F9-DE55A950F0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B5329CA2-3A7B-4A8E-BB87-860C279CF6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6" w:fontKey="{9F9C4043-6216-4325-A31D-04EFA187E61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E751C50B-5DF0-4210-8544-DF1A82A69C1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D6EF80EB-8C44-4E80-AEA7-9BD7A6CFB4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9C55BB9-9E32-4C37-80DB-CDB8ECD26E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D7A0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76D9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F0F" w:rsidRDefault="00C60F0F" w:rsidP="005F0576">
      <w:pPr>
        <w:spacing w:after="0" w:line="240" w:lineRule="auto"/>
        <w:jc w:val="right"/>
      </w:pPr>
      <w:r>
        <w:separator/>
      </w:r>
    </w:p>
  </w:footnote>
  <w:footnote w:type="continuationSeparator" w:id="0">
    <w:p w:rsidR="00C60F0F" w:rsidRDefault="00C60F0F" w:rsidP="00E32771">
      <w:pPr>
        <w:spacing w:after="0" w:line="240" w:lineRule="auto"/>
      </w:pPr>
      <w:r>
        <w:continuationSeparator/>
      </w:r>
    </w:p>
  </w:footnote>
  <w:footnote w:id="1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সুনান ইবন মাজাহ, হাদীস নং ৩৫৩১</w:t>
      </w:r>
      <w:r w:rsidRPr="00793208">
        <w:rPr>
          <w:rFonts w:ascii="Kalpurush" w:hAnsi="Kalpurush" w:cs="Mangal"/>
          <w:cs/>
          <w:lang w:bidi="hi-IN"/>
        </w:rPr>
        <w:t>।</w:t>
      </w:r>
      <w:r w:rsidRPr="00793208">
        <w:rPr>
          <w:rFonts w:ascii="Kalpurush" w:hAnsi="Kalpurush" w:cs="Kalpurush"/>
          <w:cs/>
          <w:lang w:bidi="bn-IN"/>
        </w:rPr>
        <w:t xml:space="preserve"> হাদীসটি সহীহ</w:t>
      </w:r>
      <w:r w:rsidRPr="00793208">
        <w:rPr>
          <w:rFonts w:ascii="Kalpurush" w:hAnsi="Kalpurush" w:cs="Kalpurush"/>
          <w:cs/>
          <w:lang w:bidi="bn-BD"/>
        </w:rPr>
        <w:t>্</w:t>
      </w:r>
      <w:r w:rsidRPr="00793208">
        <w:rPr>
          <w:rFonts w:ascii="Kalpurush" w:hAnsi="Kalpurush" w:cs="Mangal"/>
          <w:cs/>
          <w:lang w:bidi="hi-IN"/>
        </w:rPr>
        <w:t>।</w:t>
      </w:r>
    </w:p>
  </w:footnote>
  <w:footnote w:id="2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মুসনাদ</w:t>
      </w:r>
      <w:r w:rsidRPr="00793208">
        <w:rPr>
          <w:rFonts w:ascii="Kalpurush" w:hAnsi="Kalpurush" w:cs="Kalpurush"/>
          <w:lang w:bidi="bn-IN"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আহমদ</w:t>
      </w:r>
      <w:r w:rsidRPr="00793208">
        <w:rPr>
          <w:rFonts w:ascii="Kalpurush" w:hAnsi="Kalpurush" w:cs="Kalpurush"/>
          <w:lang w:bidi="bn-IN"/>
        </w:rPr>
        <w:t xml:space="preserve">, </w:t>
      </w:r>
      <w:r w:rsidRPr="00793208">
        <w:rPr>
          <w:rFonts w:ascii="Kalpurush" w:hAnsi="Kalpurush" w:cs="Kalpurush"/>
          <w:cs/>
          <w:lang w:bidi="bn-IN"/>
        </w:rPr>
        <w:t>হাদীস নং ১৭৪০৪</w:t>
      </w:r>
    </w:p>
  </w:footnote>
  <w:footnote w:id="3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মুসনাদ আহমাদ</w:t>
      </w:r>
      <w:r w:rsidRPr="00793208">
        <w:rPr>
          <w:rFonts w:ascii="Kalpurush" w:hAnsi="Kalpurush" w:cs="Kalpurush"/>
          <w:lang w:bidi="bn-IN"/>
        </w:rPr>
        <w:t xml:space="preserve">, </w:t>
      </w:r>
      <w:r w:rsidRPr="00793208">
        <w:rPr>
          <w:rFonts w:ascii="Kalpurush" w:hAnsi="Kalpurush" w:cs="Kalpurush"/>
          <w:cs/>
          <w:lang w:bidi="bn-IN"/>
        </w:rPr>
        <w:t>হাদীস নং ১৭৪২২</w:t>
      </w:r>
    </w:p>
  </w:footnote>
  <w:footnote w:id="4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সুনান আবু দাউদ, হাদীস নং ৩৮৮৩, সুনান ইবন মাজাহ, হাদীস নং ৩৫৩০</w:t>
      </w:r>
    </w:p>
  </w:footnote>
  <w:footnote w:id="5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সুনান</w:t>
      </w:r>
      <w:r w:rsidRPr="00793208">
        <w:rPr>
          <w:rFonts w:ascii="Kalpurush" w:hAnsi="Kalpurush" w:cs="Kalpurush"/>
          <w:lang w:bidi="bn-IN"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নাসায়ী</w:t>
      </w:r>
      <w:r w:rsidRPr="00793208">
        <w:rPr>
          <w:rFonts w:ascii="Kalpurush" w:hAnsi="Kalpurush" w:cs="Kalpurush"/>
          <w:lang w:bidi="bn-IN"/>
        </w:rPr>
        <w:t xml:space="preserve">, </w:t>
      </w:r>
      <w:r w:rsidRPr="00793208">
        <w:rPr>
          <w:rFonts w:ascii="Kalpurush" w:hAnsi="Kalpurush" w:cs="Kalpurush"/>
          <w:cs/>
          <w:lang w:bidi="bn-IN"/>
        </w:rPr>
        <w:t>হাদীস নং ৪০৭৯</w:t>
      </w:r>
      <w:r w:rsidRPr="00793208">
        <w:rPr>
          <w:rFonts w:ascii="Kalpurush" w:hAnsi="Kalpurush" w:cs="Kalpurush"/>
          <w:lang w:bidi="bn-IN"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ও</w:t>
      </w:r>
      <w:r w:rsidRPr="00793208">
        <w:rPr>
          <w:rFonts w:ascii="Kalpurush" w:hAnsi="Kalpurush" w:cs="Kalpurush"/>
          <w:lang w:bidi="bn-IN"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সুনান তিরমিযী, হদাসী ন</w:t>
      </w:r>
      <w:r w:rsidRPr="00793208">
        <w:rPr>
          <w:rFonts w:ascii="Kalpurush" w:hAnsi="Kalpurush" w:cs="Kalpurush"/>
          <w:cs/>
          <w:lang w:bidi="bn-BD"/>
        </w:rPr>
        <w:t>ং</w:t>
      </w:r>
      <w:r w:rsidRPr="00793208">
        <w:rPr>
          <w:rFonts w:ascii="Kalpurush" w:hAnsi="Kalpurush" w:cs="Kalpurush"/>
          <w:cs/>
          <w:lang w:bidi="bn-IN"/>
        </w:rPr>
        <w:t xml:space="preserve"> ২০৭২</w:t>
      </w:r>
    </w:p>
  </w:footnote>
  <w:footnote w:id="6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IN"/>
        </w:rPr>
      </w:pPr>
      <w:r w:rsidRPr="00793208">
        <w:rPr>
          <w:rFonts w:ascii="Kalpurush" w:hAnsi="Kalpurush" w:cs="Kalpurush"/>
          <w:vertAlign w:val="superscript"/>
          <w:lang w:bidi="bn-IN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মুসনাদ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আহমাদ</w:t>
      </w:r>
      <w:r w:rsidRPr="00793208">
        <w:rPr>
          <w:rFonts w:ascii="Kalpurush" w:hAnsi="Kalpurush" w:cs="Kalpurush"/>
          <w:lang w:bidi="bn-IN"/>
        </w:rPr>
        <w:t xml:space="preserve">, </w:t>
      </w:r>
      <w:r w:rsidRPr="00793208">
        <w:rPr>
          <w:rFonts w:ascii="Kalpurush" w:hAnsi="Kalpurush" w:cs="Kalpurush" w:hint="cs"/>
          <w:cs/>
          <w:lang w:bidi="bn-IN"/>
        </w:rPr>
        <w:t>হাদীস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নং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৬৬৯৬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ও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সুনান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তিরমিযী</w:t>
      </w:r>
      <w:r w:rsidRPr="00793208">
        <w:rPr>
          <w:rFonts w:ascii="Kalpurush" w:hAnsi="Kalpurush" w:cs="Kalpurush"/>
          <w:lang w:bidi="bn-IN"/>
        </w:rPr>
        <w:t xml:space="preserve">, </w:t>
      </w:r>
      <w:r w:rsidRPr="00793208">
        <w:rPr>
          <w:rFonts w:ascii="Kalpurush" w:hAnsi="Kalpurush" w:cs="Kalpurush" w:hint="cs"/>
          <w:cs/>
          <w:lang w:bidi="bn-IN"/>
        </w:rPr>
        <w:t>হাদীস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নং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৩৫২৮</w:t>
      </w:r>
      <w:r>
        <w:rPr>
          <w:rFonts w:ascii="Kalpurush" w:hAnsi="Kalpurush" w:cs="Mangal" w:hint="cs"/>
          <w:cs/>
          <w:lang w:bidi="hi-IN"/>
        </w:rPr>
        <w:t>।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হাদীসটি</w:t>
      </w:r>
      <w:r w:rsidRPr="00793208">
        <w:rPr>
          <w:rFonts w:ascii="Kalpurush" w:hAnsi="Kalpurush" w:cs="Kalpurush"/>
          <w:cs/>
          <w:lang w:bidi="bn-IN"/>
        </w:rPr>
        <w:t xml:space="preserve"> </w:t>
      </w:r>
      <w:r w:rsidRPr="00793208">
        <w:rPr>
          <w:rFonts w:ascii="Kalpurush" w:hAnsi="Kalpurush" w:cs="Kalpurush" w:hint="cs"/>
          <w:cs/>
          <w:lang w:bidi="bn-IN"/>
        </w:rPr>
        <w:t>হাসান।</w:t>
      </w:r>
    </w:p>
  </w:footnote>
  <w:footnote w:id="7">
    <w:p w:rsidR="00793208" w:rsidRPr="00FF7972" w:rsidRDefault="00793208" w:rsidP="00793208">
      <w:pPr>
        <w:pStyle w:val="FootnoteText"/>
        <w:bidi w:val="0"/>
        <w:rPr>
          <w:rFonts w:cs="Kalpurush"/>
          <w:szCs w:val="25"/>
          <w:cs/>
          <w:lang w:bidi="bn-BD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সহীহ মুসলিম, হাদীস নং ২২০০</w:t>
      </w:r>
    </w:p>
  </w:footnote>
  <w:footnote w:id="8">
    <w:p w:rsidR="00793208" w:rsidRPr="00793208" w:rsidRDefault="00793208" w:rsidP="00793208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793208">
        <w:rPr>
          <w:rStyle w:val="FootnoteReference"/>
          <w:rFonts w:ascii="Kalpurush" w:hAnsi="Kalpurush" w:cs="Kalpurush"/>
        </w:rPr>
        <w:footnoteRef/>
      </w:r>
      <w:r w:rsidRPr="00793208">
        <w:rPr>
          <w:rFonts w:ascii="Kalpurush" w:hAnsi="Kalpurush" w:cs="Kalpurush"/>
          <w:rtl/>
        </w:rPr>
        <w:t xml:space="preserve"> </w:t>
      </w:r>
      <w:r w:rsidRPr="00793208">
        <w:rPr>
          <w:rFonts w:ascii="Kalpurush" w:hAnsi="Kalpurush" w:cs="Kalpurush"/>
          <w:cs/>
          <w:lang w:bidi="bn-IN"/>
        </w:rPr>
        <w:t>ফাতহুল মজিদ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4D7A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-563245</wp:posOffset>
              </wp:positionH>
              <wp:positionV relativeFrom="paragraph">
                <wp:posOffset>-183515</wp:posOffset>
              </wp:positionV>
              <wp:extent cx="2185035" cy="400050"/>
              <wp:effectExtent l="0" t="0" r="0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8378B2" w:rsidRDefault="003372FF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lang w:bidi="bn-BD"/>
                            </w:rPr>
                          </w:pPr>
                          <w:r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ইসলামের দৃষ্টিতে তাবিজ কবচ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35pt;margin-top:-14.45pt;width:172.0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" fillcolor="white [3212]" stroked="f">
              <v:textbox>
                <w:txbxContent>
                  <w:p w:rsidR="0013579E" w:rsidRPr="008378B2" w:rsidRDefault="003372FF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lang w:bidi="bn-BD"/>
                      </w:rPr>
                    </w:pPr>
                    <w:r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ইসলামের দৃষ্টিতে তাবিজ কবচ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006A7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4B3479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4B3479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B01043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7</w:t>
                          </w:r>
                          <w:r w:rsidR="004B3479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CBB650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4B3479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4B3479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B01043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7</w:t>
                    </w:r>
                    <w:r w:rsidR="004B3479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5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C7B631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GzSarM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92B3F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D7A0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E4BB9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D7A0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77CCB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61C5"/>
    <w:rsid w:val="000A43B4"/>
    <w:rsid w:val="000A53B5"/>
    <w:rsid w:val="000A6307"/>
    <w:rsid w:val="000C1463"/>
    <w:rsid w:val="000C2B16"/>
    <w:rsid w:val="000D20A9"/>
    <w:rsid w:val="000D5816"/>
    <w:rsid w:val="0013505A"/>
    <w:rsid w:val="0013579E"/>
    <w:rsid w:val="00135A5C"/>
    <w:rsid w:val="00152A14"/>
    <w:rsid w:val="00154ADE"/>
    <w:rsid w:val="00171C08"/>
    <w:rsid w:val="00173459"/>
    <w:rsid w:val="00181D8C"/>
    <w:rsid w:val="00187D3B"/>
    <w:rsid w:val="001A0D79"/>
    <w:rsid w:val="001B09E4"/>
    <w:rsid w:val="001D5361"/>
    <w:rsid w:val="001F14F0"/>
    <w:rsid w:val="001F4E86"/>
    <w:rsid w:val="002026B8"/>
    <w:rsid w:val="002219E3"/>
    <w:rsid w:val="0023307B"/>
    <w:rsid w:val="00235692"/>
    <w:rsid w:val="00267C61"/>
    <w:rsid w:val="00270AE8"/>
    <w:rsid w:val="00285CF8"/>
    <w:rsid w:val="002A3916"/>
    <w:rsid w:val="002B1552"/>
    <w:rsid w:val="002B2FF1"/>
    <w:rsid w:val="002B662B"/>
    <w:rsid w:val="002C2993"/>
    <w:rsid w:val="002C4329"/>
    <w:rsid w:val="002E6317"/>
    <w:rsid w:val="002F72A4"/>
    <w:rsid w:val="00303E60"/>
    <w:rsid w:val="00303E87"/>
    <w:rsid w:val="003072B2"/>
    <w:rsid w:val="00317B3C"/>
    <w:rsid w:val="003238D3"/>
    <w:rsid w:val="003372FF"/>
    <w:rsid w:val="00347608"/>
    <w:rsid w:val="003521CD"/>
    <w:rsid w:val="00355520"/>
    <w:rsid w:val="003614D3"/>
    <w:rsid w:val="00365CB9"/>
    <w:rsid w:val="00371452"/>
    <w:rsid w:val="003947B2"/>
    <w:rsid w:val="003968DB"/>
    <w:rsid w:val="00397E68"/>
    <w:rsid w:val="003A2569"/>
    <w:rsid w:val="003A526E"/>
    <w:rsid w:val="003A5781"/>
    <w:rsid w:val="003A7E6D"/>
    <w:rsid w:val="003D35BF"/>
    <w:rsid w:val="003E1AC6"/>
    <w:rsid w:val="00437AFD"/>
    <w:rsid w:val="00437EF4"/>
    <w:rsid w:val="00447B55"/>
    <w:rsid w:val="00451428"/>
    <w:rsid w:val="004554F2"/>
    <w:rsid w:val="00477478"/>
    <w:rsid w:val="004812A4"/>
    <w:rsid w:val="004A5CE3"/>
    <w:rsid w:val="004B3479"/>
    <w:rsid w:val="004C1156"/>
    <w:rsid w:val="004C3880"/>
    <w:rsid w:val="004C56B4"/>
    <w:rsid w:val="004D08C4"/>
    <w:rsid w:val="004D7A0B"/>
    <w:rsid w:val="004E2AD6"/>
    <w:rsid w:val="004E2DC3"/>
    <w:rsid w:val="004E38A0"/>
    <w:rsid w:val="004E78EF"/>
    <w:rsid w:val="004F2412"/>
    <w:rsid w:val="00532C84"/>
    <w:rsid w:val="00533088"/>
    <w:rsid w:val="00535665"/>
    <w:rsid w:val="00536D3B"/>
    <w:rsid w:val="005666DC"/>
    <w:rsid w:val="00572F8E"/>
    <w:rsid w:val="00575281"/>
    <w:rsid w:val="0058544F"/>
    <w:rsid w:val="005A03C2"/>
    <w:rsid w:val="005A2707"/>
    <w:rsid w:val="005A6FDB"/>
    <w:rsid w:val="005B6733"/>
    <w:rsid w:val="005C436F"/>
    <w:rsid w:val="005F0576"/>
    <w:rsid w:val="00604920"/>
    <w:rsid w:val="00605C1D"/>
    <w:rsid w:val="00612832"/>
    <w:rsid w:val="00630403"/>
    <w:rsid w:val="00630DCA"/>
    <w:rsid w:val="00631E7F"/>
    <w:rsid w:val="00632FB4"/>
    <w:rsid w:val="0065214A"/>
    <w:rsid w:val="00662A2B"/>
    <w:rsid w:val="00664F24"/>
    <w:rsid w:val="00677AE4"/>
    <w:rsid w:val="0069533C"/>
    <w:rsid w:val="006A77B8"/>
    <w:rsid w:val="006C1068"/>
    <w:rsid w:val="006C53F6"/>
    <w:rsid w:val="006E0420"/>
    <w:rsid w:val="006F4219"/>
    <w:rsid w:val="00700538"/>
    <w:rsid w:val="00717FAE"/>
    <w:rsid w:val="007310B5"/>
    <w:rsid w:val="00770B0C"/>
    <w:rsid w:val="0077162A"/>
    <w:rsid w:val="00793208"/>
    <w:rsid w:val="00795BD3"/>
    <w:rsid w:val="007C1387"/>
    <w:rsid w:val="007D16B8"/>
    <w:rsid w:val="007E5889"/>
    <w:rsid w:val="007E70EB"/>
    <w:rsid w:val="007E7383"/>
    <w:rsid w:val="00812CE5"/>
    <w:rsid w:val="00814452"/>
    <w:rsid w:val="00820EAD"/>
    <w:rsid w:val="008210B3"/>
    <w:rsid w:val="00825D0B"/>
    <w:rsid w:val="008378B2"/>
    <w:rsid w:val="00853076"/>
    <w:rsid w:val="00855E30"/>
    <w:rsid w:val="00870DC1"/>
    <w:rsid w:val="00875E29"/>
    <w:rsid w:val="008769C7"/>
    <w:rsid w:val="008A5781"/>
    <w:rsid w:val="008A6BEA"/>
    <w:rsid w:val="008B3703"/>
    <w:rsid w:val="008B420F"/>
    <w:rsid w:val="008B668D"/>
    <w:rsid w:val="008C1C5B"/>
    <w:rsid w:val="008C22AA"/>
    <w:rsid w:val="008C5507"/>
    <w:rsid w:val="008D70C8"/>
    <w:rsid w:val="008E2038"/>
    <w:rsid w:val="008E330D"/>
    <w:rsid w:val="009007B8"/>
    <w:rsid w:val="00912D68"/>
    <w:rsid w:val="00943955"/>
    <w:rsid w:val="00944C90"/>
    <w:rsid w:val="0094547A"/>
    <w:rsid w:val="009741A5"/>
    <w:rsid w:val="00985E39"/>
    <w:rsid w:val="009967F9"/>
    <w:rsid w:val="009B4C1C"/>
    <w:rsid w:val="009F701F"/>
    <w:rsid w:val="00A03054"/>
    <w:rsid w:val="00A052E1"/>
    <w:rsid w:val="00A101B1"/>
    <w:rsid w:val="00A2421B"/>
    <w:rsid w:val="00A32249"/>
    <w:rsid w:val="00A61E5C"/>
    <w:rsid w:val="00A65935"/>
    <w:rsid w:val="00AA42E1"/>
    <w:rsid w:val="00AD2A33"/>
    <w:rsid w:val="00B01043"/>
    <w:rsid w:val="00B13529"/>
    <w:rsid w:val="00B3510F"/>
    <w:rsid w:val="00B417C4"/>
    <w:rsid w:val="00B50A3A"/>
    <w:rsid w:val="00B572EF"/>
    <w:rsid w:val="00B7430A"/>
    <w:rsid w:val="00B80C0F"/>
    <w:rsid w:val="00B820AA"/>
    <w:rsid w:val="00B867C5"/>
    <w:rsid w:val="00B91C9C"/>
    <w:rsid w:val="00B962D1"/>
    <w:rsid w:val="00BA456F"/>
    <w:rsid w:val="00BC67A1"/>
    <w:rsid w:val="00BD190F"/>
    <w:rsid w:val="00BE3A50"/>
    <w:rsid w:val="00BF04A9"/>
    <w:rsid w:val="00BF086A"/>
    <w:rsid w:val="00C03201"/>
    <w:rsid w:val="00C21104"/>
    <w:rsid w:val="00C37C22"/>
    <w:rsid w:val="00C42DB5"/>
    <w:rsid w:val="00C45A48"/>
    <w:rsid w:val="00C50098"/>
    <w:rsid w:val="00C60F0F"/>
    <w:rsid w:val="00C72BD4"/>
    <w:rsid w:val="00C90E54"/>
    <w:rsid w:val="00CB424D"/>
    <w:rsid w:val="00CD4735"/>
    <w:rsid w:val="00CD4C53"/>
    <w:rsid w:val="00D12355"/>
    <w:rsid w:val="00D37540"/>
    <w:rsid w:val="00D46176"/>
    <w:rsid w:val="00D472CA"/>
    <w:rsid w:val="00D7109D"/>
    <w:rsid w:val="00D85A5F"/>
    <w:rsid w:val="00D97706"/>
    <w:rsid w:val="00DB48B2"/>
    <w:rsid w:val="00DC6A8E"/>
    <w:rsid w:val="00DE2CB7"/>
    <w:rsid w:val="00DE2FF1"/>
    <w:rsid w:val="00DE4F72"/>
    <w:rsid w:val="00DF7E4B"/>
    <w:rsid w:val="00E0449C"/>
    <w:rsid w:val="00E0595A"/>
    <w:rsid w:val="00E1255A"/>
    <w:rsid w:val="00E14CED"/>
    <w:rsid w:val="00E210FF"/>
    <w:rsid w:val="00E25D4B"/>
    <w:rsid w:val="00E270CA"/>
    <w:rsid w:val="00E32771"/>
    <w:rsid w:val="00E443FF"/>
    <w:rsid w:val="00E653D4"/>
    <w:rsid w:val="00E65ECA"/>
    <w:rsid w:val="00E942BB"/>
    <w:rsid w:val="00E96A90"/>
    <w:rsid w:val="00EA3F9C"/>
    <w:rsid w:val="00EB6A67"/>
    <w:rsid w:val="00EC1BB0"/>
    <w:rsid w:val="00ED1F87"/>
    <w:rsid w:val="00EF741E"/>
    <w:rsid w:val="00F11B8A"/>
    <w:rsid w:val="00F14FCB"/>
    <w:rsid w:val="00F2420A"/>
    <w:rsid w:val="00F25412"/>
    <w:rsid w:val="00F3173B"/>
    <w:rsid w:val="00F4402C"/>
    <w:rsid w:val="00F80820"/>
    <w:rsid w:val="00FB2458"/>
    <w:rsid w:val="00FD706F"/>
    <w:rsid w:val="00FE312B"/>
    <w:rsid w:val="00FF164E"/>
    <w:rsid w:val="00FF7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0D458C-1C1E-44A0-8731-65D664ED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A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7932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2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32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7965C-1989-4F0C-ACA9-338E1126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1903</Words>
  <Characters>10110</Characters>
  <Application>Microsoft Office Word</Application>
  <DocSecurity>0</DocSecurity>
  <Lines>174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ইসলামের দৃষ্টিতে তাবিজ কবচ</vt:lpstr>
      <vt:lpstr/>
    </vt:vector>
  </TitlesOfParts>
  <Manager/>
  <Company>islamhouse.com</Company>
  <LinksUpToDate>false</LinksUpToDate>
  <CharactersWithSpaces>11942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ইসলামের দৃষ্টিতে তাবিজ কবচ</dc:title>
  <dc:subject>ইসলামের দৃষ্টিতে তাবিজ কবচ</dc:subject>
  <dc:creator>সানাউল্লাহ নজির আহমদ_x000d_</dc:creator>
  <cp:keywords>ইসলামের দৃষ্টিতে তাবিজ কবচ</cp:keywords>
  <dc:description>ইসলামের দৃষ্টিতে তাবিজ কবচ</dc:description>
  <cp:lastModifiedBy>elhashemy</cp:lastModifiedBy>
  <cp:revision>4</cp:revision>
  <cp:lastPrinted>2015-03-07T18:24:00Z</cp:lastPrinted>
  <dcterms:created xsi:type="dcterms:W3CDTF">2015-08-29T09:21:00Z</dcterms:created>
  <dcterms:modified xsi:type="dcterms:W3CDTF">2015-08-30T09:09:00Z</dcterms:modified>
  <cp:category/>
</cp:coreProperties>
</file>