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Default="008B3703" w:rsidP="008B3703">
      <w:pPr>
        <w:bidi w:val="0"/>
        <w:jc w:val="center"/>
        <w:rPr>
          <w:rFonts w:asciiTheme="majorBidi" w:hAnsiTheme="majorBidi" w:cstheme="majorBidi"/>
          <w:sz w:val="20"/>
          <w:szCs w:val="20"/>
          <w:lang w:bidi="ar-EG"/>
        </w:rPr>
      </w:pPr>
    </w:p>
    <w:p w:rsidR="002803B8" w:rsidRPr="008B592E" w:rsidRDefault="002803B8" w:rsidP="002803B8">
      <w:pPr>
        <w:bidi w:val="0"/>
        <w:jc w:val="center"/>
        <w:rPr>
          <w:rFonts w:asciiTheme="majorBidi" w:hAnsiTheme="majorBidi" w:cstheme="majorBidi"/>
          <w:sz w:val="20"/>
          <w:szCs w:val="20"/>
          <w:lang w:bidi="ar-EG"/>
        </w:rPr>
      </w:pPr>
    </w:p>
    <w:p w:rsidR="00A03054" w:rsidRPr="00CC11AF" w:rsidRDefault="00A03054" w:rsidP="00A03054">
      <w:pPr>
        <w:bidi w:val="0"/>
        <w:jc w:val="center"/>
        <w:rPr>
          <w:rFonts w:asciiTheme="majorBidi" w:hAnsiTheme="majorBidi" w:cstheme="majorBidi"/>
          <w:sz w:val="4"/>
          <w:szCs w:val="4"/>
          <w:lang w:bidi="ar-EG"/>
        </w:rPr>
      </w:pPr>
    </w:p>
    <w:p w:rsidR="00A03054" w:rsidRPr="008378B2" w:rsidRDefault="00BD1446" w:rsidP="00BD1446">
      <w:pPr>
        <w:bidi w:val="0"/>
        <w:spacing w:after="0" w:line="240" w:lineRule="auto"/>
        <w:ind w:firstLine="113"/>
        <w:jc w:val="center"/>
        <w:rPr>
          <w:rFonts w:ascii="Kalpurush" w:hAnsi="Kalpurush" w:cs="Kalpurush"/>
          <w:color w:val="205B83"/>
          <w:sz w:val="72"/>
          <w:szCs w:val="72"/>
          <w:lang w:bidi="bn-BD"/>
        </w:rPr>
      </w:pPr>
      <w:r w:rsidRPr="002803B8">
        <w:rPr>
          <w:rFonts w:ascii="Kalpurush" w:hAnsi="Kalpurush" w:cs="Kalpurush"/>
          <w:color w:val="205B83"/>
          <w:sz w:val="56"/>
          <w:szCs w:val="56"/>
          <w:cs/>
          <w:lang w:bidi="bn-IN"/>
        </w:rPr>
        <w:t>মাযার ও কবরের উদ্দেশ্যে কুরবানী</w:t>
      </w:r>
      <w:r w:rsidRPr="002803B8">
        <w:rPr>
          <w:rFonts w:ascii="Kalpurush" w:hAnsi="Kalpurush" w:cs="Kalpurush"/>
          <w:color w:val="205B83"/>
          <w:sz w:val="56"/>
          <w:szCs w:val="56"/>
          <w:lang w:bidi="bn-IN"/>
        </w:rPr>
        <w:t xml:space="preserve">, </w:t>
      </w:r>
      <w:r w:rsidR="00FC78A2">
        <w:rPr>
          <w:rFonts w:ascii="Kalpurush" w:hAnsi="Kalpurush" w:cs="Kalpurush"/>
          <w:color w:val="205B83"/>
          <w:sz w:val="56"/>
          <w:szCs w:val="56"/>
          <w:cs/>
          <w:lang w:bidi="bn-IN"/>
        </w:rPr>
        <w:t>মান্নত ও হাদ</w:t>
      </w:r>
      <w:r w:rsidR="00FC78A2">
        <w:rPr>
          <w:rFonts w:ascii="Kalpurush" w:hAnsi="Kalpurush" w:cs="Kalpurush" w:hint="cs"/>
          <w:color w:val="205B83"/>
          <w:sz w:val="56"/>
          <w:szCs w:val="56"/>
          <w:cs/>
          <w:lang w:bidi="bn-BD"/>
        </w:rPr>
        <w:t>ি</w:t>
      </w:r>
      <w:r w:rsidRPr="002803B8">
        <w:rPr>
          <w:rFonts w:ascii="Kalpurush" w:hAnsi="Kalpurush" w:cs="Kalpurush"/>
          <w:color w:val="205B83"/>
          <w:sz w:val="56"/>
          <w:szCs w:val="56"/>
          <w:cs/>
          <w:lang w:bidi="bn-IN"/>
        </w:rPr>
        <w:t>য়া পেশ করা এবং এগুলোর প্রতি সম্মান প্রদর্শন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8B592E" w:rsidP="008B592E">
      <w:pPr>
        <w:spacing w:after="0" w:line="240" w:lineRule="auto"/>
        <w:ind w:firstLine="113"/>
        <w:jc w:val="center"/>
        <w:rPr>
          <w:rFonts w:asciiTheme="majorBidi" w:hAnsiTheme="majorBidi" w:cs="KFGQPC Uthman Taha Naskh"/>
          <w:sz w:val="40"/>
          <w:szCs w:val="40"/>
          <w:rtl/>
        </w:rPr>
      </w:pPr>
      <w:r w:rsidRPr="008B592E">
        <w:rPr>
          <w:rFonts w:asciiTheme="majorBidi" w:hAnsiTheme="majorBidi" w:cs="KFGQPC Uthman Taha Naskh" w:hint="cs"/>
          <w:sz w:val="40"/>
          <w:szCs w:val="40"/>
          <w:rtl/>
        </w:rPr>
        <w:t>تقديم</w:t>
      </w:r>
      <w:r w:rsidRPr="008B592E">
        <w:rPr>
          <w:rFonts w:asciiTheme="majorBidi" w:hAnsiTheme="majorBidi" w:cs="KFGQPC Uthman Taha Naskh"/>
          <w:sz w:val="40"/>
          <w:szCs w:val="40"/>
          <w:rtl/>
        </w:rPr>
        <w:t xml:space="preserve"> </w:t>
      </w:r>
      <w:r w:rsidRPr="008B592E">
        <w:rPr>
          <w:rFonts w:asciiTheme="majorBidi" w:hAnsiTheme="majorBidi" w:cs="KFGQPC Uthman Taha Naskh" w:hint="cs"/>
          <w:sz w:val="40"/>
          <w:szCs w:val="40"/>
          <w:rtl/>
        </w:rPr>
        <w:t>القرابين</w:t>
      </w:r>
      <w:r w:rsidRPr="008B592E">
        <w:rPr>
          <w:rFonts w:asciiTheme="majorBidi" w:hAnsiTheme="majorBidi" w:cs="KFGQPC Uthman Taha Naskh"/>
          <w:sz w:val="40"/>
          <w:szCs w:val="40"/>
          <w:rtl/>
        </w:rPr>
        <w:t xml:space="preserve"> </w:t>
      </w:r>
      <w:r w:rsidRPr="008B592E">
        <w:rPr>
          <w:rFonts w:asciiTheme="majorBidi" w:hAnsiTheme="majorBidi" w:cs="KFGQPC Uthman Taha Naskh" w:hint="cs"/>
          <w:sz w:val="40"/>
          <w:szCs w:val="40"/>
          <w:rtl/>
        </w:rPr>
        <w:t>والنذور</w:t>
      </w:r>
      <w:r w:rsidRPr="008B592E">
        <w:rPr>
          <w:rFonts w:asciiTheme="majorBidi" w:hAnsiTheme="majorBidi" w:cs="KFGQPC Uthman Taha Naskh"/>
          <w:sz w:val="40"/>
          <w:szCs w:val="40"/>
          <w:rtl/>
        </w:rPr>
        <w:t xml:space="preserve"> </w:t>
      </w:r>
      <w:r w:rsidRPr="008B592E">
        <w:rPr>
          <w:rFonts w:asciiTheme="majorBidi" w:hAnsiTheme="majorBidi" w:cs="KFGQPC Uthman Taha Naskh" w:hint="cs"/>
          <w:sz w:val="40"/>
          <w:szCs w:val="40"/>
          <w:rtl/>
        </w:rPr>
        <w:t>والهدايا</w:t>
      </w:r>
      <w:r w:rsidRPr="008B592E">
        <w:rPr>
          <w:rFonts w:asciiTheme="majorBidi" w:hAnsiTheme="majorBidi" w:cs="KFGQPC Uthman Taha Naskh"/>
          <w:sz w:val="40"/>
          <w:szCs w:val="40"/>
          <w:rtl/>
        </w:rPr>
        <w:t xml:space="preserve"> </w:t>
      </w:r>
      <w:r w:rsidRPr="008B592E">
        <w:rPr>
          <w:rFonts w:asciiTheme="majorBidi" w:hAnsiTheme="majorBidi" w:cs="KFGQPC Uthman Taha Naskh" w:hint="cs"/>
          <w:sz w:val="40"/>
          <w:szCs w:val="40"/>
          <w:rtl/>
        </w:rPr>
        <w:t>للمزارات</w:t>
      </w:r>
      <w:r w:rsidRPr="008B592E">
        <w:rPr>
          <w:rFonts w:asciiTheme="majorBidi" w:hAnsiTheme="majorBidi" w:cs="KFGQPC Uthman Taha Naskh"/>
          <w:sz w:val="40"/>
          <w:szCs w:val="40"/>
          <w:rtl/>
        </w:rPr>
        <w:t xml:space="preserve"> </w:t>
      </w:r>
      <w:r w:rsidRPr="008B592E">
        <w:rPr>
          <w:rFonts w:asciiTheme="majorBidi" w:hAnsiTheme="majorBidi" w:cs="KFGQPC Uthman Taha Naskh" w:hint="cs"/>
          <w:sz w:val="40"/>
          <w:szCs w:val="40"/>
          <w:rtl/>
        </w:rPr>
        <w:t>والقبور</w:t>
      </w:r>
      <w:r w:rsidRPr="008B592E">
        <w:rPr>
          <w:rFonts w:asciiTheme="majorBidi" w:hAnsiTheme="majorBidi" w:cs="KFGQPC Uthman Taha Naskh"/>
          <w:sz w:val="40"/>
          <w:szCs w:val="40"/>
          <w:rtl/>
        </w:rPr>
        <w:t xml:space="preserve"> </w:t>
      </w:r>
      <w:r w:rsidRPr="008B592E">
        <w:rPr>
          <w:rFonts w:asciiTheme="majorBidi" w:hAnsiTheme="majorBidi" w:cs="KFGQPC Uthman Taha Naskh" w:hint="cs"/>
          <w:sz w:val="40"/>
          <w:szCs w:val="40"/>
          <w:rtl/>
        </w:rPr>
        <w:t>وتعظيمها</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8B592E" w:rsidRDefault="00A03054" w:rsidP="00A03054">
      <w:pPr>
        <w:tabs>
          <w:tab w:val="left" w:pos="753"/>
          <w:tab w:val="center" w:pos="3968"/>
        </w:tabs>
        <w:bidi w:val="0"/>
        <w:rPr>
          <w:rFonts w:asciiTheme="majorBidi" w:hAnsiTheme="majorBidi" w:cstheme="majorBidi"/>
          <w:color w:val="5EA1A5"/>
          <w:sz w:val="64"/>
          <w:szCs w:val="64"/>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2218CB" w:rsidP="002218CB">
      <w:pPr>
        <w:bidi w:val="0"/>
        <w:spacing w:after="0" w:line="240" w:lineRule="auto"/>
        <w:ind w:firstLine="113"/>
        <w:jc w:val="center"/>
        <w:rPr>
          <w:rFonts w:ascii="Kalpurush" w:hAnsi="Kalpurush" w:cs="Kalpurush"/>
          <w:color w:val="205B83"/>
          <w:sz w:val="48"/>
          <w:szCs w:val="48"/>
          <w:lang w:bidi="bn-BD"/>
        </w:rPr>
      </w:pPr>
      <w:r>
        <w:rPr>
          <w:rFonts w:ascii="Kalpurush" w:hAnsi="Kalpurush" w:cs="Kalpurush"/>
          <w:color w:val="205B83"/>
          <w:sz w:val="48"/>
          <w:szCs w:val="48"/>
          <w:cs/>
          <w:lang w:bidi="bn-IN"/>
        </w:rPr>
        <w:t>সালেহ ইব</w:t>
      </w:r>
      <w:r w:rsidR="00AC78CE" w:rsidRPr="00AC78CE">
        <w:rPr>
          <w:rFonts w:ascii="Kalpurush" w:hAnsi="Kalpurush" w:cs="Kalpurush"/>
          <w:color w:val="205B83"/>
          <w:sz w:val="48"/>
          <w:szCs w:val="48"/>
          <w:cs/>
          <w:lang w:bidi="bn-IN"/>
        </w:rPr>
        <w:t>ন ফাওযান আল-ফাওযান</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AC78CE" w:rsidP="002D50B3">
      <w:pPr>
        <w:spacing w:after="0" w:line="240" w:lineRule="auto"/>
        <w:ind w:firstLine="113"/>
        <w:jc w:val="center"/>
        <w:rPr>
          <w:rFonts w:asciiTheme="majorBidi" w:hAnsiTheme="majorBidi" w:cs="KFGQPC Uthman Taha Naskh"/>
          <w:sz w:val="36"/>
          <w:szCs w:val="36"/>
          <w:rtl/>
          <w:lang w:bidi="ar-EG"/>
        </w:rPr>
      </w:pPr>
      <w:r w:rsidRPr="00AC78CE">
        <w:rPr>
          <w:rFonts w:asciiTheme="majorBidi" w:hAnsiTheme="majorBidi" w:cs="KFGQPC Uthman Taha Naskh"/>
          <w:sz w:val="36"/>
          <w:szCs w:val="36"/>
          <w:rtl/>
        </w:rPr>
        <w:t>صالح بن فوزان الفوزان</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CC11AF" w:rsidRDefault="00A03054" w:rsidP="00A03054">
      <w:pPr>
        <w:bidi w:val="0"/>
        <w:jc w:val="center"/>
        <w:rPr>
          <w:rFonts w:asciiTheme="majorBidi" w:hAnsiTheme="majorBidi" w:cstheme="majorBidi"/>
          <w:color w:val="7F7F7F" w:themeColor="text1" w:themeTint="80"/>
          <w:sz w:val="10"/>
          <w:szCs w:val="10"/>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CC11AF" w:rsidRDefault="00A03054" w:rsidP="00A03054">
      <w:pPr>
        <w:bidi w:val="0"/>
        <w:jc w:val="center"/>
        <w:rPr>
          <w:rFonts w:asciiTheme="majorBidi" w:hAnsiTheme="majorBidi" w:cstheme="majorBidi"/>
          <w:color w:val="006666"/>
          <w:sz w:val="12"/>
          <w:szCs w:val="12"/>
          <w:lang w:bidi="ar-EG"/>
        </w:rPr>
      </w:pPr>
    </w:p>
    <w:p w:rsidR="00A03054" w:rsidRPr="00E270CA" w:rsidRDefault="008378B2" w:rsidP="00E20546">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B62BBF">
        <w:rPr>
          <w:rFonts w:ascii="Kalpurush" w:hAnsi="Kalpurush" w:cs="Kalpurush"/>
          <w:color w:val="205B83"/>
          <w:sz w:val="40"/>
          <w:szCs w:val="40"/>
          <w:cs/>
          <w:lang w:bidi="bn-IN"/>
        </w:rPr>
        <w:t>ড. মো</w:t>
      </w:r>
      <w:r w:rsidR="00E20546" w:rsidRPr="00E20546">
        <w:rPr>
          <w:rFonts w:ascii="Kalpurush" w:hAnsi="Kalpurush" w:cs="Kalpurush"/>
          <w:color w:val="205B83"/>
          <w:sz w:val="40"/>
          <w:szCs w:val="40"/>
          <w:cs/>
          <w:lang w:bidi="bn-IN"/>
        </w:rPr>
        <w:t>হাম্মদ মানজুরে ইলাহী</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E20546">
        <w:rPr>
          <w:rFonts w:ascii="Kalpurush" w:hAnsi="Kalpurush" w:cs="Kalpurush"/>
          <w:color w:val="205B83"/>
          <w:sz w:val="40"/>
          <w:szCs w:val="40"/>
          <w:lang w:bidi="ar-EG"/>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E20546">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E20546">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E20546">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A03054" w:rsidRPr="00F92DEB" w:rsidRDefault="00A03054" w:rsidP="00F92DEB">
      <w:pPr>
        <w:spacing w:after="0" w:line="240" w:lineRule="auto"/>
        <w:ind w:firstLine="113"/>
        <w:jc w:val="center"/>
        <w:rPr>
          <w:rFonts w:asciiTheme="majorBidi" w:hAnsiTheme="majorBidi" w:cs="KFGQPC Uthman Taha Naskh"/>
          <w:sz w:val="32"/>
          <w:szCs w:val="32"/>
          <w:rtl/>
          <w:lang w:bidi="ar-EG"/>
        </w:rPr>
      </w:pPr>
      <w:r w:rsidRPr="00F92DEB">
        <w:rPr>
          <w:rFonts w:asciiTheme="majorBidi" w:hAnsiTheme="majorBidi" w:cs="KFGQPC Uthman Taha Naskh"/>
          <w:sz w:val="32"/>
          <w:szCs w:val="32"/>
          <w:rtl/>
          <w:lang w:bidi="ar-EG"/>
        </w:rPr>
        <w:t xml:space="preserve">ترجمة: </w:t>
      </w:r>
      <w:r w:rsidR="00F92DEB" w:rsidRPr="00F92DEB">
        <w:rPr>
          <w:rFonts w:asciiTheme="majorBidi" w:hAnsiTheme="majorBidi" w:cs="KFGQPC Uthman Taha Naskh" w:hint="cs"/>
          <w:sz w:val="32"/>
          <w:szCs w:val="32"/>
          <w:rtl/>
          <w:lang w:bidi="ar-EG"/>
        </w:rPr>
        <w:t>د</w:t>
      </w:r>
      <w:r w:rsidR="00F92DEB" w:rsidRPr="00F92DEB">
        <w:rPr>
          <w:rFonts w:asciiTheme="majorBidi" w:hAnsiTheme="majorBidi" w:cs="KFGQPC Uthman Taha Naskh"/>
          <w:sz w:val="32"/>
          <w:szCs w:val="32"/>
          <w:rtl/>
          <w:lang w:bidi="ar-EG"/>
        </w:rPr>
        <w:t>/</w:t>
      </w:r>
      <w:r w:rsidR="00F92DEB" w:rsidRPr="00F92DEB">
        <w:rPr>
          <w:rFonts w:asciiTheme="majorBidi" w:hAnsiTheme="majorBidi" w:cs="KFGQPC Uthman Taha Naskh"/>
          <w:sz w:val="32"/>
          <w:szCs w:val="32"/>
          <w:lang w:bidi="ar-EG"/>
        </w:rPr>
        <w:t xml:space="preserve"> </w:t>
      </w:r>
      <w:r w:rsidR="00F92DEB" w:rsidRPr="00F92DEB">
        <w:rPr>
          <w:rFonts w:asciiTheme="majorBidi" w:hAnsiTheme="majorBidi" w:cs="KFGQPC Uthman Taha Naskh"/>
          <w:sz w:val="32"/>
          <w:szCs w:val="32"/>
          <w:rtl/>
        </w:rPr>
        <w:t>محمد منظور إلهي</w:t>
      </w:r>
    </w:p>
    <w:p w:rsidR="008B3703" w:rsidRPr="00F92DE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F92DE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F92DEB">
        <w:rPr>
          <w:rFonts w:asciiTheme="majorBidi" w:hAnsiTheme="majorBidi" w:cs="KFGQPC Uthman Taha Naskh"/>
          <w:sz w:val="32"/>
          <w:szCs w:val="32"/>
          <w:rtl/>
          <w:lang w:bidi="ar-EG"/>
        </w:rPr>
        <w:t xml:space="preserve">مراجعة: </w:t>
      </w:r>
      <w:r w:rsidR="005A6FDB" w:rsidRPr="00F92DEB">
        <w:rPr>
          <w:rFonts w:asciiTheme="majorBidi" w:hAnsiTheme="majorBidi" w:cs="KFGQPC Uthman Taha Naskh" w:hint="cs"/>
          <w:sz w:val="32"/>
          <w:szCs w:val="32"/>
          <w:rtl/>
          <w:lang w:bidi="ar-EG"/>
        </w:rPr>
        <w:t>د</w:t>
      </w:r>
      <w:r w:rsidR="005A6FDB" w:rsidRPr="00F92DEB">
        <w:rPr>
          <w:rFonts w:asciiTheme="majorBidi" w:hAnsiTheme="majorBidi" w:cs="KFGQPC Uthman Taha Naskh"/>
          <w:sz w:val="32"/>
          <w:szCs w:val="32"/>
          <w:rtl/>
          <w:lang w:bidi="ar-EG"/>
        </w:rPr>
        <w:t xml:space="preserve">/ </w:t>
      </w:r>
      <w:r w:rsidR="005A6FDB" w:rsidRPr="00F92DEB">
        <w:rPr>
          <w:rFonts w:asciiTheme="majorBidi" w:hAnsiTheme="majorBidi" w:cs="KFGQPC Uthman Taha Naskh" w:hint="cs"/>
          <w:sz w:val="32"/>
          <w:szCs w:val="32"/>
          <w:rtl/>
          <w:lang w:bidi="ar-EG"/>
        </w:rPr>
        <w:t>أبو</w:t>
      </w:r>
      <w:r w:rsidR="00B62BBF">
        <w:rPr>
          <w:rFonts w:asciiTheme="majorBidi" w:hAnsiTheme="majorBidi" w:cs="KFGQPC Uthman Taha Naskh"/>
          <w:sz w:val="32"/>
          <w:szCs w:val="32"/>
          <w:lang w:bidi="ar-EG"/>
        </w:rPr>
        <w:t xml:space="preserve"> </w:t>
      </w:r>
      <w:r w:rsidR="005A6FDB" w:rsidRPr="00F92DEB">
        <w:rPr>
          <w:rFonts w:asciiTheme="majorBidi" w:hAnsiTheme="majorBidi" w:cs="KFGQPC Uthman Taha Naskh" w:hint="cs"/>
          <w:sz w:val="32"/>
          <w:szCs w:val="32"/>
          <w:rtl/>
          <w:lang w:bidi="ar-EG"/>
        </w:rPr>
        <w:t>بكر</w:t>
      </w:r>
      <w:r w:rsidR="00B62BBF">
        <w:rPr>
          <w:rFonts w:asciiTheme="majorBidi" w:hAnsiTheme="majorBidi" w:cs="KFGQPC Uthman Taha Naskh"/>
          <w:sz w:val="32"/>
          <w:szCs w:val="32"/>
          <w:lang w:bidi="ar-EG"/>
        </w:rPr>
        <w:t xml:space="preserve"> </w:t>
      </w:r>
      <w:r w:rsidR="005A6FDB" w:rsidRPr="00F92DEB">
        <w:rPr>
          <w:rFonts w:asciiTheme="majorBidi" w:hAnsiTheme="majorBidi" w:cs="KFGQPC Uthman Taha Naskh" w:hint="cs"/>
          <w:sz w:val="32"/>
          <w:szCs w:val="32"/>
          <w:rtl/>
          <w:lang w:bidi="ar-EG"/>
        </w:rPr>
        <w:t>محمد</w:t>
      </w:r>
      <w:r w:rsidR="00B62BBF">
        <w:rPr>
          <w:rFonts w:asciiTheme="majorBidi" w:hAnsiTheme="majorBidi" w:cs="KFGQPC Uthman Taha Naskh"/>
          <w:sz w:val="32"/>
          <w:szCs w:val="32"/>
          <w:lang w:bidi="ar-EG"/>
        </w:rPr>
        <w:t xml:space="preserve"> </w:t>
      </w:r>
      <w:r w:rsidR="005A6FDB" w:rsidRPr="00F92DEB">
        <w:rPr>
          <w:rFonts w:asciiTheme="majorBidi" w:hAnsiTheme="majorBidi" w:cs="KFGQPC Uthman Taha Naskh" w:hint="cs"/>
          <w:sz w:val="32"/>
          <w:szCs w:val="32"/>
          <w:rtl/>
          <w:lang w:bidi="ar-EG"/>
        </w:rPr>
        <w:t>زكريا</w:t>
      </w:r>
    </w:p>
    <w:p w:rsidR="00E942BB" w:rsidRPr="00F71880" w:rsidRDefault="00E942BB" w:rsidP="00E942BB">
      <w:pPr>
        <w:bidi w:val="0"/>
        <w:jc w:val="center"/>
        <w:rPr>
          <w:rFonts w:asciiTheme="majorBidi" w:hAnsiTheme="majorBidi" w:cstheme="majorBidi"/>
          <w:color w:val="006666"/>
          <w:sz w:val="10"/>
          <w:szCs w:val="10"/>
          <w:lang w:bidi="ar-EG"/>
        </w:rPr>
      </w:pPr>
    </w:p>
    <w:p w:rsidR="00BD1446" w:rsidRDefault="00BD1446" w:rsidP="00BD1446">
      <w:pPr>
        <w:bidi w:val="0"/>
        <w:spacing w:line="240" w:lineRule="auto"/>
        <w:jc w:val="center"/>
        <w:rPr>
          <w:rFonts w:ascii="Kalpurush" w:hAnsi="Kalpurush" w:cs="Kalpurush"/>
          <w:noProof/>
          <w:color w:val="205B83"/>
          <w:sz w:val="32"/>
          <w:szCs w:val="32"/>
          <w:cs/>
          <w:lang w:bidi="bn-IN"/>
        </w:rPr>
      </w:pPr>
      <w:r w:rsidRPr="00BD1446">
        <w:rPr>
          <w:rFonts w:ascii="Kalpurush" w:hAnsi="Kalpurush" w:cs="Kalpurush"/>
          <w:noProof/>
          <w:color w:val="205B83"/>
          <w:sz w:val="32"/>
          <w:szCs w:val="32"/>
          <w:cs/>
          <w:lang w:bidi="bn-IN"/>
        </w:rPr>
        <w:t>মাযার ও কবরের উদ্দেশ্যে কুরবানী</w:t>
      </w:r>
      <w:r w:rsidRPr="00BD1446">
        <w:rPr>
          <w:rFonts w:ascii="Kalpurush" w:hAnsi="Kalpurush" w:cs="Kalpurush"/>
          <w:noProof/>
          <w:color w:val="205B83"/>
          <w:sz w:val="32"/>
          <w:szCs w:val="32"/>
          <w:lang w:bidi="bn-IN"/>
        </w:rPr>
        <w:t xml:space="preserve">, </w:t>
      </w:r>
      <w:r w:rsidR="00FC78A2">
        <w:rPr>
          <w:rFonts w:ascii="Kalpurush" w:hAnsi="Kalpurush" w:cs="Kalpurush"/>
          <w:noProof/>
          <w:color w:val="205B83"/>
          <w:sz w:val="32"/>
          <w:szCs w:val="32"/>
          <w:cs/>
          <w:lang w:bidi="bn-IN"/>
        </w:rPr>
        <w:t>মান্নত ও হাদ</w:t>
      </w:r>
      <w:r w:rsidR="00FC78A2">
        <w:rPr>
          <w:rFonts w:ascii="Kalpurush" w:hAnsi="Kalpurush" w:cs="Kalpurush" w:hint="cs"/>
          <w:noProof/>
          <w:color w:val="205B83"/>
          <w:sz w:val="32"/>
          <w:szCs w:val="32"/>
          <w:cs/>
          <w:lang w:bidi="bn-BD"/>
        </w:rPr>
        <w:t>ি</w:t>
      </w:r>
      <w:r w:rsidRPr="00BD1446">
        <w:rPr>
          <w:rFonts w:ascii="Kalpurush" w:hAnsi="Kalpurush" w:cs="Kalpurush"/>
          <w:noProof/>
          <w:color w:val="205B83"/>
          <w:sz w:val="32"/>
          <w:szCs w:val="32"/>
          <w:cs/>
          <w:lang w:bidi="bn-IN"/>
        </w:rPr>
        <w:t>য়া পেশ করা</w:t>
      </w:r>
    </w:p>
    <w:p w:rsidR="00E942BB" w:rsidRPr="008378B2" w:rsidRDefault="00BD1446" w:rsidP="00BD1446">
      <w:pPr>
        <w:bidi w:val="0"/>
        <w:spacing w:line="240" w:lineRule="auto"/>
        <w:jc w:val="center"/>
        <w:rPr>
          <w:rFonts w:ascii="Kalpurush" w:hAnsi="Kalpurush" w:cs="Kalpurush"/>
          <w:color w:val="205B83"/>
          <w:sz w:val="32"/>
          <w:szCs w:val="32"/>
          <w:lang w:bidi="bn-BD"/>
        </w:rPr>
      </w:pPr>
      <w:r w:rsidRPr="00BD1446">
        <w:rPr>
          <w:rFonts w:ascii="Kalpurush" w:hAnsi="Kalpurush" w:cs="Kalpurush"/>
          <w:noProof/>
          <w:color w:val="205B83"/>
          <w:sz w:val="32"/>
          <w:szCs w:val="32"/>
          <w:cs/>
          <w:lang w:bidi="bn-IN"/>
        </w:rPr>
        <w:t xml:space="preserve"> এবং এগুলোর প্রতি সম্মান প্রদর্শন</w:t>
      </w:r>
      <w:r w:rsidR="00E942BB" w:rsidRPr="008378B2">
        <w:rPr>
          <w:rFonts w:ascii="Kalpurush" w:hAnsi="Kalpurush" w:cs="Kalpurush"/>
          <w:noProof/>
          <w:color w:val="205B83"/>
          <w:sz w:val="32"/>
          <w:szCs w:val="32"/>
        </w:rPr>
        <w:drawing>
          <wp:anchor distT="0" distB="0" distL="114300" distR="114300" simplePos="0" relativeHeight="251667456" behindDoc="0" locked="0" layoutInCell="1" allowOverlap="1">
            <wp:simplePos x="0" y="0"/>
            <wp:positionH relativeFrom="margin">
              <wp:posOffset>1172919</wp:posOffset>
            </wp:positionH>
            <wp:positionV relativeFrom="paragraph">
              <wp:posOffset>148029</wp:posOffset>
            </wp:positionV>
            <wp:extent cx="3583172" cy="467832"/>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83180" cy="467833"/>
                    </a:xfrm>
                    <a:prstGeom prst="rect">
                      <a:avLst/>
                    </a:prstGeom>
                  </pic:spPr>
                </pic:pic>
              </a:graphicData>
            </a:graphic>
          </wp:anchor>
        </w:drawing>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F71880" w:rsidRPr="002803B8" w:rsidRDefault="002218CB" w:rsidP="002803B8">
      <w:pPr>
        <w:bidi w:val="0"/>
        <w:spacing w:after="0"/>
        <w:jc w:val="both"/>
        <w:rPr>
          <w:rFonts w:ascii="Kalpurush" w:hAnsi="Kalpurush" w:cs="Kalpurush"/>
          <w:sz w:val="24"/>
          <w:szCs w:val="24"/>
          <w:lang w:bidi="bn-IN"/>
        </w:rPr>
      </w:pPr>
      <w:r w:rsidRPr="002803B8">
        <w:rPr>
          <w:rFonts w:ascii="Kalpurush" w:hAnsi="Kalpurush" w:cs="Kalpurush"/>
          <w:sz w:val="24"/>
          <w:szCs w:val="24"/>
          <w:cs/>
          <w:lang w:bidi="bn-IN"/>
        </w:rPr>
        <w:t>রাসূলুল্লাহ</w:t>
      </w:r>
      <w:r w:rsidR="00F71880" w:rsidRPr="002803B8">
        <w:rPr>
          <w:rFonts w:ascii="Kalpurush" w:hAnsi="Kalpurush" w:cs="Kalpurush"/>
          <w:sz w:val="24"/>
          <w:szCs w:val="24"/>
          <w:cs/>
          <w:lang w:bidi="bn-IN"/>
        </w:rPr>
        <w:t xml:space="preserve"> সাল্লাল্লাহু </w:t>
      </w:r>
      <w:r w:rsidR="00F71880" w:rsidRPr="002803B8">
        <w:rPr>
          <w:rFonts w:ascii="Kalpurush" w:hAnsi="Kalpurush" w:cs="Kalpurush"/>
          <w:sz w:val="24"/>
          <w:szCs w:val="24"/>
          <w:lang w:bidi="bn-IN"/>
        </w:rPr>
        <w:t>‘</w:t>
      </w:r>
      <w:r w:rsidR="00F71880" w:rsidRPr="002803B8">
        <w:rPr>
          <w:rFonts w:ascii="Kalpurush" w:hAnsi="Kalpurush" w:cs="Kalpurush"/>
          <w:sz w:val="24"/>
          <w:szCs w:val="24"/>
          <w:cs/>
          <w:lang w:bidi="bn-IN"/>
        </w:rPr>
        <w:t>আলাইহি ওয়াসাল্লাম</w:t>
      </w:r>
      <w:r w:rsidR="002803B8" w:rsidRPr="002803B8">
        <w:rPr>
          <w:rFonts w:ascii="Kalpurush" w:hAnsi="Kalpurush" w:cs="Kalpurush"/>
          <w:sz w:val="24"/>
          <w:szCs w:val="24"/>
          <w:cs/>
          <w:lang w:bidi="bn-IN"/>
        </w:rPr>
        <w:t xml:space="preserve"> শির্কে</w:t>
      </w:r>
      <w:r w:rsidR="00F71880" w:rsidRPr="002803B8">
        <w:rPr>
          <w:rFonts w:ascii="Kalpurush" w:hAnsi="Kalpurush" w:cs="Kalpurush"/>
          <w:sz w:val="24"/>
          <w:szCs w:val="24"/>
          <w:cs/>
          <w:lang w:bidi="bn-IN"/>
        </w:rPr>
        <w:t xml:space="preserve">র দিকে নিয়ে যাওয়ার সকল পথ বন্ধ করে দিয়েছেন। আর এ সকল পথ </w:t>
      </w:r>
      <w:r w:rsidR="002803B8" w:rsidRPr="002803B8">
        <w:rPr>
          <w:rFonts w:ascii="Kalpurush" w:hAnsi="Kalpurush" w:cs="Kalpurush" w:hint="cs"/>
          <w:sz w:val="24"/>
          <w:szCs w:val="24"/>
          <w:cs/>
          <w:lang w:bidi="bn-BD"/>
        </w:rPr>
        <w:t>থেকে</w:t>
      </w:r>
      <w:r w:rsidR="00F71880" w:rsidRPr="002803B8">
        <w:rPr>
          <w:rFonts w:ascii="Kalpurush" w:hAnsi="Kalpurush" w:cs="Kalpurush"/>
          <w:sz w:val="24"/>
          <w:szCs w:val="24"/>
          <w:cs/>
          <w:lang w:bidi="bn-IN"/>
        </w:rPr>
        <w:t xml:space="preserve"> উম্মাতকে কঠোরভাবে সতর্ক করেছেন।</w:t>
      </w:r>
      <w:r w:rsidR="00DE74BC" w:rsidRPr="002803B8">
        <w:rPr>
          <w:rFonts w:ascii="Kalpurush" w:hAnsi="Kalpurush" w:cs="Kalpurush"/>
          <w:sz w:val="24"/>
          <w:szCs w:val="24"/>
          <w:cs/>
          <w:lang w:bidi="bn-IN"/>
        </w:rPr>
        <w:t xml:space="preserve"> </w:t>
      </w:r>
      <w:r w:rsidR="00F71880" w:rsidRPr="002803B8">
        <w:rPr>
          <w:rFonts w:ascii="Kalpurush" w:hAnsi="Kalpurush" w:cs="Kalpurush"/>
          <w:sz w:val="24"/>
          <w:szCs w:val="24"/>
          <w:cs/>
          <w:lang w:bidi="bn-IN"/>
        </w:rPr>
        <w:t>এসবের মধ্যে প্রথম হলো</w:t>
      </w:r>
      <w:r w:rsidR="00DE74BC" w:rsidRPr="002803B8">
        <w:rPr>
          <w:rFonts w:ascii="Kalpurush" w:hAnsi="Kalpurush" w:cs="Kalpurush"/>
          <w:sz w:val="24"/>
          <w:szCs w:val="24"/>
          <w:cs/>
          <w:lang w:bidi="bn-IN"/>
        </w:rPr>
        <w:t xml:space="preserve"> </w:t>
      </w:r>
      <w:r w:rsidR="00F71880" w:rsidRPr="002803B8">
        <w:rPr>
          <w:rFonts w:ascii="Kalpurush" w:hAnsi="Kalpurush" w:cs="Kalpurush"/>
          <w:sz w:val="24"/>
          <w:szCs w:val="24"/>
          <w:cs/>
          <w:lang w:bidi="bn-IN"/>
        </w:rPr>
        <w:t>কবরের বিষয়টি।</w:t>
      </w:r>
      <w:r w:rsidR="00DE74BC" w:rsidRPr="002803B8">
        <w:rPr>
          <w:rFonts w:ascii="Kalpurush" w:hAnsi="Kalpurush" w:cs="Kalpurush"/>
          <w:sz w:val="24"/>
          <w:szCs w:val="24"/>
          <w:cs/>
          <w:lang w:bidi="bn-IN"/>
        </w:rPr>
        <w:t xml:space="preserve"> </w:t>
      </w:r>
      <w:r w:rsidR="00F71880" w:rsidRPr="002803B8">
        <w:rPr>
          <w:rFonts w:ascii="Kalpurush" w:hAnsi="Kalpurush" w:cs="Kalpurush"/>
          <w:sz w:val="24"/>
          <w:szCs w:val="24"/>
          <w:cs/>
          <w:lang w:bidi="bn-IN"/>
        </w:rPr>
        <w:t>তাই তিনি কবর যিয়ারতের এমন নীতিমালা প্রণয়ন করেছে</w:t>
      </w:r>
      <w:bookmarkStart w:id="0" w:name="_GoBack"/>
      <w:bookmarkEnd w:id="0"/>
      <w:r w:rsidR="00F71880" w:rsidRPr="002803B8">
        <w:rPr>
          <w:rFonts w:ascii="Kalpurush" w:hAnsi="Kalpurush" w:cs="Kalpurush"/>
          <w:sz w:val="24"/>
          <w:szCs w:val="24"/>
          <w:cs/>
          <w:lang w:bidi="bn-IN"/>
        </w:rPr>
        <w:t>ন</w:t>
      </w:r>
      <w:r w:rsidR="00F71880" w:rsidRPr="002803B8">
        <w:rPr>
          <w:rFonts w:ascii="Kalpurush" w:hAnsi="Kalpurush" w:cs="Kalpurush"/>
          <w:sz w:val="24"/>
          <w:szCs w:val="24"/>
          <w:lang w:bidi="bn-IN"/>
        </w:rPr>
        <w:t xml:space="preserve">, </w:t>
      </w:r>
      <w:r w:rsidR="00F71880" w:rsidRPr="002803B8">
        <w:rPr>
          <w:rFonts w:ascii="Kalpurush" w:hAnsi="Kalpurush" w:cs="Kalpurush"/>
          <w:sz w:val="24"/>
          <w:szCs w:val="24"/>
          <w:cs/>
          <w:lang w:bidi="bn-IN"/>
        </w:rPr>
        <w:t xml:space="preserve">যাতে লোকজন কবরপূজা ও কবরবাসীদের ব্যাপারে যে কোনো প্রকার বাড়াবাড়ি </w:t>
      </w:r>
      <w:r w:rsidR="002803B8" w:rsidRPr="002803B8">
        <w:rPr>
          <w:rFonts w:ascii="Kalpurush" w:hAnsi="Kalpurush" w:cs="Kalpurush"/>
          <w:sz w:val="24"/>
          <w:szCs w:val="24"/>
          <w:cs/>
          <w:lang w:bidi="bn-IN"/>
        </w:rPr>
        <w:t>থেকে বেঁচে থাকতে পারে। তন্মধ্যে</w:t>
      </w:r>
      <w:r w:rsidR="00F71880" w:rsidRPr="002803B8">
        <w:rPr>
          <w:rFonts w:ascii="Kalpurush" w:hAnsi="Kalpurush" w:cs="Kalpurush"/>
          <w:sz w:val="24"/>
          <w:szCs w:val="24"/>
          <w:cs/>
          <w:lang w:bidi="bn-IN"/>
        </w:rPr>
        <w:t xml:space="preserve">: </w:t>
      </w:r>
    </w:p>
    <w:p w:rsidR="00F71880" w:rsidRPr="002803B8" w:rsidRDefault="002218CB" w:rsidP="00FC78A2">
      <w:pPr>
        <w:bidi w:val="0"/>
        <w:spacing w:after="0"/>
        <w:jc w:val="both"/>
        <w:rPr>
          <w:rFonts w:ascii="Kalpurush" w:hAnsi="Kalpurush" w:cs="Kalpurush"/>
          <w:sz w:val="24"/>
          <w:szCs w:val="24"/>
          <w:lang w:bidi="bn-IN"/>
        </w:rPr>
      </w:pPr>
      <w:r w:rsidRPr="00FC78A2">
        <w:rPr>
          <w:rFonts w:ascii="Kalpurush" w:hAnsi="Kalpurush" w:cs="Kalpurush"/>
          <w:b/>
          <w:bCs/>
          <w:sz w:val="24"/>
          <w:szCs w:val="24"/>
          <w:cs/>
          <w:lang w:bidi="bn-IN"/>
        </w:rPr>
        <w:t>১.</w:t>
      </w:r>
      <w:r w:rsidRPr="002803B8">
        <w:rPr>
          <w:rFonts w:ascii="Kalpurush" w:hAnsi="Kalpurush" w:cs="Kalpurush"/>
          <w:b/>
          <w:bCs/>
          <w:color w:val="C00000"/>
          <w:sz w:val="24"/>
          <w:szCs w:val="24"/>
          <w:cs/>
          <w:lang w:bidi="bn-IN"/>
        </w:rPr>
        <w:t xml:space="preserve"> </w:t>
      </w:r>
      <w:r w:rsidR="00F71880" w:rsidRPr="002803B8">
        <w:rPr>
          <w:rFonts w:ascii="Kalpurush" w:hAnsi="Kalpurush" w:cs="Kalpurush"/>
          <w:sz w:val="24"/>
          <w:szCs w:val="24"/>
          <w:cs/>
          <w:lang w:bidi="bn-IN"/>
        </w:rPr>
        <w:t>তিনি</w:t>
      </w:r>
      <w:r w:rsidR="00DE74BC" w:rsidRPr="002803B8">
        <w:rPr>
          <w:rFonts w:ascii="Kalpurush" w:hAnsi="Kalpurush" w:cs="Kalpurush"/>
          <w:sz w:val="24"/>
          <w:szCs w:val="24"/>
          <w:cs/>
          <w:lang w:bidi="bn-IN"/>
        </w:rPr>
        <w:t xml:space="preserve"> </w:t>
      </w:r>
      <w:r w:rsidR="00FC78A2">
        <w:rPr>
          <w:rFonts w:ascii="Kalpurush" w:hAnsi="Kalpurush" w:cs="Kalpurush"/>
          <w:sz w:val="24"/>
          <w:szCs w:val="24"/>
          <w:cs/>
          <w:lang w:bidi="bn-IN"/>
        </w:rPr>
        <w:t>আওল</w:t>
      </w:r>
      <w:r w:rsidR="00FC78A2">
        <w:rPr>
          <w:rFonts w:ascii="Kalpurush" w:hAnsi="Kalpurush" w:cs="Kalpurush" w:hint="cs"/>
          <w:sz w:val="24"/>
          <w:szCs w:val="24"/>
          <w:cs/>
          <w:lang w:bidi="bn-BD"/>
        </w:rPr>
        <w:t>ি</w:t>
      </w:r>
      <w:r w:rsidR="00F71880" w:rsidRPr="002803B8">
        <w:rPr>
          <w:rFonts w:ascii="Kalpurush" w:hAnsi="Kalpurush" w:cs="Kalpurush"/>
          <w:sz w:val="24"/>
          <w:szCs w:val="24"/>
          <w:cs/>
          <w:lang w:bidi="bn-IN"/>
        </w:rPr>
        <w:t>য়া ও পূ</w:t>
      </w:r>
      <w:r w:rsidR="00FC78A2">
        <w:rPr>
          <w:rFonts w:ascii="Kalpurush" w:hAnsi="Kalpurush" w:cs="Kalpurush" w:hint="cs"/>
          <w:sz w:val="24"/>
          <w:szCs w:val="24"/>
          <w:cs/>
          <w:lang w:bidi="bn-BD"/>
        </w:rPr>
        <w:t>ণ্য</w:t>
      </w:r>
      <w:r w:rsidR="00F71880" w:rsidRPr="002803B8">
        <w:rPr>
          <w:rFonts w:ascii="Kalpurush" w:hAnsi="Kalpurush" w:cs="Kalpurush"/>
          <w:sz w:val="24"/>
          <w:szCs w:val="24"/>
          <w:cs/>
          <w:lang w:bidi="bn-IN"/>
        </w:rPr>
        <w:t>বান লোকদের ব্যাপারে বাড়াবাড়ি করা থেকে নিষেধ করেছেন। কেননা এ ধরনের বাড়াবাড়ি করতে করতে মানুষ তাঁদের ইবাদাতে ও উপাসনায় ল</w:t>
      </w:r>
      <w:r w:rsidRPr="002803B8">
        <w:rPr>
          <w:rFonts w:ascii="Kalpurush" w:hAnsi="Kalpurush" w:cs="Kalpurush"/>
          <w:sz w:val="24"/>
          <w:szCs w:val="24"/>
          <w:cs/>
          <w:lang w:bidi="bn-IN"/>
        </w:rPr>
        <w:t>িপ্ত হয়। তিনি বলেন,</w:t>
      </w:r>
    </w:p>
    <w:p w:rsidR="00F71880" w:rsidRPr="002803B8" w:rsidRDefault="002218CB" w:rsidP="002803B8">
      <w:pPr>
        <w:spacing w:after="0"/>
        <w:jc w:val="both"/>
        <w:rPr>
          <w:rFonts w:ascii="Kalpurush" w:hAnsi="Kalpurush" w:cs="KFGQPC Uthman Taha Naskh"/>
          <w:color w:val="2F5496" w:themeColor="accent5" w:themeShade="BF"/>
          <w:sz w:val="24"/>
          <w:szCs w:val="24"/>
        </w:rPr>
      </w:pPr>
      <w:r w:rsidRPr="002803B8">
        <w:rPr>
          <w:rFonts w:ascii="Traditional Arabic" w:hAnsi="Traditional Arabic" w:cs="KFGQPC Uthman Taha Naskh" w:hint="cs"/>
          <w:color w:val="2F5496" w:themeColor="accent5" w:themeShade="BF"/>
          <w:sz w:val="24"/>
          <w:szCs w:val="24"/>
          <w:rtl/>
        </w:rPr>
        <w:t>«</w:t>
      </w:r>
      <w:r w:rsidR="00C1687F" w:rsidRPr="002803B8">
        <w:rPr>
          <w:rFonts w:ascii="Traditional Arabic" w:hAnsi="Traditional Arabic" w:cs="KFGQPC Uthman Taha Naskh"/>
          <w:color w:val="2F5496" w:themeColor="accent5" w:themeShade="BF"/>
          <w:sz w:val="24"/>
          <w:szCs w:val="24"/>
          <w:rtl/>
        </w:rPr>
        <w:t>إِيَّاكُمْ وَالْغُلُوَّ؛ فَإِنَّمَا هَلَكَ مَنْ كَانَ قَبْل</w:t>
      </w:r>
      <w:r w:rsidR="002803B8" w:rsidRPr="002803B8">
        <w:rPr>
          <w:rFonts w:ascii="Traditional Arabic" w:hAnsi="Traditional Arabic" w:cs="KFGQPC Uthman Taha Naskh"/>
          <w:color w:val="2F5496" w:themeColor="accent5" w:themeShade="BF"/>
          <w:sz w:val="24"/>
          <w:szCs w:val="24"/>
          <w:rtl/>
        </w:rPr>
        <w:t>َكُمْ بِالْغُلُوِّ فِي الدِّينِ</w:t>
      </w:r>
      <w:r w:rsidRPr="002803B8">
        <w:rPr>
          <w:rFonts w:ascii="Traditional Arabic" w:hAnsi="Traditional Arabic" w:cs="KFGQPC Uthman Taha Naskh" w:hint="cs"/>
          <w:color w:val="2F5496" w:themeColor="accent5" w:themeShade="BF"/>
          <w:sz w:val="24"/>
          <w:szCs w:val="24"/>
          <w:rtl/>
        </w:rPr>
        <w:t>»</w:t>
      </w:r>
    </w:p>
    <w:p w:rsidR="00F71880" w:rsidRPr="002803B8" w:rsidRDefault="002218CB" w:rsidP="00FC78A2">
      <w:pPr>
        <w:bidi w:val="0"/>
        <w:spacing w:after="0"/>
        <w:jc w:val="both"/>
        <w:rPr>
          <w:rFonts w:ascii="Kalpurush" w:hAnsi="Kalpurush" w:cs="Kalpurush"/>
          <w:sz w:val="24"/>
          <w:szCs w:val="24"/>
          <w:cs/>
          <w:lang w:bidi="bn-IN"/>
        </w:rPr>
      </w:pPr>
      <w:r w:rsidRPr="002803B8">
        <w:rPr>
          <w:rFonts w:ascii="Kalpurush" w:hAnsi="Kalpurush" w:cs="Kalpurush"/>
          <w:sz w:val="24"/>
          <w:szCs w:val="24"/>
          <w:lang w:bidi="bn-IN"/>
        </w:rPr>
        <w:t>“</w:t>
      </w:r>
      <w:r w:rsidR="00F71880" w:rsidRPr="002803B8">
        <w:rPr>
          <w:rFonts w:ascii="Kalpurush" w:hAnsi="Kalpurush" w:cs="Kalpurush"/>
          <w:sz w:val="24"/>
          <w:szCs w:val="24"/>
          <w:cs/>
          <w:lang w:bidi="bn-IN"/>
        </w:rPr>
        <w:t xml:space="preserve">বাড়াবাড়ি করা থেকে বিরত থাক। কেননা তোমাদের পূর্ববর্তী লোকেরা দীনের ব্যাপারে বাড়াবাড়ি করার ফলে ধ্বংস ও বিনাশ হয়ে </w:t>
      </w:r>
      <w:r w:rsidRPr="002803B8">
        <w:rPr>
          <w:rFonts w:ascii="Kalpurush" w:hAnsi="Kalpurush" w:cs="Kalpurush"/>
          <w:sz w:val="24"/>
          <w:szCs w:val="24"/>
          <w:cs/>
          <w:lang w:bidi="bn-IN"/>
        </w:rPr>
        <w:t>গিয়েছে</w:t>
      </w:r>
      <w:r w:rsidR="00FC78A2">
        <w:rPr>
          <w:rFonts w:ascii="Kalpurush" w:hAnsi="Kalpurush" w:cs="Kalpurush" w:hint="cs"/>
          <w:sz w:val="24"/>
          <w:szCs w:val="24"/>
          <w:cs/>
          <w:lang w:bidi="bn-BD"/>
        </w:rPr>
        <w:t>”</w:t>
      </w:r>
      <w:r w:rsidRPr="002803B8">
        <w:rPr>
          <w:rFonts w:ascii="Kalpurush" w:hAnsi="Kalpurush" w:cs="Kalpurush"/>
          <w:sz w:val="24"/>
          <w:szCs w:val="24"/>
          <w:cs/>
          <w:lang w:bidi="hi-IN"/>
        </w:rPr>
        <w:t>।</w:t>
      </w:r>
      <w:r w:rsidR="00FC78A2">
        <w:rPr>
          <w:rStyle w:val="FootnoteReference"/>
          <w:rFonts w:ascii="Kalpurush" w:hAnsi="Kalpurush" w:cs="Kalpurush"/>
          <w:sz w:val="24"/>
          <w:szCs w:val="24"/>
          <w:cs/>
          <w:lang w:bidi="bn-IN"/>
        </w:rPr>
        <w:footnoteReference w:id="1"/>
      </w:r>
    </w:p>
    <w:p w:rsidR="00152F0E" w:rsidRPr="002803B8" w:rsidRDefault="00152F0E" w:rsidP="002803B8">
      <w:pPr>
        <w:bidi w:val="0"/>
        <w:spacing w:after="0"/>
        <w:jc w:val="both"/>
        <w:rPr>
          <w:rFonts w:ascii="Kalpurush" w:hAnsi="Kalpurush" w:cs="Kalpurush"/>
          <w:sz w:val="24"/>
          <w:szCs w:val="24"/>
          <w:lang w:bidi="bn-IN"/>
        </w:rPr>
      </w:pPr>
      <w:r w:rsidRPr="002803B8">
        <w:rPr>
          <w:rFonts w:ascii="Kalpurush" w:hAnsi="Kalpurush" w:cs="Kalpurush"/>
          <w:sz w:val="24"/>
          <w:szCs w:val="24"/>
          <w:cs/>
          <w:lang w:bidi="bn-IN"/>
        </w:rPr>
        <w:t>তিনি আরো বলেন,</w:t>
      </w:r>
    </w:p>
    <w:p w:rsidR="00F71880" w:rsidRPr="00FC78A2" w:rsidRDefault="00C1687F" w:rsidP="002803B8">
      <w:pPr>
        <w:spacing w:after="0"/>
        <w:jc w:val="both"/>
        <w:rPr>
          <w:rFonts w:ascii="Kalpurush" w:hAnsi="Kalpurush" w:cs="Kalpurush"/>
          <w:color w:val="2F5496" w:themeColor="accent5" w:themeShade="BF"/>
          <w:sz w:val="24"/>
          <w:szCs w:val="24"/>
          <w:lang w:bidi="bn-BD"/>
        </w:rPr>
      </w:pPr>
      <w:r w:rsidRPr="002803B8">
        <w:rPr>
          <w:rFonts w:ascii="Traditional Arabic" w:hAnsi="Traditional Arabic" w:cs="KFGQPC Uthman Taha Naskh"/>
          <w:color w:val="2F5496" w:themeColor="accent5" w:themeShade="BF"/>
          <w:sz w:val="24"/>
          <w:szCs w:val="24"/>
          <w:rtl/>
        </w:rPr>
        <w:t>«لاَ تُطْرُونِي، كَمَا أَطْرَتْ النَّصَارَى ابْنَ مَرْيَمَ، فَإِنَّمَا أَنَا عَبْدُهُ، فَقُولُوا عَبْدُ اللَّهِ، وَرَسُولُهُ»</w:t>
      </w:r>
    </w:p>
    <w:p w:rsidR="00F71880" w:rsidRPr="002803B8" w:rsidRDefault="00152F0E" w:rsidP="00FC78A2">
      <w:pPr>
        <w:bidi w:val="0"/>
        <w:spacing w:after="0"/>
        <w:jc w:val="both"/>
        <w:rPr>
          <w:rFonts w:ascii="Kalpurush" w:hAnsi="Kalpurush" w:cs="Kalpurush"/>
          <w:sz w:val="24"/>
          <w:szCs w:val="24"/>
          <w:lang w:bidi="bn-IN"/>
        </w:rPr>
      </w:pPr>
      <w:r w:rsidRPr="002803B8">
        <w:rPr>
          <w:rFonts w:ascii="Kalpurush" w:hAnsi="Kalpurush" w:cs="Kalpurush"/>
          <w:sz w:val="24"/>
          <w:szCs w:val="24"/>
          <w:cs/>
          <w:lang w:bidi="bn-IN"/>
        </w:rPr>
        <w:t>“</w:t>
      </w:r>
      <w:r w:rsidR="00F71880" w:rsidRPr="002803B8">
        <w:rPr>
          <w:rFonts w:ascii="Kalpurush" w:hAnsi="Kalpurush" w:cs="Kalpurush"/>
          <w:sz w:val="24"/>
          <w:szCs w:val="24"/>
          <w:cs/>
          <w:lang w:bidi="bn-IN"/>
        </w:rPr>
        <w:t>আমার ব্যাপারে তোমরা বাড়াবাড়ি করো না</w:t>
      </w:r>
      <w:r w:rsidR="00F71880" w:rsidRPr="002803B8">
        <w:rPr>
          <w:rFonts w:ascii="Kalpurush" w:hAnsi="Kalpurush" w:cs="Kalpurush"/>
          <w:sz w:val="24"/>
          <w:szCs w:val="24"/>
          <w:lang w:bidi="bn-IN"/>
        </w:rPr>
        <w:t xml:space="preserve">, </w:t>
      </w:r>
      <w:r w:rsidR="00F71880" w:rsidRPr="002803B8">
        <w:rPr>
          <w:rFonts w:ascii="Kalpurush" w:hAnsi="Kalpurush" w:cs="Kalpurush"/>
          <w:sz w:val="24"/>
          <w:szCs w:val="24"/>
          <w:cs/>
          <w:lang w:bidi="bn-IN"/>
        </w:rPr>
        <w:t>যে ভাবে নাসারাগণ মরিয়ম পুত্র ঈসার ব্যাপারে করেছিলো। কেননা আমি শুধু একজন বান্দা। অতএব</w:t>
      </w:r>
      <w:r w:rsidR="00F71880" w:rsidRPr="002803B8">
        <w:rPr>
          <w:rFonts w:ascii="Kalpurush" w:hAnsi="Kalpurush" w:cs="Kalpurush"/>
          <w:sz w:val="24"/>
          <w:szCs w:val="24"/>
          <w:lang w:bidi="bn-IN"/>
        </w:rPr>
        <w:t xml:space="preserve">, </w:t>
      </w:r>
      <w:r w:rsidR="00F71880" w:rsidRPr="002803B8">
        <w:rPr>
          <w:rFonts w:ascii="Kalpurush" w:hAnsi="Kalpurush" w:cs="Kalpurush"/>
          <w:sz w:val="24"/>
          <w:szCs w:val="24"/>
          <w:cs/>
          <w:lang w:bidi="bn-IN"/>
        </w:rPr>
        <w:t>আমাকে আল্লাহ</w:t>
      </w:r>
      <w:r w:rsidR="002803B8" w:rsidRPr="002803B8">
        <w:rPr>
          <w:rFonts w:ascii="Kalpurush" w:hAnsi="Kalpurush" w:cs="Kalpurush"/>
          <w:sz w:val="24"/>
          <w:szCs w:val="24"/>
          <w:cs/>
          <w:lang w:bidi="bn-IN"/>
        </w:rPr>
        <w:t>র বান্দা ও তাঁর রাসূলুল্লাহ হিস</w:t>
      </w:r>
      <w:r w:rsidR="002803B8" w:rsidRPr="002803B8">
        <w:rPr>
          <w:rFonts w:ascii="Kalpurush" w:hAnsi="Kalpurush" w:cs="Kalpurush" w:hint="cs"/>
          <w:sz w:val="24"/>
          <w:szCs w:val="24"/>
          <w:cs/>
          <w:lang w:bidi="bn-BD"/>
        </w:rPr>
        <w:t>ে</w:t>
      </w:r>
      <w:r w:rsidR="00F71880" w:rsidRPr="002803B8">
        <w:rPr>
          <w:rFonts w:ascii="Kalpurush" w:hAnsi="Kalpurush" w:cs="Kalpurush"/>
          <w:sz w:val="24"/>
          <w:szCs w:val="24"/>
          <w:cs/>
          <w:lang w:bidi="bn-IN"/>
        </w:rPr>
        <w:t>বে অভিহিত করো</w:t>
      </w:r>
      <w:r w:rsidR="00FC78A2">
        <w:rPr>
          <w:rFonts w:ascii="Kalpurush" w:hAnsi="Kalpurush" w:cs="Kalpurush" w:hint="cs"/>
          <w:sz w:val="24"/>
          <w:szCs w:val="24"/>
          <w:cs/>
          <w:lang w:bidi="bn-BD"/>
        </w:rPr>
        <w:t>”</w:t>
      </w:r>
      <w:r w:rsidR="00FC78A2">
        <w:rPr>
          <w:rFonts w:ascii="Kalpurush" w:hAnsi="Kalpurush" w:cs="Kalpurush" w:hint="cs"/>
          <w:sz w:val="24"/>
          <w:szCs w:val="24"/>
          <w:cs/>
          <w:lang w:bidi="hi-IN"/>
        </w:rPr>
        <w:t>।</w:t>
      </w:r>
      <w:r w:rsidR="00FC78A2">
        <w:rPr>
          <w:rStyle w:val="FootnoteReference"/>
          <w:rFonts w:ascii="Kalpurush" w:hAnsi="Kalpurush" w:cs="Kalpurush"/>
          <w:sz w:val="24"/>
          <w:szCs w:val="24"/>
          <w:cs/>
          <w:lang w:bidi="bn-BD"/>
        </w:rPr>
        <w:footnoteReference w:id="2"/>
      </w:r>
      <w:r w:rsidR="00DE74BC" w:rsidRPr="002803B8">
        <w:rPr>
          <w:rFonts w:ascii="Kalpurush" w:hAnsi="Kalpurush" w:cs="Kalpurush"/>
          <w:sz w:val="24"/>
          <w:szCs w:val="24"/>
          <w:cs/>
          <w:lang w:bidi="bn-IN"/>
        </w:rPr>
        <w:t xml:space="preserve"> </w:t>
      </w:r>
    </w:p>
    <w:p w:rsidR="00DF5533" w:rsidRPr="002803B8" w:rsidRDefault="00DF5533" w:rsidP="002803B8">
      <w:pPr>
        <w:bidi w:val="0"/>
        <w:spacing w:after="0"/>
        <w:jc w:val="both"/>
        <w:rPr>
          <w:rFonts w:ascii="Kalpurush" w:hAnsi="Kalpurush" w:cs="Kalpurush"/>
          <w:sz w:val="24"/>
          <w:szCs w:val="24"/>
          <w:lang w:bidi="bn-IN"/>
        </w:rPr>
      </w:pPr>
      <w:r w:rsidRPr="00FC78A2">
        <w:rPr>
          <w:rFonts w:ascii="Kalpurush" w:hAnsi="Kalpurush" w:cs="Kalpurush"/>
          <w:b/>
          <w:bCs/>
          <w:sz w:val="24"/>
          <w:szCs w:val="24"/>
          <w:cs/>
          <w:lang w:bidi="bn-IN"/>
        </w:rPr>
        <w:t>২.</w:t>
      </w:r>
      <w:r w:rsidRPr="002803B8">
        <w:rPr>
          <w:rFonts w:ascii="Kalpurush" w:hAnsi="Kalpurush" w:cs="Kalpurush"/>
          <w:b/>
          <w:bCs/>
          <w:color w:val="C00000"/>
          <w:sz w:val="24"/>
          <w:szCs w:val="24"/>
          <w:cs/>
          <w:lang w:bidi="bn-IN"/>
        </w:rPr>
        <w:t xml:space="preserve"> </w:t>
      </w:r>
      <w:r w:rsidR="00F71880" w:rsidRPr="002803B8">
        <w:rPr>
          <w:rFonts w:ascii="Kalpurush" w:hAnsi="Kalpurush" w:cs="Kalpurush"/>
          <w:sz w:val="24"/>
          <w:szCs w:val="24"/>
          <w:cs/>
          <w:lang w:bidi="bn-IN"/>
        </w:rPr>
        <w:t xml:space="preserve">রাসূলুল্লাহ সাল্লাল্লাহু </w:t>
      </w:r>
      <w:r w:rsidR="00F71880" w:rsidRPr="002803B8">
        <w:rPr>
          <w:rFonts w:ascii="Kalpurush" w:hAnsi="Kalpurush" w:cs="Kalpurush"/>
          <w:sz w:val="24"/>
          <w:szCs w:val="24"/>
          <w:lang w:bidi="bn-IN"/>
        </w:rPr>
        <w:t>‘</w:t>
      </w:r>
      <w:r w:rsidR="00F71880" w:rsidRPr="002803B8">
        <w:rPr>
          <w:rFonts w:ascii="Kalpurush" w:hAnsi="Kalpurush" w:cs="Kalpurush"/>
          <w:sz w:val="24"/>
          <w:szCs w:val="24"/>
          <w:cs/>
          <w:lang w:bidi="bn-IN"/>
        </w:rPr>
        <w:t>আলাইহি ওয়াসাল্লাম কবরের উপর সৌধ স্থাপন করা থেকে নিষেধ করেছেন। যেমন</w:t>
      </w:r>
      <w:r w:rsidR="002803B8" w:rsidRPr="002803B8">
        <w:rPr>
          <w:rFonts w:ascii="Kalpurush" w:hAnsi="Kalpurush" w:cs="Kalpurush" w:hint="cs"/>
          <w:sz w:val="24"/>
          <w:szCs w:val="24"/>
          <w:cs/>
          <w:lang w:bidi="bn-BD"/>
        </w:rPr>
        <w:t>,</w:t>
      </w:r>
      <w:r w:rsidR="00F71880" w:rsidRPr="002803B8">
        <w:rPr>
          <w:rFonts w:ascii="Kalpurush" w:hAnsi="Kalpurush" w:cs="Kalpurush"/>
          <w:sz w:val="24"/>
          <w:szCs w:val="24"/>
          <w:cs/>
          <w:lang w:bidi="bn-IN"/>
        </w:rPr>
        <w:t xml:space="preserve"> আবুল হাইয়াজ আল</w:t>
      </w:r>
      <w:r w:rsidR="002803B8" w:rsidRPr="002803B8">
        <w:rPr>
          <w:rFonts w:ascii="Kalpurush" w:hAnsi="Kalpurush" w:cs="Kalpurush" w:hint="cs"/>
          <w:sz w:val="24"/>
          <w:szCs w:val="24"/>
          <w:cs/>
          <w:lang w:bidi="bn-BD"/>
        </w:rPr>
        <w:t>-</w:t>
      </w:r>
      <w:r w:rsidR="00F71880" w:rsidRPr="002803B8">
        <w:rPr>
          <w:rFonts w:ascii="Kalpurush" w:hAnsi="Kalpurush" w:cs="Kalpurush"/>
          <w:sz w:val="24"/>
          <w:szCs w:val="24"/>
          <w:cs/>
          <w:lang w:bidi="bn-IN"/>
        </w:rPr>
        <w:t>আসাদী থেকে বর্ণিত হয়েছে</w:t>
      </w:r>
      <w:r w:rsidR="00F71880" w:rsidRPr="002803B8">
        <w:rPr>
          <w:rFonts w:ascii="Kalpurush" w:hAnsi="Kalpurush" w:cs="Kalpurush"/>
          <w:sz w:val="24"/>
          <w:szCs w:val="24"/>
          <w:lang w:bidi="bn-IN"/>
        </w:rPr>
        <w:t xml:space="preserve">, </w:t>
      </w:r>
      <w:r w:rsidR="002803B8" w:rsidRPr="002803B8">
        <w:rPr>
          <w:rFonts w:ascii="Kalpurush" w:hAnsi="Kalpurush" w:cs="Kalpurush"/>
          <w:sz w:val="24"/>
          <w:szCs w:val="24"/>
          <w:cs/>
          <w:lang w:bidi="bn-IN"/>
        </w:rPr>
        <w:t xml:space="preserve">তিনি বলেছেন: আলী </w:t>
      </w:r>
      <w:r w:rsidR="002803B8" w:rsidRPr="002803B8">
        <w:rPr>
          <w:rFonts w:ascii="Kalpurush" w:hAnsi="Kalpurush" w:cs="Kalpurush" w:hint="cs"/>
          <w:sz w:val="24"/>
          <w:szCs w:val="24"/>
          <w:cs/>
          <w:lang w:bidi="bn-BD"/>
        </w:rPr>
        <w:t>ই</w:t>
      </w:r>
      <w:r w:rsidR="002803B8" w:rsidRPr="002803B8">
        <w:rPr>
          <w:rFonts w:ascii="Kalpurush" w:hAnsi="Kalpurush" w:cs="Kalpurush"/>
          <w:sz w:val="24"/>
          <w:szCs w:val="24"/>
          <w:cs/>
          <w:lang w:bidi="bn-IN"/>
        </w:rPr>
        <w:t>ব</w:t>
      </w:r>
      <w:r w:rsidR="00F71880" w:rsidRPr="002803B8">
        <w:rPr>
          <w:rFonts w:ascii="Kalpurush" w:hAnsi="Kalpurush" w:cs="Kalpurush"/>
          <w:sz w:val="24"/>
          <w:szCs w:val="24"/>
          <w:cs/>
          <w:lang w:bidi="bn-IN"/>
        </w:rPr>
        <w:t xml:space="preserve">ন আবু তালিব </w:t>
      </w:r>
      <w:r w:rsidR="002803B8" w:rsidRPr="002803B8">
        <w:rPr>
          <w:rFonts w:ascii="Kalpurush" w:hAnsi="Kalpurush" w:cs="Kalpurush"/>
          <w:sz w:val="24"/>
          <w:szCs w:val="24"/>
          <w:cs/>
          <w:lang w:bidi="bn-IN"/>
        </w:rPr>
        <w:t xml:space="preserve">রাদিয়াল্লাহু </w:t>
      </w:r>
      <w:r w:rsidR="002803B8" w:rsidRPr="002803B8">
        <w:rPr>
          <w:rFonts w:ascii="Kalpurush" w:hAnsi="Kalpurush" w:cs="Kalpurush"/>
          <w:sz w:val="24"/>
          <w:szCs w:val="24"/>
          <w:lang w:bidi="bn-IN"/>
        </w:rPr>
        <w:t>‘</w:t>
      </w:r>
      <w:r w:rsidR="002803B8" w:rsidRPr="002803B8">
        <w:rPr>
          <w:rFonts w:ascii="Kalpurush" w:hAnsi="Kalpurush" w:cs="Kalpurush"/>
          <w:sz w:val="24"/>
          <w:szCs w:val="24"/>
          <w:cs/>
          <w:lang w:bidi="bn-IN"/>
        </w:rPr>
        <w:t>আনহু</w:t>
      </w:r>
      <w:r w:rsidR="00F71880" w:rsidRPr="002803B8">
        <w:rPr>
          <w:rFonts w:ascii="Kalpurush" w:hAnsi="Kalpurush" w:cs="Kalpurush"/>
          <w:sz w:val="24"/>
          <w:szCs w:val="24"/>
          <w:cs/>
          <w:lang w:bidi="bn-IN"/>
        </w:rPr>
        <w:t xml:space="preserve"> আমাকে বলেন যে</w:t>
      </w:r>
      <w:r w:rsidR="00F71880" w:rsidRPr="002803B8">
        <w:rPr>
          <w:rFonts w:ascii="Kalpurush" w:hAnsi="Kalpurush" w:cs="Kalpurush"/>
          <w:sz w:val="24"/>
          <w:szCs w:val="24"/>
          <w:lang w:bidi="bn-IN"/>
        </w:rPr>
        <w:t xml:space="preserve">, </w:t>
      </w:r>
    </w:p>
    <w:p w:rsidR="00DF5533" w:rsidRPr="002803B8" w:rsidRDefault="00DF5533" w:rsidP="002803B8">
      <w:pPr>
        <w:spacing w:after="0"/>
        <w:jc w:val="both"/>
        <w:rPr>
          <w:rFonts w:ascii="Kalpurush" w:hAnsi="Kalpurush" w:cs="KFGQPC Uthman Taha Naskh"/>
          <w:color w:val="2F5496" w:themeColor="accent5" w:themeShade="BF"/>
          <w:sz w:val="24"/>
          <w:szCs w:val="24"/>
          <w:lang w:bidi="bn-IN"/>
        </w:rPr>
      </w:pPr>
      <w:r w:rsidRPr="002803B8">
        <w:rPr>
          <w:rFonts w:ascii="Traditional Arabic" w:hAnsi="Traditional Arabic" w:cs="KFGQPC Uthman Taha Naskh" w:hint="cs"/>
          <w:color w:val="2F5496" w:themeColor="accent5" w:themeShade="BF"/>
          <w:sz w:val="24"/>
          <w:szCs w:val="24"/>
          <w:rtl/>
        </w:rPr>
        <w:t>«</w:t>
      </w:r>
      <w:r w:rsidRPr="002803B8">
        <w:rPr>
          <w:rFonts w:ascii="Traditional Arabic" w:hAnsi="Traditional Arabic" w:cs="KFGQPC Uthman Taha Naskh"/>
          <w:color w:val="2F5496" w:themeColor="accent5" w:themeShade="BF"/>
          <w:sz w:val="24"/>
          <w:szCs w:val="24"/>
          <w:rtl/>
        </w:rPr>
        <w:t>أَلَا أَبْعَثُكَ عَلَى مَا بَعَثَنِي عَلَيْهِ رَسُولُ اللهِ صَلَّى اللهُ عَلَيْهِ وَسَلَّمَ؟ أَنْ لَا تَدَعَ تِمْثَالًا إِلَّا طَمَسْتَهُ وَلَا قَبْرًا مُشْرِفًا إِلَّا سَوَّيْتَهُ»</w:t>
      </w:r>
    </w:p>
    <w:p w:rsidR="00F71880" w:rsidRPr="002803B8" w:rsidRDefault="00DF5533" w:rsidP="00FC78A2">
      <w:pPr>
        <w:bidi w:val="0"/>
        <w:spacing w:after="0"/>
        <w:jc w:val="both"/>
        <w:rPr>
          <w:rFonts w:ascii="Kalpurush" w:hAnsi="Kalpurush"/>
          <w:sz w:val="24"/>
          <w:szCs w:val="24"/>
        </w:rPr>
      </w:pPr>
      <w:r w:rsidRPr="002803B8">
        <w:rPr>
          <w:rFonts w:ascii="Kalpurush" w:hAnsi="Kalpurush" w:cs="Kalpurush"/>
          <w:sz w:val="24"/>
          <w:szCs w:val="24"/>
          <w:cs/>
          <w:lang w:bidi="bn-IN"/>
        </w:rPr>
        <w:t>“</w:t>
      </w:r>
      <w:r w:rsidR="00F71880" w:rsidRPr="002803B8">
        <w:rPr>
          <w:rFonts w:ascii="Kalpurush" w:hAnsi="Kalpurush" w:cs="Kalpurush"/>
          <w:sz w:val="24"/>
          <w:szCs w:val="24"/>
          <w:cs/>
          <w:lang w:bidi="bn-IN"/>
        </w:rPr>
        <w:t>আমি কি তোমাকে সেই দায়িত্ব দিয়ে প্রেরণ করব না</w:t>
      </w:r>
      <w:r w:rsidR="00F71880" w:rsidRPr="002803B8">
        <w:rPr>
          <w:rFonts w:ascii="Kalpurush" w:hAnsi="Kalpurush" w:cs="Kalpurush"/>
          <w:sz w:val="24"/>
          <w:szCs w:val="24"/>
          <w:lang w:bidi="bn-IN"/>
        </w:rPr>
        <w:t xml:space="preserve">, </w:t>
      </w:r>
      <w:r w:rsidR="00F71880" w:rsidRPr="002803B8">
        <w:rPr>
          <w:rFonts w:ascii="Kalpurush" w:hAnsi="Kalpurush" w:cs="Kalpurush"/>
          <w:sz w:val="24"/>
          <w:szCs w:val="24"/>
          <w:cs/>
          <w:lang w:bidi="bn-IN"/>
        </w:rPr>
        <w:t xml:space="preserve">যে দায়িত্ব দিয়ে রাসূলুল্লাহ সাল্লাল্লাহু </w:t>
      </w:r>
      <w:r w:rsidR="00F71880" w:rsidRPr="002803B8">
        <w:rPr>
          <w:rFonts w:ascii="Kalpurush" w:hAnsi="Kalpurush" w:cs="Kalpurush"/>
          <w:sz w:val="24"/>
          <w:szCs w:val="24"/>
          <w:lang w:bidi="bn-IN"/>
        </w:rPr>
        <w:t>‘</w:t>
      </w:r>
      <w:r w:rsidR="00F71880" w:rsidRPr="002803B8">
        <w:rPr>
          <w:rFonts w:ascii="Kalpurush" w:hAnsi="Kalpurush" w:cs="Kalpurush"/>
          <w:sz w:val="24"/>
          <w:szCs w:val="24"/>
          <w:cs/>
          <w:lang w:bidi="bn-IN"/>
        </w:rPr>
        <w:t>আলাইহি ওয়াসাল্লাম আমাকে প্রেরণ করেছিলেন</w:t>
      </w:r>
      <w:r w:rsidR="00F71880" w:rsidRPr="002803B8">
        <w:rPr>
          <w:rFonts w:ascii="Kalpurush" w:hAnsi="Kalpurush" w:cs="Kalpurush"/>
          <w:sz w:val="24"/>
          <w:szCs w:val="24"/>
          <w:lang w:bidi="bn-IN"/>
        </w:rPr>
        <w:t xml:space="preserve">? </w:t>
      </w:r>
      <w:r w:rsidR="00F71880" w:rsidRPr="002803B8">
        <w:rPr>
          <w:rFonts w:ascii="Kalpurush" w:hAnsi="Kalpurush" w:cs="Kalpurush"/>
          <w:sz w:val="24"/>
          <w:szCs w:val="24"/>
          <w:cs/>
          <w:lang w:bidi="bn-IN"/>
        </w:rPr>
        <w:t>তা হলো যেখানেই প্রতিমা ও ভাস্কার্য দেখবে ভেঙ্গে ফেলবে এবং যেখানে</w:t>
      </w:r>
      <w:r w:rsidRPr="002803B8">
        <w:rPr>
          <w:rFonts w:ascii="Kalpurush" w:hAnsi="Kalpurush" w:cs="Kalpurush"/>
          <w:sz w:val="24"/>
          <w:szCs w:val="24"/>
          <w:cs/>
          <w:lang w:bidi="bn-IN"/>
        </w:rPr>
        <w:t>ই সুউচ্চ কবর দেখবে সমান করে দেবে</w:t>
      </w:r>
      <w:r w:rsidR="002803B8" w:rsidRPr="002803B8">
        <w:rPr>
          <w:rFonts w:ascii="Kalpurush" w:hAnsi="Kalpurush" w:cs="Kalpurush" w:hint="cs"/>
          <w:sz w:val="24"/>
          <w:szCs w:val="24"/>
          <w:cs/>
          <w:lang w:bidi="bn-BD"/>
        </w:rPr>
        <w:t>”</w:t>
      </w:r>
      <w:r w:rsidR="00FC78A2">
        <w:rPr>
          <w:rFonts w:ascii="Kalpurush" w:hAnsi="Kalpurush" w:cs="Kalpurush" w:hint="cs"/>
          <w:sz w:val="24"/>
          <w:szCs w:val="24"/>
          <w:cs/>
          <w:lang w:bidi="hi-IN"/>
        </w:rPr>
        <w:t>।</w:t>
      </w:r>
      <w:r w:rsidR="00FC78A2">
        <w:rPr>
          <w:rStyle w:val="FootnoteReference"/>
          <w:rFonts w:ascii="Kalpurush" w:hAnsi="Kalpurush" w:cs="Kalpurush"/>
          <w:sz w:val="24"/>
          <w:szCs w:val="24"/>
          <w:cs/>
          <w:lang w:bidi="bn-BD"/>
        </w:rPr>
        <w:footnoteReference w:id="3"/>
      </w:r>
    </w:p>
    <w:p w:rsidR="00E875A4" w:rsidRPr="002803B8" w:rsidRDefault="00225C64" w:rsidP="002803B8">
      <w:pPr>
        <w:bidi w:val="0"/>
        <w:spacing w:after="0"/>
        <w:jc w:val="both"/>
        <w:rPr>
          <w:rFonts w:ascii="Kalpurush" w:hAnsi="Kalpurush" w:cs="Kalpurush"/>
          <w:sz w:val="24"/>
          <w:szCs w:val="24"/>
          <w:lang w:bidi="bn-IN"/>
        </w:rPr>
      </w:pPr>
      <w:r w:rsidRPr="002803B8">
        <w:rPr>
          <w:rFonts w:ascii="Kalpurush" w:hAnsi="Kalpurush" w:cs="Kalpurush"/>
          <w:sz w:val="24"/>
          <w:szCs w:val="24"/>
          <w:cs/>
          <w:lang w:bidi="bn-IN"/>
        </w:rPr>
        <w:t>অনুরূপ</w:t>
      </w:r>
      <w:r w:rsidR="00F71880" w:rsidRPr="002803B8">
        <w:rPr>
          <w:rFonts w:ascii="Kalpurush" w:hAnsi="Kalpurush" w:cs="Kalpurush"/>
          <w:sz w:val="24"/>
          <w:szCs w:val="24"/>
          <w:cs/>
          <w:lang w:bidi="bn-IN"/>
        </w:rPr>
        <w:t xml:space="preserve">ভাবে রাসূলুল্লাহ সাল্লাল্লাহু </w:t>
      </w:r>
      <w:r w:rsidR="00F71880" w:rsidRPr="002803B8">
        <w:rPr>
          <w:rFonts w:ascii="Kalpurush" w:hAnsi="Kalpurush" w:cs="Kalpurush"/>
          <w:sz w:val="24"/>
          <w:szCs w:val="24"/>
          <w:lang w:bidi="bn-IN"/>
        </w:rPr>
        <w:t>‘</w:t>
      </w:r>
      <w:r w:rsidR="00F71880" w:rsidRPr="002803B8">
        <w:rPr>
          <w:rFonts w:ascii="Kalpurush" w:hAnsi="Kalpurush" w:cs="Kalpurush"/>
          <w:sz w:val="24"/>
          <w:szCs w:val="24"/>
          <w:cs/>
          <w:lang w:bidi="bn-IN"/>
        </w:rPr>
        <w:t>আলাইহি ওয়াসাল্লাম কবরে চুনকাম করা ও সৌধ তৈরী করা থেকে নিষেধ করেছেন</w:t>
      </w:r>
      <w:r w:rsidR="002803B8" w:rsidRPr="00FC78A2">
        <w:rPr>
          <w:rFonts w:ascii="Kalpurush" w:hAnsi="Kalpurush" w:cs="SolaimanLipi" w:hint="cs"/>
          <w:sz w:val="24"/>
          <w:szCs w:val="24"/>
          <w:cs/>
          <w:lang w:bidi="hi-IN"/>
        </w:rPr>
        <w:t>।</w:t>
      </w:r>
      <w:r w:rsidR="00843929" w:rsidRPr="002803B8">
        <w:rPr>
          <w:rFonts w:ascii="Kalpurush" w:hAnsi="Kalpurush" w:cs="Kalpurush"/>
          <w:sz w:val="24"/>
          <w:szCs w:val="24"/>
          <w:cs/>
          <w:lang w:bidi="hi-IN"/>
        </w:rPr>
        <w:t xml:space="preserve"> </w:t>
      </w:r>
      <w:r w:rsidR="00843929" w:rsidRPr="002803B8">
        <w:rPr>
          <w:rFonts w:ascii="Kalpurush" w:hAnsi="Kalpurush" w:cs="Kalpurush"/>
          <w:sz w:val="24"/>
          <w:szCs w:val="24"/>
          <w:cs/>
          <w:lang w:bidi="bn-IN"/>
        </w:rPr>
        <w:t>জাবের রাদিয়াল্লাহু আনহু বলেন,</w:t>
      </w:r>
    </w:p>
    <w:p w:rsidR="00225C64" w:rsidRPr="002803B8" w:rsidRDefault="00225C64" w:rsidP="002803B8">
      <w:pPr>
        <w:spacing w:after="0"/>
        <w:jc w:val="both"/>
        <w:rPr>
          <w:rFonts w:ascii="Kalpurush" w:hAnsi="Kalpurush" w:cs="KFGQPC Uthman Taha Naskh"/>
          <w:color w:val="2F5496" w:themeColor="accent5" w:themeShade="BF"/>
          <w:sz w:val="24"/>
          <w:szCs w:val="24"/>
          <w:rtl/>
        </w:rPr>
      </w:pPr>
      <w:r w:rsidRPr="002803B8">
        <w:rPr>
          <w:rFonts w:ascii="Traditional Arabic" w:hAnsi="Traditional Arabic" w:cs="KFGQPC Uthman Taha Naskh"/>
          <w:color w:val="2F5496" w:themeColor="accent5" w:themeShade="BF"/>
          <w:sz w:val="24"/>
          <w:szCs w:val="24"/>
          <w:rtl/>
        </w:rPr>
        <w:t>«نَهَى رَسُولُ اللهِ صَلَّى اللهُ عَلَيْهِ وَسَلَّمَ أَنْ يُجَصَّصَ الْقَبْرُ، وَأَنْ يُقْعَدَ عَلَيْهِ، وَأَنْ يُبْنَى عَلَيْهِ»</w:t>
      </w:r>
    </w:p>
    <w:p w:rsidR="00F71880" w:rsidRPr="002803B8" w:rsidRDefault="00225C64" w:rsidP="00FC78A2">
      <w:pPr>
        <w:bidi w:val="0"/>
        <w:spacing w:after="0"/>
        <w:jc w:val="both"/>
        <w:rPr>
          <w:rFonts w:ascii="Kalpurush" w:hAnsi="Kalpurush"/>
          <w:sz w:val="24"/>
          <w:szCs w:val="24"/>
        </w:rPr>
      </w:pPr>
      <w:r w:rsidRPr="002803B8">
        <w:rPr>
          <w:rFonts w:ascii="Kalpurush" w:hAnsi="Kalpurush" w:cs="Kalpurush"/>
          <w:sz w:val="24"/>
          <w:szCs w:val="24"/>
          <w:cs/>
          <w:lang w:bidi="bn-IN"/>
        </w:rPr>
        <w:t>“</w:t>
      </w:r>
      <w:r w:rsidR="00F71880" w:rsidRPr="002803B8">
        <w:rPr>
          <w:rFonts w:ascii="Kalpurush" w:hAnsi="Kalpurush" w:cs="Kalpurush"/>
          <w:sz w:val="24"/>
          <w:szCs w:val="24"/>
          <w:cs/>
          <w:lang w:bidi="bn-IN"/>
        </w:rPr>
        <w:t xml:space="preserve">রাসূলুল্লাহ সাল্লাল্লাহু </w:t>
      </w:r>
      <w:r w:rsidR="00F71880" w:rsidRPr="002803B8">
        <w:rPr>
          <w:rFonts w:ascii="Kalpurush" w:hAnsi="Kalpurush" w:cs="Kalpurush"/>
          <w:sz w:val="24"/>
          <w:szCs w:val="24"/>
          <w:lang w:bidi="bn-IN"/>
        </w:rPr>
        <w:t>‘</w:t>
      </w:r>
      <w:r w:rsidR="00F71880" w:rsidRPr="002803B8">
        <w:rPr>
          <w:rFonts w:ascii="Kalpurush" w:hAnsi="Kalpurush" w:cs="Kalpurush"/>
          <w:sz w:val="24"/>
          <w:szCs w:val="24"/>
          <w:cs/>
          <w:lang w:bidi="bn-IN"/>
        </w:rPr>
        <w:t>আলাইহি ও</w:t>
      </w:r>
      <w:r w:rsidRPr="002803B8">
        <w:rPr>
          <w:rFonts w:ascii="Kalpurush" w:hAnsi="Kalpurush" w:cs="Kalpurush"/>
          <w:sz w:val="24"/>
          <w:szCs w:val="24"/>
          <w:cs/>
          <w:lang w:bidi="bn-IN"/>
        </w:rPr>
        <w:t>য়াসাল্লাম কবর চুনকাম করা, তার</w:t>
      </w:r>
      <w:r w:rsidR="00FC78A2">
        <w:rPr>
          <w:rFonts w:ascii="Kalpurush" w:hAnsi="Kalpurush" w:cs="Kalpurush"/>
          <w:sz w:val="24"/>
          <w:szCs w:val="24"/>
          <w:cs/>
          <w:lang w:bidi="bn-IN"/>
        </w:rPr>
        <w:t xml:space="preserve"> উপর বসা ও সৌধ তৈর</w:t>
      </w:r>
      <w:r w:rsidR="00FC78A2">
        <w:rPr>
          <w:rFonts w:ascii="Kalpurush" w:hAnsi="Kalpurush" w:cs="Kalpurush" w:hint="cs"/>
          <w:sz w:val="24"/>
          <w:szCs w:val="24"/>
          <w:cs/>
          <w:lang w:bidi="bn-BD"/>
        </w:rPr>
        <w:t>ি</w:t>
      </w:r>
      <w:r w:rsidR="00F71880" w:rsidRPr="002803B8">
        <w:rPr>
          <w:rFonts w:ascii="Kalpurush" w:hAnsi="Kalpurush" w:cs="Kalpurush"/>
          <w:sz w:val="24"/>
          <w:szCs w:val="24"/>
          <w:cs/>
          <w:lang w:bidi="bn-IN"/>
        </w:rPr>
        <w:t xml:space="preserve"> করা থেকে নিষেধ করেছেন</w:t>
      </w:r>
      <w:r w:rsidR="002803B8" w:rsidRPr="002803B8">
        <w:rPr>
          <w:rFonts w:ascii="Kalpurush" w:hAnsi="Kalpurush" w:cs="Kalpurush" w:hint="cs"/>
          <w:sz w:val="24"/>
          <w:szCs w:val="24"/>
          <w:cs/>
          <w:lang w:bidi="bn-BD"/>
        </w:rPr>
        <w:t>”</w:t>
      </w:r>
      <w:r w:rsidR="00FC78A2">
        <w:rPr>
          <w:rFonts w:ascii="Kalpurush" w:hAnsi="Kalpurush" w:cs="Kalpurush" w:hint="cs"/>
          <w:sz w:val="24"/>
          <w:szCs w:val="24"/>
          <w:cs/>
          <w:lang w:bidi="hi-IN"/>
        </w:rPr>
        <w:t>।</w:t>
      </w:r>
      <w:r w:rsidR="00FC78A2">
        <w:rPr>
          <w:rStyle w:val="FootnoteReference"/>
          <w:rFonts w:ascii="Kalpurush" w:hAnsi="Kalpurush" w:cs="Kalpurush"/>
          <w:sz w:val="24"/>
          <w:szCs w:val="24"/>
          <w:cs/>
          <w:lang w:bidi="bn-BD"/>
        </w:rPr>
        <w:footnoteReference w:id="4"/>
      </w:r>
      <w:r w:rsidR="00212383" w:rsidRPr="002803B8">
        <w:rPr>
          <w:rFonts w:ascii="Kalpurush" w:hAnsi="Kalpurush"/>
          <w:sz w:val="24"/>
          <w:szCs w:val="24"/>
        </w:rPr>
        <w:t xml:space="preserve"> </w:t>
      </w:r>
    </w:p>
    <w:p w:rsidR="00624D24" w:rsidRPr="002803B8" w:rsidRDefault="00212383" w:rsidP="002803B8">
      <w:pPr>
        <w:bidi w:val="0"/>
        <w:spacing w:after="0"/>
        <w:jc w:val="both"/>
        <w:rPr>
          <w:rFonts w:ascii="Kalpurush" w:hAnsi="Kalpurush" w:cs="Kalpurush"/>
          <w:sz w:val="24"/>
          <w:szCs w:val="24"/>
          <w:cs/>
          <w:lang w:bidi="bn-IN"/>
        </w:rPr>
      </w:pPr>
      <w:r w:rsidRPr="002803B8">
        <w:rPr>
          <w:rFonts w:ascii="Kalpurush" w:hAnsi="Kalpurush" w:cs="Kalpurush"/>
          <w:sz w:val="24"/>
          <w:szCs w:val="24"/>
          <w:cs/>
          <w:lang w:bidi="bn-IN"/>
        </w:rPr>
        <w:lastRenderedPageBreak/>
        <w:t xml:space="preserve">৩. </w:t>
      </w:r>
      <w:r w:rsidR="00F71880" w:rsidRPr="002803B8">
        <w:rPr>
          <w:rFonts w:ascii="Kalpurush" w:hAnsi="Kalpurush" w:cs="Kalpurush"/>
          <w:sz w:val="24"/>
          <w:szCs w:val="24"/>
          <w:cs/>
          <w:lang w:bidi="bn-IN"/>
        </w:rPr>
        <w:t xml:space="preserve">কবরের পাশে </w:t>
      </w:r>
      <w:r w:rsidR="002803B8" w:rsidRPr="002803B8">
        <w:rPr>
          <w:rFonts w:ascii="Kalpurush" w:hAnsi="Kalpurush" w:cs="Kalpurush" w:hint="cs"/>
          <w:sz w:val="24"/>
          <w:szCs w:val="24"/>
          <w:cs/>
          <w:lang w:bidi="bn-BD"/>
        </w:rPr>
        <w:t>সালাত</w:t>
      </w:r>
      <w:r w:rsidR="00F71880" w:rsidRPr="002803B8">
        <w:rPr>
          <w:rFonts w:ascii="Kalpurush" w:hAnsi="Kalpurush" w:cs="Kalpurush"/>
          <w:sz w:val="24"/>
          <w:szCs w:val="24"/>
          <w:cs/>
          <w:lang w:bidi="bn-IN"/>
        </w:rPr>
        <w:t xml:space="preserve"> পড়া থেকে</w:t>
      </w:r>
      <w:r w:rsidRPr="002803B8">
        <w:rPr>
          <w:rFonts w:ascii="Kalpurush" w:hAnsi="Kalpurush" w:cs="Kalpurush"/>
          <w:sz w:val="24"/>
          <w:szCs w:val="24"/>
          <w:cs/>
          <w:lang w:bidi="bn-IN"/>
        </w:rPr>
        <w:t>ও তিনি সতর্ক করেছেন। আয়েশা রাদিয়া</w:t>
      </w:r>
      <w:r w:rsidR="00F71880" w:rsidRPr="002803B8">
        <w:rPr>
          <w:rFonts w:ascii="Kalpurush" w:hAnsi="Kalpurush" w:cs="Kalpurush"/>
          <w:sz w:val="24"/>
          <w:szCs w:val="24"/>
          <w:cs/>
          <w:lang w:bidi="bn-IN"/>
        </w:rPr>
        <w:t>ল্লাহু আনহা বলেন</w:t>
      </w:r>
      <w:r w:rsidRPr="002803B8">
        <w:rPr>
          <w:rFonts w:ascii="Kalpurush" w:hAnsi="Kalpurush" w:cs="Kalpurush"/>
          <w:sz w:val="24"/>
          <w:szCs w:val="24"/>
          <w:cs/>
          <w:lang w:bidi="bn-IN"/>
        </w:rPr>
        <w:t>,</w:t>
      </w:r>
      <w:r w:rsidR="00624D24" w:rsidRPr="002803B8">
        <w:rPr>
          <w:rFonts w:ascii="Kalpurush" w:hAnsi="Kalpurush" w:cs="Kalpurush"/>
          <w:sz w:val="24"/>
          <w:szCs w:val="24"/>
          <w:cs/>
          <w:lang w:bidi="bn-IN"/>
        </w:rPr>
        <w:t xml:space="preserve"> </w:t>
      </w:r>
      <w:r w:rsidR="00F71880" w:rsidRPr="002803B8">
        <w:rPr>
          <w:rFonts w:ascii="Kalpurush" w:hAnsi="Kalpurush" w:cs="Kalpurush"/>
          <w:sz w:val="24"/>
          <w:szCs w:val="24"/>
          <w:cs/>
          <w:lang w:bidi="bn-IN"/>
        </w:rPr>
        <w:t xml:space="preserve">রাসূলুল্লাহ সাল্লাল্লাহু </w:t>
      </w:r>
      <w:r w:rsidR="00F71880" w:rsidRPr="002803B8">
        <w:rPr>
          <w:rFonts w:ascii="Kalpurush" w:hAnsi="Kalpurush" w:cs="Kalpurush"/>
          <w:sz w:val="24"/>
          <w:szCs w:val="24"/>
          <w:lang w:bidi="bn-IN"/>
        </w:rPr>
        <w:t>‘</w:t>
      </w:r>
      <w:r w:rsidR="00624D24" w:rsidRPr="002803B8">
        <w:rPr>
          <w:rFonts w:ascii="Kalpurush" w:hAnsi="Kalpurush" w:cs="Kalpurush"/>
          <w:sz w:val="24"/>
          <w:szCs w:val="24"/>
          <w:cs/>
          <w:lang w:bidi="bn-IN"/>
        </w:rPr>
        <w:t>আলাইহি ওয়াসাল্লাম তাঁর মৃত্যু</w:t>
      </w:r>
      <w:r w:rsidR="002803B8" w:rsidRPr="002803B8">
        <w:rPr>
          <w:rFonts w:ascii="Kalpurush" w:hAnsi="Kalpurush" w:cs="Kalpurush"/>
          <w:sz w:val="24"/>
          <w:szCs w:val="24"/>
          <w:cs/>
          <w:lang w:bidi="bn-IN"/>
        </w:rPr>
        <w:t>কালীন রোগ</w:t>
      </w:r>
      <w:r w:rsidR="00F71880" w:rsidRPr="002803B8">
        <w:rPr>
          <w:rFonts w:ascii="Kalpurush" w:hAnsi="Kalpurush" w:cs="Kalpurush"/>
          <w:sz w:val="24"/>
          <w:szCs w:val="24"/>
          <w:cs/>
          <w:lang w:bidi="bn-IN"/>
        </w:rPr>
        <w:t>শয্যায় চাদর দিয়ে মুখ ঢেকে নিতেন। যখন</w:t>
      </w:r>
      <w:r w:rsidR="00DE74BC" w:rsidRPr="002803B8">
        <w:rPr>
          <w:rFonts w:ascii="Kalpurush" w:hAnsi="Kalpurush" w:cs="Kalpurush"/>
          <w:sz w:val="24"/>
          <w:szCs w:val="24"/>
          <w:cs/>
          <w:lang w:bidi="bn-IN"/>
        </w:rPr>
        <w:t xml:space="preserve"> </w:t>
      </w:r>
      <w:r w:rsidR="00F71880" w:rsidRPr="002803B8">
        <w:rPr>
          <w:rFonts w:ascii="Kalpurush" w:hAnsi="Kalpurush" w:cs="Kalpurush"/>
          <w:sz w:val="24"/>
          <w:szCs w:val="24"/>
          <w:cs/>
          <w:lang w:bidi="bn-IN"/>
        </w:rPr>
        <w:t>এতে কষ্ট লাগতো তখন মুখ থেকে চাদর সরিয়ে নিতেন। এমতাবস্থায় তিনি বলেছিলেন</w:t>
      </w:r>
      <w:r w:rsidR="00624D24" w:rsidRPr="002803B8">
        <w:rPr>
          <w:rFonts w:ascii="Kalpurush" w:hAnsi="Kalpurush" w:cs="Kalpurush"/>
          <w:sz w:val="24"/>
          <w:szCs w:val="24"/>
          <w:cs/>
          <w:lang w:bidi="bn-IN"/>
        </w:rPr>
        <w:t>,</w:t>
      </w:r>
    </w:p>
    <w:p w:rsidR="00624D24" w:rsidRPr="002803B8" w:rsidRDefault="00624D24" w:rsidP="002803B8">
      <w:pPr>
        <w:spacing w:after="0"/>
        <w:jc w:val="both"/>
        <w:rPr>
          <w:rFonts w:ascii="Kalpurush" w:hAnsi="Kalpurush" w:cs="Kalpurush"/>
          <w:sz w:val="24"/>
          <w:szCs w:val="24"/>
          <w:cs/>
          <w:lang w:bidi="bn-IN"/>
        </w:rPr>
      </w:pPr>
      <w:r w:rsidRPr="002803B8">
        <w:rPr>
          <w:rFonts w:ascii="Traditional Arabic" w:hAnsi="Traditional Arabic" w:cs="KFGQPC Uthman Taha Naskh"/>
          <w:color w:val="2F5496" w:themeColor="accent5" w:themeShade="BF"/>
          <w:sz w:val="24"/>
          <w:szCs w:val="24"/>
          <w:rtl/>
        </w:rPr>
        <w:t>«لَعَنَ</w:t>
      </w:r>
      <w:r w:rsidRPr="002803B8">
        <w:rPr>
          <w:rFonts w:ascii="Traditional Arabic" w:hAnsi="Traditional Arabic" w:cs="KFGQPC Uthman Taha Naskh" w:hint="cs"/>
          <w:color w:val="2F5496" w:themeColor="accent5" w:themeShade="BF"/>
          <w:sz w:val="24"/>
          <w:szCs w:val="24"/>
          <w:rtl/>
        </w:rPr>
        <w:t>ةُ</w:t>
      </w:r>
      <w:r w:rsidRPr="002803B8">
        <w:rPr>
          <w:rFonts w:ascii="Traditional Arabic" w:hAnsi="Traditional Arabic" w:cs="KFGQPC Uthman Taha Naskh"/>
          <w:color w:val="2F5496" w:themeColor="accent5" w:themeShade="BF"/>
          <w:sz w:val="24"/>
          <w:szCs w:val="24"/>
          <w:rtl/>
        </w:rPr>
        <w:t xml:space="preserve"> اللهُ الْيَهُودَ وَالنَّصَارَى، اتَّخَذُوا قُبُورَ أَنْبِيَائِهِمْ مَسَاجِدَ» قَالَتْ: «فَلَوْلَا ذَاكَ أُبْرِزَ قَبْرُهُ، غَيْرَ أَنَّهُ خُشِيَ أَنْ يُتَّخَذَ مَسْجِدًا»</w:t>
      </w:r>
    </w:p>
    <w:p w:rsidR="00F71880" w:rsidRPr="002803B8" w:rsidRDefault="00F71880" w:rsidP="00FC78A2">
      <w:pPr>
        <w:bidi w:val="0"/>
        <w:spacing w:after="0"/>
        <w:jc w:val="both"/>
        <w:rPr>
          <w:rFonts w:ascii="Kalpurush" w:hAnsi="Kalpurush" w:cs="Kalpurush"/>
          <w:sz w:val="24"/>
          <w:szCs w:val="24"/>
          <w:lang w:bidi="bn-IN"/>
        </w:rPr>
      </w:pPr>
      <w:r w:rsidRPr="002803B8">
        <w:rPr>
          <w:rFonts w:ascii="Kalpurush" w:hAnsi="Kalpurush" w:cs="Kalpurush"/>
          <w:sz w:val="24"/>
          <w:szCs w:val="24"/>
          <w:lang w:bidi="bn-IN"/>
        </w:rPr>
        <w:t>‘‘</w:t>
      </w:r>
      <w:r w:rsidRPr="002803B8">
        <w:rPr>
          <w:rFonts w:ascii="Kalpurush" w:hAnsi="Kalpurush" w:cs="Kalpurush"/>
          <w:sz w:val="24"/>
          <w:szCs w:val="24"/>
          <w:cs/>
          <w:lang w:bidi="bn-IN"/>
        </w:rPr>
        <w:t xml:space="preserve">ইয়াহুদী ও নাসারাদের </w:t>
      </w:r>
      <w:r w:rsidR="00FC78A2">
        <w:rPr>
          <w:rFonts w:ascii="Kalpurush" w:hAnsi="Kalpurush" w:cs="Kalpurush" w:hint="cs"/>
          <w:sz w:val="24"/>
          <w:szCs w:val="24"/>
          <w:cs/>
          <w:lang w:bidi="bn-BD"/>
        </w:rPr>
        <w:t>ও</w:t>
      </w:r>
      <w:r w:rsidRPr="002803B8">
        <w:rPr>
          <w:rFonts w:ascii="Kalpurush" w:hAnsi="Kalpurush" w:cs="Kalpurush"/>
          <w:sz w:val="24"/>
          <w:szCs w:val="24"/>
          <w:cs/>
          <w:lang w:bidi="bn-IN"/>
        </w:rPr>
        <w:t>পর আল্লাহর লা</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নত বর্ষিত হোক</w:t>
      </w:r>
      <w:r w:rsidR="002803B8" w:rsidRPr="00FC78A2">
        <w:rPr>
          <w:rFonts w:ascii="Kalpurush" w:hAnsi="Kalpurush" w:cs="SolaimanLipi" w:hint="cs"/>
          <w:sz w:val="24"/>
          <w:szCs w:val="24"/>
          <w:cs/>
          <w:lang w:bidi="hi-IN"/>
        </w:rPr>
        <w:t xml:space="preserve">। </w:t>
      </w:r>
      <w:r w:rsidRPr="002803B8">
        <w:rPr>
          <w:rFonts w:ascii="Kalpurush" w:hAnsi="Kalpurush" w:cs="Kalpurush"/>
          <w:sz w:val="24"/>
          <w:szCs w:val="24"/>
          <w:cs/>
          <w:lang w:bidi="bn-IN"/>
        </w:rPr>
        <w:t>কারণ</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 xml:space="preserve"> তারা তাদের নবীদের কবরগুলোকে</w:t>
      </w:r>
      <w:r w:rsidR="002803B8" w:rsidRPr="002803B8">
        <w:rPr>
          <w:rFonts w:ascii="Kalpurush" w:hAnsi="Kalpurush" w:cs="Kalpurush"/>
          <w:sz w:val="24"/>
          <w:szCs w:val="24"/>
          <w:cs/>
          <w:lang w:bidi="bn-IN"/>
        </w:rPr>
        <w:t xml:space="preserve"> মসজিদ তথা স</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জদা</w:t>
      </w:r>
      <w:r w:rsidR="002803B8" w:rsidRPr="002803B8">
        <w:rPr>
          <w:rFonts w:ascii="Kalpurush" w:hAnsi="Kalpurush" w:cs="Kalpurush" w:hint="cs"/>
          <w:sz w:val="24"/>
          <w:szCs w:val="24"/>
          <w:cs/>
          <w:lang w:bidi="bn-BD"/>
        </w:rPr>
        <w:t>হ</w:t>
      </w:r>
      <w:r w:rsidRPr="002803B8">
        <w:rPr>
          <w:rFonts w:ascii="Kalpurush" w:hAnsi="Kalpurush" w:cs="Kalpurush"/>
          <w:sz w:val="24"/>
          <w:szCs w:val="24"/>
          <w:cs/>
          <w:lang w:bidi="bn-IN"/>
        </w:rPr>
        <w:t>র স্থান বানিয়ে নিয়েছে</w:t>
      </w:r>
      <w:r w:rsidR="002803B8" w:rsidRPr="002803B8">
        <w:rPr>
          <w:rFonts w:ascii="Kalpurush" w:hAnsi="Kalpurush" w:cs="Kalpurush" w:hint="cs"/>
          <w:sz w:val="24"/>
          <w:szCs w:val="24"/>
          <w:cs/>
          <w:lang w:bidi="bn-BD"/>
        </w:rPr>
        <w:t>”</w:t>
      </w:r>
      <w:r w:rsidRPr="00FC78A2">
        <w:rPr>
          <w:rFonts w:ascii="Kalpurush" w:hAnsi="Kalpurush" w:cs="SolaimanLipi"/>
          <w:sz w:val="24"/>
          <w:szCs w:val="24"/>
          <w:cs/>
          <w:lang w:bidi="hi-IN"/>
        </w:rPr>
        <w:t>।</w:t>
      </w:r>
      <w:r w:rsidRPr="002803B8">
        <w:rPr>
          <w:rFonts w:ascii="Kalpurush" w:hAnsi="Kalpurush" w:cs="Kalpurush"/>
          <w:sz w:val="24"/>
          <w:szCs w:val="24"/>
          <w:lang w:bidi="bn-IN"/>
        </w:rPr>
        <w:t xml:space="preserve"> </w:t>
      </w:r>
      <w:r w:rsidRPr="002803B8">
        <w:rPr>
          <w:rFonts w:ascii="Kalpurush" w:hAnsi="Kalpurush" w:cs="Kalpurush"/>
          <w:sz w:val="24"/>
          <w:szCs w:val="24"/>
          <w:cs/>
          <w:lang w:bidi="bn-IN"/>
        </w:rPr>
        <w:t>তাদের এসব কাজ</w:t>
      </w:r>
      <w:r w:rsidRPr="002803B8">
        <w:rPr>
          <w:rFonts w:ascii="Kalpurush" w:hAnsi="Kalpurush" w:cs="Kalpurush"/>
          <w:sz w:val="24"/>
          <w:szCs w:val="24"/>
          <w:lang w:bidi="bn-IN"/>
        </w:rPr>
        <w:t>-</w:t>
      </w:r>
      <w:r w:rsidRPr="002803B8">
        <w:rPr>
          <w:rFonts w:ascii="Kalpurush" w:hAnsi="Kalpurush" w:cs="Kalpurush"/>
          <w:sz w:val="24"/>
          <w:szCs w:val="24"/>
          <w:cs/>
          <w:lang w:bidi="bn-IN"/>
        </w:rPr>
        <w:t>কর্ম থেকে তিনি স্বীয় উম্মাতকে সতর্ক করে দিয়েছেন। লোকেরা তাঁর কবরকে সিজদাগাহ বানাবে এ আশংকা যদি না থাকতো তাহলে তাঁর কবর উন্মুক্ত করে দে</w:t>
      </w:r>
      <w:r w:rsidR="002803B8" w:rsidRPr="002803B8">
        <w:rPr>
          <w:rFonts w:ascii="Kalpurush" w:hAnsi="Kalpurush" w:cs="Kalpurush" w:hint="cs"/>
          <w:sz w:val="24"/>
          <w:szCs w:val="24"/>
          <w:cs/>
          <w:lang w:bidi="bn-BD"/>
        </w:rPr>
        <w:t>ও</w:t>
      </w:r>
      <w:r w:rsidRPr="002803B8">
        <w:rPr>
          <w:rFonts w:ascii="Kalpurush" w:hAnsi="Kalpurush" w:cs="Kalpurush"/>
          <w:sz w:val="24"/>
          <w:szCs w:val="24"/>
          <w:cs/>
          <w:lang w:bidi="bn-IN"/>
        </w:rPr>
        <w:t>য়া হতো</w:t>
      </w:r>
      <w:r w:rsidR="002803B8" w:rsidRPr="002803B8">
        <w:rPr>
          <w:rFonts w:ascii="Kalpurush" w:hAnsi="Kalpurush" w:cs="Kalpurush" w:hint="cs"/>
          <w:sz w:val="24"/>
          <w:szCs w:val="24"/>
          <w:cs/>
          <w:lang w:bidi="bn-BD"/>
        </w:rPr>
        <w:t>”</w:t>
      </w:r>
      <w:r w:rsidR="00FC78A2">
        <w:rPr>
          <w:rFonts w:ascii="Kalpurush" w:hAnsi="Kalpurush" w:cs="Kalpurush" w:hint="cs"/>
          <w:sz w:val="24"/>
          <w:szCs w:val="24"/>
          <w:cs/>
          <w:lang w:bidi="hi-IN"/>
        </w:rPr>
        <w:t>।</w:t>
      </w:r>
      <w:r w:rsidR="00FC78A2">
        <w:rPr>
          <w:rStyle w:val="FootnoteReference"/>
          <w:rFonts w:ascii="Kalpurush" w:hAnsi="Kalpurush" w:cs="Kalpurush"/>
          <w:sz w:val="24"/>
          <w:szCs w:val="24"/>
          <w:cs/>
          <w:lang w:bidi="bn-BD"/>
        </w:rPr>
        <w:footnoteReference w:id="5"/>
      </w:r>
      <w:r w:rsidR="00DE74BC" w:rsidRPr="002803B8">
        <w:rPr>
          <w:rFonts w:ascii="Kalpurush" w:hAnsi="Kalpurush" w:cs="Kalpurush"/>
          <w:sz w:val="24"/>
          <w:szCs w:val="24"/>
          <w:cs/>
          <w:lang w:bidi="bn-IN"/>
        </w:rPr>
        <w:t xml:space="preserve"> </w:t>
      </w:r>
    </w:p>
    <w:p w:rsidR="00F71880" w:rsidRPr="002803B8" w:rsidRDefault="00624D24" w:rsidP="002803B8">
      <w:pPr>
        <w:spacing w:after="0"/>
        <w:jc w:val="both"/>
        <w:rPr>
          <w:rFonts w:ascii="Kalpurush" w:hAnsi="Kalpurush" w:cs="KFGQPC Uthman Taha Naskh"/>
          <w:color w:val="2F5496" w:themeColor="accent5" w:themeShade="BF"/>
          <w:sz w:val="24"/>
          <w:szCs w:val="24"/>
        </w:rPr>
      </w:pPr>
      <w:r w:rsidRPr="002803B8">
        <w:rPr>
          <w:rFonts w:ascii="Traditional Arabic" w:hAnsi="Traditional Arabic" w:cs="KFGQPC Uthman Taha Naskh" w:hint="cs"/>
          <w:color w:val="2F5496" w:themeColor="accent5" w:themeShade="BF"/>
          <w:sz w:val="24"/>
          <w:szCs w:val="24"/>
          <w:rtl/>
        </w:rPr>
        <w:t>«</w:t>
      </w:r>
      <w:r w:rsidR="00C1687F" w:rsidRPr="002803B8">
        <w:rPr>
          <w:rFonts w:ascii="Traditional Arabic" w:hAnsi="Traditional Arabic" w:cs="KFGQPC Uthman Taha Naskh"/>
          <w:color w:val="2F5496" w:themeColor="accent5" w:themeShade="BF"/>
          <w:sz w:val="24"/>
          <w:szCs w:val="24"/>
          <w:rtl/>
        </w:rPr>
        <w:t>أَلَا وَإِنَّ مَنْ كَانَ قَبْلَكُمْ كَانُوا يَتَّخِذُونَ قُبُورَ أَنْبِيَائِهِمْ وَصَالِحِيهِمْ مَسَاجِدَ، أَلَا فَلَا تَتَّخِذُوا الْقُبُورَ مَسَاجِدَ، إِنِّي أَنْهَاكُمْ عَنْ ذَلِكَ»</w:t>
      </w:r>
    </w:p>
    <w:p w:rsidR="00F71880" w:rsidRPr="002803B8" w:rsidRDefault="00624D24" w:rsidP="00FC78A2">
      <w:pPr>
        <w:bidi w:val="0"/>
        <w:spacing w:after="0"/>
        <w:jc w:val="both"/>
        <w:rPr>
          <w:rFonts w:ascii="Kalpurush" w:hAnsi="Kalpurush" w:cs="Kalpurush"/>
          <w:sz w:val="24"/>
          <w:szCs w:val="24"/>
          <w:lang w:bidi="bn-IN"/>
        </w:rPr>
      </w:pPr>
      <w:r w:rsidRPr="002803B8">
        <w:rPr>
          <w:rFonts w:ascii="Kalpurush" w:hAnsi="Kalpurush" w:cs="Kalpurush"/>
          <w:sz w:val="24"/>
          <w:szCs w:val="24"/>
          <w:cs/>
          <w:lang w:bidi="bn-IN"/>
        </w:rPr>
        <w:t>“</w:t>
      </w:r>
      <w:r w:rsidR="00F71880" w:rsidRPr="002803B8">
        <w:rPr>
          <w:rFonts w:ascii="Kalpurush" w:hAnsi="Kalpurush" w:cs="Kalpurush"/>
          <w:sz w:val="24"/>
          <w:szCs w:val="24"/>
          <w:cs/>
          <w:lang w:bidi="bn-IN"/>
        </w:rPr>
        <w:t>জেনে রাখ</w:t>
      </w:r>
      <w:r w:rsidR="00F71880" w:rsidRPr="002803B8">
        <w:rPr>
          <w:rFonts w:ascii="Kalpurush" w:hAnsi="Kalpurush" w:cs="Kalpurush"/>
          <w:sz w:val="24"/>
          <w:szCs w:val="24"/>
          <w:lang w:bidi="bn-IN"/>
        </w:rPr>
        <w:t xml:space="preserve">, </w:t>
      </w:r>
      <w:r w:rsidR="00F71880" w:rsidRPr="002803B8">
        <w:rPr>
          <w:rFonts w:ascii="Kalpurush" w:hAnsi="Kalpurush" w:cs="Kalpurush"/>
          <w:sz w:val="24"/>
          <w:szCs w:val="24"/>
          <w:cs/>
          <w:lang w:bidi="bn-IN"/>
        </w:rPr>
        <w:t xml:space="preserve">তোমাদের পূর্ববর্তী জাতির লোকেরা নিজেদের নবীদের </w:t>
      </w:r>
      <w:r w:rsidR="002803B8" w:rsidRPr="002803B8">
        <w:rPr>
          <w:rFonts w:ascii="Kalpurush" w:hAnsi="Kalpurush" w:cs="Kalpurush"/>
          <w:sz w:val="24"/>
          <w:szCs w:val="24"/>
          <w:cs/>
          <w:lang w:bidi="bn-IN"/>
        </w:rPr>
        <w:t>কবরসমূহকে ম</w:t>
      </w:r>
      <w:r w:rsidR="00F71880" w:rsidRPr="002803B8">
        <w:rPr>
          <w:rFonts w:ascii="Kalpurush" w:hAnsi="Kalpurush" w:cs="Kalpurush"/>
          <w:sz w:val="24"/>
          <w:szCs w:val="24"/>
          <w:cs/>
          <w:lang w:bidi="bn-IN"/>
        </w:rPr>
        <w:t>সজিদ বানিয়ে নিত। সাবধান</w:t>
      </w:r>
      <w:r w:rsidR="00F71880" w:rsidRPr="002803B8">
        <w:rPr>
          <w:rFonts w:ascii="Kalpurush" w:hAnsi="Kalpurush" w:cs="Kalpurush"/>
          <w:sz w:val="24"/>
          <w:szCs w:val="24"/>
          <w:lang w:bidi="bn-IN"/>
        </w:rPr>
        <w:t xml:space="preserve">, </w:t>
      </w:r>
      <w:r w:rsidR="002803B8" w:rsidRPr="002803B8">
        <w:rPr>
          <w:rFonts w:ascii="Kalpurush" w:hAnsi="Kalpurush" w:cs="Kalpurush"/>
          <w:sz w:val="24"/>
          <w:szCs w:val="24"/>
          <w:cs/>
          <w:lang w:bidi="bn-IN"/>
        </w:rPr>
        <w:t>তোমরা কবরসমূহকে মসজিদ তথা স</w:t>
      </w:r>
      <w:r w:rsidR="002803B8" w:rsidRPr="002803B8">
        <w:rPr>
          <w:rFonts w:ascii="Kalpurush" w:hAnsi="Kalpurush" w:cs="Kalpurush" w:hint="cs"/>
          <w:sz w:val="24"/>
          <w:szCs w:val="24"/>
          <w:cs/>
          <w:lang w:bidi="bn-BD"/>
        </w:rPr>
        <w:t>া</w:t>
      </w:r>
      <w:r w:rsidR="00F71880" w:rsidRPr="002803B8">
        <w:rPr>
          <w:rFonts w:ascii="Kalpurush" w:hAnsi="Kalpurush" w:cs="Kalpurush"/>
          <w:sz w:val="24"/>
          <w:szCs w:val="24"/>
          <w:cs/>
          <w:lang w:bidi="bn-IN"/>
        </w:rPr>
        <w:t>জদা</w:t>
      </w:r>
      <w:r w:rsidR="002803B8" w:rsidRPr="002803B8">
        <w:rPr>
          <w:rFonts w:ascii="Kalpurush" w:hAnsi="Kalpurush" w:cs="Kalpurush" w:hint="cs"/>
          <w:sz w:val="24"/>
          <w:szCs w:val="24"/>
          <w:cs/>
          <w:lang w:bidi="bn-BD"/>
        </w:rPr>
        <w:t>হ</w:t>
      </w:r>
      <w:r w:rsidR="00F71880" w:rsidRPr="002803B8">
        <w:rPr>
          <w:rFonts w:ascii="Kalpurush" w:hAnsi="Kalpurush" w:cs="Kalpurush"/>
          <w:sz w:val="24"/>
          <w:szCs w:val="24"/>
          <w:cs/>
          <w:lang w:bidi="bn-IN"/>
        </w:rPr>
        <w:t>র স্থান বানাবে না। আমি তোমাদেরকে তা থেকে নিষেধ করছি</w:t>
      </w:r>
      <w:r w:rsidR="002803B8" w:rsidRPr="002803B8">
        <w:rPr>
          <w:rFonts w:ascii="Kalpurush" w:hAnsi="Kalpurush" w:cs="Kalpurush" w:hint="cs"/>
          <w:sz w:val="24"/>
          <w:szCs w:val="24"/>
          <w:cs/>
          <w:lang w:bidi="bn-BD"/>
        </w:rPr>
        <w:t>”</w:t>
      </w:r>
      <w:r w:rsidR="00FC78A2">
        <w:rPr>
          <w:rFonts w:ascii="Kalpurush" w:hAnsi="Kalpurush" w:cs="Kalpurush" w:hint="cs"/>
          <w:sz w:val="24"/>
          <w:szCs w:val="24"/>
          <w:cs/>
          <w:lang w:bidi="hi-IN"/>
        </w:rPr>
        <w:t>।</w:t>
      </w:r>
      <w:r w:rsidR="00FC78A2">
        <w:rPr>
          <w:rStyle w:val="FootnoteReference"/>
          <w:rFonts w:ascii="Kalpurush" w:hAnsi="Kalpurush" w:cs="Kalpurush"/>
          <w:sz w:val="24"/>
          <w:szCs w:val="24"/>
          <w:cs/>
          <w:lang w:bidi="bn-BD"/>
        </w:rPr>
        <w:footnoteReference w:id="6"/>
      </w:r>
    </w:p>
    <w:p w:rsidR="00F71880" w:rsidRPr="002803B8" w:rsidRDefault="00F71880" w:rsidP="002803B8">
      <w:pPr>
        <w:bidi w:val="0"/>
        <w:spacing w:after="0"/>
        <w:jc w:val="both"/>
        <w:rPr>
          <w:rFonts w:ascii="Kalpurush" w:hAnsi="Kalpurush" w:cs="Kalpurush"/>
          <w:sz w:val="24"/>
          <w:szCs w:val="24"/>
          <w:lang w:bidi="bn-IN"/>
        </w:rPr>
      </w:pPr>
      <w:r w:rsidRPr="002803B8">
        <w:rPr>
          <w:rFonts w:ascii="Kalpurush" w:hAnsi="Kalpurush" w:cs="Kalpurush"/>
          <w:sz w:val="24"/>
          <w:szCs w:val="24"/>
          <w:cs/>
          <w:lang w:bidi="bn-IN"/>
        </w:rPr>
        <w:t>কবরকে</w:t>
      </w:r>
      <w:r w:rsidR="002803B8" w:rsidRPr="002803B8">
        <w:rPr>
          <w:rFonts w:ascii="Kalpurush" w:hAnsi="Kalpurush" w:cs="Kalpurush"/>
          <w:sz w:val="24"/>
          <w:szCs w:val="24"/>
          <w:cs/>
          <w:lang w:bidi="bn-IN"/>
        </w:rPr>
        <w:t xml:space="preserve"> মসজিদ </w:t>
      </w:r>
      <w:r w:rsidRPr="002803B8">
        <w:rPr>
          <w:rFonts w:ascii="Kalpurush" w:hAnsi="Kalpurush" w:cs="Kalpurush"/>
          <w:sz w:val="24"/>
          <w:szCs w:val="24"/>
          <w:cs/>
          <w:lang w:bidi="bn-IN"/>
        </w:rPr>
        <w:t>বানানোর অর্থ হলো কবরের পাশে</w:t>
      </w:r>
      <w:r w:rsidR="002803B8" w:rsidRPr="002803B8">
        <w:rPr>
          <w:rFonts w:ascii="Kalpurush" w:hAnsi="Kalpurush" w:cs="Kalpurush"/>
          <w:sz w:val="24"/>
          <w:szCs w:val="24"/>
          <w:cs/>
          <w:lang w:bidi="bn-IN"/>
        </w:rPr>
        <w:t xml:space="preserve"> সালাত </w:t>
      </w:r>
      <w:r w:rsidRPr="002803B8">
        <w:rPr>
          <w:rFonts w:ascii="Kalpurush" w:hAnsi="Kalpurush" w:cs="Kalpurush"/>
          <w:sz w:val="24"/>
          <w:szCs w:val="24"/>
          <w:cs/>
          <w:lang w:bidi="bn-IN"/>
        </w:rPr>
        <w:t>পড়া</w:t>
      </w:r>
      <w:r w:rsidRPr="002803B8">
        <w:rPr>
          <w:rFonts w:ascii="Kalpurush" w:hAnsi="Kalpurush" w:cs="Kalpurush"/>
          <w:sz w:val="24"/>
          <w:szCs w:val="24"/>
          <w:lang w:bidi="bn-IN"/>
        </w:rPr>
        <w:t xml:space="preserve">, </w:t>
      </w:r>
      <w:r w:rsidR="002803B8" w:rsidRPr="002803B8">
        <w:rPr>
          <w:rFonts w:ascii="Kalpurush" w:hAnsi="Kalpurush" w:cs="Kalpurush"/>
          <w:sz w:val="24"/>
          <w:szCs w:val="24"/>
          <w:cs/>
          <w:lang w:bidi="bn-IN"/>
        </w:rPr>
        <w:t>যদিও কবরের উপর কোনো মসজিদ তৈর</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 xml:space="preserve"> না করা হয়। সুতরাং যে কোনো স্থানকেই নামায</w:t>
      </w:r>
      <w:r w:rsidR="002803B8" w:rsidRPr="002803B8">
        <w:rPr>
          <w:rFonts w:ascii="Kalpurush" w:hAnsi="Kalpurush" w:cs="Kalpurush"/>
          <w:sz w:val="24"/>
          <w:szCs w:val="24"/>
          <w:cs/>
          <w:lang w:bidi="bn-IN"/>
        </w:rPr>
        <w:t>ের জন্য নির্দিষ্ট করা হবে তাই ম</w:t>
      </w:r>
      <w:r w:rsidRPr="002803B8">
        <w:rPr>
          <w:rFonts w:ascii="Kalpurush" w:hAnsi="Kalpurush" w:cs="Kalpurush"/>
          <w:sz w:val="24"/>
          <w:szCs w:val="24"/>
          <w:cs/>
          <w:lang w:bidi="bn-IN"/>
        </w:rPr>
        <w:t>সজিদ বলে গণ্য হবে। যেমন</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 xml:space="preserve"> রাসূলুল্লাহ সাল্লাল্লাহু </w:t>
      </w:r>
      <w:r w:rsidRPr="002803B8">
        <w:rPr>
          <w:rFonts w:ascii="Kalpurush" w:hAnsi="Kalpurush" w:cs="Kalpurush"/>
          <w:sz w:val="24"/>
          <w:szCs w:val="24"/>
          <w:lang w:bidi="bn-IN"/>
        </w:rPr>
        <w:t>‘</w:t>
      </w:r>
      <w:r w:rsidR="00C569A3" w:rsidRPr="002803B8">
        <w:rPr>
          <w:rFonts w:ascii="Kalpurush" w:hAnsi="Kalpurush" w:cs="Kalpurush"/>
          <w:sz w:val="24"/>
          <w:szCs w:val="24"/>
          <w:cs/>
          <w:lang w:bidi="bn-IN"/>
        </w:rPr>
        <w:t>আলাইহি ওয়াসাল্লাম বলেছেন,</w:t>
      </w:r>
    </w:p>
    <w:p w:rsidR="00F71880" w:rsidRPr="002803B8" w:rsidRDefault="00C569A3" w:rsidP="002803B8">
      <w:pPr>
        <w:spacing w:after="0"/>
        <w:jc w:val="both"/>
        <w:rPr>
          <w:rFonts w:ascii="Kalpurush" w:hAnsi="Kalpurush" w:cs="KFGQPC Uthman Taha Naskh"/>
          <w:color w:val="2F5496" w:themeColor="accent5" w:themeShade="BF"/>
          <w:sz w:val="24"/>
          <w:szCs w:val="24"/>
        </w:rPr>
      </w:pPr>
      <w:r w:rsidRPr="002803B8">
        <w:rPr>
          <w:rFonts w:ascii="Times New Roman" w:hAnsi="Times New Roman" w:cs="KFGQPC Uthman Taha Naskh" w:hint="cs"/>
          <w:color w:val="2F5496" w:themeColor="accent5" w:themeShade="BF"/>
          <w:sz w:val="24"/>
          <w:szCs w:val="24"/>
          <w:rtl/>
        </w:rPr>
        <w:t>«</w:t>
      </w:r>
      <w:r w:rsidR="00F71880" w:rsidRPr="002803B8">
        <w:rPr>
          <w:rFonts w:ascii="Times New Roman" w:hAnsi="Times New Roman" w:cs="KFGQPC Uthman Taha Naskh" w:hint="cs"/>
          <w:color w:val="2F5496" w:themeColor="accent5" w:themeShade="BF"/>
          <w:sz w:val="24"/>
          <w:szCs w:val="24"/>
          <w:rtl/>
        </w:rPr>
        <w:t>جُعِلَتْ</w:t>
      </w:r>
      <w:r w:rsidR="00F71880" w:rsidRPr="002803B8">
        <w:rPr>
          <w:rFonts w:ascii="Kalpurush" w:hAnsi="Kalpurush" w:cs="KFGQPC Uthman Taha Naskh"/>
          <w:color w:val="2F5496" w:themeColor="accent5" w:themeShade="BF"/>
          <w:sz w:val="24"/>
          <w:szCs w:val="24"/>
          <w:rtl/>
        </w:rPr>
        <w:t xml:space="preserve"> </w:t>
      </w:r>
      <w:r w:rsidR="00F71880" w:rsidRPr="002803B8">
        <w:rPr>
          <w:rFonts w:ascii="Times New Roman" w:hAnsi="Times New Roman" w:cs="KFGQPC Uthman Taha Naskh" w:hint="cs"/>
          <w:color w:val="2F5496" w:themeColor="accent5" w:themeShade="BF"/>
          <w:sz w:val="24"/>
          <w:szCs w:val="24"/>
          <w:rtl/>
        </w:rPr>
        <w:t>لِيَ</w:t>
      </w:r>
      <w:r w:rsidR="00F71880" w:rsidRPr="002803B8">
        <w:rPr>
          <w:rFonts w:ascii="Kalpurush" w:hAnsi="Kalpurush" w:cs="KFGQPC Uthman Taha Naskh"/>
          <w:color w:val="2F5496" w:themeColor="accent5" w:themeShade="BF"/>
          <w:sz w:val="24"/>
          <w:szCs w:val="24"/>
          <w:rtl/>
        </w:rPr>
        <w:t xml:space="preserve"> </w:t>
      </w:r>
      <w:r w:rsidR="00F71880" w:rsidRPr="002803B8">
        <w:rPr>
          <w:rFonts w:ascii="Times New Roman" w:hAnsi="Times New Roman" w:cs="KFGQPC Uthman Taha Naskh" w:hint="cs"/>
          <w:color w:val="2F5496" w:themeColor="accent5" w:themeShade="BF"/>
          <w:sz w:val="24"/>
          <w:szCs w:val="24"/>
          <w:rtl/>
        </w:rPr>
        <w:t>الأرْضُ</w:t>
      </w:r>
      <w:r w:rsidR="00F71880" w:rsidRPr="002803B8">
        <w:rPr>
          <w:rFonts w:ascii="Kalpurush" w:hAnsi="Kalpurush" w:cs="KFGQPC Uthman Taha Naskh"/>
          <w:color w:val="2F5496" w:themeColor="accent5" w:themeShade="BF"/>
          <w:sz w:val="24"/>
          <w:szCs w:val="24"/>
          <w:rtl/>
        </w:rPr>
        <w:t xml:space="preserve"> </w:t>
      </w:r>
      <w:r w:rsidR="00F71880" w:rsidRPr="002803B8">
        <w:rPr>
          <w:rFonts w:ascii="Times New Roman" w:hAnsi="Times New Roman" w:cs="KFGQPC Uthman Taha Naskh" w:hint="cs"/>
          <w:color w:val="2F5496" w:themeColor="accent5" w:themeShade="BF"/>
          <w:sz w:val="24"/>
          <w:szCs w:val="24"/>
          <w:rtl/>
        </w:rPr>
        <w:t>مَسْجِداً</w:t>
      </w:r>
      <w:r w:rsidR="00F71880" w:rsidRPr="002803B8">
        <w:rPr>
          <w:rFonts w:ascii="Kalpurush" w:hAnsi="Kalpurush" w:cs="KFGQPC Uthman Taha Naskh"/>
          <w:color w:val="2F5496" w:themeColor="accent5" w:themeShade="BF"/>
          <w:sz w:val="24"/>
          <w:szCs w:val="24"/>
          <w:rtl/>
        </w:rPr>
        <w:t xml:space="preserve"> </w:t>
      </w:r>
      <w:r w:rsidR="00F71880" w:rsidRPr="002803B8">
        <w:rPr>
          <w:rFonts w:ascii="Times New Roman" w:hAnsi="Times New Roman" w:cs="KFGQPC Uthman Taha Naskh" w:hint="cs"/>
          <w:color w:val="2F5496" w:themeColor="accent5" w:themeShade="BF"/>
          <w:sz w:val="24"/>
          <w:szCs w:val="24"/>
          <w:rtl/>
        </w:rPr>
        <w:t>وَطُهُوْرا</w:t>
      </w:r>
      <w:r w:rsidRPr="002803B8">
        <w:rPr>
          <w:rFonts w:ascii="Times New Roman" w:hAnsi="Times New Roman" w:cs="KFGQPC Uthman Taha Naskh" w:hint="cs"/>
          <w:color w:val="2F5496" w:themeColor="accent5" w:themeShade="BF"/>
          <w:sz w:val="24"/>
          <w:szCs w:val="24"/>
          <w:rtl/>
        </w:rPr>
        <w:t>»</w:t>
      </w:r>
    </w:p>
    <w:p w:rsidR="00F71880" w:rsidRPr="002803B8" w:rsidRDefault="00C569A3" w:rsidP="00FC78A2">
      <w:pPr>
        <w:bidi w:val="0"/>
        <w:spacing w:after="0"/>
        <w:jc w:val="both"/>
        <w:rPr>
          <w:rFonts w:ascii="Kalpurush" w:hAnsi="Kalpurush" w:cs="Kalpurush"/>
          <w:sz w:val="24"/>
          <w:szCs w:val="24"/>
          <w:lang w:bidi="bn-IN"/>
        </w:rPr>
      </w:pPr>
      <w:r w:rsidRPr="002803B8">
        <w:rPr>
          <w:rFonts w:ascii="Kalpurush" w:hAnsi="Kalpurush" w:cs="Kalpurush"/>
          <w:sz w:val="24"/>
          <w:szCs w:val="24"/>
          <w:cs/>
          <w:lang w:bidi="bn-IN"/>
        </w:rPr>
        <w:t>“</w:t>
      </w:r>
      <w:r w:rsidR="002803B8" w:rsidRPr="002803B8">
        <w:rPr>
          <w:rFonts w:ascii="Kalpurush" w:hAnsi="Kalpurush" w:cs="Kalpurush"/>
          <w:sz w:val="24"/>
          <w:szCs w:val="24"/>
          <w:cs/>
          <w:lang w:bidi="bn-IN"/>
        </w:rPr>
        <w:t>সকল যমীনকে আমার জন্য স</w:t>
      </w:r>
      <w:r w:rsidR="002803B8" w:rsidRPr="002803B8">
        <w:rPr>
          <w:rFonts w:ascii="Kalpurush" w:hAnsi="Kalpurush" w:cs="Kalpurush" w:hint="cs"/>
          <w:sz w:val="24"/>
          <w:szCs w:val="24"/>
          <w:cs/>
          <w:lang w:bidi="bn-BD"/>
        </w:rPr>
        <w:t>া</w:t>
      </w:r>
      <w:r w:rsidR="00F71880" w:rsidRPr="002803B8">
        <w:rPr>
          <w:rFonts w:ascii="Kalpurush" w:hAnsi="Kalpurush" w:cs="Kalpurush"/>
          <w:sz w:val="24"/>
          <w:szCs w:val="24"/>
          <w:cs/>
          <w:lang w:bidi="bn-IN"/>
        </w:rPr>
        <w:t>জদা</w:t>
      </w:r>
      <w:r w:rsidR="002803B8" w:rsidRPr="002803B8">
        <w:rPr>
          <w:rFonts w:ascii="Kalpurush" w:hAnsi="Kalpurush" w:cs="Kalpurush" w:hint="cs"/>
          <w:sz w:val="24"/>
          <w:szCs w:val="24"/>
          <w:cs/>
          <w:lang w:bidi="bn-BD"/>
        </w:rPr>
        <w:t>হ</w:t>
      </w:r>
      <w:r w:rsidR="00F71880" w:rsidRPr="002803B8">
        <w:rPr>
          <w:rFonts w:ascii="Kalpurush" w:hAnsi="Kalpurush" w:cs="Kalpurush"/>
          <w:sz w:val="24"/>
          <w:szCs w:val="24"/>
          <w:cs/>
          <w:lang w:bidi="bn-IN"/>
        </w:rPr>
        <w:t>র</w:t>
      </w:r>
      <w:r w:rsidR="00DE74BC" w:rsidRPr="002803B8">
        <w:rPr>
          <w:rFonts w:ascii="Kalpurush" w:hAnsi="Kalpurush" w:cs="Kalpurush"/>
          <w:sz w:val="24"/>
          <w:szCs w:val="24"/>
          <w:cs/>
          <w:lang w:bidi="bn-IN"/>
        </w:rPr>
        <w:t xml:space="preserve"> </w:t>
      </w:r>
      <w:r w:rsidR="00F71880" w:rsidRPr="002803B8">
        <w:rPr>
          <w:rFonts w:ascii="Kalpurush" w:hAnsi="Kalpurush" w:cs="Kalpurush"/>
          <w:sz w:val="24"/>
          <w:szCs w:val="24"/>
          <w:cs/>
          <w:lang w:bidi="bn-IN"/>
        </w:rPr>
        <w:t>স্থান ও পবিত্র বানিয়ে দে</w:t>
      </w:r>
      <w:r w:rsidR="002803B8" w:rsidRPr="002803B8">
        <w:rPr>
          <w:rFonts w:ascii="Kalpurush" w:hAnsi="Kalpurush" w:cs="Kalpurush" w:hint="cs"/>
          <w:sz w:val="24"/>
          <w:szCs w:val="24"/>
          <w:cs/>
          <w:lang w:bidi="bn-BD"/>
        </w:rPr>
        <w:t>ও</w:t>
      </w:r>
      <w:r w:rsidR="00F71880" w:rsidRPr="002803B8">
        <w:rPr>
          <w:rFonts w:ascii="Kalpurush" w:hAnsi="Kalpurush" w:cs="Kalpurush"/>
          <w:sz w:val="24"/>
          <w:szCs w:val="24"/>
          <w:cs/>
          <w:lang w:bidi="bn-IN"/>
        </w:rPr>
        <w:t>য়া হয়েছে</w:t>
      </w:r>
      <w:r w:rsidR="002803B8" w:rsidRPr="002803B8">
        <w:rPr>
          <w:rFonts w:ascii="Kalpurush" w:hAnsi="Kalpurush" w:cs="Kalpurush" w:hint="cs"/>
          <w:sz w:val="24"/>
          <w:szCs w:val="24"/>
          <w:cs/>
          <w:lang w:bidi="bn-BD"/>
        </w:rPr>
        <w:t>”</w:t>
      </w:r>
      <w:r w:rsidR="00FC78A2">
        <w:rPr>
          <w:rFonts w:ascii="Kalpurush" w:hAnsi="Kalpurush" w:cs="Kalpurush" w:hint="cs"/>
          <w:sz w:val="24"/>
          <w:szCs w:val="24"/>
          <w:cs/>
          <w:lang w:bidi="hi-IN"/>
        </w:rPr>
        <w:t>।</w:t>
      </w:r>
      <w:r w:rsidR="00FC78A2">
        <w:rPr>
          <w:rStyle w:val="FootnoteReference"/>
          <w:rFonts w:ascii="Kalpurush" w:hAnsi="Kalpurush" w:cs="Kalpurush"/>
          <w:sz w:val="24"/>
          <w:szCs w:val="24"/>
          <w:cs/>
          <w:lang w:bidi="bn-BD"/>
        </w:rPr>
        <w:footnoteReference w:id="7"/>
      </w:r>
    </w:p>
    <w:p w:rsidR="00F71880" w:rsidRPr="002803B8" w:rsidRDefault="002803B8" w:rsidP="002803B8">
      <w:pPr>
        <w:bidi w:val="0"/>
        <w:spacing w:after="0"/>
        <w:jc w:val="both"/>
        <w:rPr>
          <w:rFonts w:ascii="Kalpurush" w:hAnsi="Kalpurush" w:cs="Kalpurush"/>
          <w:sz w:val="24"/>
          <w:szCs w:val="24"/>
          <w:lang w:bidi="bn-IN"/>
        </w:rPr>
      </w:pPr>
      <w:r w:rsidRPr="002803B8">
        <w:rPr>
          <w:rFonts w:ascii="Kalpurush" w:hAnsi="Kalpurush" w:cs="Kalpurush"/>
          <w:sz w:val="24"/>
          <w:szCs w:val="24"/>
          <w:cs/>
          <w:lang w:bidi="bn-IN"/>
        </w:rPr>
        <w:t>আর যদি কবরের উপর ম</w:t>
      </w:r>
      <w:r w:rsidR="00F71880" w:rsidRPr="002803B8">
        <w:rPr>
          <w:rFonts w:ascii="Kalpurush" w:hAnsi="Kalpurush" w:cs="Kalpurush"/>
          <w:sz w:val="24"/>
          <w:szCs w:val="24"/>
          <w:cs/>
          <w:lang w:bidi="bn-IN"/>
        </w:rPr>
        <w:t>সজিদ বানানো হয় সেটা আরো</w:t>
      </w:r>
      <w:r w:rsidR="00DE74BC" w:rsidRPr="002803B8">
        <w:rPr>
          <w:rFonts w:ascii="Kalpurush" w:hAnsi="Kalpurush" w:cs="Kalpurush"/>
          <w:sz w:val="24"/>
          <w:szCs w:val="24"/>
          <w:cs/>
          <w:lang w:bidi="bn-IN"/>
        </w:rPr>
        <w:t xml:space="preserve"> </w:t>
      </w:r>
      <w:r w:rsidR="00F71880" w:rsidRPr="002803B8">
        <w:rPr>
          <w:rFonts w:ascii="Kalpurush" w:hAnsi="Kalpurush" w:cs="Kalpurush"/>
          <w:sz w:val="24"/>
          <w:szCs w:val="24"/>
          <w:cs/>
          <w:lang w:bidi="bn-IN"/>
        </w:rPr>
        <w:t xml:space="preserve">ভয়াবহ ব্যাপার। </w:t>
      </w:r>
    </w:p>
    <w:p w:rsidR="00F71880" w:rsidRPr="002803B8" w:rsidRDefault="00F71880" w:rsidP="002803B8">
      <w:pPr>
        <w:bidi w:val="0"/>
        <w:spacing w:after="0"/>
        <w:jc w:val="both"/>
        <w:rPr>
          <w:rFonts w:ascii="Kalpurush" w:hAnsi="Kalpurush" w:cs="Kalpurush"/>
          <w:sz w:val="24"/>
          <w:szCs w:val="24"/>
          <w:lang w:bidi="bn-IN"/>
        </w:rPr>
      </w:pPr>
      <w:r w:rsidRPr="002803B8">
        <w:rPr>
          <w:rFonts w:ascii="Kalpurush" w:hAnsi="Kalpurush" w:cs="Kalpurush"/>
          <w:sz w:val="24"/>
          <w:szCs w:val="24"/>
          <w:cs/>
          <w:lang w:bidi="bn-IN"/>
        </w:rPr>
        <w:t>অধিকাংশ লোকই এসব ব্যাপারে শরী</w:t>
      </w:r>
      <w:r w:rsidR="002803B8" w:rsidRPr="002803B8">
        <w:rPr>
          <w:rFonts w:ascii="Kalpurush" w:hAnsi="Kalpurush" w:cs="Kalpurush" w:hint="cs"/>
          <w:sz w:val="24"/>
          <w:szCs w:val="24"/>
          <w:cs/>
          <w:lang w:bidi="bn-BD"/>
        </w:rPr>
        <w:t>‘আ</w:t>
      </w:r>
      <w:r w:rsidR="002803B8" w:rsidRPr="002803B8">
        <w:rPr>
          <w:rFonts w:ascii="Kalpurush" w:hAnsi="Kalpurush" w:cs="Kalpurush"/>
          <w:sz w:val="24"/>
          <w:szCs w:val="24"/>
          <w:cs/>
          <w:lang w:bidi="bn-IN"/>
        </w:rPr>
        <w:t>তের খ</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 xml:space="preserve">লাফ করেছে এবং নবী সাল্লাল্লাহু </w:t>
      </w:r>
      <w:r w:rsidRPr="002803B8">
        <w:rPr>
          <w:rFonts w:ascii="Kalpurush" w:hAnsi="Kalpurush" w:cs="Kalpurush"/>
          <w:sz w:val="24"/>
          <w:szCs w:val="24"/>
          <w:lang w:bidi="bn-IN"/>
        </w:rPr>
        <w:t>‘</w:t>
      </w:r>
      <w:r w:rsidR="00C569A3" w:rsidRPr="002803B8">
        <w:rPr>
          <w:rFonts w:ascii="Kalpurush" w:hAnsi="Kalpurush" w:cs="Kalpurush"/>
          <w:sz w:val="24"/>
          <w:szCs w:val="24"/>
          <w:cs/>
          <w:lang w:bidi="bn-IN"/>
        </w:rPr>
        <w:t>আলাইহি ওয়াসাল্লাম যে</w:t>
      </w:r>
      <w:r w:rsidRPr="002803B8">
        <w:rPr>
          <w:rFonts w:ascii="Kalpurush" w:hAnsi="Kalpurush" w:cs="Kalpurush"/>
          <w:sz w:val="24"/>
          <w:szCs w:val="24"/>
          <w:cs/>
          <w:lang w:bidi="bn-IN"/>
        </w:rPr>
        <w:t>সব বিষয় থেকে নিষেধ করেছেন তাতে লিপ্ত হয়েছে। ফলে তারা</w:t>
      </w:r>
      <w:r w:rsidR="002803B8" w:rsidRPr="002803B8">
        <w:rPr>
          <w:rFonts w:ascii="Kalpurush" w:hAnsi="Kalpurush" w:cs="Kalpurush"/>
          <w:sz w:val="24"/>
          <w:szCs w:val="24"/>
          <w:cs/>
          <w:lang w:bidi="bn-IN"/>
        </w:rPr>
        <w:t xml:space="preserve"> শির্কে</w:t>
      </w:r>
      <w:r w:rsidRPr="002803B8">
        <w:rPr>
          <w:rFonts w:ascii="Kalpurush" w:hAnsi="Kalpurush" w:cs="Kalpurush"/>
          <w:sz w:val="24"/>
          <w:szCs w:val="24"/>
          <w:cs/>
          <w:lang w:bidi="bn-IN"/>
        </w:rPr>
        <w:t xml:space="preserve"> আকবার তথা বড় শি</w:t>
      </w:r>
      <w:r w:rsidR="002803B8" w:rsidRPr="002803B8">
        <w:rPr>
          <w:rFonts w:ascii="Kalpurush" w:hAnsi="Kalpurush" w:cs="Kalpurush" w:hint="cs"/>
          <w:sz w:val="24"/>
          <w:szCs w:val="24"/>
          <w:cs/>
          <w:lang w:bidi="bn-BD"/>
        </w:rPr>
        <w:t>র্কী</w:t>
      </w:r>
      <w:r w:rsidRPr="002803B8">
        <w:rPr>
          <w:rFonts w:ascii="Kalpurush" w:hAnsi="Kalpurush" w:cs="Kalpurush"/>
          <w:sz w:val="24"/>
          <w:szCs w:val="24"/>
          <w:cs/>
          <w:lang w:bidi="bn-IN"/>
        </w:rPr>
        <w:t xml:space="preserve"> কাজে ব্</w:t>
      </w:r>
      <w:r w:rsidR="002803B8" w:rsidRPr="002803B8">
        <w:rPr>
          <w:rFonts w:ascii="Kalpurush" w:hAnsi="Kalpurush" w:cs="Kalpurush"/>
          <w:sz w:val="24"/>
          <w:szCs w:val="24"/>
          <w:cs/>
          <w:lang w:bidi="bn-IN"/>
        </w:rPr>
        <w:t>যাপৃত হয়ে গেছে। আর কবরের উপরে ম</w:t>
      </w:r>
      <w:r w:rsidRPr="002803B8">
        <w:rPr>
          <w:rFonts w:ascii="Kalpurush" w:hAnsi="Kalpurush" w:cs="Kalpurush"/>
          <w:sz w:val="24"/>
          <w:szCs w:val="24"/>
          <w:cs/>
          <w:lang w:bidi="bn-IN"/>
        </w:rPr>
        <w:t>সজিদ</w:t>
      </w:r>
      <w:r w:rsidRPr="002803B8">
        <w:rPr>
          <w:rFonts w:ascii="Kalpurush" w:hAnsi="Kalpurush" w:cs="Kalpurush"/>
          <w:sz w:val="24"/>
          <w:szCs w:val="24"/>
          <w:lang w:bidi="bn-IN"/>
        </w:rPr>
        <w:t xml:space="preserve">, </w:t>
      </w:r>
      <w:r w:rsidRPr="002803B8">
        <w:rPr>
          <w:rFonts w:ascii="Kalpurush" w:hAnsi="Kalpurush" w:cs="Kalpurush"/>
          <w:sz w:val="24"/>
          <w:szCs w:val="24"/>
          <w:cs/>
          <w:lang w:bidi="bn-IN"/>
        </w:rPr>
        <w:t>মাযার ও মাকাম বানিয়ে নিয়েছে</w:t>
      </w:r>
      <w:r w:rsidRPr="002803B8">
        <w:rPr>
          <w:rFonts w:ascii="Kalpurush" w:hAnsi="Kalpurush" w:cs="Kalpurush"/>
          <w:sz w:val="24"/>
          <w:szCs w:val="24"/>
          <w:lang w:bidi="bn-IN"/>
        </w:rPr>
        <w:t xml:space="preserve">, </w:t>
      </w:r>
      <w:r w:rsidRPr="002803B8">
        <w:rPr>
          <w:rFonts w:ascii="Kalpurush" w:hAnsi="Kalpurush" w:cs="Kalpurush"/>
          <w:sz w:val="24"/>
          <w:szCs w:val="24"/>
          <w:cs/>
          <w:lang w:bidi="bn-IN"/>
        </w:rPr>
        <w:t>যাতে</w:t>
      </w:r>
      <w:r w:rsidR="002803B8" w:rsidRPr="002803B8">
        <w:rPr>
          <w:rFonts w:ascii="Kalpurush" w:hAnsi="Kalpurush" w:cs="Kalpurush"/>
          <w:sz w:val="24"/>
          <w:szCs w:val="24"/>
          <w:cs/>
          <w:lang w:bidi="bn-IN"/>
        </w:rPr>
        <w:t xml:space="preserve"> শির্কে</w:t>
      </w:r>
      <w:r w:rsidRPr="002803B8">
        <w:rPr>
          <w:rFonts w:ascii="Kalpurush" w:hAnsi="Kalpurush" w:cs="Kalpurush"/>
          <w:sz w:val="24"/>
          <w:szCs w:val="24"/>
          <w:cs/>
          <w:lang w:bidi="bn-IN"/>
        </w:rPr>
        <w:t xml:space="preserve"> আকবারের সকল প্রকার কাজ</w:t>
      </w:r>
      <w:r w:rsidRPr="002803B8">
        <w:rPr>
          <w:rFonts w:ascii="Kalpurush" w:hAnsi="Kalpurush" w:cs="Kalpurush"/>
          <w:sz w:val="24"/>
          <w:szCs w:val="24"/>
          <w:lang w:bidi="bn-IN"/>
        </w:rPr>
        <w:t>-</w:t>
      </w:r>
      <w:r w:rsidRPr="002803B8">
        <w:rPr>
          <w:rFonts w:ascii="Kalpurush" w:hAnsi="Kalpurush" w:cs="Kalpurush"/>
          <w:sz w:val="24"/>
          <w:szCs w:val="24"/>
          <w:cs/>
          <w:lang w:bidi="bn-IN"/>
        </w:rPr>
        <w:t>কর্মের চর্চা করা হচ্ছে। যেমন</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 xml:space="preserve"> কবরের উদ্দেশ্যে যবেহ করা হচ্ছে</w:t>
      </w:r>
      <w:r w:rsidRPr="002803B8">
        <w:rPr>
          <w:rFonts w:ascii="Kalpurush" w:hAnsi="Kalpurush" w:cs="Kalpurush"/>
          <w:sz w:val="24"/>
          <w:szCs w:val="24"/>
          <w:lang w:bidi="bn-IN"/>
        </w:rPr>
        <w:t xml:space="preserve">, </w:t>
      </w:r>
      <w:r w:rsidRPr="002803B8">
        <w:rPr>
          <w:rFonts w:ascii="Kalpurush" w:hAnsi="Kalpurush" w:cs="Kalpurush"/>
          <w:sz w:val="24"/>
          <w:szCs w:val="24"/>
          <w:cs/>
          <w:lang w:bidi="bn-IN"/>
        </w:rPr>
        <w:t>কবরবাসীদের কাছে দো</w:t>
      </w:r>
      <w:r w:rsidR="002803B8" w:rsidRPr="002803B8">
        <w:rPr>
          <w:rFonts w:ascii="Kalpurush" w:hAnsi="Kalpurush" w:cs="Kalpurush" w:hint="cs"/>
          <w:sz w:val="24"/>
          <w:szCs w:val="24"/>
          <w:cs/>
          <w:lang w:bidi="bn-BD"/>
        </w:rPr>
        <w:t>‘আ</w:t>
      </w:r>
      <w:r w:rsidRPr="002803B8">
        <w:rPr>
          <w:rFonts w:ascii="Kalpurush" w:hAnsi="Kalpurush" w:cs="Kalpurush"/>
          <w:sz w:val="24"/>
          <w:szCs w:val="24"/>
          <w:cs/>
          <w:lang w:bidi="bn-IN"/>
        </w:rPr>
        <w:t xml:space="preserve"> চাওয়া হচ্ছে ও তাদের সাহায্য ও মদদ প্রার্থনা করা হচ্ছে এবং তাদের উদ্দেশ্যে মান্নত প্রভৃতি করা হচ্ছে। </w:t>
      </w:r>
    </w:p>
    <w:p w:rsidR="00F71880" w:rsidRPr="002803B8" w:rsidRDefault="002803B8" w:rsidP="002803B8">
      <w:pPr>
        <w:bidi w:val="0"/>
        <w:spacing w:after="0"/>
        <w:jc w:val="both"/>
        <w:rPr>
          <w:rFonts w:ascii="Kalpurush" w:hAnsi="Kalpurush" w:cs="Kalpurush"/>
          <w:sz w:val="24"/>
          <w:szCs w:val="24"/>
          <w:lang w:bidi="bn-IN"/>
        </w:rPr>
      </w:pPr>
      <w:r w:rsidRPr="002803B8">
        <w:rPr>
          <w:rFonts w:ascii="Kalpurush" w:hAnsi="Kalpurush" w:cs="Kalpurush"/>
          <w:sz w:val="24"/>
          <w:szCs w:val="24"/>
          <w:cs/>
          <w:lang w:bidi="bn-IN"/>
        </w:rPr>
        <w:t>আল্লামা ইবনুল কাইয়</w:t>
      </w:r>
      <w:r w:rsidRPr="002803B8">
        <w:rPr>
          <w:rFonts w:ascii="Kalpurush" w:hAnsi="Kalpurush" w:cs="Kalpurush" w:hint="cs"/>
          <w:sz w:val="24"/>
          <w:szCs w:val="24"/>
          <w:cs/>
          <w:lang w:bidi="bn-BD"/>
        </w:rPr>
        <w:t>্যে</w:t>
      </w:r>
      <w:r w:rsidRPr="002803B8">
        <w:rPr>
          <w:rFonts w:ascii="Kalpurush" w:hAnsi="Kalpurush" w:cs="Kalpurush"/>
          <w:sz w:val="24"/>
          <w:szCs w:val="24"/>
          <w:cs/>
          <w:lang w:bidi="bn-IN"/>
        </w:rPr>
        <w:t>ম র</w:t>
      </w:r>
      <w:r w:rsidRPr="002803B8">
        <w:rPr>
          <w:rFonts w:ascii="Kalpurush" w:hAnsi="Kalpurush" w:cs="Kalpurush" w:hint="cs"/>
          <w:sz w:val="24"/>
          <w:szCs w:val="24"/>
          <w:cs/>
          <w:lang w:bidi="bn-BD"/>
        </w:rPr>
        <w:t>হ</w:t>
      </w:r>
      <w:r w:rsidR="00F71880" w:rsidRPr="002803B8">
        <w:rPr>
          <w:rFonts w:ascii="Kalpurush" w:hAnsi="Kalpurush" w:cs="Kalpurush"/>
          <w:sz w:val="24"/>
          <w:szCs w:val="24"/>
          <w:cs/>
          <w:lang w:bidi="bn-IN"/>
        </w:rPr>
        <w:t xml:space="preserve">. বলেন: যে ব্যক্তি কবরসমূহের ব্যাপারে রাসূলুল্লাহ সাল্লাল্লাহু </w:t>
      </w:r>
      <w:r w:rsidR="00F71880" w:rsidRPr="002803B8">
        <w:rPr>
          <w:rFonts w:ascii="Kalpurush" w:hAnsi="Kalpurush" w:cs="Kalpurush"/>
          <w:sz w:val="24"/>
          <w:szCs w:val="24"/>
          <w:lang w:bidi="bn-IN"/>
        </w:rPr>
        <w:t>‘</w:t>
      </w:r>
      <w:r w:rsidR="00C569A3" w:rsidRPr="002803B8">
        <w:rPr>
          <w:rFonts w:ascii="Kalpurush" w:hAnsi="Kalpurush" w:cs="Kalpurush"/>
          <w:sz w:val="24"/>
          <w:szCs w:val="24"/>
          <w:cs/>
          <w:lang w:bidi="bn-IN"/>
        </w:rPr>
        <w:t>আলাইহি ওয়াসাল্লাম-</w:t>
      </w:r>
      <w:r w:rsidR="00F71880" w:rsidRPr="002803B8">
        <w:rPr>
          <w:rFonts w:ascii="Kalpurush" w:hAnsi="Kalpurush" w:cs="Kalpurush"/>
          <w:sz w:val="24"/>
          <w:szCs w:val="24"/>
          <w:cs/>
          <w:lang w:bidi="bn-IN"/>
        </w:rPr>
        <w:t>এর সুন্নাত</w:t>
      </w:r>
      <w:r w:rsidR="00F71880" w:rsidRPr="002803B8">
        <w:rPr>
          <w:rFonts w:ascii="Kalpurush" w:hAnsi="Kalpurush" w:cs="Kalpurush"/>
          <w:sz w:val="24"/>
          <w:szCs w:val="24"/>
          <w:lang w:bidi="bn-IN"/>
        </w:rPr>
        <w:t xml:space="preserve">, </w:t>
      </w:r>
      <w:r w:rsidR="00F71880" w:rsidRPr="002803B8">
        <w:rPr>
          <w:rFonts w:ascii="Kalpurush" w:hAnsi="Kalpurush" w:cs="Kalpurush"/>
          <w:sz w:val="24"/>
          <w:szCs w:val="24"/>
          <w:cs/>
          <w:lang w:bidi="bn-IN"/>
        </w:rPr>
        <w:t>তাঁর আদেশ</w:t>
      </w:r>
      <w:r w:rsidR="00C569A3" w:rsidRPr="002803B8">
        <w:rPr>
          <w:rFonts w:ascii="Kalpurush" w:hAnsi="Kalpurush" w:cs="Kalpurush"/>
          <w:sz w:val="24"/>
          <w:szCs w:val="24"/>
          <w:lang w:bidi="bn-IN"/>
        </w:rPr>
        <w:t>-</w:t>
      </w:r>
      <w:r w:rsidRPr="002803B8">
        <w:rPr>
          <w:rFonts w:ascii="Kalpurush" w:hAnsi="Kalpurush" w:cs="Kalpurush"/>
          <w:sz w:val="24"/>
          <w:szCs w:val="24"/>
          <w:cs/>
          <w:lang w:bidi="bn-IN"/>
        </w:rPr>
        <w:t>নিষেধ ও তাঁর সাহাব</w:t>
      </w:r>
      <w:r w:rsidRPr="002803B8">
        <w:rPr>
          <w:rFonts w:ascii="Kalpurush" w:hAnsi="Kalpurush" w:cs="Kalpurush" w:hint="cs"/>
          <w:sz w:val="24"/>
          <w:szCs w:val="24"/>
          <w:cs/>
          <w:lang w:bidi="bn-BD"/>
        </w:rPr>
        <w:t>ীগণে</w:t>
      </w:r>
      <w:r w:rsidR="00F71880" w:rsidRPr="002803B8">
        <w:rPr>
          <w:rFonts w:ascii="Kalpurush" w:hAnsi="Kalpurush" w:cs="Kalpurush"/>
          <w:sz w:val="24"/>
          <w:szCs w:val="24"/>
          <w:cs/>
          <w:lang w:bidi="bn-IN"/>
        </w:rPr>
        <w:t>র আদর্শ এবং আজকাল মানুষ যেসব কাজ করে থাকে এতদুভয়ের মধ্যে সামঞ্জস্য বিধান করতে চায়</w:t>
      </w:r>
      <w:r w:rsidR="00F71880" w:rsidRPr="002803B8">
        <w:rPr>
          <w:rFonts w:ascii="Kalpurush" w:hAnsi="Kalpurush" w:cs="Kalpurush"/>
          <w:sz w:val="24"/>
          <w:szCs w:val="24"/>
          <w:lang w:bidi="bn-IN"/>
        </w:rPr>
        <w:t xml:space="preserve">, </w:t>
      </w:r>
      <w:r w:rsidR="00F71880" w:rsidRPr="002803B8">
        <w:rPr>
          <w:rFonts w:ascii="Kalpurush" w:hAnsi="Kalpurush" w:cs="Kalpurush"/>
          <w:sz w:val="24"/>
          <w:szCs w:val="24"/>
          <w:cs/>
          <w:lang w:bidi="bn-IN"/>
        </w:rPr>
        <w:t>সে</w:t>
      </w:r>
      <w:r w:rsidR="00DE74BC" w:rsidRPr="002803B8">
        <w:rPr>
          <w:rFonts w:ascii="Kalpurush" w:hAnsi="Kalpurush" w:cs="Kalpurush"/>
          <w:sz w:val="24"/>
          <w:szCs w:val="24"/>
          <w:cs/>
          <w:lang w:bidi="bn-IN"/>
        </w:rPr>
        <w:t xml:space="preserve"> </w:t>
      </w:r>
      <w:r w:rsidR="00C569A3" w:rsidRPr="002803B8">
        <w:rPr>
          <w:rFonts w:ascii="Kalpurush" w:hAnsi="Kalpurush" w:cs="Kalpurush"/>
          <w:sz w:val="24"/>
          <w:szCs w:val="24"/>
          <w:cs/>
          <w:lang w:bidi="bn-IN"/>
        </w:rPr>
        <w:t>মূলতঃ</w:t>
      </w:r>
      <w:r w:rsidR="00F71880" w:rsidRPr="002803B8">
        <w:rPr>
          <w:rFonts w:ascii="Kalpurush" w:hAnsi="Kalpurush" w:cs="Kalpurush"/>
          <w:sz w:val="24"/>
          <w:szCs w:val="24"/>
          <w:cs/>
          <w:lang w:bidi="bn-IN"/>
        </w:rPr>
        <w:t xml:space="preserve"> এর একটিকে অন্যটির বিপরীত ও প্রতিকূল দেখতে পাবে এমনভাবে যে</w:t>
      </w:r>
      <w:r w:rsidR="00F71880" w:rsidRPr="002803B8">
        <w:rPr>
          <w:rFonts w:ascii="Kalpurush" w:hAnsi="Kalpurush" w:cs="Kalpurush"/>
          <w:sz w:val="24"/>
          <w:szCs w:val="24"/>
          <w:lang w:bidi="bn-IN"/>
        </w:rPr>
        <w:t xml:space="preserve">, </w:t>
      </w:r>
      <w:r w:rsidR="00F71880" w:rsidRPr="002803B8">
        <w:rPr>
          <w:rFonts w:ascii="Kalpurush" w:hAnsi="Kalpurush" w:cs="Kalpurush"/>
          <w:sz w:val="24"/>
          <w:szCs w:val="24"/>
          <w:cs/>
          <w:lang w:bidi="bn-IN"/>
        </w:rPr>
        <w:t>এ</w:t>
      </w:r>
      <w:r w:rsidRPr="002803B8">
        <w:rPr>
          <w:rFonts w:ascii="Kalpurush" w:hAnsi="Kalpurush" w:cs="Kalpurush" w:hint="cs"/>
          <w:sz w:val="24"/>
          <w:szCs w:val="24"/>
          <w:cs/>
          <w:lang w:bidi="bn-BD"/>
        </w:rPr>
        <w:t xml:space="preserve"> </w:t>
      </w:r>
      <w:r w:rsidR="00F71880" w:rsidRPr="002803B8">
        <w:rPr>
          <w:rFonts w:ascii="Kalpurush" w:hAnsi="Kalpurush" w:cs="Kalpurush"/>
          <w:sz w:val="24"/>
          <w:szCs w:val="24"/>
          <w:cs/>
          <w:lang w:bidi="bn-IN"/>
        </w:rPr>
        <w:t>দু</w:t>
      </w:r>
      <w:r w:rsidR="00F71880" w:rsidRPr="002803B8">
        <w:rPr>
          <w:rFonts w:ascii="Kalpurush" w:hAnsi="Kalpurush" w:cs="Kalpurush"/>
          <w:sz w:val="24"/>
          <w:szCs w:val="24"/>
          <w:lang w:bidi="bn-IN"/>
        </w:rPr>
        <w:t>‘</w:t>
      </w:r>
      <w:r w:rsidR="00F71880" w:rsidRPr="002803B8">
        <w:rPr>
          <w:rFonts w:ascii="Kalpurush" w:hAnsi="Kalpurush" w:cs="Kalpurush"/>
          <w:sz w:val="24"/>
          <w:szCs w:val="24"/>
          <w:cs/>
          <w:lang w:bidi="bn-IN"/>
        </w:rPr>
        <w:t>টি বিষয়ে কখনো সামঞ্জস্য বিধান করা যেতে পারে</w:t>
      </w:r>
      <w:r w:rsidR="00C569A3" w:rsidRPr="002803B8">
        <w:rPr>
          <w:rFonts w:ascii="Kalpurush" w:hAnsi="Kalpurush" w:cs="Kalpurush"/>
          <w:sz w:val="24"/>
          <w:szCs w:val="24"/>
          <w:cs/>
          <w:lang w:bidi="bn-IN"/>
        </w:rPr>
        <w:t xml:space="preserve"> </w:t>
      </w:r>
      <w:r w:rsidR="00F71880" w:rsidRPr="002803B8">
        <w:rPr>
          <w:rFonts w:ascii="Kalpurush" w:hAnsi="Kalpurush" w:cs="Kalpurush"/>
          <w:sz w:val="24"/>
          <w:szCs w:val="24"/>
          <w:cs/>
          <w:lang w:bidi="bn-IN"/>
        </w:rPr>
        <w:t xml:space="preserve">না। </w:t>
      </w:r>
    </w:p>
    <w:p w:rsidR="00F71880" w:rsidRPr="002803B8" w:rsidRDefault="00F71880" w:rsidP="002803B8">
      <w:pPr>
        <w:bidi w:val="0"/>
        <w:spacing w:after="0"/>
        <w:jc w:val="both"/>
        <w:rPr>
          <w:rFonts w:ascii="Kalpurush" w:hAnsi="Kalpurush" w:cs="Kalpurush"/>
          <w:sz w:val="24"/>
          <w:szCs w:val="24"/>
          <w:lang w:bidi="bn-IN"/>
        </w:rPr>
      </w:pPr>
      <w:r w:rsidRPr="002803B8">
        <w:rPr>
          <w:rFonts w:ascii="Kalpurush" w:hAnsi="Kalpurush" w:cs="Kalpurush"/>
          <w:sz w:val="24"/>
          <w:szCs w:val="24"/>
          <w:cs/>
          <w:lang w:bidi="bn-IN"/>
        </w:rPr>
        <w:t xml:space="preserve">রাসূলুল্লাহ সাল্লাল্লাহু </w:t>
      </w:r>
      <w:r w:rsidRPr="002803B8">
        <w:rPr>
          <w:rFonts w:ascii="Kalpurush" w:hAnsi="Kalpurush" w:cs="Kalpurush"/>
          <w:sz w:val="24"/>
          <w:szCs w:val="24"/>
          <w:lang w:bidi="bn-IN"/>
        </w:rPr>
        <w:t>‘</w:t>
      </w:r>
      <w:r w:rsidRPr="002803B8">
        <w:rPr>
          <w:rFonts w:ascii="Kalpurush" w:hAnsi="Kalpurush" w:cs="Kalpurush"/>
          <w:sz w:val="24"/>
          <w:szCs w:val="24"/>
          <w:cs/>
          <w:lang w:bidi="bn-IN"/>
        </w:rPr>
        <w:t xml:space="preserve">আলাইহি ওয়াসাল্লাম কবরে </w:t>
      </w:r>
      <w:r w:rsidR="002803B8" w:rsidRPr="002803B8">
        <w:rPr>
          <w:rFonts w:ascii="Kalpurush" w:hAnsi="Kalpurush" w:cs="Kalpurush" w:hint="cs"/>
          <w:sz w:val="24"/>
          <w:szCs w:val="24"/>
          <w:cs/>
          <w:lang w:bidi="bn-BD"/>
        </w:rPr>
        <w:t>সালাত</w:t>
      </w:r>
      <w:r w:rsidRPr="002803B8">
        <w:rPr>
          <w:rFonts w:ascii="Kalpurush" w:hAnsi="Kalpurush" w:cs="Kalpurush"/>
          <w:sz w:val="24"/>
          <w:szCs w:val="24"/>
          <w:cs/>
          <w:lang w:bidi="bn-IN"/>
        </w:rPr>
        <w:t xml:space="preserve"> পড়া থেকে নিষেধ করেছেন। অথচ এরা কবরের পাশে</w:t>
      </w:r>
      <w:r w:rsidR="002803B8" w:rsidRPr="002803B8">
        <w:rPr>
          <w:rFonts w:ascii="Kalpurush" w:hAnsi="Kalpurush" w:cs="Kalpurush"/>
          <w:sz w:val="24"/>
          <w:szCs w:val="24"/>
          <w:cs/>
          <w:lang w:bidi="bn-IN"/>
        </w:rPr>
        <w:t xml:space="preserve"> সালাত </w:t>
      </w:r>
      <w:r w:rsidRPr="002803B8">
        <w:rPr>
          <w:rFonts w:ascii="Kalpurush" w:hAnsi="Kalpurush" w:cs="Kalpurush"/>
          <w:sz w:val="24"/>
          <w:szCs w:val="24"/>
          <w:cs/>
          <w:lang w:bidi="bn-IN"/>
        </w:rPr>
        <w:t>পড়ে</w:t>
      </w:r>
      <w:r w:rsidR="002803B8" w:rsidRPr="00FC78A2">
        <w:rPr>
          <w:rFonts w:ascii="Kalpurush" w:hAnsi="Kalpurush" w:cs="SolaimanLipi" w:hint="cs"/>
          <w:sz w:val="24"/>
          <w:szCs w:val="24"/>
          <w:cs/>
          <w:lang w:bidi="hi-IN"/>
        </w:rPr>
        <w:t>।</w:t>
      </w:r>
      <w:r w:rsidRPr="002803B8">
        <w:rPr>
          <w:rFonts w:ascii="Kalpurush" w:hAnsi="Kalpurush" w:cs="Kalpurush"/>
          <w:sz w:val="24"/>
          <w:szCs w:val="24"/>
          <w:cs/>
          <w:lang w:bidi="hi-IN"/>
        </w:rPr>
        <w:t xml:space="preserve"> </w:t>
      </w:r>
      <w:r w:rsidRPr="002803B8">
        <w:rPr>
          <w:rFonts w:ascii="Kalpurush" w:hAnsi="Kalpurush" w:cs="Kalpurush"/>
          <w:sz w:val="24"/>
          <w:szCs w:val="24"/>
          <w:cs/>
          <w:lang w:bidi="bn-IN"/>
        </w:rPr>
        <w:t>তিনি কবরকে</w:t>
      </w:r>
      <w:r w:rsidR="002803B8" w:rsidRPr="002803B8">
        <w:rPr>
          <w:rFonts w:ascii="Kalpurush" w:hAnsi="Kalpurush" w:cs="Kalpurush"/>
          <w:sz w:val="24"/>
          <w:szCs w:val="24"/>
          <w:cs/>
          <w:lang w:bidi="bn-IN"/>
        </w:rPr>
        <w:t xml:space="preserve"> মসজিদ </w:t>
      </w:r>
      <w:r w:rsidRPr="002803B8">
        <w:rPr>
          <w:rFonts w:ascii="Kalpurush" w:hAnsi="Kalpurush" w:cs="Kalpurush"/>
          <w:sz w:val="24"/>
          <w:szCs w:val="24"/>
          <w:cs/>
          <w:lang w:bidi="bn-IN"/>
        </w:rPr>
        <w:t>বানাতে নিষেধ করেছেন। অথচ এরা কররের উপর</w:t>
      </w:r>
      <w:r w:rsidR="002803B8" w:rsidRPr="002803B8">
        <w:rPr>
          <w:rFonts w:ascii="Kalpurush" w:hAnsi="Kalpurush" w:cs="Kalpurush"/>
          <w:sz w:val="24"/>
          <w:szCs w:val="24"/>
          <w:cs/>
          <w:lang w:bidi="bn-IN"/>
        </w:rPr>
        <w:t xml:space="preserve"> মসজিদ </w:t>
      </w:r>
      <w:r w:rsidRPr="002803B8">
        <w:rPr>
          <w:rFonts w:ascii="Kalpurush" w:hAnsi="Kalpurush" w:cs="Kalpurush"/>
          <w:sz w:val="24"/>
          <w:szCs w:val="24"/>
          <w:cs/>
          <w:lang w:bidi="bn-IN"/>
        </w:rPr>
        <w:t xml:space="preserve">বানাচ্ছে এবং আল্লাহর ঘরের অনুকরণে তার নাম দিচ্ছে দরগাহ। তিনি কবরে প্রদীপ জ্বালাতে নিষেধ করেছেন। অথচ এরা কবরে প্রদীপ জ্বালানোর উদ্দেশ্যে জায়গা পর্যন্ত ওয়াকফ করে থাকে। তিনি কবরকে ঈদ উৎসবের স্থান বানাতে </w:t>
      </w:r>
      <w:r w:rsidRPr="002803B8">
        <w:rPr>
          <w:rFonts w:ascii="Kalpurush" w:hAnsi="Kalpurush" w:cs="Kalpurush"/>
          <w:sz w:val="24"/>
          <w:szCs w:val="24"/>
          <w:cs/>
          <w:lang w:bidi="bn-IN"/>
        </w:rPr>
        <w:lastRenderedPageBreak/>
        <w:t>নিষেধ করেছেন। অথচ এসব লোক কবরস্থানকে ঈদ উৎসব ও কুরবানীর স্থানে পরিণত করেছে এবং ঈদে যেমন তারা একত্রিত হয় তেমন</w:t>
      </w:r>
      <w:r w:rsidRPr="002803B8">
        <w:rPr>
          <w:rFonts w:ascii="Kalpurush" w:hAnsi="Kalpurush" w:cs="Kalpurush"/>
          <w:sz w:val="24"/>
          <w:szCs w:val="24"/>
          <w:lang w:bidi="bn-IN"/>
        </w:rPr>
        <w:t xml:space="preserve">, </w:t>
      </w:r>
      <w:r w:rsidR="002803B8" w:rsidRPr="002803B8">
        <w:rPr>
          <w:rFonts w:ascii="Kalpurush" w:hAnsi="Kalpurush" w:cs="Kalpurush"/>
          <w:sz w:val="24"/>
          <w:szCs w:val="24"/>
          <w:cs/>
          <w:lang w:bidi="bn-IN"/>
        </w:rPr>
        <w:t>বরং তার চেয়েও বেশ</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 xml:space="preserve"> তারা কবরের উদ্দেশ্যে একত্রিত হয়। </w:t>
      </w:r>
    </w:p>
    <w:p w:rsidR="00810DE8" w:rsidRPr="002803B8" w:rsidRDefault="00F71880" w:rsidP="002803B8">
      <w:pPr>
        <w:bidi w:val="0"/>
        <w:spacing w:after="0"/>
        <w:jc w:val="both"/>
        <w:rPr>
          <w:rFonts w:ascii="Kalpurush" w:hAnsi="Kalpurush"/>
          <w:sz w:val="24"/>
          <w:szCs w:val="24"/>
          <w:rtl/>
        </w:rPr>
      </w:pPr>
      <w:r w:rsidRPr="002803B8">
        <w:rPr>
          <w:rFonts w:ascii="Kalpurush" w:hAnsi="Kalpurush" w:cs="Kalpurush"/>
          <w:sz w:val="24"/>
          <w:szCs w:val="24"/>
          <w:cs/>
          <w:lang w:bidi="bn-IN"/>
        </w:rPr>
        <w:t>তিনি কবরসমূহকে সমান করে দিতে নির্দেশ দিয়েছেন। যেমন</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 xml:space="preserve"> ইমাম মুসলিম তাঁর সহীহ গ্রন্থে আবুল হাইয়াজ আল</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আসাদী থেকে বর্ণনা করেন যে</w:t>
      </w:r>
      <w:r w:rsidRPr="002803B8">
        <w:rPr>
          <w:rFonts w:ascii="Kalpurush" w:hAnsi="Kalpurush" w:cs="Kalpurush"/>
          <w:sz w:val="24"/>
          <w:szCs w:val="24"/>
          <w:lang w:bidi="bn-IN"/>
        </w:rPr>
        <w:t xml:space="preserve">, </w:t>
      </w:r>
      <w:r w:rsidR="00C569A3" w:rsidRPr="002803B8">
        <w:rPr>
          <w:rFonts w:ascii="Kalpurush" w:hAnsi="Kalpurush" w:cs="Kalpurush"/>
          <w:sz w:val="24"/>
          <w:szCs w:val="24"/>
          <w:cs/>
          <w:lang w:bidi="bn-IN"/>
        </w:rPr>
        <w:t xml:space="preserve">আলী </w:t>
      </w:r>
      <w:r w:rsidR="002803B8" w:rsidRPr="002803B8">
        <w:rPr>
          <w:rFonts w:ascii="Kalpurush" w:hAnsi="Kalpurush" w:cs="Kalpurush" w:hint="cs"/>
          <w:sz w:val="24"/>
          <w:szCs w:val="24"/>
          <w:cs/>
          <w:lang w:bidi="bn-BD"/>
        </w:rPr>
        <w:t>ই</w:t>
      </w:r>
      <w:r w:rsidR="002803B8" w:rsidRPr="002803B8">
        <w:rPr>
          <w:rFonts w:ascii="Kalpurush" w:hAnsi="Kalpurush" w:cs="Kalpurush"/>
          <w:sz w:val="24"/>
          <w:szCs w:val="24"/>
          <w:cs/>
          <w:lang w:bidi="bn-IN"/>
        </w:rPr>
        <w:t>ব</w:t>
      </w:r>
      <w:r w:rsidR="00C569A3" w:rsidRPr="002803B8">
        <w:rPr>
          <w:rFonts w:ascii="Kalpurush" w:hAnsi="Kalpurush" w:cs="Kalpurush"/>
          <w:sz w:val="24"/>
          <w:szCs w:val="24"/>
          <w:cs/>
          <w:lang w:bidi="bn-IN"/>
        </w:rPr>
        <w:t>ন আবু তালেব রাদিয়া</w:t>
      </w:r>
      <w:r w:rsidRPr="002803B8">
        <w:rPr>
          <w:rFonts w:ascii="Kalpurush" w:hAnsi="Kalpurush" w:cs="Kalpurush"/>
          <w:sz w:val="24"/>
          <w:szCs w:val="24"/>
          <w:cs/>
          <w:lang w:bidi="bn-IN"/>
        </w:rPr>
        <w:t>ল্লাহু আনহু তাকে বলেন</w:t>
      </w:r>
      <w:r w:rsidR="00C569A3" w:rsidRPr="002803B8">
        <w:rPr>
          <w:rFonts w:ascii="Kalpurush" w:hAnsi="Kalpurush" w:cs="Kalpurush"/>
          <w:sz w:val="24"/>
          <w:szCs w:val="24"/>
          <w:lang w:bidi="bn-IN"/>
        </w:rPr>
        <w:t>,</w:t>
      </w:r>
    </w:p>
    <w:p w:rsidR="00E875A4" w:rsidRPr="002803B8" w:rsidRDefault="00810DE8" w:rsidP="002803B8">
      <w:pPr>
        <w:spacing w:after="0"/>
        <w:jc w:val="both"/>
        <w:rPr>
          <w:rFonts w:ascii="Kalpurush" w:hAnsi="Kalpurush" w:cs="KFGQPC Uthman Taha Naskh"/>
          <w:color w:val="2F5496" w:themeColor="accent5" w:themeShade="BF"/>
          <w:sz w:val="24"/>
          <w:szCs w:val="24"/>
          <w:rtl/>
        </w:rPr>
      </w:pPr>
      <w:r w:rsidRPr="002803B8">
        <w:rPr>
          <w:rFonts w:ascii="Traditional Arabic" w:hAnsi="Traditional Arabic" w:cs="KFGQPC Uthman Taha Naskh" w:hint="cs"/>
          <w:color w:val="2F5496" w:themeColor="accent5" w:themeShade="BF"/>
          <w:sz w:val="24"/>
          <w:szCs w:val="24"/>
          <w:rtl/>
        </w:rPr>
        <w:t>«</w:t>
      </w:r>
      <w:r w:rsidRPr="002803B8">
        <w:rPr>
          <w:rFonts w:ascii="Traditional Arabic" w:hAnsi="Traditional Arabic" w:cs="KFGQPC Uthman Taha Naskh"/>
          <w:color w:val="2F5496" w:themeColor="accent5" w:themeShade="BF"/>
          <w:sz w:val="24"/>
          <w:szCs w:val="24"/>
          <w:rtl/>
        </w:rPr>
        <w:t>أَلَا أَبْعَثُكَ عَلَى مَا بَعَثَنِي عَلَيْهِ رَسُولُ اللهِ صَلَّى اللهُ عَلَيْهِ وَسَلَّمَ؟ «أَنْ لَا تَدَعَ تِمْثَالًا إِلَّا طَمَسْتَهُ وَلَا قَبْرًا مُشْرِفًا إِلَّا سَوَّيْتَهُ»</w:t>
      </w:r>
    </w:p>
    <w:p w:rsidR="00F71880" w:rsidRPr="002803B8" w:rsidRDefault="005F279C" w:rsidP="00FC78A2">
      <w:pPr>
        <w:bidi w:val="0"/>
        <w:spacing w:after="0"/>
        <w:jc w:val="both"/>
        <w:rPr>
          <w:rFonts w:ascii="Kalpurush" w:hAnsi="Kalpurush" w:cs="Kalpurush"/>
          <w:sz w:val="24"/>
          <w:szCs w:val="24"/>
          <w:lang w:bidi="bn-IN"/>
        </w:rPr>
      </w:pPr>
      <w:r>
        <w:rPr>
          <w:rFonts w:ascii="Kalpurush" w:hAnsi="Kalpurush" w:cs="Kalpurush" w:hint="cs"/>
          <w:sz w:val="24"/>
          <w:szCs w:val="24"/>
          <w:cs/>
          <w:lang w:bidi="bn-BD"/>
        </w:rPr>
        <w:t>“</w:t>
      </w:r>
      <w:r w:rsidR="00F71880" w:rsidRPr="002803B8">
        <w:rPr>
          <w:rFonts w:ascii="Kalpurush" w:hAnsi="Kalpurush" w:cs="Kalpurush"/>
          <w:sz w:val="24"/>
          <w:szCs w:val="24"/>
          <w:cs/>
          <w:lang w:bidi="bn-IN"/>
        </w:rPr>
        <w:t>আমি কি তোমাকে সেই দায়িত্ব দিয়ে প্রেরণ করব না</w:t>
      </w:r>
      <w:r w:rsidR="00F71880" w:rsidRPr="002803B8">
        <w:rPr>
          <w:rFonts w:ascii="Kalpurush" w:hAnsi="Kalpurush" w:cs="Kalpurush"/>
          <w:sz w:val="24"/>
          <w:szCs w:val="24"/>
          <w:lang w:bidi="bn-IN"/>
        </w:rPr>
        <w:t xml:space="preserve">, </w:t>
      </w:r>
      <w:r w:rsidR="00F71880" w:rsidRPr="002803B8">
        <w:rPr>
          <w:rFonts w:ascii="Kalpurush" w:hAnsi="Kalpurush" w:cs="Kalpurush"/>
          <w:sz w:val="24"/>
          <w:szCs w:val="24"/>
          <w:cs/>
          <w:lang w:bidi="bn-IN"/>
        </w:rPr>
        <w:t xml:space="preserve">যে দায়িত্ব দিয়ে রাসূলুল্লাহ সাল্লাল্লাহু </w:t>
      </w:r>
      <w:r w:rsidR="00F71880" w:rsidRPr="002803B8">
        <w:rPr>
          <w:rFonts w:ascii="Kalpurush" w:hAnsi="Kalpurush" w:cs="Kalpurush"/>
          <w:sz w:val="24"/>
          <w:szCs w:val="24"/>
          <w:lang w:bidi="bn-IN"/>
        </w:rPr>
        <w:t>‘</w:t>
      </w:r>
      <w:r w:rsidR="00F71880" w:rsidRPr="002803B8">
        <w:rPr>
          <w:rFonts w:ascii="Kalpurush" w:hAnsi="Kalpurush" w:cs="Kalpurush"/>
          <w:sz w:val="24"/>
          <w:szCs w:val="24"/>
          <w:cs/>
          <w:lang w:bidi="bn-IN"/>
        </w:rPr>
        <w:t>আলাইহি ওয়াসাল্লাম আমাকে প্রেরণ করেছিলেন</w:t>
      </w:r>
      <w:r w:rsidR="00F71880" w:rsidRPr="002803B8">
        <w:rPr>
          <w:rFonts w:ascii="Kalpurush" w:hAnsi="Kalpurush" w:cs="Kalpurush"/>
          <w:sz w:val="24"/>
          <w:szCs w:val="24"/>
          <w:lang w:bidi="bn-IN"/>
        </w:rPr>
        <w:t xml:space="preserve">? </w:t>
      </w:r>
      <w:r w:rsidR="00F71880" w:rsidRPr="002803B8">
        <w:rPr>
          <w:rFonts w:ascii="Kalpurush" w:hAnsi="Kalpurush" w:cs="Kalpurush"/>
          <w:sz w:val="24"/>
          <w:szCs w:val="24"/>
          <w:cs/>
          <w:lang w:bidi="bn-IN"/>
        </w:rPr>
        <w:t>তা হলো যেখানেই প্রতিমা ও ভাস্কর্য দেখবে ভেঙ্গে ফেলবে এবং যেখানেই সুউচ্চ কবর দেখবে সমান করে দেবে</w:t>
      </w:r>
      <w:r w:rsidR="00FC78A2">
        <w:rPr>
          <w:rFonts w:ascii="Kalpurush" w:hAnsi="Kalpurush" w:cs="Kalpurush" w:hint="cs"/>
          <w:sz w:val="24"/>
          <w:szCs w:val="24"/>
          <w:cs/>
          <w:lang w:bidi="bn-BD"/>
        </w:rPr>
        <w:t>”</w:t>
      </w:r>
      <w:r w:rsidR="00F71880" w:rsidRPr="002803B8">
        <w:rPr>
          <w:rFonts w:ascii="Kalpurush" w:hAnsi="Kalpurush" w:cs="Kalpurush"/>
          <w:sz w:val="24"/>
          <w:szCs w:val="24"/>
          <w:cs/>
          <w:lang w:bidi="hi-IN"/>
        </w:rPr>
        <w:t>।</w:t>
      </w:r>
      <w:r w:rsidR="00FC78A2">
        <w:rPr>
          <w:rStyle w:val="FootnoteReference"/>
          <w:rFonts w:ascii="Kalpurush" w:hAnsi="Kalpurush" w:cs="Kalpurush"/>
          <w:sz w:val="24"/>
          <w:szCs w:val="24"/>
          <w:cs/>
          <w:lang w:bidi="bn-IN"/>
        </w:rPr>
        <w:footnoteReference w:id="8"/>
      </w:r>
      <w:r w:rsidR="00F71880" w:rsidRPr="002803B8">
        <w:rPr>
          <w:rFonts w:ascii="Kalpurush" w:hAnsi="Kalpurush" w:cs="Kalpurush"/>
          <w:sz w:val="24"/>
          <w:szCs w:val="24"/>
          <w:cs/>
          <w:lang w:bidi="bn-IN"/>
        </w:rPr>
        <w:t xml:space="preserve"> </w:t>
      </w:r>
    </w:p>
    <w:p w:rsidR="00E875A4" w:rsidRPr="002803B8" w:rsidRDefault="00F71880" w:rsidP="002803B8">
      <w:pPr>
        <w:bidi w:val="0"/>
        <w:spacing w:after="0"/>
        <w:jc w:val="both"/>
        <w:rPr>
          <w:rFonts w:ascii="Kalpurush" w:hAnsi="Kalpurush"/>
          <w:sz w:val="24"/>
          <w:szCs w:val="24"/>
          <w:rtl/>
        </w:rPr>
      </w:pPr>
      <w:r w:rsidRPr="002803B8">
        <w:rPr>
          <w:rFonts w:ascii="Kalpurush" w:hAnsi="Kalpurush" w:cs="Kalpurush"/>
          <w:sz w:val="24"/>
          <w:szCs w:val="24"/>
          <w:cs/>
          <w:lang w:bidi="bn-IN"/>
        </w:rPr>
        <w:t>সহীহ মু</w:t>
      </w:r>
      <w:r w:rsidR="002803B8" w:rsidRPr="002803B8">
        <w:rPr>
          <w:rFonts w:ascii="Kalpurush" w:hAnsi="Kalpurush" w:cs="Kalpurush"/>
          <w:sz w:val="24"/>
          <w:szCs w:val="24"/>
          <w:cs/>
          <w:lang w:bidi="bn-IN"/>
        </w:rPr>
        <w:t>সলিমের আরেকটি বর্ণনায় সুমামাহ ব</w:t>
      </w:r>
      <w:r w:rsidR="002803B8" w:rsidRPr="002803B8">
        <w:rPr>
          <w:rFonts w:ascii="Kalpurush" w:hAnsi="Kalpurush" w:cs="Kalpurush" w:hint="cs"/>
          <w:sz w:val="24"/>
          <w:szCs w:val="24"/>
          <w:cs/>
          <w:lang w:bidi="bn-BD"/>
        </w:rPr>
        <w:t>ই</w:t>
      </w:r>
      <w:r w:rsidRPr="002803B8">
        <w:rPr>
          <w:rFonts w:ascii="Kalpurush" w:hAnsi="Kalpurush" w:cs="Kalpurush"/>
          <w:sz w:val="24"/>
          <w:szCs w:val="24"/>
          <w:cs/>
          <w:lang w:bidi="bn-IN"/>
        </w:rPr>
        <w:t>ন শুফাই বলেন</w:t>
      </w:r>
      <w:r w:rsidR="00C569A3" w:rsidRPr="002803B8">
        <w:rPr>
          <w:rFonts w:ascii="Kalpurush" w:hAnsi="Kalpurush" w:cs="Kalpurush"/>
          <w:sz w:val="24"/>
          <w:szCs w:val="24"/>
          <w:cs/>
          <w:lang w:bidi="bn-IN"/>
        </w:rPr>
        <w:t>,</w:t>
      </w:r>
    </w:p>
    <w:p w:rsidR="00810DE8" w:rsidRPr="002803B8" w:rsidRDefault="00C569A3" w:rsidP="002803B8">
      <w:pPr>
        <w:spacing w:after="0"/>
        <w:jc w:val="both"/>
        <w:rPr>
          <w:rFonts w:ascii="Kalpurush" w:hAnsi="Kalpurush" w:cs="KFGQPC Uthman Taha Naskh"/>
          <w:color w:val="2F5496" w:themeColor="accent5" w:themeShade="BF"/>
          <w:sz w:val="24"/>
          <w:szCs w:val="24"/>
          <w:rtl/>
        </w:rPr>
      </w:pPr>
      <w:r w:rsidRPr="002803B8">
        <w:rPr>
          <w:rFonts w:ascii="Traditional Arabic" w:hAnsi="Traditional Arabic" w:cs="KFGQPC Uthman Taha Naskh" w:hint="cs"/>
          <w:color w:val="2F5496" w:themeColor="accent5" w:themeShade="BF"/>
          <w:sz w:val="24"/>
          <w:szCs w:val="24"/>
          <w:rtl/>
        </w:rPr>
        <w:t>«</w:t>
      </w:r>
      <w:r w:rsidR="00810DE8" w:rsidRPr="002803B8">
        <w:rPr>
          <w:rFonts w:ascii="Traditional Arabic" w:hAnsi="Traditional Arabic" w:cs="KFGQPC Uthman Taha Naskh"/>
          <w:color w:val="2F5496" w:themeColor="accent5" w:themeShade="BF"/>
          <w:sz w:val="24"/>
          <w:szCs w:val="24"/>
          <w:rtl/>
        </w:rPr>
        <w:t>كُنَّا مَعَ فَضَالَةَ بْنِ عُبَيْدٍ بِأَرْضِ الرُّومِ بِرُودِسَ، فَتُوُفِّيَ صَاحِبٌ لَنَا، فَأَمَرَ فَضَالَةُ بْنُ عُبَيْدٍ بِقَبْرِهِ فَسُوِّيَ</w:t>
      </w:r>
      <w:r w:rsidRPr="002803B8">
        <w:rPr>
          <w:rFonts w:ascii="Traditional Arabic" w:hAnsi="Traditional Arabic" w:cs="KFGQPC Uthman Taha Naskh" w:hint="cs"/>
          <w:color w:val="2F5496" w:themeColor="accent5" w:themeShade="BF"/>
          <w:sz w:val="24"/>
          <w:szCs w:val="24"/>
          <w:rtl/>
        </w:rPr>
        <w:t>»</w:t>
      </w:r>
      <w:r w:rsidR="00810DE8" w:rsidRPr="002803B8">
        <w:rPr>
          <w:rFonts w:ascii="Traditional Arabic" w:hAnsi="Traditional Arabic" w:cs="KFGQPC Uthman Taha Naskh"/>
          <w:color w:val="2F5496" w:themeColor="accent5" w:themeShade="BF"/>
          <w:sz w:val="24"/>
          <w:szCs w:val="24"/>
          <w:rtl/>
        </w:rPr>
        <w:t>، ثُمَّ قَالَ سَمِعْتُ رَسُولَ اللهِ صَلَّى اللهُ عَلَيْهِ وَسَلَّمَ: «يَأْمُرُ بِتَسْوِيَتِهَا»</w:t>
      </w:r>
    </w:p>
    <w:p w:rsidR="00F71880" w:rsidRPr="002803B8" w:rsidRDefault="00C569A3" w:rsidP="00FC78A2">
      <w:pPr>
        <w:bidi w:val="0"/>
        <w:spacing w:after="0"/>
        <w:jc w:val="both"/>
        <w:rPr>
          <w:rFonts w:ascii="Kalpurush" w:hAnsi="Kalpurush" w:cs="Kalpurush"/>
          <w:sz w:val="24"/>
          <w:szCs w:val="24"/>
          <w:lang w:bidi="bn-IN"/>
        </w:rPr>
      </w:pPr>
      <w:r w:rsidRPr="002803B8">
        <w:rPr>
          <w:rFonts w:ascii="Kalpurush" w:hAnsi="Kalpurush" w:cs="Kalpurush"/>
          <w:sz w:val="24"/>
          <w:szCs w:val="24"/>
          <w:cs/>
          <w:lang w:bidi="bn-IN"/>
        </w:rPr>
        <w:t>“</w:t>
      </w:r>
      <w:r w:rsidR="00F71880" w:rsidRPr="002803B8">
        <w:rPr>
          <w:rFonts w:ascii="Kalpurush" w:hAnsi="Kalpurush" w:cs="Kalpurush"/>
          <w:sz w:val="24"/>
          <w:szCs w:val="24"/>
          <w:cs/>
          <w:lang w:bidi="bn-IN"/>
        </w:rPr>
        <w:t>আমরা রোম দেশের বুরুদেস নামক স্থানে ফাদালাহ বিন উবায়েদ এর সাথে ছিলাম। সেখানে আমাদের এক সাথী মারা গেলেন। তার দাফন কার্যের সময় ফাদালাহ তার কবর সমান করে দে</w:t>
      </w:r>
      <w:r w:rsidR="002803B8" w:rsidRPr="002803B8">
        <w:rPr>
          <w:rFonts w:ascii="Kalpurush" w:hAnsi="Kalpurush" w:cs="Kalpurush" w:hint="cs"/>
          <w:sz w:val="24"/>
          <w:szCs w:val="24"/>
          <w:cs/>
          <w:lang w:bidi="bn-BD"/>
        </w:rPr>
        <w:t>ওয়া</w:t>
      </w:r>
      <w:r w:rsidR="00F71880" w:rsidRPr="002803B8">
        <w:rPr>
          <w:rFonts w:ascii="Kalpurush" w:hAnsi="Kalpurush" w:cs="Kalpurush"/>
          <w:sz w:val="24"/>
          <w:szCs w:val="24"/>
          <w:cs/>
          <w:lang w:bidi="bn-IN"/>
        </w:rPr>
        <w:t xml:space="preserve">র হুকুম দিলেন। অতঃপর বললেন: আমি রাসূলুল্লাহ সাল্লাল্লাহু </w:t>
      </w:r>
      <w:r w:rsidR="00F71880" w:rsidRPr="002803B8">
        <w:rPr>
          <w:rFonts w:ascii="Kalpurush" w:hAnsi="Kalpurush" w:cs="Kalpurush"/>
          <w:sz w:val="24"/>
          <w:szCs w:val="24"/>
          <w:lang w:bidi="bn-IN"/>
        </w:rPr>
        <w:t>‘</w:t>
      </w:r>
      <w:r w:rsidR="00F71880" w:rsidRPr="002803B8">
        <w:rPr>
          <w:rFonts w:ascii="Kalpurush" w:hAnsi="Kalpurush" w:cs="Kalpurush"/>
          <w:sz w:val="24"/>
          <w:szCs w:val="24"/>
          <w:cs/>
          <w:lang w:bidi="bn-IN"/>
        </w:rPr>
        <w:t>আলাইহি ওয়াসাল্লাম থেকে শুনেছি যে</w:t>
      </w:r>
      <w:r w:rsidR="00F71880" w:rsidRPr="002803B8">
        <w:rPr>
          <w:rFonts w:ascii="Kalpurush" w:hAnsi="Kalpurush" w:cs="Kalpurush"/>
          <w:sz w:val="24"/>
          <w:szCs w:val="24"/>
          <w:lang w:bidi="bn-IN"/>
        </w:rPr>
        <w:t xml:space="preserve">, </w:t>
      </w:r>
      <w:r w:rsidR="00F71880" w:rsidRPr="002803B8">
        <w:rPr>
          <w:rFonts w:ascii="Kalpurush" w:hAnsi="Kalpurush" w:cs="Kalpurush"/>
          <w:sz w:val="24"/>
          <w:szCs w:val="24"/>
          <w:cs/>
          <w:lang w:bidi="bn-IN"/>
        </w:rPr>
        <w:t>তিনি কবরকে সমান করে দে</w:t>
      </w:r>
      <w:r w:rsidR="002803B8" w:rsidRPr="002803B8">
        <w:rPr>
          <w:rFonts w:ascii="Kalpurush" w:hAnsi="Kalpurush" w:cs="Kalpurush" w:hint="cs"/>
          <w:sz w:val="24"/>
          <w:szCs w:val="24"/>
          <w:cs/>
          <w:lang w:bidi="bn-BD"/>
        </w:rPr>
        <w:t>ওয়া</w:t>
      </w:r>
      <w:r w:rsidR="00F71880" w:rsidRPr="002803B8">
        <w:rPr>
          <w:rFonts w:ascii="Kalpurush" w:hAnsi="Kalpurush" w:cs="Kalpurush"/>
          <w:sz w:val="24"/>
          <w:szCs w:val="24"/>
          <w:cs/>
          <w:lang w:bidi="bn-IN"/>
        </w:rPr>
        <w:t>র হুকুম দিয়েছেন</w:t>
      </w:r>
      <w:r w:rsidR="002803B8" w:rsidRPr="002803B8">
        <w:rPr>
          <w:rFonts w:ascii="Kalpurush" w:hAnsi="Kalpurush" w:cs="Kalpurush" w:hint="cs"/>
          <w:sz w:val="24"/>
          <w:szCs w:val="24"/>
          <w:cs/>
          <w:lang w:bidi="bn-BD"/>
        </w:rPr>
        <w:t>”</w:t>
      </w:r>
      <w:r w:rsidR="00FC78A2">
        <w:rPr>
          <w:rFonts w:ascii="Kalpurush" w:hAnsi="Kalpurush" w:cs="Kalpurush" w:hint="cs"/>
          <w:sz w:val="24"/>
          <w:szCs w:val="24"/>
          <w:cs/>
          <w:lang w:bidi="hi-IN"/>
        </w:rPr>
        <w:t>।</w:t>
      </w:r>
      <w:r w:rsidR="00FC78A2">
        <w:rPr>
          <w:rStyle w:val="FootnoteReference"/>
          <w:rFonts w:ascii="Kalpurush" w:hAnsi="Kalpurush" w:cs="Kalpurush"/>
          <w:sz w:val="24"/>
          <w:szCs w:val="24"/>
          <w:cs/>
          <w:lang w:bidi="bn-BD"/>
        </w:rPr>
        <w:footnoteReference w:id="9"/>
      </w:r>
      <w:r w:rsidR="00F71880" w:rsidRPr="002803B8">
        <w:rPr>
          <w:rFonts w:ascii="Kalpurush" w:hAnsi="Kalpurush" w:cs="Kalpurush"/>
          <w:sz w:val="24"/>
          <w:szCs w:val="24"/>
          <w:cs/>
          <w:lang w:bidi="bn-IN"/>
        </w:rPr>
        <w:t xml:space="preserve"> </w:t>
      </w:r>
    </w:p>
    <w:p w:rsidR="00F71880" w:rsidRPr="002803B8" w:rsidRDefault="002803B8" w:rsidP="002803B8">
      <w:pPr>
        <w:bidi w:val="0"/>
        <w:spacing w:after="0"/>
        <w:jc w:val="both"/>
        <w:rPr>
          <w:rFonts w:ascii="Kalpurush" w:hAnsi="Kalpurush" w:cs="Kalpurush"/>
          <w:sz w:val="24"/>
          <w:szCs w:val="24"/>
          <w:lang w:bidi="bn-IN"/>
        </w:rPr>
      </w:pPr>
      <w:r w:rsidRPr="002803B8">
        <w:rPr>
          <w:rFonts w:ascii="Kalpurush" w:hAnsi="Kalpurush" w:cs="Kalpurush"/>
          <w:sz w:val="24"/>
          <w:szCs w:val="24"/>
          <w:cs/>
          <w:lang w:bidi="bn-IN"/>
        </w:rPr>
        <w:t>কবরের ভক্ত এসব লোকেরা প্রচ</w:t>
      </w:r>
      <w:r w:rsidRPr="002803B8">
        <w:rPr>
          <w:rFonts w:ascii="Kalpurush" w:hAnsi="Kalpurush" w:cs="Kalpurush" w:hint="cs"/>
          <w:sz w:val="24"/>
          <w:szCs w:val="24"/>
          <w:cs/>
          <w:lang w:bidi="bn-BD"/>
        </w:rPr>
        <w:t>ণ্ড</w:t>
      </w:r>
      <w:r w:rsidR="00F71880" w:rsidRPr="002803B8">
        <w:rPr>
          <w:rFonts w:ascii="Kalpurush" w:hAnsi="Kalpurush" w:cs="Kalpurush"/>
          <w:sz w:val="24"/>
          <w:szCs w:val="24"/>
          <w:cs/>
          <w:lang w:bidi="bn-IN"/>
        </w:rPr>
        <w:t>ভাবে এ দু</w:t>
      </w:r>
      <w:r w:rsidR="00F71880" w:rsidRPr="002803B8">
        <w:rPr>
          <w:rFonts w:ascii="Kalpurush" w:hAnsi="Kalpurush" w:cs="Kalpurush"/>
          <w:sz w:val="24"/>
          <w:szCs w:val="24"/>
          <w:lang w:bidi="bn-IN"/>
        </w:rPr>
        <w:t>‘</w:t>
      </w:r>
      <w:r w:rsidR="005F279C">
        <w:rPr>
          <w:rFonts w:ascii="Kalpurush" w:hAnsi="Kalpurush" w:cs="Kalpurush"/>
          <w:sz w:val="24"/>
          <w:szCs w:val="24"/>
          <w:cs/>
          <w:lang w:bidi="bn-IN"/>
        </w:rPr>
        <w:t>ট</w:t>
      </w:r>
      <w:r w:rsidR="005F279C">
        <w:rPr>
          <w:rFonts w:ascii="Kalpurush" w:hAnsi="Kalpurush" w:cs="Kalpurush" w:hint="cs"/>
          <w:sz w:val="24"/>
          <w:szCs w:val="24"/>
          <w:cs/>
          <w:lang w:bidi="bn-BD"/>
        </w:rPr>
        <w:t>ি</w:t>
      </w:r>
      <w:r w:rsidR="005F279C">
        <w:rPr>
          <w:rFonts w:ascii="Kalpurush" w:hAnsi="Kalpurush" w:cs="Kalpurush"/>
          <w:sz w:val="24"/>
          <w:szCs w:val="24"/>
          <w:cs/>
          <w:lang w:bidi="bn-IN"/>
        </w:rPr>
        <w:t xml:space="preserve"> হাদীসের বিরোধ</w:t>
      </w:r>
      <w:r w:rsidR="005F279C">
        <w:rPr>
          <w:rFonts w:ascii="Kalpurush" w:hAnsi="Kalpurush" w:cs="Kalpurush" w:hint="cs"/>
          <w:sz w:val="24"/>
          <w:szCs w:val="24"/>
          <w:cs/>
          <w:lang w:bidi="bn-BD"/>
        </w:rPr>
        <w:t>ী</w:t>
      </w:r>
      <w:r w:rsidRPr="002803B8">
        <w:rPr>
          <w:rFonts w:ascii="Kalpurush" w:hAnsi="Kalpurush" w:cs="Kalpurush"/>
          <w:sz w:val="24"/>
          <w:szCs w:val="24"/>
          <w:cs/>
          <w:lang w:bidi="bn-IN"/>
        </w:rPr>
        <w:t>তা করছে</w:t>
      </w:r>
      <w:r w:rsidR="00F71880" w:rsidRPr="002803B8">
        <w:rPr>
          <w:rFonts w:ascii="Kalpurush" w:hAnsi="Kalpurush" w:cs="Kalpurush"/>
          <w:sz w:val="24"/>
          <w:szCs w:val="24"/>
          <w:cs/>
          <w:lang w:bidi="bn-IN"/>
        </w:rPr>
        <w:t xml:space="preserve"> এবং বসতগৃহের মত</w:t>
      </w:r>
      <w:r w:rsidRPr="002803B8">
        <w:rPr>
          <w:rFonts w:ascii="Kalpurush" w:hAnsi="Kalpurush" w:cs="Kalpurush" w:hint="cs"/>
          <w:sz w:val="24"/>
          <w:szCs w:val="24"/>
          <w:cs/>
          <w:lang w:bidi="bn-BD"/>
        </w:rPr>
        <w:t>ো</w:t>
      </w:r>
      <w:r w:rsidR="00F71880" w:rsidRPr="002803B8">
        <w:rPr>
          <w:rFonts w:ascii="Kalpurush" w:hAnsi="Kalpurush" w:cs="Kalpurush"/>
          <w:sz w:val="24"/>
          <w:szCs w:val="24"/>
          <w:cs/>
          <w:lang w:bidi="bn-IN"/>
        </w:rPr>
        <w:t>ই কবরক</w:t>
      </w:r>
      <w:r w:rsidRPr="002803B8">
        <w:rPr>
          <w:rFonts w:ascii="Kalpurush" w:hAnsi="Kalpurush" w:cs="Kalpurush"/>
          <w:sz w:val="24"/>
          <w:szCs w:val="24"/>
          <w:cs/>
          <w:lang w:bidi="bn-IN"/>
        </w:rPr>
        <w:t>ে উঁচু করছে ও এর উপর গম্বুজ তৈর</w:t>
      </w:r>
      <w:r w:rsidRPr="002803B8">
        <w:rPr>
          <w:rFonts w:ascii="Kalpurush" w:hAnsi="Kalpurush" w:cs="Kalpurush" w:hint="cs"/>
          <w:sz w:val="24"/>
          <w:szCs w:val="24"/>
          <w:cs/>
          <w:lang w:bidi="bn-BD"/>
        </w:rPr>
        <w:t>ি</w:t>
      </w:r>
      <w:r w:rsidRPr="002803B8">
        <w:rPr>
          <w:rFonts w:ascii="Kalpurush" w:hAnsi="Kalpurush" w:cs="Kalpurush"/>
          <w:sz w:val="24"/>
          <w:szCs w:val="24"/>
          <w:cs/>
          <w:lang w:bidi="bn-IN"/>
        </w:rPr>
        <w:t xml:space="preserve"> করছে। ইবনুল কাইয়</w:t>
      </w:r>
      <w:r w:rsidRPr="002803B8">
        <w:rPr>
          <w:rFonts w:ascii="Kalpurush" w:hAnsi="Kalpurush" w:cs="Kalpurush" w:hint="cs"/>
          <w:sz w:val="24"/>
          <w:szCs w:val="24"/>
          <w:cs/>
          <w:lang w:bidi="bn-BD"/>
        </w:rPr>
        <w:t>্যে</w:t>
      </w:r>
      <w:r w:rsidR="00F71880" w:rsidRPr="002803B8">
        <w:rPr>
          <w:rFonts w:ascii="Kalpurush" w:hAnsi="Kalpurush" w:cs="Kalpurush"/>
          <w:sz w:val="24"/>
          <w:szCs w:val="24"/>
          <w:cs/>
          <w:lang w:bidi="bn-IN"/>
        </w:rPr>
        <w:t xml:space="preserve">ম </w:t>
      </w:r>
      <w:r w:rsidR="00FC78A2">
        <w:rPr>
          <w:rFonts w:ascii="Kalpurush" w:hAnsi="Kalpurush" w:cs="Kalpurush" w:hint="cs"/>
          <w:sz w:val="24"/>
          <w:szCs w:val="24"/>
          <w:cs/>
          <w:lang w:bidi="bn-BD"/>
        </w:rPr>
        <w:t xml:space="preserve">রহ. </w:t>
      </w:r>
      <w:r w:rsidR="00F71880" w:rsidRPr="002803B8">
        <w:rPr>
          <w:rFonts w:ascii="Kalpurush" w:hAnsi="Kalpurush" w:cs="Kalpurush"/>
          <w:sz w:val="24"/>
          <w:szCs w:val="24"/>
          <w:cs/>
          <w:lang w:bidi="bn-IN"/>
        </w:rPr>
        <w:t>আরো বলেন: দেখুন</w:t>
      </w:r>
      <w:r w:rsidR="00F71880" w:rsidRPr="002803B8">
        <w:rPr>
          <w:rFonts w:ascii="Kalpurush" w:hAnsi="Kalpurush" w:cs="Kalpurush"/>
          <w:sz w:val="24"/>
          <w:szCs w:val="24"/>
          <w:lang w:bidi="bn-IN"/>
        </w:rPr>
        <w:t xml:space="preserve">, </w:t>
      </w:r>
      <w:r w:rsidR="00F71880" w:rsidRPr="002803B8">
        <w:rPr>
          <w:rFonts w:ascii="Kalpurush" w:hAnsi="Kalpurush" w:cs="Kalpurush"/>
          <w:sz w:val="24"/>
          <w:szCs w:val="24"/>
          <w:cs/>
          <w:lang w:bidi="bn-IN"/>
        </w:rPr>
        <w:t xml:space="preserve">কবরের ব্যাপারে রাসূলুল্লাহ সাল্লাল্লাহু </w:t>
      </w:r>
      <w:r w:rsidR="00F71880" w:rsidRPr="002803B8">
        <w:rPr>
          <w:rFonts w:ascii="Kalpurush" w:hAnsi="Kalpurush" w:cs="Kalpurush"/>
          <w:sz w:val="24"/>
          <w:szCs w:val="24"/>
          <w:lang w:bidi="bn-IN"/>
        </w:rPr>
        <w:t>‘</w:t>
      </w:r>
      <w:r w:rsidR="00F71880" w:rsidRPr="002803B8">
        <w:rPr>
          <w:rFonts w:ascii="Kalpurush" w:hAnsi="Kalpurush" w:cs="Kalpurush"/>
          <w:sz w:val="24"/>
          <w:szCs w:val="24"/>
          <w:cs/>
          <w:lang w:bidi="bn-IN"/>
        </w:rPr>
        <w:t>আলাইহি ওয়াসাল্লাম যা কিছু অনুমোদন করেছেন ও ইতি</w:t>
      </w:r>
      <w:r w:rsidRPr="002803B8">
        <w:rPr>
          <w:rFonts w:ascii="Kalpurush" w:hAnsi="Kalpurush" w:cs="Kalpurush" w:hint="cs"/>
          <w:sz w:val="24"/>
          <w:szCs w:val="24"/>
          <w:cs/>
          <w:lang w:bidi="bn-BD"/>
        </w:rPr>
        <w:t>ঃ</w:t>
      </w:r>
      <w:r w:rsidR="00F71880" w:rsidRPr="002803B8">
        <w:rPr>
          <w:rFonts w:ascii="Kalpurush" w:hAnsi="Kalpurush" w:cs="Kalpurush"/>
          <w:sz w:val="24"/>
          <w:szCs w:val="24"/>
          <w:cs/>
          <w:lang w:bidi="bn-IN"/>
        </w:rPr>
        <w:t>পূর্বে</w:t>
      </w:r>
      <w:r w:rsidR="00DE74BC" w:rsidRPr="002803B8">
        <w:rPr>
          <w:rFonts w:ascii="Kalpurush" w:hAnsi="Kalpurush" w:cs="Kalpurush"/>
          <w:sz w:val="24"/>
          <w:szCs w:val="24"/>
          <w:cs/>
          <w:lang w:bidi="bn-IN"/>
        </w:rPr>
        <w:t xml:space="preserve"> </w:t>
      </w:r>
      <w:r w:rsidRPr="002803B8">
        <w:rPr>
          <w:rFonts w:ascii="Kalpurush" w:hAnsi="Kalpurush" w:cs="Kalpurush"/>
          <w:sz w:val="24"/>
          <w:szCs w:val="24"/>
          <w:cs/>
          <w:lang w:bidi="bn-IN"/>
        </w:rPr>
        <w:t>উল্ল</w:t>
      </w:r>
      <w:r w:rsidRPr="002803B8">
        <w:rPr>
          <w:rFonts w:ascii="Kalpurush" w:hAnsi="Kalpurush" w:cs="Kalpurush" w:hint="cs"/>
          <w:sz w:val="24"/>
          <w:szCs w:val="24"/>
          <w:cs/>
          <w:lang w:bidi="bn-BD"/>
        </w:rPr>
        <w:t>ি</w:t>
      </w:r>
      <w:r w:rsidR="00F71880" w:rsidRPr="002803B8">
        <w:rPr>
          <w:rFonts w:ascii="Kalpurush" w:hAnsi="Kalpurush" w:cs="Kalpurush"/>
          <w:sz w:val="24"/>
          <w:szCs w:val="24"/>
          <w:cs/>
          <w:lang w:bidi="bn-IN"/>
        </w:rPr>
        <w:t>খিত যে সব কিছু থেকে নিষেধ করেছেন এবং এসব লোকেরা যা কিছু আইনসিদ্ধ করছে</w:t>
      </w:r>
      <w:r w:rsidR="00F71880" w:rsidRPr="002803B8">
        <w:rPr>
          <w:rFonts w:ascii="Kalpurush" w:hAnsi="Kalpurush" w:cs="Kalpurush"/>
          <w:sz w:val="24"/>
          <w:szCs w:val="24"/>
          <w:lang w:bidi="bn-IN"/>
        </w:rPr>
        <w:t xml:space="preserve">- </w:t>
      </w:r>
      <w:r w:rsidR="00F71880" w:rsidRPr="002803B8">
        <w:rPr>
          <w:rFonts w:ascii="Kalpurush" w:hAnsi="Kalpurush" w:cs="Kalpurush"/>
          <w:sz w:val="24"/>
          <w:szCs w:val="24"/>
          <w:cs/>
          <w:lang w:bidi="bn-IN"/>
        </w:rPr>
        <w:t>এতদুভয়ের মধ্যে কী বিরাট পার্থক্য। নিঃসন্দেহে এতে অনেক বিপর্যয় রয়েছে যা গুণে শেষ করা</w:t>
      </w:r>
      <w:r w:rsidR="00DE74BC" w:rsidRPr="002803B8">
        <w:rPr>
          <w:rFonts w:ascii="Kalpurush" w:hAnsi="Kalpurush" w:cs="Kalpurush"/>
          <w:sz w:val="24"/>
          <w:szCs w:val="24"/>
          <w:cs/>
          <w:lang w:bidi="bn-IN"/>
        </w:rPr>
        <w:t xml:space="preserve"> </w:t>
      </w:r>
      <w:r w:rsidR="00F71880" w:rsidRPr="002803B8">
        <w:rPr>
          <w:rFonts w:ascii="Kalpurush" w:hAnsi="Kalpurush" w:cs="Kalpurush"/>
          <w:sz w:val="24"/>
          <w:szCs w:val="24"/>
          <w:cs/>
          <w:lang w:bidi="bn-IN"/>
        </w:rPr>
        <w:t xml:space="preserve">কষ্টসাধ্য ব্যাপার। </w:t>
      </w:r>
    </w:p>
    <w:p w:rsidR="00F71880" w:rsidRPr="002803B8" w:rsidRDefault="00F71880" w:rsidP="002803B8">
      <w:pPr>
        <w:bidi w:val="0"/>
        <w:spacing w:after="0"/>
        <w:jc w:val="both"/>
        <w:rPr>
          <w:rFonts w:ascii="Kalpurush" w:hAnsi="Kalpurush" w:cs="Kalpurush"/>
          <w:sz w:val="24"/>
          <w:szCs w:val="24"/>
          <w:lang w:bidi="bn-IN"/>
        </w:rPr>
      </w:pPr>
      <w:r w:rsidRPr="002803B8">
        <w:rPr>
          <w:rFonts w:ascii="Kalpurush" w:hAnsi="Kalpurush" w:cs="Kalpurush"/>
          <w:sz w:val="24"/>
          <w:szCs w:val="24"/>
          <w:cs/>
          <w:lang w:bidi="bn-IN"/>
        </w:rPr>
        <w:t>এরপর তিনি এসব বিপর্যয়ের বিস্তারিত</w:t>
      </w:r>
      <w:r w:rsidR="00DE74BC" w:rsidRPr="002803B8">
        <w:rPr>
          <w:rFonts w:ascii="Kalpurush" w:hAnsi="Kalpurush" w:cs="Kalpurush"/>
          <w:sz w:val="24"/>
          <w:szCs w:val="24"/>
          <w:cs/>
          <w:lang w:bidi="bn-IN"/>
        </w:rPr>
        <w:t xml:space="preserve"> বর্ণনা দিয়ে পরিশেষে বলেন: রাসূ</w:t>
      </w:r>
      <w:r w:rsidRPr="002803B8">
        <w:rPr>
          <w:rFonts w:ascii="Kalpurush" w:hAnsi="Kalpurush" w:cs="Kalpurush"/>
          <w:sz w:val="24"/>
          <w:szCs w:val="24"/>
          <w:cs/>
          <w:lang w:bidi="bn-IN"/>
        </w:rPr>
        <w:t xml:space="preserve">লুল্লাহ সাল্লাল্লাহু </w:t>
      </w:r>
      <w:r w:rsidRPr="002803B8">
        <w:rPr>
          <w:rFonts w:ascii="Kalpurush" w:hAnsi="Kalpurush" w:cs="Kalpurush"/>
          <w:sz w:val="24"/>
          <w:szCs w:val="24"/>
          <w:lang w:bidi="bn-IN"/>
        </w:rPr>
        <w:t>‘</w:t>
      </w:r>
      <w:r w:rsidRPr="002803B8">
        <w:rPr>
          <w:rFonts w:ascii="Kalpurush" w:hAnsi="Kalpurush" w:cs="Kalpurush"/>
          <w:sz w:val="24"/>
          <w:szCs w:val="24"/>
          <w:cs/>
          <w:lang w:bidi="bn-IN"/>
        </w:rPr>
        <w:t>আলাইহি ওয়াসাল্লাম কবর যিয়ারতের অনুমতি দিয়ে এ ব্যাপারে যে নিয়ম</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নীতি প্রণয়ন করেছেন</w:t>
      </w:r>
      <w:r w:rsidRPr="002803B8">
        <w:rPr>
          <w:rFonts w:ascii="Kalpurush" w:hAnsi="Kalpurush" w:cs="Kalpurush"/>
          <w:sz w:val="24"/>
          <w:szCs w:val="24"/>
          <w:lang w:bidi="bn-IN"/>
        </w:rPr>
        <w:t xml:space="preserve">, </w:t>
      </w:r>
      <w:r w:rsidRPr="002803B8">
        <w:rPr>
          <w:rFonts w:ascii="Kalpurush" w:hAnsi="Kalpurush" w:cs="Kalpurush"/>
          <w:sz w:val="24"/>
          <w:szCs w:val="24"/>
          <w:cs/>
          <w:lang w:bidi="bn-IN"/>
        </w:rPr>
        <w:t>তা শুধু আখিরাতকে স্মরণ করিয়ে দে</w:t>
      </w:r>
      <w:r w:rsidR="002803B8" w:rsidRPr="002803B8">
        <w:rPr>
          <w:rFonts w:ascii="Kalpurush" w:hAnsi="Kalpurush" w:cs="Kalpurush" w:hint="cs"/>
          <w:sz w:val="24"/>
          <w:szCs w:val="24"/>
          <w:cs/>
          <w:lang w:bidi="bn-BD"/>
        </w:rPr>
        <w:t>ও</w:t>
      </w:r>
      <w:r w:rsidRPr="002803B8">
        <w:rPr>
          <w:rFonts w:ascii="Kalpurush" w:hAnsi="Kalpurush" w:cs="Kalpurush"/>
          <w:sz w:val="24"/>
          <w:szCs w:val="24"/>
          <w:cs/>
          <w:lang w:bidi="bn-IN"/>
        </w:rPr>
        <w:t>য়া এবং কবরবাসীর জন্য দো</w:t>
      </w:r>
      <w:r w:rsidR="002803B8" w:rsidRPr="002803B8">
        <w:rPr>
          <w:rFonts w:ascii="Kalpurush" w:hAnsi="Kalpurush" w:cs="Kalpurush" w:hint="cs"/>
          <w:sz w:val="24"/>
          <w:szCs w:val="24"/>
          <w:cs/>
          <w:lang w:bidi="bn-BD"/>
        </w:rPr>
        <w:t>‘আ</w:t>
      </w:r>
      <w:r w:rsidRPr="002803B8">
        <w:rPr>
          <w:rFonts w:ascii="Kalpurush" w:hAnsi="Kalpurush" w:cs="Kalpurush"/>
          <w:sz w:val="24"/>
          <w:szCs w:val="24"/>
          <w:lang w:bidi="bn-IN"/>
        </w:rPr>
        <w:t xml:space="preserve">, </w:t>
      </w:r>
      <w:r w:rsidRPr="002803B8">
        <w:rPr>
          <w:rFonts w:ascii="Kalpurush" w:hAnsi="Kalpurush" w:cs="Kalpurush"/>
          <w:sz w:val="24"/>
          <w:szCs w:val="24"/>
          <w:cs/>
          <w:lang w:bidi="bn-IN"/>
        </w:rPr>
        <w:t>রহমত কামনা</w:t>
      </w:r>
      <w:r w:rsidRPr="002803B8">
        <w:rPr>
          <w:rFonts w:ascii="Kalpurush" w:hAnsi="Kalpurush" w:cs="Kalpurush"/>
          <w:sz w:val="24"/>
          <w:szCs w:val="24"/>
          <w:lang w:bidi="bn-IN"/>
        </w:rPr>
        <w:t xml:space="preserve">, </w:t>
      </w:r>
      <w:r w:rsidRPr="002803B8">
        <w:rPr>
          <w:rFonts w:ascii="Kalpurush" w:hAnsi="Kalpurush" w:cs="Kalpurush"/>
          <w:sz w:val="24"/>
          <w:szCs w:val="24"/>
          <w:cs/>
          <w:lang w:bidi="bn-IN"/>
        </w:rPr>
        <w:t>ইস্তেগফার ও তার মুক্তির জন্য প্রার্থনার মাধ্যমে তার উপকার করার উদ্দেশ্যেই করেছেন। এর ফলে যিয়ারতকারী নিজের ও মৃতের উভয়েরই কল্যাণ স</w:t>
      </w:r>
      <w:r w:rsidR="00FC78A2">
        <w:rPr>
          <w:rFonts w:ascii="Kalpurush" w:hAnsi="Kalpurush" w:cs="Kalpurush"/>
          <w:sz w:val="24"/>
          <w:szCs w:val="24"/>
          <w:cs/>
          <w:lang w:bidi="bn-IN"/>
        </w:rPr>
        <w:t>াধন করছে। পক্ষান্তরে কবরপন্থী এ মুশর</w:t>
      </w:r>
      <w:r w:rsidR="00FC78A2">
        <w:rPr>
          <w:rFonts w:ascii="Kalpurush" w:hAnsi="Kalpurush" w:cs="Kalpurush" w:hint="cs"/>
          <w:sz w:val="24"/>
          <w:szCs w:val="24"/>
          <w:cs/>
          <w:lang w:bidi="bn-BD"/>
        </w:rPr>
        <w:t>ি</w:t>
      </w:r>
      <w:r w:rsidRPr="002803B8">
        <w:rPr>
          <w:rFonts w:ascii="Kalpurush" w:hAnsi="Kalpurush" w:cs="Kalpurush"/>
          <w:sz w:val="24"/>
          <w:szCs w:val="24"/>
          <w:cs/>
          <w:lang w:bidi="bn-IN"/>
        </w:rPr>
        <w:t xml:space="preserve">কগণ পুরো ব্যাপারটাকেই পাল্টে দিয়েছে এবং </w:t>
      </w:r>
      <w:r w:rsidR="002803B8" w:rsidRPr="002803B8">
        <w:rPr>
          <w:rFonts w:ascii="Kalpurush" w:hAnsi="Kalpurush" w:cs="Kalpurush" w:hint="cs"/>
          <w:sz w:val="24"/>
          <w:szCs w:val="24"/>
          <w:cs/>
          <w:lang w:bidi="bn-BD"/>
        </w:rPr>
        <w:t>দী</w:t>
      </w:r>
      <w:r w:rsidRPr="002803B8">
        <w:rPr>
          <w:rFonts w:ascii="Kalpurush" w:hAnsi="Kalpurush" w:cs="Kalpurush"/>
          <w:sz w:val="24"/>
          <w:szCs w:val="24"/>
          <w:cs/>
          <w:lang w:bidi="bn-IN"/>
        </w:rPr>
        <w:t>নকে বদলে দিয়েছে। মৃতের সাথে আল্লাহর শরীক করা</w:t>
      </w:r>
      <w:r w:rsidRPr="002803B8">
        <w:rPr>
          <w:rFonts w:ascii="Kalpurush" w:hAnsi="Kalpurush" w:cs="Kalpurush"/>
          <w:sz w:val="24"/>
          <w:szCs w:val="24"/>
          <w:lang w:bidi="bn-IN"/>
        </w:rPr>
        <w:t xml:space="preserve">, </w:t>
      </w:r>
      <w:r w:rsidRPr="002803B8">
        <w:rPr>
          <w:rFonts w:ascii="Kalpurush" w:hAnsi="Kalpurush" w:cs="Kalpurush"/>
          <w:sz w:val="24"/>
          <w:szCs w:val="24"/>
          <w:cs/>
          <w:lang w:bidi="bn-IN"/>
        </w:rPr>
        <w:t>মৃতের কাছে ও মৃতের অসীলায় দো</w:t>
      </w:r>
      <w:r w:rsidR="002803B8" w:rsidRPr="002803B8">
        <w:rPr>
          <w:rFonts w:ascii="Kalpurush" w:hAnsi="Kalpurush" w:cs="Kalpurush" w:hint="cs"/>
          <w:sz w:val="24"/>
          <w:szCs w:val="24"/>
          <w:cs/>
          <w:lang w:bidi="bn-BD"/>
        </w:rPr>
        <w:t>‘আ</w:t>
      </w:r>
      <w:r w:rsidRPr="002803B8">
        <w:rPr>
          <w:rFonts w:ascii="Kalpurush" w:hAnsi="Kalpurush" w:cs="Kalpurush"/>
          <w:sz w:val="24"/>
          <w:szCs w:val="24"/>
          <w:cs/>
          <w:lang w:bidi="bn-IN"/>
        </w:rPr>
        <w:t xml:space="preserve"> করা</w:t>
      </w:r>
      <w:r w:rsidRPr="002803B8">
        <w:rPr>
          <w:rFonts w:ascii="Kalpurush" w:hAnsi="Kalpurush" w:cs="Kalpurush"/>
          <w:sz w:val="24"/>
          <w:szCs w:val="24"/>
          <w:lang w:bidi="bn-IN"/>
        </w:rPr>
        <w:t xml:space="preserve">, </w:t>
      </w:r>
      <w:r w:rsidRPr="002803B8">
        <w:rPr>
          <w:rFonts w:ascii="Kalpurush" w:hAnsi="Kalpurush" w:cs="Kalpurush"/>
          <w:sz w:val="24"/>
          <w:szCs w:val="24"/>
          <w:cs/>
          <w:lang w:bidi="bn-IN"/>
        </w:rPr>
        <w:t>তার কাছে স্বীয় হাজাত পূরণের প্রার্থনা করা</w:t>
      </w:r>
      <w:r w:rsidRPr="002803B8">
        <w:rPr>
          <w:rFonts w:ascii="Kalpurush" w:hAnsi="Kalpurush" w:cs="Kalpurush"/>
          <w:sz w:val="24"/>
          <w:szCs w:val="24"/>
          <w:lang w:bidi="bn-IN"/>
        </w:rPr>
        <w:t xml:space="preserve">, </w:t>
      </w:r>
      <w:r w:rsidRPr="002803B8">
        <w:rPr>
          <w:rFonts w:ascii="Kalpurush" w:hAnsi="Kalpurush" w:cs="Kalpurush"/>
          <w:sz w:val="24"/>
          <w:szCs w:val="24"/>
          <w:cs/>
          <w:lang w:bidi="bn-IN"/>
        </w:rPr>
        <w:t>তার কাছে বরকত চাওয়া</w:t>
      </w:r>
      <w:r w:rsidRPr="002803B8">
        <w:rPr>
          <w:rFonts w:ascii="Kalpurush" w:hAnsi="Kalpurush" w:cs="Kalpurush"/>
          <w:sz w:val="24"/>
          <w:szCs w:val="24"/>
          <w:lang w:bidi="bn-IN"/>
        </w:rPr>
        <w:t xml:space="preserve">, </w:t>
      </w:r>
      <w:r w:rsidRPr="002803B8">
        <w:rPr>
          <w:rFonts w:ascii="Kalpurush" w:hAnsi="Kalpurush" w:cs="Kalpurush"/>
          <w:sz w:val="24"/>
          <w:szCs w:val="24"/>
          <w:cs/>
          <w:lang w:bidi="bn-IN"/>
        </w:rPr>
        <w:t>ও শত্র</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র বিরুদ্ধে তার কাছে সাহায্যের আবেদন ইত্যাদি বিষয়গুলোকে তারা যিয়ারতের উদ্দেশ্যে বানিয়ে নিয়েছে। এসবের মধ্যে</w:t>
      </w:r>
      <w:r w:rsidR="00DE74BC" w:rsidRPr="002803B8">
        <w:rPr>
          <w:rFonts w:ascii="Kalpurush" w:hAnsi="Kalpurush" w:cs="Kalpurush"/>
          <w:sz w:val="24"/>
          <w:szCs w:val="24"/>
          <w:cs/>
          <w:lang w:bidi="bn-IN"/>
        </w:rPr>
        <w:t xml:space="preserve"> </w:t>
      </w:r>
      <w:r w:rsidRPr="002803B8">
        <w:rPr>
          <w:rFonts w:ascii="Kalpurush" w:hAnsi="Kalpurush" w:cs="Kalpurush"/>
          <w:sz w:val="24"/>
          <w:szCs w:val="24"/>
          <w:cs/>
          <w:lang w:bidi="bn-IN"/>
        </w:rPr>
        <w:t>যদি কোনো ক্ষতি নেই বলে ধরে নে</w:t>
      </w:r>
      <w:r w:rsidR="002803B8" w:rsidRPr="002803B8">
        <w:rPr>
          <w:rFonts w:ascii="Kalpurush" w:hAnsi="Kalpurush" w:cs="Kalpurush" w:hint="cs"/>
          <w:sz w:val="24"/>
          <w:szCs w:val="24"/>
          <w:cs/>
          <w:lang w:bidi="bn-BD"/>
        </w:rPr>
        <w:t>ও</w:t>
      </w:r>
      <w:r w:rsidRPr="002803B8">
        <w:rPr>
          <w:rFonts w:ascii="Kalpurush" w:hAnsi="Kalpurush" w:cs="Kalpurush"/>
          <w:sz w:val="24"/>
          <w:szCs w:val="24"/>
          <w:cs/>
          <w:lang w:bidi="bn-IN"/>
        </w:rPr>
        <w:t>য়াও হয়</w:t>
      </w:r>
      <w:r w:rsidRPr="002803B8">
        <w:rPr>
          <w:rFonts w:ascii="Kalpurush" w:hAnsi="Kalpurush" w:cs="Kalpurush"/>
          <w:sz w:val="24"/>
          <w:szCs w:val="24"/>
          <w:lang w:bidi="bn-IN"/>
        </w:rPr>
        <w:t xml:space="preserve">, </w:t>
      </w:r>
      <w:r w:rsidRPr="002803B8">
        <w:rPr>
          <w:rFonts w:ascii="Kalpurush" w:hAnsi="Kalpurush" w:cs="Kalpurush"/>
          <w:sz w:val="24"/>
          <w:szCs w:val="24"/>
          <w:cs/>
          <w:lang w:bidi="bn-IN"/>
        </w:rPr>
        <w:t>তা সত্বেও শরী</w:t>
      </w:r>
      <w:r w:rsidR="002803B8" w:rsidRPr="002803B8">
        <w:rPr>
          <w:rFonts w:ascii="Kalpurush" w:hAnsi="Kalpurush" w:cs="Kalpurush" w:hint="cs"/>
          <w:sz w:val="24"/>
          <w:szCs w:val="24"/>
          <w:cs/>
          <w:lang w:bidi="bn-BD"/>
        </w:rPr>
        <w:t>‘আ</w:t>
      </w:r>
      <w:r w:rsidRPr="002803B8">
        <w:rPr>
          <w:rFonts w:ascii="Kalpurush" w:hAnsi="Kalpurush" w:cs="Kalpurush"/>
          <w:sz w:val="24"/>
          <w:szCs w:val="24"/>
          <w:cs/>
          <w:lang w:bidi="bn-IN"/>
        </w:rPr>
        <w:t>ত প্রণীত দো</w:t>
      </w:r>
      <w:r w:rsidR="002803B8" w:rsidRPr="002803B8">
        <w:rPr>
          <w:rFonts w:ascii="Kalpurush" w:hAnsi="Kalpurush" w:cs="Kalpurush" w:hint="cs"/>
          <w:sz w:val="24"/>
          <w:szCs w:val="24"/>
          <w:cs/>
          <w:lang w:bidi="bn-BD"/>
        </w:rPr>
        <w:t>‘আ</w:t>
      </w:r>
      <w:r w:rsidRPr="002803B8">
        <w:rPr>
          <w:rFonts w:ascii="Kalpurush" w:hAnsi="Kalpurush" w:cs="Kalpurush"/>
          <w:sz w:val="24"/>
          <w:szCs w:val="24"/>
          <w:cs/>
          <w:lang w:bidi="bn-IN"/>
        </w:rPr>
        <w:t xml:space="preserve"> রহমত কামনা</w:t>
      </w:r>
      <w:r w:rsidRPr="002803B8">
        <w:rPr>
          <w:rFonts w:ascii="Kalpurush" w:hAnsi="Kalpurush" w:cs="Kalpurush"/>
          <w:sz w:val="24"/>
          <w:szCs w:val="24"/>
          <w:lang w:bidi="bn-IN"/>
        </w:rPr>
        <w:t>,</w:t>
      </w:r>
      <w:r w:rsidR="00DE74BC" w:rsidRPr="002803B8">
        <w:rPr>
          <w:rFonts w:ascii="Kalpurush" w:hAnsi="Kalpurush" w:cs="Kalpurush"/>
          <w:sz w:val="24"/>
          <w:szCs w:val="24"/>
          <w:lang w:bidi="bn-IN"/>
        </w:rPr>
        <w:t xml:space="preserve"> </w:t>
      </w:r>
      <w:r w:rsidRPr="002803B8">
        <w:rPr>
          <w:rFonts w:ascii="Kalpurush" w:hAnsi="Kalpurush" w:cs="Kalpurush"/>
          <w:sz w:val="24"/>
          <w:szCs w:val="24"/>
          <w:cs/>
          <w:lang w:bidi="bn-IN"/>
        </w:rPr>
        <w:t>ও ইস্তেগফার ইত্যাদি কাজের বরকত থেকে তো তারা</w:t>
      </w:r>
      <w:r w:rsidR="00DE74BC" w:rsidRPr="002803B8">
        <w:rPr>
          <w:rFonts w:ascii="Kalpurush" w:hAnsi="Kalpurush" w:cs="Kalpurush"/>
          <w:sz w:val="24"/>
          <w:szCs w:val="24"/>
          <w:cs/>
          <w:lang w:bidi="bn-IN"/>
        </w:rPr>
        <w:t xml:space="preserve"> </w:t>
      </w:r>
      <w:r w:rsidRPr="002803B8">
        <w:rPr>
          <w:rFonts w:ascii="Kalpurush" w:hAnsi="Kalpurush" w:cs="Kalpurush"/>
          <w:sz w:val="24"/>
          <w:szCs w:val="24"/>
          <w:cs/>
          <w:lang w:bidi="bn-IN"/>
        </w:rPr>
        <w:t xml:space="preserve">বঞ্চিত হয়। </w:t>
      </w:r>
    </w:p>
    <w:p w:rsidR="00F71880" w:rsidRPr="002803B8" w:rsidRDefault="00F71880" w:rsidP="002803B8">
      <w:pPr>
        <w:bidi w:val="0"/>
        <w:spacing w:after="0"/>
        <w:jc w:val="both"/>
        <w:rPr>
          <w:rFonts w:ascii="Kalpurush" w:hAnsi="Kalpurush" w:cs="Kalpurush"/>
          <w:sz w:val="24"/>
          <w:szCs w:val="24"/>
          <w:lang w:bidi="bn-IN"/>
        </w:rPr>
      </w:pPr>
      <w:r w:rsidRPr="002803B8">
        <w:rPr>
          <w:rFonts w:ascii="Kalpurush" w:hAnsi="Kalpurush" w:cs="Kalpurush"/>
          <w:sz w:val="24"/>
          <w:szCs w:val="24"/>
          <w:cs/>
          <w:lang w:bidi="bn-IN"/>
        </w:rPr>
        <w:t>এদ্বারা এটাই প্রতিভাত হয় যে</w:t>
      </w:r>
      <w:r w:rsidRPr="002803B8">
        <w:rPr>
          <w:rFonts w:ascii="Kalpurush" w:hAnsi="Kalpurush" w:cs="Kalpurush"/>
          <w:sz w:val="24"/>
          <w:szCs w:val="24"/>
          <w:lang w:bidi="bn-IN"/>
        </w:rPr>
        <w:t>,</w:t>
      </w:r>
      <w:r w:rsidR="002803B8" w:rsidRPr="002803B8">
        <w:rPr>
          <w:rFonts w:ascii="Kalpurush" w:hAnsi="Kalpurush" w:cs="Kalpurush" w:hint="cs"/>
          <w:sz w:val="24"/>
          <w:szCs w:val="24"/>
          <w:cs/>
          <w:lang w:bidi="bn-BD"/>
        </w:rPr>
        <w:t xml:space="preserve"> </w:t>
      </w:r>
      <w:r w:rsidRPr="002803B8">
        <w:rPr>
          <w:rFonts w:ascii="Kalpurush" w:hAnsi="Kalpurush" w:cs="Kalpurush"/>
          <w:sz w:val="24"/>
          <w:szCs w:val="24"/>
          <w:cs/>
          <w:lang w:bidi="bn-IN"/>
        </w:rPr>
        <w:t>মাযারের উদ্দেশ্যে</w:t>
      </w:r>
      <w:r w:rsidR="00DE74BC" w:rsidRPr="002803B8">
        <w:rPr>
          <w:rFonts w:ascii="Kalpurush" w:hAnsi="Kalpurush" w:cs="Kalpurush"/>
          <w:sz w:val="24"/>
          <w:szCs w:val="24"/>
          <w:cs/>
          <w:lang w:bidi="bn-IN"/>
        </w:rPr>
        <w:t xml:space="preserve"> </w:t>
      </w:r>
      <w:r w:rsidRPr="002803B8">
        <w:rPr>
          <w:rFonts w:ascii="Kalpurush" w:hAnsi="Kalpurush" w:cs="Kalpurush"/>
          <w:sz w:val="24"/>
          <w:szCs w:val="24"/>
          <w:cs/>
          <w:lang w:bidi="bn-IN"/>
        </w:rPr>
        <w:t>মান্নত ও কুরবানী করা বড়</w:t>
      </w:r>
      <w:r w:rsidR="002803B8" w:rsidRPr="002803B8">
        <w:rPr>
          <w:rFonts w:ascii="Kalpurush" w:hAnsi="Kalpurush" w:cs="Kalpurush"/>
          <w:sz w:val="24"/>
          <w:szCs w:val="24"/>
          <w:cs/>
          <w:lang w:bidi="bn-IN"/>
        </w:rPr>
        <w:t xml:space="preserve"> শির্ক। কবরের উপর কোনো ইমারত তৈর</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 xml:space="preserve"> না করা ও</w:t>
      </w:r>
      <w:r w:rsidR="002803B8" w:rsidRPr="002803B8">
        <w:rPr>
          <w:rFonts w:ascii="Kalpurush" w:hAnsi="Kalpurush" w:cs="Kalpurush"/>
          <w:sz w:val="24"/>
          <w:szCs w:val="24"/>
          <w:cs/>
          <w:lang w:bidi="bn-IN"/>
        </w:rPr>
        <w:t xml:space="preserve"> মসজিদ </w:t>
      </w:r>
      <w:r w:rsidRPr="002803B8">
        <w:rPr>
          <w:rFonts w:ascii="Kalpurush" w:hAnsi="Kalpurush" w:cs="Kalpurush"/>
          <w:sz w:val="24"/>
          <w:szCs w:val="24"/>
          <w:cs/>
          <w:lang w:bidi="bn-IN"/>
        </w:rPr>
        <w:t xml:space="preserve">না বানানোর যে আদর্শ নবী সাল্লাল্লাহু </w:t>
      </w:r>
      <w:r w:rsidRPr="002803B8">
        <w:rPr>
          <w:rFonts w:ascii="Kalpurush" w:hAnsi="Kalpurush" w:cs="Kalpurush"/>
          <w:sz w:val="24"/>
          <w:szCs w:val="24"/>
          <w:lang w:bidi="bn-IN"/>
        </w:rPr>
        <w:t>‘</w:t>
      </w:r>
      <w:r w:rsidRPr="002803B8">
        <w:rPr>
          <w:rFonts w:ascii="Kalpurush" w:hAnsi="Kalpurush" w:cs="Kalpurush"/>
          <w:sz w:val="24"/>
          <w:szCs w:val="24"/>
          <w:cs/>
          <w:lang w:bidi="bn-IN"/>
        </w:rPr>
        <w:t xml:space="preserve">আলাইহি ওয়াসাল্লামের ছিল তার পরিপন্থী আমল </w:t>
      </w:r>
      <w:r w:rsidRPr="002803B8">
        <w:rPr>
          <w:rFonts w:ascii="Kalpurush" w:hAnsi="Kalpurush" w:cs="Kalpurush"/>
          <w:sz w:val="24"/>
          <w:szCs w:val="24"/>
          <w:cs/>
          <w:lang w:bidi="bn-IN"/>
        </w:rPr>
        <w:lastRenderedPageBreak/>
        <w:t>করাই হলো এর মূল কারণ।</w:t>
      </w:r>
      <w:r w:rsidR="00DE74BC" w:rsidRPr="002803B8">
        <w:rPr>
          <w:rFonts w:ascii="Kalpurush" w:hAnsi="Kalpurush" w:cs="Kalpurush"/>
          <w:sz w:val="24"/>
          <w:szCs w:val="24"/>
          <w:cs/>
          <w:lang w:bidi="bn-IN"/>
        </w:rPr>
        <w:t xml:space="preserve"> </w:t>
      </w:r>
      <w:r w:rsidRPr="002803B8">
        <w:rPr>
          <w:rFonts w:ascii="Kalpurush" w:hAnsi="Kalpurush" w:cs="Kalpurush"/>
          <w:sz w:val="24"/>
          <w:szCs w:val="24"/>
          <w:cs/>
          <w:lang w:bidi="bn-IN"/>
        </w:rPr>
        <w:t>কেননা যখনই কবরের উপর গম্বুজ নির্মাণ করা হয় এবং পাশে</w:t>
      </w:r>
      <w:r w:rsidR="002803B8" w:rsidRPr="002803B8">
        <w:rPr>
          <w:rFonts w:ascii="Kalpurush" w:hAnsi="Kalpurush" w:cs="Kalpurush"/>
          <w:sz w:val="24"/>
          <w:szCs w:val="24"/>
          <w:cs/>
          <w:lang w:bidi="bn-IN"/>
        </w:rPr>
        <w:t xml:space="preserve"> মসজিদ ও মাযার তৈর</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 xml:space="preserve"> করা হয় তখনই জাহেল ও অজ্ঞ লোকেরা ভাবতে শুরু করে যে</w:t>
      </w:r>
      <w:r w:rsidRPr="002803B8">
        <w:rPr>
          <w:rFonts w:ascii="Kalpurush" w:hAnsi="Kalpurush" w:cs="Kalpurush"/>
          <w:sz w:val="24"/>
          <w:szCs w:val="24"/>
          <w:lang w:bidi="bn-IN"/>
        </w:rPr>
        <w:t xml:space="preserve">, </w:t>
      </w:r>
      <w:r w:rsidRPr="002803B8">
        <w:rPr>
          <w:rFonts w:ascii="Kalpurush" w:hAnsi="Kalpurush" w:cs="Kalpurush"/>
          <w:sz w:val="24"/>
          <w:szCs w:val="24"/>
          <w:cs/>
          <w:lang w:bidi="bn-IN"/>
        </w:rPr>
        <w:t>কবরবাসীগণ উপকার ও ক্ষতি দুই</w:t>
      </w:r>
      <w:r w:rsidRPr="002803B8">
        <w:rPr>
          <w:rFonts w:ascii="Kalpurush" w:hAnsi="Kalpurush" w:cs="Kalpurush"/>
          <w:sz w:val="24"/>
          <w:szCs w:val="24"/>
          <w:lang w:bidi="bn-IN"/>
        </w:rPr>
        <w:t>-</w:t>
      </w:r>
      <w:r w:rsidRPr="002803B8">
        <w:rPr>
          <w:rFonts w:ascii="Kalpurush" w:hAnsi="Kalpurush" w:cs="Kalpurush"/>
          <w:sz w:val="24"/>
          <w:szCs w:val="24"/>
          <w:cs/>
          <w:lang w:bidi="bn-IN"/>
        </w:rPr>
        <w:t>ই করতে পারেন। আর যে তাদের কাছে সাহায্য চায় তারা তাকে সাহায্য করেত</w:t>
      </w:r>
      <w:r w:rsidR="00DE74BC" w:rsidRPr="002803B8">
        <w:rPr>
          <w:rFonts w:ascii="Kalpurush" w:hAnsi="Kalpurush" w:cs="Kalpurush"/>
          <w:sz w:val="24"/>
          <w:szCs w:val="24"/>
          <w:cs/>
          <w:lang w:bidi="bn-IN"/>
        </w:rPr>
        <w:t xml:space="preserve"> </w:t>
      </w:r>
      <w:r w:rsidRPr="002803B8">
        <w:rPr>
          <w:rFonts w:ascii="Kalpurush" w:hAnsi="Kalpurush" w:cs="Kalpurush"/>
          <w:sz w:val="24"/>
          <w:szCs w:val="24"/>
          <w:cs/>
          <w:lang w:bidi="bn-IN"/>
        </w:rPr>
        <w:t>পারেন এবং তাদের কাছে গেলে তারা হাজাত ও</w:t>
      </w:r>
      <w:r w:rsidR="00DE74BC" w:rsidRPr="002803B8">
        <w:rPr>
          <w:rFonts w:ascii="Kalpurush" w:hAnsi="Kalpurush" w:cs="Kalpurush"/>
          <w:sz w:val="24"/>
          <w:szCs w:val="24"/>
          <w:cs/>
          <w:lang w:bidi="bn-IN"/>
        </w:rPr>
        <w:t xml:space="preserve"> </w:t>
      </w:r>
      <w:r w:rsidRPr="002803B8">
        <w:rPr>
          <w:rFonts w:ascii="Kalpurush" w:hAnsi="Kalpurush" w:cs="Kalpurush"/>
          <w:sz w:val="24"/>
          <w:szCs w:val="24"/>
          <w:cs/>
          <w:lang w:bidi="bn-IN"/>
        </w:rPr>
        <w:t>প্রয়োজন পুরা করেন। এজন্যই তারা কবরবাসীদের উদ্দেশ্যে মান্নত ও কুরবানী পেশ</w:t>
      </w:r>
      <w:r w:rsidR="00DE74BC" w:rsidRPr="002803B8">
        <w:rPr>
          <w:rFonts w:ascii="Kalpurush" w:hAnsi="Kalpurush" w:cs="Kalpurush"/>
          <w:sz w:val="24"/>
          <w:szCs w:val="24"/>
          <w:cs/>
          <w:lang w:bidi="bn-IN"/>
        </w:rPr>
        <w:t xml:space="preserve"> </w:t>
      </w:r>
      <w:r w:rsidRPr="002803B8">
        <w:rPr>
          <w:rFonts w:ascii="Kalpurush" w:hAnsi="Kalpurush" w:cs="Kalpurush"/>
          <w:sz w:val="24"/>
          <w:szCs w:val="24"/>
          <w:cs/>
          <w:lang w:bidi="bn-IN"/>
        </w:rPr>
        <w:t>করে। যার ফলশ্র</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তিতে আল্লাহর পরিবর্তে প্রতিমারূপে এসব কবরের</w:t>
      </w:r>
      <w:r w:rsidR="00DE74BC" w:rsidRPr="002803B8">
        <w:rPr>
          <w:rFonts w:ascii="Kalpurush" w:hAnsi="Kalpurush" w:cs="Kalpurush"/>
          <w:sz w:val="24"/>
          <w:szCs w:val="24"/>
          <w:cs/>
          <w:lang w:bidi="bn-IN"/>
        </w:rPr>
        <w:t xml:space="preserve"> </w:t>
      </w:r>
      <w:r w:rsidRPr="002803B8">
        <w:rPr>
          <w:rFonts w:ascii="Kalpurush" w:hAnsi="Kalpurush" w:cs="Kalpurush"/>
          <w:sz w:val="24"/>
          <w:szCs w:val="24"/>
          <w:cs/>
          <w:lang w:bidi="bn-IN"/>
        </w:rPr>
        <w:t xml:space="preserve">আজ উপাসনা করা হচ্ছে। অথচ নবী সাল্লাল্লাহু </w:t>
      </w:r>
      <w:r w:rsidRPr="002803B8">
        <w:rPr>
          <w:rFonts w:ascii="Kalpurush" w:hAnsi="Kalpurush" w:cs="Kalpurush"/>
          <w:sz w:val="24"/>
          <w:szCs w:val="24"/>
          <w:lang w:bidi="bn-IN"/>
        </w:rPr>
        <w:t>‘</w:t>
      </w:r>
      <w:r w:rsidRPr="002803B8">
        <w:rPr>
          <w:rFonts w:ascii="Kalpurush" w:hAnsi="Kalpurush" w:cs="Kalpurush"/>
          <w:sz w:val="24"/>
          <w:szCs w:val="24"/>
          <w:cs/>
          <w:lang w:bidi="bn-IN"/>
        </w:rPr>
        <w:t>আলাইহ</w:t>
      </w:r>
      <w:r w:rsidR="000947C6" w:rsidRPr="002803B8">
        <w:rPr>
          <w:rFonts w:ascii="Kalpurush" w:hAnsi="Kalpurush" w:cs="Kalpurush"/>
          <w:sz w:val="24"/>
          <w:szCs w:val="24"/>
          <w:cs/>
          <w:lang w:bidi="bn-IN"/>
        </w:rPr>
        <w:t>ি ওয়াসাল্লাম প্রার্থনা করেছিলেন,</w:t>
      </w:r>
    </w:p>
    <w:p w:rsidR="00F71880" w:rsidRPr="002803B8" w:rsidRDefault="0026712E" w:rsidP="002803B8">
      <w:pPr>
        <w:spacing w:after="0"/>
        <w:jc w:val="both"/>
        <w:rPr>
          <w:rFonts w:ascii="Kalpurush" w:hAnsi="Kalpurush" w:cs="KFGQPC Uthman Taha Naskh"/>
          <w:color w:val="2F5496" w:themeColor="accent5" w:themeShade="BF"/>
          <w:sz w:val="24"/>
          <w:szCs w:val="24"/>
          <w:lang w:bidi="bn-IN"/>
        </w:rPr>
      </w:pPr>
      <w:r w:rsidRPr="002803B8">
        <w:rPr>
          <w:rFonts w:ascii="Traditional Arabic" w:hAnsi="Traditional Arabic" w:cs="KFGQPC Uthman Taha Naskh"/>
          <w:color w:val="2F5496" w:themeColor="accent5" w:themeShade="BF"/>
          <w:sz w:val="24"/>
          <w:szCs w:val="24"/>
          <w:rtl/>
        </w:rPr>
        <w:t xml:space="preserve">«اللَّهُمَّ لاَ تَجْعَلْ قَبْرِي وَثَناً </w:t>
      </w:r>
      <w:r w:rsidR="00D91340" w:rsidRPr="002803B8">
        <w:rPr>
          <w:rFonts w:ascii="Traditional Arabic" w:hAnsi="Traditional Arabic" w:cs="KFGQPC Uthman Taha Naskh" w:hint="cs"/>
          <w:color w:val="2F5496" w:themeColor="accent5" w:themeShade="BF"/>
          <w:sz w:val="24"/>
          <w:szCs w:val="24"/>
          <w:rtl/>
        </w:rPr>
        <w:t xml:space="preserve">يَعْبُدُ» </w:t>
      </w:r>
    </w:p>
    <w:p w:rsidR="00F71880" w:rsidRPr="002803B8" w:rsidRDefault="000947C6" w:rsidP="00FC78A2">
      <w:pPr>
        <w:bidi w:val="0"/>
        <w:spacing w:after="0"/>
        <w:jc w:val="both"/>
        <w:rPr>
          <w:rFonts w:ascii="Kalpurush" w:hAnsi="Kalpurush" w:cs="Kalpurush"/>
          <w:sz w:val="24"/>
          <w:szCs w:val="24"/>
          <w:lang w:bidi="bn-IN"/>
        </w:rPr>
      </w:pPr>
      <w:r w:rsidRPr="002803B8">
        <w:rPr>
          <w:rFonts w:ascii="Kalpurush" w:hAnsi="Kalpurush" w:cs="Kalpurush"/>
          <w:sz w:val="24"/>
          <w:szCs w:val="24"/>
          <w:lang w:bidi="bn-IN"/>
        </w:rPr>
        <w:t>“</w:t>
      </w:r>
      <w:r w:rsidR="00F71880" w:rsidRPr="002803B8">
        <w:rPr>
          <w:rFonts w:ascii="Kalpurush" w:hAnsi="Kalpurush" w:cs="Kalpurush"/>
          <w:sz w:val="24"/>
          <w:szCs w:val="24"/>
          <w:cs/>
          <w:lang w:bidi="bn-IN"/>
        </w:rPr>
        <w:t xml:space="preserve">হে আল্লাহ! আমার কবরকে এমন প্রতিমায় </w:t>
      </w:r>
      <w:r w:rsidRPr="002803B8">
        <w:rPr>
          <w:rFonts w:ascii="Kalpurush" w:hAnsi="Kalpurush" w:cs="Kalpurush"/>
          <w:sz w:val="24"/>
          <w:szCs w:val="24"/>
          <w:cs/>
          <w:lang w:bidi="bn-IN"/>
        </w:rPr>
        <w:t>পরিণত করো না</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 xml:space="preserve"> যার উপাসনা করা হয়</w:t>
      </w:r>
      <w:r w:rsidR="002803B8" w:rsidRPr="002803B8">
        <w:rPr>
          <w:rFonts w:ascii="Kalpurush" w:hAnsi="Kalpurush" w:cs="Kalpurush" w:hint="cs"/>
          <w:sz w:val="24"/>
          <w:szCs w:val="24"/>
          <w:cs/>
          <w:lang w:bidi="bn-BD"/>
        </w:rPr>
        <w:t>”</w:t>
      </w:r>
      <w:r w:rsidR="00FC78A2">
        <w:rPr>
          <w:rFonts w:ascii="Kalpurush" w:hAnsi="Kalpurush" w:cs="Kalpurush" w:hint="cs"/>
          <w:sz w:val="24"/>
          <w:szCs w:val="24"/>
          <w:cs/>
          <w:lang w:bidi="hi-IN"/>
        </w:rPr>
        <w:t>।</w:t>
      </w:r>
      <w:r w:rsidR="00FC78A2">
        <w:rPr>
          <w:rStyle w:val="FootnoteReference"/>
          <w:rFonts w:ascii="Kalpurush" w:hAnsi="Kalpurush" w:cs="Kalpurush"/>
          <w:sz w:val="24"/>
          <w:szCs w:val="24"/>
          <w:cs/>
          <w:lang w:bidi="bn-BD"/>
        </w:rPr>
        <w:footnoteReference w:id="10"/>
      </w:r>
    </w:p>
    <w:p w:rsidR="00ED7C6D" w:rsidRPr="002803B8" w:rsidRDefault="00F71880" w:rsidP="002803B8">
      <w:pPr>
        <w:bidi w:val="0"/>
        <w:spacing w:after="0"/>
        <w:jc w:val="both"/>
        <w:rPr>
          <w:rFonts w:ascii="Kalpurush" w:hAnsi="Kalpurush" w:cs="Kalpurush"/>
          <w:sz w:val="24"/>
          <w:szCs w:val="24"/>
          <w:cs/>
          <w:lang w:bidi="bn-IN"/>
        </w:rPr>
      </w:pPr>
      <w:r w:rsidRPr="002803B8">
        <w:rPr>
          <w:rFonts w:ascii="Kalpurush" w:hAnsi="Kalpurush" w:cs="Kalpurush"/>
          <w:sz w:val="24"/>
          <w:szCs w:val="24"/>
          <w:cs/>
          <w:lang w:bidi="bn-IN"/>
        </w:rPr>
        <w:t>আর</w:t>
      </w:r>
      <w:r w:rsidR="002803B8" w:rsidRPr="002803B8">
        <w:rPr>
          <w:rFonts w:ascii="Kalpurush" w:hAnsi="Kalpurush" w:cs="Kalpurush"/>
          <w:sz w:val="24"/>
          <w:szCs w:val="24"/>
          <w:cs/>
          <w:lang w:bidi="bn-IN"/>
        </w:rPr>
        <w:t xml:space="preserve"> রাসূলুল্লাহ সাল্লাল্লাহু আলাইহ</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 xml:space="preserve"> </w:t>
      </w:r>
      <w:r w:rsidR="002803B8" w:rsidRPr="002803B8">
        <w:rPr>
          <w:rFonts w:ascii="Kalpurush" w:hAnsi="Kalpurush" w:cs="Kalpurush"/>
          <w:sz w:val="24"/>
          <w:szCs w:val="24"/>
          <w:cs/>
          <w:lang w:bidi="bn-IN"/>
        </w:rPr>
        <w:t>ওয়াসাল্লাম এজন্যেই এ</w:t>
      </w:r>
      <w:r w:rsidRPr="002803B8">
        <w:rPr>
          <w:rFonts w:ascii="Kalpurush" w:hAnsi="Kalpurush" w:cs="Kalpurush"/>
          <w:sz w:val="24"/>
          <w:szCs w:val="24"/>
          <w:cs/>
          <w:lang w:bidi="bn-IN"/>
        </w:rPr>
        <w:t xml:space="preserve"> দো</w:t>
      </w:r>
      <w:r w:rsidR="002803B8" w:rsidRPr="002803B8">
        <w:rPr>
          <w:rFonts w:ascii="Kalpurush" w:hAnsi="Kalpurush" w:cs="Kalpurush" w:hint="cs"/>
          <w:sz w:val="24"/>
          <w:szCs w:val="24"/>
          <w:cs/>
          <w:lang w:bidi="bn-BD"/>
        </w:rPr>
        <w:t>‘আ</w:t>
      </w:r>
      <w:r w:rsidRPr="002803B8">
        <w:rPr>
          <w:rFonts w:ascii="Kalpurush" w:hAnsi="Kalpurush" w:cs="Kalpurush"/>
          <w:sz w:val="24"/>
          <w:szCs w:val="24"/>
          <w:cs/>
          <w:lang w:bidi="bn-IN"/>
        </w:rPr>
        <w:t xml:space="preserve"> করেছিলেন যে তাঁর কবর ছাড়া অনেক কবরেই এ ধরনের অবস্থা দেখা দিতে পারে।</w:t>
      </w:r>
      <w:r w:rsidR="00DE74BC" w:rsidRPr="002803B8">
        <w:rPr>
          <w:rFonts w:ascii="Kalpurush" w:hAnsi="Kalpurush" w:cs="Kalpurush"/>
          <w:sz w:val="24"/>
          <w:szCs w:val="24"/>
          <w:cs/>
          <w:lang w:bidi="bn-IN"/>
        </w:rPr>
        <w:t xml:space="preserve"> </w:t>
      </w:r>
      <w:r w:rsidRPr="002803B8">
        <w:rPr>
          <w:rFonts w:ascii="Kalpurush" w:hAnsi="Kalpurush" w:cs="Kalpurush"/>
          <w:sz w:val="24"/>
          <w:szCs w:val="24"/>
          <w:cs/>
          <w:lang w:bidi="bn-IN"/>
        </w:rPr>
        <w:t xml:space="preserve">প্রকৃত পক্ষে মুসলিম বিশ্বের অনেক দেশেই এ ব্যাপারটি ঘটেছে। আর রাসূলুল্লাহ সাল্লাল্লাহু </w:t>
      </w:r>
      <w:r w:rsidRPr="002803B8">
        <w:rPr>
          <w:rFonts w:ascii="Kalpurush" w:hAnsi="Kalpurush" w:cs="Kalpurush"/>
          <w:sz w:val="24"/>
          <w:szCs w:val="24"/>
          <w:lang w:bidi="bn-IN"/>
        </w:rPr>
        <w:t>‘</w:t>
      </w:r>
      <w:r w:rsidRPr="002803B8">
        <w:rPr>
          <w:rFonts w:ascii="Kalpurush" w:hAnsi="Kalpurush" w:cs="Kalpurush"/>
          <w:sz w:val="24"/>
          <w:szCs w:val="24"/>
          <w:cs/>
          <w:lang w:bidi="bn-IN"/>
        </w:rPr>
        <w:t>আলাইহি ওয়াসাল্লাম যে দো</w:t>
      </w:r>
      <w:r w:rsidR="002803B8" w:rsidRPr="002803B8">
        <w:rPr>
          <w:rFonts w:ascii="Kalpurush" w:hAnsi="Kalpurush" w:cs="Kalpurush" w:hint="cs"/>
          <w:sz w:val="24"/>
          <w:szCs w:val="24"/>
          <w:cs/>
          <w:lang w:bidi="bn-BD"/>
        </w:rPr>
        <w:t>‘আ</w:t>
      </w:r>
      <w:r w:rsidRPr="002803B8">
        <w:rPr>
          <w:rFonts w:ascii="Kalpurush" w:hAnsi="Kalpurush" w:cs="Kalpurush"/>
          <w:sz w:val="24"/>
          <w:szCs w:val="24"/>
          <w:cs/>
          <w:lang w:bidi="bn-IN"/>
        </w:rPr>
        <w:t xml:space="preserve"> করেছিলেন সে দো</w:t>
      </w:r>
      <w:r w:rsidR="002803B8" w:rsidRPr="002803B8">
        <w:rPr>
          <w:rFonts w:ascii="Kalpurush" w:hAnsi="Kalpurush" w:cs="Kalpurush" w:hint="cs"/>
          <w:sz w:val="24"/>
          <w:szCs w:val="24"/>
          <w:cs/>
          <w:lang w:bidi="bn-BD"/>
        </w:rPr>
        <w:t>‘আ</w:t>
      </w:r>
      <w:r w:rsidRPr="002803B8">
        <w:rPr>
          <w:rFonts w:ascii="Kalpurush" w:hAnsi="Kalpurush" w:cs="Kalpurush"/>
          <w:sz w:val="24"/>
          <w:szCs w:val="24"/>
          <w:cs/>
          <w:lang w:bidi="bn-IN"/>
        </w:rPr>
        <w:t>র বরকতেই আল্লাহ তাঁর কবরকে</w:t>
      </w:r>
      <w:r w:rsidR="002803B8" w:rsidRPr="002803B8">
        <w:rPr>
          <w:rFonts w:ascii="Kalpurush" w:hAnsi="Kalpurush" w:cs="Kalpurush"/>
          <w:sz w:val="24"/>
          <w:szCs w:val="24"/>
          <w:cs/>
          <w:lang w:bidi="bn-IN"/>
        </w:rPr>
        <w:t xml:space="preserve"> শির্কে</w:t>
      </w:r>
      <w:r w:rsidRPr="002803B8">
        <w:rPr>
          <w:rFonts w:ascii="Kalpurush" w:hAnsi="Kalpurush" w:cs="Kalpurush"/>
          <w:sz w:val="24"/>
          <w:szCs w:val="24"/>
          <w:cs/>
          <w:lang w:bidi="bn-IN"/>
        </w:rPr>
        <w:t xml:space="preserve">র </w:t>
      </w:r>
      <w:r w:rsidR="002803B8" w:rsidRPr="002803B8">
        <w:rPr>
          <w:rFonts w:ascii="Kalpurush" w:hAnsi="Kalpurush" w:cs="Kalpurush" w:hint="cs"/>
          <w:sz w:val="24"/>
          <w:szCs w:val="24"/>
          <w:cs/>
          <w:lang w:bidi="bn-IN"/>
        </w:rPr>
        <w:t>পঙ্কিলতা</w:t>
      </w:r>
      <w:r w:rsidRPr="002803B8">
        <w:rPr>
          <w:rFonts w:ascii="Kalpurush" w:hAnsi="Kalpurush" w:cs="Kalpurush"/>
          <w:sz w:val="24"/>
          <w:szCs w:val="24"/>
          <w:cs/>
          <w:lang w:bidi="bn-IN"/>
        </w:rPr>
        <w:t xml:space="preserve"> থেকে রক্ষা করেছেন। যদিও কিছু সংখ্যক জাহ</w:t>
      </w:r>
      <w:r w:rsidR="002803B8" w:rsidRPr="002803B8">
        <w:rPr>
          <w:rFonts w:ascii="Kalpurush" w:hAnsi="Kalpurush" w:cs="Kalpurush"/>
          <w:sz w:val="24"/>
          <w:szCs w:val="24"/>
          <w:cs/>
          <w:lang w:bidi="bn-IN"/>
        </w:rPr>
        <w:t>েল ও কুসংস্কারচ্ছন্ন লোক তাঁর মসজিদে কখনো কখনো তার হ</w:t>
      </w:r>
      <w:r w:rsidR="002803B8" w:rsidRPr="002803B8">
        <w:rPr>
          <w:rFonts w:ascii="Kalpurush" w:hAnsi="Kalpurush" w:cs="Kalpurush" w:hint="cs"/>
          <w:sz w:val="24"/>
          <w:szCs w:val="24"/>
          <w:cs/>
          <w:lang w:bidi="bn-BD"/>
        </w:rPr>
        <w:t>ি</w:t>
      </w:r>
      <w:r w:rsidR="002803B8" w:rsidRPr="002803B8">
        <w:rPr>
          <w:rFonts w:ascii="Kalpurush" w:hAnsi="Kalpurush" w:cs="Kalpurush"/>
          <w:sz w:val="24"/>
          <w:szCs w:val="24"/>
          <w:cs/>
          <w:lang w:bidi="bn-IN"/>
        </w:rPr>
        <w:t>দায়াতের খ</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লাপ কাজ করে ফেলে</w:t>
      </w:r>
      <w:r w:rsidR="002803B8" w:rsidRPr="002803B8">
        <w:rPr>
          <w:rFonts w:ascii="Kalpurush" w:hAnsi="Kalpurush" w:cs="Kalpurush" w:hint="cs"/>
          <w:sz w:val="24"/>
          <w:szCs w:val="24"/>
          <w:cs/>
          <w:lang w:bidi="bn-BD"/>
        </w:rPr>
        <w:t>;</w:t>
      </w:r>
      <w:r w:rsidRPr="00FC78A2">
        <w:rPr>
          <w:rFonts w:ascii="Kalpurush" w:hAnsi="Kalpurush" w:cs="SolaimanLipi"/>
          <w:sz w:val="24"/>
          <w:szCs w:val="24"/>
          <w:cs/>
          <w:lang w:bidi="hi-IN"/>
        </w:rPr>
        <w:t xml:space="preserve"> </w:t>
      </w:r>
      <w:r w:rsidRPr="002803B8">
        <w:rPr>
          <w:rFonts w:ascii="Kalpurush" w:hAnsi="Kalpurush" w:cs="Kalpurush"/>
          <w:sz w:val="24"/>
          <w:szCs w:val="24"/>
          <w:cs/>
          <w:lang w:bidi="bn-IN"/>
        </w:rPr>
        <w:t>কিন্তু তারা তার কবর পর্যন্ত পৌঁছতে পারে না কেননা তাঁর কবর তাঁর ঘরের অভ্যন্তরে</w:t>
      </w:r>
      <w:r w:rsidRPr="002803B8">
        <w:rPr>
          <w:rFonts w:ascii="Kalpurush" w:hAnsi="Kalpurush" w:cs="Kalpurush"/>
          <w:sz w:val="24"/>
          <w:szCs w:val="24"/>
          <w:lang w:bidi="bn-IN"/>
        </w:rPr>
        <w:t xml:space="preserve">, </w:t>
      </w:r>
      <w:r w:rsidR="002803B8" w:rsidRPr="002803B8">
        <w:rPr>
          <w:rFonts w:ascii="Kalpurush" w:hAnsi="Kalpurush" w:cs="Kalpurush"/>
          <w:sz w:val="24"/>
          <w:szCs w:val="24"/>
          <w:cs/>
          <w:lang w:bidi="bn-IN"/>
        </w:rPr>
        <w:t>ম</w:t>
      </w:r>
      <w:r w:rsidRPr="002803B8">
        <w:rPr>
          <w:rFonts w:ascii="Kalpurush" w:hAnsi="Kalpurush" w:cs="Kalpurush"/>
          <w:sz w:val="24"/>
          <w:szCs w:val="24"/>
          <w:cs/>
          <w:lang w:bidi="bn-IN"/>
        </w:rPr>
        <w:t>সজিদের অন্তর্গত নয় এবং সেটি চারদিকে দেয়াল দিয়ে ঘেরা। যেমন</w:t>
      </w:r>
      <w:r w:rsidR="002803B8" w:rsidRPr="002803B8">
        <w:rPr>
          <w:rFonts w:ascii="Kalpurush" w:hAnsi="Kalpurush" w:cs="Kalpurush" w:hint="cs"/>
          <w:sz w:val="24"/>
          <w:szCs w:val="24"/>
          <w:cs/>
          <w:lang w:bidi="bn-BD"/>
        </w:rPr>
        <w:t>,</w:t>
      </w:r>
      <w:r w:rsidRPr="002803B8">
        <w:rPr>
          <w:rFonts w:ascii="Kalpurush" w:hAnsi="Kalpurush" w:cs="Kalpurush"/>
          <w:sz w:val="24"/>
          <w:szCs w:val="24"/>
          <w:cs/>
          <w:lang w:bidi="bn-IN"/>
        </w:rPr>
        <w:t xml:space="preserve"> ইবনুল কাইয়্যেম তার </w:t>
      </w:r>
      <w:r w:rsidRPr="002803B8">
        <w:rPr>
          <w:rFonts w:ascii="Kalpurush" w:hAnsi="Kalpurush" w:cs="Kalpurush"/>
          <w:sz w:val="24"/>
          <w:szCs w:val="24"/>
          <w:lang w:bidi="bn-IN"/>
        </w:rPr>
        <w:t>‘</w:t>
      </w:r>
      <w:r w:rsidRPr="002803B8">
        <w:rPr>
          <w:rFonts w:ascii="Kalpurush" w:hAnsi="Kalpurush" w:cs="Kalpurush"/>
          <w:sz w:val="24"/>
          <w:szCs w:val="24"/>
          <w:cs/>
          <w:lang w:bidi="bn-IN"/>
        </w:rPr>
        <w:t>নুনিয়া</w:t>
      </w:r>
      <w:r w:rsidRPr="002803B8">
        <w:rPr>
          <w:rFonts w:ascii="Kalpurush" w:hAnsi="Kalpurush" w:cs="Kalpurush"/>
          <w:sz w:val="24"/>
          <w:szCs w:val="24"/>
          <w:lang w:bidi="bn-IN"/>
        </w:rPr>
        <w:t xml:space="preserve">’ </w:t>
      </w:r>
      <w:r w:rsidR="00810DE8" w:rsidRPr="002803B8">
        <w:rPr>
          <w:rFonts w:ascii="Kalpurush" w:hAnsi="Kalpurush" w:cs="Kalpurush"/>
          <w:sz w:val="24"/>
          <w:szCs w:val="24"/>
          <w:cs/>
          <w:lang w:bidi="bn-IN"/>
        </w:rPr>
        <w:t>কাব্যগ্রন্থে বলেন,</w:t>
      </w:r>
      <w:r w:rsidR="00ED7C6D" w:rsidRPr="002803B8">
        <w:rPr>
          <w:rFonts w:ascii="Kalpurush" w:hAnsi="Kalpurush" w:cs="Kalpurush"/>
          <w:sz w:val="24"/>
          <w:szCs w:val="24"/>
          <w:cs/>
          <w:lang w:bidi="bn-IN"/>
        </w:rPr>
        <w:t xml:space="preserve"> </w:t>
      </w:r>
    </w:p>
    <w:p w:rsidR="0097429F" w:rsidRPr="002803B8" w:rsidRDefault="0097429F" w:rsidP="002803B8">
      <w:pPr>
        <w:spacing w:after="0"/>
        <w:jc w:val="center"/>
        <w:rPr>
          <w:rFonts w:ascii="Kalpurush" w:hAnsi="Kalpurush" w:cs="KFGQPC Uthman Taha Naskh"/>
          <w:sz w:val="24"/>
          <w:szCs w:val="24"/>
          <w:cs/>
          <w:lang w:bidi="bn-IN"/>
        </w:rPr>
      </w:pPr>
      <w:r w:rsidRPr="002803B8">
        <w:rPr>
          <w:rFonts w:cs="KFGQPC Uthman Taha Naskh"/>
          <w:sz w:val="24"/>
          <w:szCs w:val="24"/>
          <w:rtl/>
        </w:rPr>
        <w:t xml:space="preserve">فأجاب رب العالمين دعاءه </w:t>
      </w:r>
      <w:r w:rsidR="002803B8" w:rsidRPr="002803B8">
        <w:rPr>
          <w:rFonts w:cs="KFGQPC Uthman Taha Naskh"/>
          <w:sz w:val="24"/>
          <w:szCs w:val="24"/>
        </w:rPr>
        <w:t xml:space="preserve">:: </w:t>
      </w:r>
      <w:r w:rsidRPr="002803B8">
        <w:rPr>
          <w:rFonts w:cs="KFGQPC Uthman Taha Naskh"/>
          <w:sz w:val="24"/>
          <w:szCs w:val="24"/>
        </w:rPr>
        <w:t xml:space="preserve"> </w:t>
      </w:r>
      <w:r w:rsidRPr="002803B8">
        <w:rPr>
          <w:rFonts w:cs="KFGQPC Uthman Taha Naskh"/>
          <w:sz w:val="24"/>
          <w:szCs w:val="24"/>
          <w:rtl/>
        </w:rPr>
        <w:t xml:space="preserve"> </w:t>
      </w:r>
      <w:r w:rsidR="002803B8" w:rsidRPr="002803B8">
        <w:rPr>
          <w:rFonts w:cs="KFGQPC Uthman Taha Naskh"/>
          <w:sz w:val="24"/>
          <w:szCs w:val="24"/>
        </w:rPr>
        <w:t xml:space="preserve"> </w:t>
      </w:r>
      <w:r w:rsidRPr="002803B8">
        <w:rPr>
          <w:rFonts w:cs="KFGQPC Uthman Taha Naskh"/>
          <w:sz w:val="24"/>
          <w:szCs w:val="24"/>
          <w:rtl/>
        </w:rPr>
        <w:t>وأحاطه بثلاثة الجدران</w:t>
      </w:r>
    </w:p>
    <w:p w:rsidR="00F71880" w:rsidRPr="002803B8" w:rsidRDefault="002803B8" w:rsidP="002803B8">
      <w:pPr>
        <w:bidi w:val="0"/>
        <w:spacing w:after="0"/>
        <w:jc w:val="center"/>
        <w:rPr>
          <w:rFonts w:ascii="Kalpurush" w:hAnsi="Kalpurush" w:cs="Kalpurush"/>
          <w:sz w:val="24"/>
          <w:szCs w:val="24"/>
          <w:lang w:bidi="bn-IN"/>
        </w:rPr>
      </w:pPr>
      <w:r w:rsidRPr="002803B8">
        <w:rPr>
          <w:rFonts w:ascii="Kalpurush" w:hAnsi="Kalpurush" w:cs="Kalpurush" w:hint="cs"/>
          <w:sz w:val="24"/>
          <w:szCs w:val="24"/>
          <w:cs/>
          <w:lang w:bidi="bn-BD"/>
        </w:rPr>
        <w:t>“</w:t>
      </w:r>
      <w:r w:rsidR="00F71880" w:rsidRPr="002803B8">
        <w:rPr>
          <w:rFonts w:ascii="Kalpurush" w:hAnsi="Kalpurush" w:cs="Kalpurush"/>
          <w:sz w:val="24"/>
          <w:szCs w:val="24"/>
          <w:cs/>
          <w:lang w:bidi="bn-IN"/>
        </w:rPr>
        <w:t>তাঁর দো</w:t>
      </w:r>
      <w:r w:rsidRPr="002803B8">
        <w:rPr>
          <w:rFonts w:ascii="Kalpurush" w:hAnsi="Kalpurush" w:cs="Kalpurush" w:hint="cs"/>
          <w:sz w:val="24"/>
          <w:szCs w:val="24"/>
          <w:cs/>
          <w:lang w:bidi="bn-BD"/>
        </w:rPr>
        <w:t>‘আ</w:t>
      </w:r>
      <w:r w:rsidR="00F71880" w:rsidRPr="002803B8">
        <w:rPr>
          <w:rFonts w:ascii="Kalpurush" w:hAnsi="Kalpurush" w:cs="Kalpurush"/>
          <w:sz w:val="24"/>
          <w:szCs w:val="24"/>
          <w:cs/>
          <w:lang w:bidi="bn-IN"/>
        </w:rPr>
        <w:t xml:space="preserve"> রাব্বুল আলামীন করেছেন কবুল</w:t>
      </w:r>
    </w:p>
    <w:p w:rsidR="00F71880" w:rsidRPr="002803B8" w:rsidRDefault="00F71880" w:rsidP="002803B8">
      <w:pPr>
        <w:bidi w:val="0"/>
        <w:spacing w:after="0"/>
        <w:jc w:val="center"/>
        <w:rPr>
          <w:rFonts w:ascii="Kalpurush" w:hAnsi="Kalpurush" w:cs="Kalpurush"/>
          <w:sz w:val="24"/>
          <w:szCs w:val="24"/>
          <w:lang w:bidi="bn-BD"/>
        </w:rPr>
      </w:pPr>
      <w:r w:rsidRPr="002803B8">
        <w:rPr>
          <w:rFonts w:ascii="Kalpurush" w:hAnsi="Kalpurush" w:cs="Kalpurush"/>
          <w:sz w:val="24"/>
          <w:szCs w:val="24"/>
          <w:cs/>
          <w:lang w:bidi="bn-IN"/>
        </w:rPr>
        <w:t>তিনটি প্রাচীর দিয়ে ঘিরেছেন নির্ভুল</w:t>
      </w:r>
      <w:r w:rsidR="002803B8" w:rsidRPr="002803B8">
        <w:rPr>
          <w:rFonts w:ascii="Kalpurush" w:hAnsi="Kalpurush" w:cs="Kalpurush" w:hint="cs"/>
          <w:sz w:val="24"/>
          <w:szCs w:val="24"/>
          <w:cs/>
          <w:lang w:bidi="bn-BD"/>
        </w:rPr>
        <w:t>”</w:t>
      </w:r>
      <w:r w:rsidR="002803B8" w:rsidRPr="00FC78A2">
        <w:rPr>
          <w:rFonts w:ascii="Kalpurush" w:hAnsi="Kalpurush" w:cs="SolaimanLipi" w:hint="cs"/>
          <w:sz w:val="24"/>
          <w:szCs w:val="24"/>
          <w:cs/>
          <w:lang w:bidi="hi-IN"/>
        </w:rPr>
        <w:t>।</w:t>
      </w:r>
    </w:p>
    <w:p w:rsidR="00F71880" w:rsidRPr="002803B8" w:rsidRDefault="00F71880" w:rsidP="002803B8">
      <w:pPr>
        <w:bidi w:val="0"/>
        <w:spacing w:after="0"/>
        <w:jc w:val="center"/>
        <w:rPr>
          <w:rFonts w:ascii="Kalpurush" w:hAnsi="Kalpurush" w:cs="Kalpurush"/>
          <w:sz w:val="24"/>
          <w:szCs w:val="24"/>
          <w:lang w:bidi="bn-IN"/>
        </w:rPr>
      </w:pPr>
      <w:r w:rsidRPr="002803B8">
        <w:rPr>
          <w:rFonts w:ascii="Kalpurush" w:hAnsi="Kalpurush" w:cs="Kalpurush"/>
          <w:sz w:val="24"/>
          <w:szCs w:val="24"/>
          <w:cs/>
          <w:lang w:bidi="bn-IN"/>
        </w:rPr>
        <w:t>সমাপ্ত</w:t>
      </w:r>
    </w:p>
    <w:p w:rsidR="000D32B6" w:rsidRPr="002803B8" w:rsidRDefault="000D32B6" w:rsidP="002803B8">
      <w:pPr>
        <w:bidi w:val="0"/>
        <w:spacing w:after="0"/>
        <w:jc w:val="both"/>
        <w:rPr>
          <w:rFonts w:ascii="Kalpurush" w:hAnsi="Kalpurush"/>
          <w:sz w:val="24"/>
          <w:szCs w:val="24"/>
          <w:rtl/>
        </w:rPr>
      </w:pPr>
    </w:p>
    <w:p w:rsidR="001622FE" w:rsidRPr="002803B8" w:rsidRDefault="001622FE" w:rsidP="002803B8">
      <w:pPr>
        <w:bidi w:val="0"/>
        <w:spacing w:after="0"/>
        <w:jc w:val="both"/>
        <w:rPr>
          <w:rFonts w:ascii="Kalpurush" w:hAnsi="Kalpurush"/>
          <w:sz w:val="24"/>
          <w:szCs w:val="24"/>
          <w:rtl/>
        </w:rPr>
      </w:pPr>
    </w:p>
    <w:p w:rsidR="001622FE" w:rsidRPr="002803B8" w:rsidRDefault="001622FE" w:rsidP="002803B8">
      <w:pPr>
        <w:bidi w:val="0"/>
        <w:spacing w:after="0"/>
        <w:jc w:val="both"/>
        <w:rPr>
          <w:rFonts w:ascii="Kalpurush" w:hAnsi="Kalpurush"/>
          <w:sz w:val="24"/>
          <w:szCs w:val="24"/>
          <w:rtl/>
        </w:rPr>
      </w:pPr>
    </w:p>
    <w:p w:rsidR="001622FE" w:rsidRPr="002803B8" w:rsidRDefault="001622FE" w:rsidP="002803B8">
      <w:pPr>
        <w:bidi w:val="0"/>
        <w:spacing w:after="0"/>
        <w:jc w:val="both"/>
        <w:rPr>
          <w:rFonts w:ascii="Kalpurush" w:hAnsi="Kalpurush"/>
          <w:sz w:val="24"/>
          <w:szCs w:val="24"/>
          <w:rtl/>
        </w:rPr>
      </w:pPr>
    </w:p>
    <w:p w:rsidR="001622FE" w:rsidRPr="002803B8" w:rsidRDefault="001622FE" w:rsidP="002803B8">
      <w:pPr>
        <w:bidi w:val="0"/>
        <w:spacing w:after="0"/>
        <w:jc w:val="both"/>
        <w:rPr>
          <w:rFonts w:ascii="Kalpurush" w:hAnsi="Kalpurush"/>
          <w:sz w:val="24"/>
          <w:szCs w:val="24"/>
          <w:rtl/>
        </w:rPr>
      </w:pPr>
    </w:p>
    <w:p w:rsidR="001622FE" w:rsidRPr="002803B8" w:rsidRDefault="001622FE" w:rsidP="002803B8">
      <w:pPr>
        <w:bidi w:val="0"/>
        <w:spacing w:after="0"/>
        <w:jc w:val="both"/>
        <w:rPr>
          <w:rFonts w:ascii="Kalpurush" w:hAnsi="Kalpurush"/>
          <w:sz w:val="24"/>
          <w:szCs w:val="24"/>
          <w:rtl/>
        </w:rPr>
      </w:pPr>
    </w:p>
    <w:p w:rsidR="001622FE" w:rsidRPr="002803B8" w:rsidRDefault="001622FE" w:rsidP="002803B8">
      <w:pPr>
        <w:bidi w:val="0"/>
        <w:spacing w:after="0"/>
        <w:jc w:val="both"/>
        <w:rPr>
          <w:rFonts w:ascii="Kalpurush" w:hAnsi="Kalpurush"/>
          <w:sz w:val="24"/>
          <w:szCs w:val="24"/>
          <w:rtl/>
        </w:rPr>
      </w:pPr>
    </w:p>
    <w:p w:rsidR="001622FE" w:rsidRPr="002803B8" w:rsidRDefault="001622FE" w:rsidP="002803B8">
      <w:pPr>
        <w:bidi w:val="0"/>
        <w:spacing w:after="0"/>
        <w:jc w:val="both"/>
        <w:rPr>
          <w:rFonts w:ascii="Kalpurush" w:hAnsi="Kalpurush"/>
          <w:sz w:val="24"/>
          <w:szCs w:val="24"/>
          <w:rtl/>
        </w:rPr>
      </w:pPr>
    </w:p>
    <w:p w:rsidR="001622FE" w:rsidRPr="002803B8" w:rsidRDefault="001622FE" w:rsidP="002803B8">
      <w:pPr>
        <w:bidi w:val="0"/>
        <w:spacing w:after="0"/>
        <w:jc w:val="both"/>
        <w:rPr>
          <w:rFonts w:ascii="Kalpurush" w:hAnsi="Kalpurush"/>
          <w:sz w:val="24"/>
          <w:szCs w:val="24"/>
          <w:rtl/>
        </w:rPr>
      </w:pPr>
    </w:p>
    <w:p w:rsidR="001622FE" w:rsidRPr="002803B8" w:rsidRDefault="001622FE" w:rsidP="002803B8">
      <w:pPr>
        <w:bidi w:val="0"/>
        <w:spacing w:after="0"/>
        <w:jc w:val="both"/>
        <w:rPr>
          <w:rFonts w:ascii="Kalpurush" w:hAnsi="Kalpurush"/>
          <w:sz w:val="24"/>
          <w:szCs w:val="24"/>
          <w:rtl/>
        </w:rPr>
      </w:pPr>
    </w:p>
    <w:p w:rsidR="001622FE" w:rsidRPr="002803B8" w:rsidRDefault="001622FE" w:rsidP="002803B8">
      <w:pPr>
        <w:bidi w:val="0"/>
        <w:spacing w:after="0"/>
        <w:jc w:val="both"/>
        <w:rPr>
          <w:rFonts w:ascii="Kalpurush" w:hAnsi="Kalpurush"/>
          <w:sz w:val="24"/>
          <w:szCs w:val="24"/>
          <w:rtl/>
        </w:rPr>
      </w:pPr>
    </w:p>
    <w:p w:rsidR="001622FE" w:rsidRPr="002803B8" w:rsidRDefault="001622FE" w:rsidP="002803B8">
      <w:pPr>
        <w:bidi w:val="0"/>
        <w:spacing w:after="0"/>
        <w:jc w:val="both"/>
        <w:rPr>
          <w:rFonts w:ascii="Kalpurush" w:hAnsi="Kalpurush"/>
          <w:sz w:val="24"/>
          <w:szCs w:val="24"/>
          <w:rtl/>
        </w:rPr>
      </w:pPr>
    </w:p>
    <w:p w:rsidR="001622FE" w:rsidRPr="002803B8" w:rsidRDefault="001622FE" w:rsidP="002803B8">
      <w:pPr>
        <w:bidi w:val="0"/>
        <w:spacing w:after="0"/>
        <w:jc w:val="both"/>
        <w:rPr>
          <w:rFonts w:ascii="Kalpurush" w:hAnsi="Kalpurush"/>
          <w:sz w:val="24"/>
          <w:szCs w:val="24"/>
          <w:rtl/>
        </w:rPr>
      </w:pPr>
    </w:p>
    <w:p w:rsidR="005666DC" w:rsidRPr="00FC78A2" w:rsidRDefault="00DC6A8E" w:rsidP="002803B8">
      <w:pPr>
        <w:bidi w:val="0"/>
        <w:spacing w:after="0"/>
        <w:jc w:val="both"/>
        <w:rPr>
          <w:rFonts w:asciiTheme="majorBidi" w:hAnsiTheme="majorBidi" w:cs="Kalpurush"/>
          <w:color w:val="006666"/>
          <w:sz w:val="24"/>
          <w:szCs w:val="24"/>
          <w:rtl/>
          <w:cs/>
          <w:lang w:bidi="bn-BD"/>
        </w:rPr>
      </w:pPr>
      <w:r w:rsidRPr="002803B8">
        <w:rPr>
          <w:rFonts w:asciiTheme="majorBidi" w:hAnsiTheme="majorBidi" w:cstheme="majorBidi"/>
          <w:noProof/>
          <w:color w:val="006666"/>
          <w:sz w:val="24"/>
          <w:szCs w:val="24"/>
        </w:rPr>
        <w:drawing>
          <wp:anchor distT="0" distB="0" distL="114300" distR="114300" simplePos="0" relativeHeight="251663360" behindDoc="1" locked="0" layoutInCell="1" allowOverlap="1" wp14:anchorId="6E96C657" wp14:editId="2943FA35">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5666DC" w:rsidRPr="00FC78A2"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823" w:rsidRDefault="00411823" w:rsidP="00E32771">
      <w:pPr>
        <w:spacing w:after="0" w:line="240" w:lineRule="auto"/>
      </w:pPr>
      <w:r>
        <w:separator/>
      </w:r>
    </w:p>
  </w:endnote>
  <w:endnote w:type="continuationSeparator" w:id="0">
    <w:p w:rsidR="00411823" w:rsidRDefault="0041182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B1D0F63-5E27-448C-8587-3D27E001AEE3}"/>
    <w:embedBold r:id="rId2" w:fontKey="{3E9AB431-551A-4BF7-ADA8-881C6480B8D6}"/>
  </w:font>
  <w:font w:name="Arial">
    <w:panose1 w:val="020B0604020202020204"/>
    <w:charset w:val="00"/>
    <w:family w:val="swiss"/>
    <w:pitch w:val="variable"/>
    <w:sig w:usb0="E0002AFF" w:usb1="C0007843" w:usb2="00000009" w:usb3="00000000" w:csb0="000001FF" w:csb1="00000000"/>
    <w:embedRegular r:id="rId3" w:fontKey="{FA38A245-1529-4699-8F5A-0AB0925CB27C}"/>
  </w:font>
  <w:font w:name="Times New Roman">
    <w:panose1 w:val="02020603050405020304"/>
    <w:charset w:val="00"/>
    <w:family w:val="roman"/>
    <w:pitch w:val="variable"/>
    <w:sig w:usb0="E0002AFF" w:usb1="C0007841" w:usb2="00000009" w:usb3="00000000" w:csb0="000001FF" w:csb1="00000000"/>
    <w:embedRegular r:id="rId4" w:fontKey="{BAEE5B3A-A9A0-4FA0-BA06-C7EB72759736}"/>
    <w:embedBold r:id="rId5" w:fontKey="{4A9775C7-9027-4D4D-89B1-AB82CA4C7E4B}"/>
  </w:font>
  <w:font w:name="Kalpurush">
    <w:panose1 w:val="02000600000000000000"/>
    <w:charset w:val="00"/>
    <w:family w:val="auto"/>
    <w:pitch w:val="variable"/>
    <w:sig w:usb0="00010003" w:usb1="00000000" w:usb2="00000000" w:usb3="00000000" w:csb0="00000001" w:csb1="00000000"/>
    <w:embedRegular r:id="rId6" w:fontKey="{DCF51210-38B1-42E1-A7D3-31B9FA84210C}"/>
    <w:embedBold r:id="rId7" w:fontKey="{FDD012B0-216C-4D34-9595-25D472B25446}"/>
  </w:font>
  <w:font w:name="KFGQPC Uthman Taha Naskh">
    <w:panose1 w:val="02000000000000000000"/>
    <w:charset w:val="B2"/>
    <w:family w:val="auto"/>
    <w:pitch w:val="variable"/>
    <w:sig w:usb0="80002001" w:usb1="90000000" w:usb2="00000008" w:usb3="00000000" w:csb0="00000040" w:csb1="00000000"/>
    <w:embedRegular r:id="rId8" w:fontKey="{51DF5A01-0B6C-4B09-8898-451EF5FB8C10}"/>
  </w:font>
  <w:font w:name="Wingdings">
    <w:panose1 w:val="05000000000000000000"/>
    <w:charset w:val="02"/>
    <w:family w:val="auto"/>
    <w:pitch w:val="variable"/>
    <w:sig w:usb0="00000000" w:usb1="10000000" w:usb2="00000000" w:usb3="00000000" w:csb0="80000000" w:csb1="00000000"/>
    <w:embedRegular r:id="rId9" w:fontKey="{2D12CCED-D8FE-460B-935C-9AE290D9BB57}"/>
  </w:font>
  <w:font w:name="Wingdings 2">
    <w:panose1 w:val="05020102010507070707"/>
    <w:charset w:val="02"/>
    <w:family w:val="roman"/>
    <w:pitch w:val="variable"/>
    <w:sig w:usb0="00000000" w:usb1="10000000" w:usb2="00000000" w:usb3="00000000" w:csb0="80000000" w:csb1="00000000"/>
    <w:embedRegular r:id="rId10" w:fontKey="{5F2407CA-82AF-44F9-9356-56A158D9CAAD}"/>
  </w:font>
  <w:font w:name="Kalpurush ANSI">
    <w:panose1 w:val="02000000000000000000"/>
    <w:charset w:val="00"/>
    <w:family w:val="auto"/>
    <w:pitch w:val="variable"/>
    <w:sig w:usb0="A00000AF" w:usb1="00000048" w:usb2="00000000" w:usb3="00000000" w:csb0="00000111" w:csb1="00000000"/>
    <w:embedBold r:id="rId11" w:fontKey="{354E4096-766A-4C27-B9DF-C576E717B833}"/>
  </w:font>
  <w:font w:name="Traditional Arabic">
    <w:panose1 w:val="02020603050405020304"/>
    <w:charset w:val="00"/>
    <w:family w:val="roman"/>
    <w:pitch w:val="variable"/>
    <w:sig w:usb0="00002003" w:usb1="80000000" w:usb2="00000008" w:usb3="00000000" w:csb0="00000041" w:csb1="00000000"/>
    <w:embedRegular r:id="rId12" w:fontKey="{0DC8871F-0657-4A9A-AB98-2422D7E8580D}"/>
  </w:font>
  <w:font w:name="SolaimanLipi">
    <w:panose1 w:val="03000600000000000000"/>
    <w:charset w:val="00"/>
    <w:family w:val="script"/>
    <w:pitch w:val="variable"/>
    <w:sig w:usb0="80018007" w:usb1="00002000" w:usb2="00000000" w:usb3="00000000" w:csb0="00000093" w:csb1="00000000"/>
    <w:embedRegular r:id="rId13" w:fontKey="{E1168879-DE46-42F7-900C-9D303F280A2B}"/>
  </w:font>
  <w:font w:name="Calibri Light">
    <w:panose1 w:val="020F0302020204030204"/>
    <w:charset w:val="00"/>
    <w:family w:val="swiss"/>
    <w:pitch w:val="variable"/>
    <w:sig w:usb0="A00002EF" w:usb1="4000207B" w:usb2="00000000" w:usb3="00000000" w:csb0="0000019F" w:csb1="00000000"/>
    <w:embedRegular r:id="rId14" w:fontKey="{D2D022F5-34F9-4C11-973A-A0C48945F2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11823">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823" w:rsidRDefault="00411823" w:rsidP="00FC78A2">
      <w:pPr>
        <w:spacing w:after="0" w:line="240" w:lineRule="auto"/>
        <w:jc w:val="right"/>
      </w:pPr>
      <w:r>
        <w:separator/>
      </w:r>
    </w:p>
  </w:footnote>
  <w:footnote w:type="continuationSeparator" w:id="0">
    <w:p w:rsidR="00411823" w:rsidRDefault="00411823" w:rsidP="00E32771">
      <w:pPr>
        <w:spacing w:after="0" w:line="240" w:lineRule="auto"/>
      </w:pPr>
      <w:r>
        <w:continuationSeparator/>
      </w:r>
    </w:p>
  </w:footnote>
  <w:footnote w:id="1">
    <w:p w:rsidR="00FC78A2" w:rsidRPr="00FC78A2" w:rsidRDefault="00FC78A2" w:rsidP="00FC78A2">
      <w:pPr>
        <w:pStyle w:val="FootnoteText"/>
        <w:bidi w:val="0"/>
        <w:rPr>
          <w:rFonts w:ascii="Kalpurush" w:hAnsi="Kalpurush" w:cs="Kalpurush"/>
          <w:cs/>
          <w:lang w:bidi="bn-BD"/>
        </w:rPr>
      </w:pPr>
      <w:r w:rsidRPr="00FC78A2">
        <w:rPr>
          <w:rStyle w:val="FootnoteReference"/>
          <w:rFonts w:ascii="Kalpurush" w:hAnsi="Kalpurush" w:cs="Kalpurush"/>
        </w:rPr>
        <w:footnoteRef/>
      </w:r>
      <w:r w:rsidRPr="00FC78A2">
        <w:rPr>
          <w:rFonts w:ascii="Kalpurush" w:hAnsi="Kalpurush" w:cs="Kalpurush"/>
          <w:rtl/>
        </w:rPr>
        <w:t xml:space="preserve"> </w:t>
      </w:r>
      <w:r w:rsidRPr="00FC78A2">
        <w:rPr>
          <w:rFonts w:ascii="Kalpurush" w:hAnsi="Kalpurush" w:cs="Kalpurush"/>
          <w:cs/>
          <w:lang w:bidi="bn-IN"/>
        </w:rPr>
        <w:t>সুনান ইবন মাজাহ, হাদীস নং ৩০২৯</w:t>
      </w:r>
      <w:r w:rsidRPr="00FC78A2">
        <w:rPr>
          <w:rFonts w:ascii="Kalpurush" w:hAnsi="Kalpurush" w:cs="Kalpurush"/>
          <w:cs/>
          <w:lang w:bidi="bn-BD"/>
        </w:rPr>
        <w:t>;</w:t>
      </w:r>
      <w:r w:rsidRPr="00FC78A2">
        <w:rPr>
          <w:rFonts w:ascii="Kalpurush" w:hAnsi="Kalpurush" w:cs="Kalpurush"/>
          <w:cs/>
          <w:lang w:bidi="bn-IN"/>
        </w:rPr>
        <w:t xml:space="preserve"> মুসনাদ আহমাদ, হাদীস নং ৩২৪৯</w:t>
      </w:r>
    </w:p>
  </w:footnote>
  <w:footnote w:id="2">
    <w:p w:rsidR="00FC78A2" w:rsidRPr="00FC78A2" w:rsidRDefault="00FC78A2" w:rsidP="00FC78A2">
      <w:pPr>
        <w:pStyle w:val="FootnoteText"/>
        <w:bidi w:val="0"/>
        <w:rPr>
          <w:rFonts w:ascii="Kalpurush" w:hAnsi="Kalpurush" w:cs="Kalpurush"/>
          <w:cs/>
          <w:lang w:bidi="bn-BD"/>
        </w:rPr>
      </w:pPr>
      <w:r w:rsidRPr="00FC78A2">
        <w:rPr>
          <w:rStyle w:val="FootnoteReference"/>
          <w:rFonts w:ascii="Kalpurush" w:hAnsi="Kalpurush" w:cs="Kalpurush"/>
        </w:rPr>
        <w:footnoteRef/>
      </w:r>
      <w:r w:rsidRPr="00FC78A2">
        <w:rPr>
          <w:rFonts w:ascii="Kalpurush" w:hAnsi="Kalpurush" w:cs="Kalpurush"/>
          <w:rtl/>
        </w:rPr>
        <w:t xml:space="preserve"> </w:t>
      </w:r>
      <w:r w:rsidRPr="00FC78A2">
        <w:rPr>
          <w:rFonts w:ascii="Kalpurush" w:hAnsi="Kalpurush" w:cs="Kalpurush"/>
          <w:cs/>
          <w:lang w:bidi="bn-IN"/>
        </w:rPr>
        <w:t>সহীহ বুখারী, হাদীস নং ৩৪৪৫</w:t>
      </w:r>
    </w:p>
  </w:footnote>
  <w:footnote w:id="3">
    <w:p w:rsidR="00FC78A2" w:rsidRPr="00FC78A2" w:rsidRDefault="00FC78A2" w:rsidP="00FC78A2">
      <w:pPr>
        <w:pStyle w:val="FootnoteText"/>
        <w:bidi w:val="0"/>
        <w:rPr>
          <w:rFonts w:ascii="Kalpurush" w:hAnsi="Kalpurush" w:cs="Kalpurush"/>
          <w:cs/>
          <w:lang w:bidi="bn-BD"/>
        </w:rPr>
      </w:pPr>
      <w:r w:rsidRPr="00FC78A2">
        <w:rPr>
          <w:rStyle w:val="FootnoteReference"/>
          <w:rFonts w:ascii="Kalpurush" w:hAnsi="Kalpurush" w:cs="Kalpurush"/>
        </w:rPr>
        <w:footnoteRef/>
      </w:r>
      <w:r w:rsidRPr="00FC78A2">
        <w:rPr>
          <w:rFonts w:ascii="Kalpurush" w:hAnsi="Kalpurush" w:cs="Kalpurush"/>
          <w:rtl/>
        </w:rPr>
        <w:t xml:space="preserve"> </w:t>
      </w:r>
      <w:r w:rsidRPr="00FC78A2">
        <w:rPr>
          <w:rFonts w:ascii="Kalpurush" w:hAnsi="Kalpurush" w:cs="Kalpurush"/>
          <w:cs/>
          <w:lang w:bidi="bn-IN"/>
        </w:rPr>
        <w:t>সহীহ মুসলিম, হাদীস নং ৯৬৯</w:t>
      </w:r>
    </w:p>
  </w:footnote>
  <w:footnote w:id="4">
    <w:p w:rsidR="00FC78A2" w:rsidRPr="00FC78A2" w:rsidRDefault="00FC78A2" w:rsidP="00FC78A2">
      <w:pPr>
        <w:pStyle w:val="FootnoteText"/>
        <w:bidi w:val="0"/>
        <w:rPr>
          <w:rFonts w:ascii="Kalpurush" w:hAnsi="Kalpurush" w:cs="Kalpurush"/>
          <w:cs/>
          <w:lang w:bidi="bn-BD"/>
        </w:rPr>
      </w:pPr>
      <w:r w:rsidRPr="00FC78A2">
        <w:rPr>
          <w:rStyle w:val="FootnoteReference"/>
          <w:rFonts w:ascii="Kalpurush" w:hAnsi="Kalpurush" w:cs="Kalpurush"/>
        </w:rPr>
        <w:footnoteRef/>
      </w:r>
      <w:r w:rsidRPr="00FC78A2">
        <w:rPr>
          <w:rFonts w:ascii="Kalpurush" w:hAnsi="Kalpurush" w:cs="Kalpurush"/>
          <w:rtl/>
        </w:rPr>
        <w:t xml:space="preserve"> </w:t>
      </w:r>
      <w:r w:rsidRPr="00FC78A2">
        <w:rPr>
          <w:rFonts w:ascii="Kalpurush" w:hAnsi="Kalpurush" w:cs="Kalpurush"/>
          <w:cs/>
          <w:lang w:bidi="bn-IN"/>
        </w:rPr>
        <w:t>সহীহ মুসলিম, হাদীস নং ৯৭০</w:t>
      </w:r>
    </w:p>
  </w:footnote>
  <w:footnote w:id="5">
    <w:p w:rsidR="00FC78A2" w:rsidRPr="00FC78A2" w:rsidRDefault="00FC78A2" w:rsidP="00FC78A2">
      <w:pPr>
        <w:pStyle w:val="FootnoteText"/>
        <w:bidi w:val="0"/>
        <w:rPr>
          <w:rFonts w:ascii="Kalpurush" w:hAnsi="Kalpurush" w:cs="Kalpurush"/>
          <w:cs/>
          <w:lang w:bidi="bn-BD"/>
        </w:rPr>
      </w:pPr>
      <w:r w:rsidRPr="00FC78A2">
        <w:rPr>
          <w:rStyle w:val="FootnoteReference"/>
          <w:rFonts w:ascii="Kalpurush" w:hAnsi="Kalpurush" w:cs="Kalpurush"/>
        </w:rPr>
        <w:footnoteRef/>
      </w:r>
      <w:r w:rsidRPr="00FC78A2">
        <w:rPr>
          <w:rFonts w:ascii="Kalpurush" w:hAnsi="Kalpurush" w:cs="Kalpurush"/>
          <w:rtl/>
        </w:rPr>
        <w:t xml:space="preserve"> </w:t>
      </w:r>
      <w:r w:rsidRPr="00FC78A2">
        <w:rPr>
          <w:rFonts w:ascii="Kalpurush" w:hAnsi="Kalpurush" w:cs="Kalpurush"/>
          <w:cs/>
          <w:lang w:bidi="bn-IN"/>
        </w:rPr>
        <w:t>সহীহ বুখারী</w:t>
      </w:r>
      <w:r w:rsidRPr="00FC78A2">
        <w:rPr>
          <w:rFonts w:ascii="Kalpurush" w:hAnsi="Kalpurush" w:cs="Kalpurush"/>
          <w:lang w:bidi="bn-IN"/>
        </w:rPr>
        <w:t xml:space="preserve">, </w:t>
      </w:r>
      <w:r w:rsidRPr="00FC78A2">
        <w:rPr>
          <w:rFonts w:ascii="Kalpurush" w:hAnsi="Kalpurush" w:cs="Kalpurush"/>
          <w:cs/>
          <w:lang w:bidi="bn-IN"/>
        </w:rPr>
        <w:t>হাদীস নং ৪৩৫</w:t>
      </w:r>
      <w:r w:rsidRPr="00FC78A2">
        <w:rPr>
          <w:rFonts w:ascii="Kalpurush" w:hAnsi="Kalpurush" w:cs="Kalpurush"/>
          <w:cs/>
          <w:lang w:bidi="bn-BD"/>
        </w:rPr>
        <w:t>;</w:t>
      </w:r>
      <w:r w:rsidRPr="00FC78A2">
        <w:rPr>
          <w:rFonts w:ascii="Kalpurush" w:hAnsi="Kalpurush" w:cs="Kalpurush"/>
          <w:cs/>
          <w:lang w:bidi="bn-IN"/>
        </w:rPr>
        <w:t xml:space="preserve"> সহীহ মুসলিম</w:t>
      </w:r>
      <w:r w:rsidRPr="00FC78A2">
        <w:rPr>
          <w:rFonts w:ascii="Kalpurush" w:hAnsi="Kalpurush" w:cs="Kalpurush"/>
          <w:lang w:bidi="bn-IN"/>
        </w:rPr>
        <w:t xml:space="preserve">, </w:t>
      </w:r>
      <w:r w:rsidRPr="00FC78A2">
        <w:rPr>
          <w:rFonts w:ascii="Kalpurush" w:hAnsi="Kalpurush" w:cs="Kalpurush"/>
          <w:cs/>
          <w:lang w:bidi="bn-IN"/>
        </w:rPr>
        <w:t>হাদীস নং ৫২৯</w:t>
      </w:r>
    </w:p>
  </w:footnote>
  <w:footnote w:id="6">
    <w:p w:rsidR="00FC78A2" w:rsidRPr="00FC78A2" w:rsidRDefault="00FC78A2" w:rsidP="00FC78A2">
      <w:pPr>
        <w:pStyle w:val="FootnoteText"/>
        <w:bidi w:val="0"/>
        <w:rPr>
          <w:rFonts w:ascii="Kalpurush" w:hAnsi="Kalpurush" w:cs="Kalpurush"/>
          <w:rtl/>
          <w:cs/>
        </w:rPr>
      </w:pPr>
      <w:r w:rsidRPr="00FC78A2">
        <w:rPr>
          <w:rStyle w:val="FootnoteReference"/>
          <w:rFonts w:ascii="Kalpurush" w:hAnsi="Kalpurush" w:cs="Kalpurush"/>
        </w:rPr>
        <w:footnoteRef/>
      </w:r>
      <w:r w:rsidRPr="00FC78A2">
        <w:rPr>
          <w:rFonts w:ascii="Kalpurush" w:hAnsi="Kalpurush" w:cs="Kalpurush"/>
          <w:rtl/>
        </w:rPr>
        <w:t xml:space="preserve"> </w:t>
      </w:r>
      <w:r w:rsidRPr="00FC78A2">
        <w:rPr>
          <w:rFonts w:ascii="Kalpurush" w:hAnsi="Kalpurush" w:cs="Kalpurush"/>
          <w:cs/>
          <w:lang w:bidi="bn-IN"/>
        </w:rPr>
        <w:t>সহীহ মুসলিম</w:t>
      </w:r>
      <w:r w:rsidRPr="00FC78A2">
        <w:rPr>
          <w:rFonts w:ascii="Kalpurush" w:hAnsi="Kalpurush" w:cs="Kalpurush"/>
          <w:lang w:bidi="bn-IN"/>
        </w:rPr>
        <w:t xml:space="preserve">, </w:t>
      </w:r>
      <w:r w:rsidRPr="00FC78A2">
        <w:rPr>
          <w:rFonts w:ascii="Kalpurush" w:hAnsi="Kalpurush" w:cs="Kalpurush"/>
          <w:cs/>
          <w:lang w:bidi="bn-IN"/>
        </w:rPr>
        <w:t>হাদীস নং ৫৩২</w:t>
      </w:r>
    </w:p>
  </w:footnote>
  <w:footnote w:id="7">
    <w:p w:rsidR="00FC78A2" w:rsidRPr="00FC78A2" w:rsidRDefault="00FC78A2" w:rsidP="00FC78A2">
      <w:pPr>
        <w:pStyle w:val="FootnoteText"/>
        <w:bidi w:val="0"/>
        <w:rPr>
          <w:rFonts w:ascii="Kalpurush" w:hAnsi="Kalpurush" w:cs="Kalpurush"/>
          <w:cs/>
          <w:lang w:bidi="bn-BD"/>
        </w:rPr>
      </w:pPr>
      <w:r w:rsidRPr="00FC78A2">
        <w:rPr>
          <w:rStyle w:val="FootnoteReference"/>
          <w:rFonts w:ascii="Kalpurush" w:hAnsi="Kalpurush" w:cs="Kalpurush"/>
        </w:rPr>
        <w:footnoteRef/>
      </w:r>
      <w:r w:rsidRPr="00FC78A2">
        <w:rPr>
          <w:rFonts w:ascii="Kalpurush" w:hAnsi="Kalpurush" w:cs="Kalpurush"/>
          <w:rtl/>
        </w:rPr>
        <w:t xml:space="preserve"> </w:t>
      </w:r>
      <w:r w:rsidRPr="00FC78A2">
        <w:rPr>
          <w:rFonts w:ascii="Kalpurush" w:hAnsi="Kalpurush" w:cs="Kalpurush"/>
          <w:cs/>
          <w:lang w:bidi="bn-IN"/>
        </w:rPr>
        <w:t>সহীহ বুখারী</w:t>
      </w:r>
      <w:r w:rsidRPr="00FC78A2">
        <w:rPr>
          <w:rFonts w:ascii="Kalpurush" w:hAnsi="Kalpurush" w:cs="Kalpurush"/>
          <w:lang w:bidi="bn-IN"/>
        </w:rPr>
        <w:t xml:space="preserve">, </w:t>
      </w:r>
      <w:r w:rsidRPr="00FC78A2">
        <w:rPr>
          <w:rFonts w:ascii="Kalpurush" w:hAnsi="Kalpurush" w:cs="Kalpurush"/>
          <w:cs/>
          <w:lang w:bidi="bn-IN"/>
        </w:rPr>
        <w:t>হাদীস নং ৩৩৫</w:t>
      </w:r>
      <w:r w:rsidRPr="00FC78A2">
        <w:rPr>
          <w:rFonts w:ascii="Kalpurush" w:hAnsi="Kalpurush" w:cs="Kalpurush"/>
          <w:cs/>
          <w:lang w:bidi="bn-BD"/>
        </w:rPr>
        <w:t>;</w:t>
      </w:r>
      <w:r w:rsidRPr="00FC78A2">
        <w:rPr>
          <w:rFonts w:ascii="Kalpurush" w:hAnsi="Kalpurush" w:cs="Kalpurush"/>
          <w:cs/>
          <w:lang w:bidi="bn-IN"/>
        </w:rPr>
        <w:t xml:space="preserve"> সহীহ মুসলিম</w:t>
      </w:r>
      <w:r w:rsidRPr="00FC78A2">
        <w:rPr>
          <w:rFonts w:ascii="Kalpurush" w:hAnsi="Kalpurush" w:cs="Kalpurush"/>
          <w:lang w:bidi="bn-IN"/>
        </w:rPr>
        <w:t xml:space="preserve">, </w:t>
      </w:r>
      <w:r w:rsidRPr="00FC78A2">
        <w:rPr>
          <w:rFonts w:ascii="Kalpurush" w:hAnsi="Kalpurush" w:cs="Kalpurush"/>
          <w:cs/>
          <w:lang w:bidi="bn-IN"/>
        </w:rPr>
        <w:t>হাদীস নং ৫২২</w:t>
      </w:r>
    </w:p>
  </w:footnote>
  <w:footnote w:id="8">
    <w:p w:rsidR="00FC78A2" w:rsidRPr="00FC78A2" w:rsidRDefault="00FC78A2" w:rsidP="00FC78A2">
      <w:pPr>
        <w:pStyle w:val="FootnoteText"/>
        <w:bidi w:val="0"/>
        <w:rPr>
          <w:rFonts w:ascii="Kalpurush" w:hAnsi="Kalpurush" w:cs="Kalpurush"/>
          <w:cs/>
          <w:lang w:bidi="bn-BD"/>
        </w:rPr>
      </w:pPr>
      <w:r w:rsidRPr="00FC78A2">
        <w:rPr>
          <w:rStyle w:val="FootnoteReference"/>
          <w:rFonts w:ascii="Kalpurush" w:hAnsi="Kalpurush" w:cs="Kalpurush"/>
        </w:rPr>
        <w:footnoteRef/>
      </w:r>
      <w:r w:rsidRPr="00FC78A2">
        <w:rPr>
          <w:rFonts w:ascii="Kalpurush" w:hAnsi="Kalpurush" w:cs="Kalpurush"/>
          <w:rtl/>
        </w:rPr>
        <w:t xml:space="preserve"> </w:t>
      </w:r>
      <w:r w:rsidRPr="00FC78A2">
        <w:rPr>
          <w:rFonts w:ascii="Kalpurush" w:hAnsi="Kalpurush" w:cs="Kalpurush"/>
          <w:cs/>
          <w:lang w:bidi="bn-BD"/>
        </w:rPr>
        <w:t xml:space="preserve">সহীহ মুসলিম, </w:t>
      </w:r>
      <w:r w:rsidRPr="00FC78A2">
        <w:rPr>
          <w:rFonts w:ascii="Kalpurush" w:hAnsi="Kalpurush" w:cs="Kalpurush"/>
          <w:cs/>
          <w:lang w:bidi="bn-IN"/>
        </w:rPr>
        <w:t>হাদীস নং ৯৬৯</w:t>
      </w:r>
    </w:p>
  </w:footnote>
  <w:footnote w:id="9">
    <w:p w:rsidR="00FC78A2" w:rsidRPr="00FC78A2" w:rsidRDefault="00FC78A2" w:rsidP="00FC78A2">
      <w:pPr>
        <w:pStyle w:val="FootnoteText"/>
        <w:bidi w:val="0"/>
        <w:rPr>
          <w:rFonts w:ascii="Kalpurush" w:hAnsi="Kalpurush" w:cs="Kalpurush"/>
          <w:rtl/>
          <w:cs/>
        </w:rPr>
      </w:pPr>
      <w:r w:rsidRPr="00FC78A2">
        <w:rPr>
          <w:rStyle w:val="FootnoteReference"/>
          <w:rFonts w:ascii="Kalpurush" w:hAnsi="Kalpurush" w:cs="Kalpurush"/>
        </w:rPr>
        <w:footnoteRef/>
      </w:r>
      <w:r w:rsidRPr="00FC78A2">
        <w:rPr>
          <w:rFonts w:ascii="Kalpurush" w:hAnsi="Kalpurush" w:cs="Kalpurush"/>
          <w:rtl/>
        </w:rPr>
        <w:t xml:space="preserve"> </w:t>
      </w:r>
      <w:r w:rsidRPr="00FC78A2">
        <w:rPr>
          <w:rFonts w:ascii="Kalpurush" w:hAnsi="Kalpurush" w:cs="Kalpurush"/>
          <w:cs/>
          <w:lang w:bidi="bn-BD"/>
        </w:rPr>
        <w:t xml:space="preserve">সহীহ মুসলিম, </w:t>
      </w:r>
      <w:r w:rsidRPr="00FC78A2">
        <w:rPr>
          <w:rFonts w:ascii="Kalpurush" w:hAnsi="Kalpurush" w:cs="Kalpurush"/>
          <w:cs/>
          <w:lang w:bidi="bn-IN"/>
        </w:rPr>
        <w:t>হাদীস নং ৯৬৮</w:t>
      </w:r>
    </w:p>
  </w:footnote>
  <w:footnote w:id="10">
    <w:p w:rsidR="00FC78A2" w:rsidRPr="00FC78A2" w:rsidRDefault="00FC78A2" w:rsidP="00FC78A2">
      <w:pPr>
        <w:pStyle w:val="FootnoteText"/>
        <w:bidi w:val="0"/>
        <w:rPr>
          <w:rFonts w:ascii="Kalpurush" w:hAnsi="Kalpurush" w:cs="Kalpurush"/>
          <w:cs/>
          <w:lang w:bidi="bn-BD"/>
        </w:rPr>
      </w:pPr>
      <w:r w:rsidRPr="00FC78A2">
        <w:rPr>
          <w:rStyle w:val="FootnoteReference"/>
          <w:rFonts w:ascii="Kalpurush" w:hAnsi="Kalpurush" w:cs="Kalpurush"/>
        </w:rPr>
        <w:footnoteRef/>
      </w:r>
      <w:r w:rsidRPr="00FC78A2">
        <w:rPr>
          <w:rFonts w:ascii="Kalpurush" w:hAnsi="Kalpurush" w:cs="Kalpurush"/>
          <w:rtl/>
        </w:rPr>
        <w:t xml:space="preserve"> </w:t>
      </w:r>
      <w:r w:rsidRPr="00FC78A2">
        <w:rPr>
          <w:rFonts w:ascii="Kalpurush" w:hAnsi="Kalpurush" w:cs="Kalpurush"/>
          <w:cs/>
          <w:lang w:bidi="bn-IN"/>
        </w:rPr>
        <w:t>মুআত্তা মালিক</w:t>
      </w:r>
      <w:r w:rsidRPr="00FC78A2">
        <w:rPr>
          <w:rFonts w:ascii="Kalpurush" w:hAnsi="Kalpurush" w:cs="Kalpurush"/>
          <w:lang w:bidi="bn-IN"/>
        </w:rPr>
        <w:t xml:space="preserve">, </w:t>
      </w:r>
      <w:r w:rsidRPr="00FC78A2">
        <w:rPr>
          <w:rFonts w:ascii="Kalpurush" w:hAnsi="Kalpurush" w:cs="Kalpurush"/>
          <w:cs/>
          <w:lang w:bidi="bn-IN"/>
        </w:rPr>
        <w:t>হাদীস নং ৫৯৩</w:t>
      </w:r>
      <w:r w:rsidRPr="00FC78A2">
        <w:rPr>
          <w:rFonts w:ascii="Kalpurush" w:hAnsi="Kalpurush" w:cs="Kalpurush"/>
          <w:cs/>
          <w:lang w:bidi="bn-BD"/>
        </w:rPr>
        <w:t>;</w:t>
      </w:r>
      <w:r w:rsidRPr="00FC78A2">
        <w:rPr>
          <w:rFonts w:ascii="Kalpurush" w:hAnsi="Kalpurush" w:cs="Kalpurush"/>
          <w:cs/>
          <w:lang w:bidi="bn-IN"/>
        </w:rPr>
        <w:t xml:space="preserve"> মুসনাদ আহমাদ, হাদীস নং ৭৩৫৮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411823">
    <w:pPr>
      <w:pStyle w:val="Header"/>
    </w:pPr>
    <w:r>
      <w:rPr>
        <w:noProof/>
      </w:rPr>
      <w:pict>
        <v:shapetype id="_x0000_t202" coordsize="21600,21600" o:spt="202" path="m,l,21600r21600,l21600,xe">
          <v:stroke joinstyle="miter"/>
          <v:path gradientshapeok="t" o:connecttype="rect"/>
        </v:shapetype>
        <v:shape id="Text Box 2" o:spid="_x0000_s2068" type="#_x0000_t202" style="position:absolute;left:0;text-align:left;margin-left:-44.35pt;margin-top:-14.45pt;width:425.55pt;height:31.5pt;z-index:251685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BD1446" w:rsidP="00BD1446">
                <w:pPr>
                  <w:bidi w:val="0"/>
                  <w:spacing w:before="80" w:after="0" w:line="240" w:lineRule="auto"/>
                  <w:jc w:val="both"/>
                  <w:rPr>
                    <w:rFonts w:ascii="Kalpurush" w:hAnsi="Kalpurush" w:cs="Kalpurush"/>
                    <w:color w:val="205B83"/>
                    <w:sz w:val="20"/>
                    <w:szCs w:val="24"/>
                    <w:lang w:bidi="bn-BD"/>
                  </w:rPr>
                </w:pPr>
                <w:r>
                  <w:rPr>
                    <w:rFonts w:ascii="Kalpurush" w:hAnsi="Kalpurush" w:cs="Kalpurush"/>
                    <w:color w:val="205B83"/>
                    <w:sz w:val="20"/>
                    <w:szCs w:val="24"/>
                    <w:cs/>
                    <w:lang w:bidi="bn-BD"/>
                  </w:rPr>
                  <w:t xml:space="preserve">মাযার ও কবরের </w:t>
                </w:r>
                <w:r w:rsidR="00FC78A2">
                  <w:rPr>
                    <w:rFonts w:ascii="Kalpurush" w:hAnsi="Kalpurush" w:cs="Kalpurush"/>
                    <w:color w:val="205B83"/>
                    <w:sz w:val="20"/>
                    <w:szCs w:val="24"/>
                    <w:cs/>
                    <w:lang w:bidi="bn-BD"/>
                  </w:rPr>
                  <w:t>উদ্দেশ্যে কুরবানী, মান্নত ও হাদ</w:t>
                </w:r>
                <w:r w:rsidR="00FC78A2">
                  <w:rPr>
                    <w:rFonts w:ascii="Kalpurush" w:hAnsi="Kalpurush" w:cs="Kalpurush" w:hint="cs"/>
                    <w:color w:val="205B83"/>
                    <w:sz w:val="20"/>
                    <w:szCs w:val="24"/>
                    <w:cs/>
                    <w:lang w:bidi="bn-BD"/>
                  </w:rPr>
                  <w:t>ি</w:t>
                </w:r>
                <w:r>
                  <w:rPr>
                    <w:rFonts w:ascii="Kalpurush" w:hAnsi="Kalpurush" w:cs="Kalpurush"/>
                    <w:color w:val="205B83"/>
                    <w:sz w:val="20"/>
                    <w:szCs w:val="24"/>
                    <w:cs/>
                    <w:lang w:bidi="bn-BD"/>
                  </w:rPr>
                  <w:t>য়া পেশ করা এবং এগুলোর প্রতি সম্মান প্রদর্শন</w:t>
                </w:r>
              </w:p>
            </w:txbxContent>
          </v:textbox>
        </v:shape>
      </w:pict>
    </w:r>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0;text-align:left;margin-left:388.35pt;margin-top:-6.5pt;width:91.8pt;height:24.85pt;z-index:251688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w:pict>
    </w:r>
    <w:r>
      <w:rPr>
        <w:noProof/>
      </w:rPr>
      <w:pict>
        <v:shape id="_x0000_s2066" type="#_x0000_t202" style="position:absolute;left:0;text-align:left;margin-left:385.45pt;margin-top:-9.45pt;width:97.35pt;height:30.95pt;z-index:2516879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884B55"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884B55" w:rsidRPr="008378B2">
                  <w:rPr>
                    <w:rFonts w:ascii="Kalpurush ANSI" w:hAnsi="Kalpurush ANSI" w:cstheme="majorBidi"/>
                    <w:b/>
                    <w:bCs/>
                    <w:color w:val="205B83"/>
                    <w:sz w:val="20"/>
                    <w:szCs w:val="20"/>
                    <w:lang w:bidi="ar-EG"/>
                  </w:rPr>
                  <w:fldChar w:fldCharType="separate"/>
                </w:r>
                <w:r w:rsidR="00E454BC">
                  <w:rPr>
                    <w:rFonts w:ascii="Kalpurush ANSI" w:hAnsi="Kalpurush ANSI" w:cstheme="majorBidi"/>
                    <w:b/>
                    <w:bCs/>
                    <w:noProof/>
                    <w:color w:val="205B83"/>
                    <w:sz w:val="20"/>
                    <w:szCs w:val="20"/>
                    <w:lang w:bidi="ar-EG"/>
                  </w:rPr>
                  <w:t>1</w:t>
                </w:r>
                <w:r w:rsidR="00884B55"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w:r>
    <w:r>
      <w:rPr>
        <w:noProof/>
      </w:rPr>
      <w:pict>
        <v:line id="Straight Connector 8" o:spid="_x0000_s2067" style="position:absolute;left:0;text-align:left;flip:x;z-index:251686912;visibility:visible" from="-46.65pt,13.2pt" to="497.65pt,13.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11823">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411823">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4A51"/>
    <w:rsid w:val="00070BDE"/>
    <w:rsid w:val="00090667"/>
    <w:rsid w:val="000947C6"/>
    <w:rsid w:val="000A43B4"/>
    <w:rsid w:val="000A53B5"/>
    <w:rsid w:val="000A6307"/>
    <w:rsid w:val="000C2B16"/>
    <w:rsid w:val="000D32B6"/>
    <w:rsid w:val="000D5816"/>
    <w:rsid w:val="0013505A"/>
    <w:rsid w:val="0013579E"/>
    <w:rsid w:val="00147889"/>
    <w:rsid w:val="00152A14"/>
    <w:rsid w:val="00152F0E"/>
    <w:rsid w:val="00154ADE"/>
    <w:rsid w:val="001622FE"/>
    <w:rsid w:val="00171C08"/>
    <w:rsid w:val="0018498F"/>
    <w:rsid w:val="00187D3B"/>
    <w:rsid w:val="001A0D79"/>
    <w:rsid w:val="001A1772"/>
    <w:rsid w:val="001B09E4"/>
    <w:rsid w:val="001D5361"/>
    <w:rsid w:val="001E271A"/>
    <w:rsid w:val="001F14F0"/>
    <w:rsid w:val="001F4E86"/>
    <w:rsid w:val="00212383"/>
    <w:rsid w:val="002218CB"/>
    <w:rsid w:val="002219E3"/>
    <w:rsid w:val="00225C64"/>
    <w:rsid w:val="0023307B"/>
    <w:rsid w:val="00235692"/>
    <w:rsid w:val="0026712E"/>
    <w:rsid w:val="00267C61"/>
    <w:rsid w:val="00270AE8"/>
    <w:rsid w:val="002803B8"/>
    <w:rsid w:val="00283839"/>
    <w:rsid w:val="00285CF8"/>
    <w:rsid w:val="002A3916"/>
    <w:rsid w:val="002B2FF1"/>
    <w:rsid w:val="002B662B"/>
    <w:rsid w:val="002C2993"/>
    <w:rsid w:val="002C4329"/>
    <w:rsid w:val="002D50B3"/>
    <w:rsid w:val="002F72A4"/>
    <w:rsid w:val="00303E60"/>
    <w:rsid w:val="00303E87"/>
    <w:rsid w:val="003072B2"/>
    <w:rsid w:val="00317B3C"/>
    <w:rsid w:val="003238D3"/>
    <w:rsid w:val="00347608"/>
    <w:rsid w:val="00355520"/>
    <w:rsid w:val="00365CB9"/>
    <w:rsid w:val="00371452"/>
    <w:rsid w:val="003947B2"/>
    <w:rsid w:val="003A526E"/>
    <w:rsid w:val="003E1AC6"/>
    <w:rsid w:val="00411823"/>
    <w:rsid w:val="00437EF4"/>
    <w:rsid w:val="00447B55"/>
    <w:rsid w:val="00451428"/>
    <w:rsid w:val="004554F2"/>
    <w:rsid w:val="00477478"/>
    <w:rsid w:val="00494DBC"/>
    <w:rsid w:val="004C1156"/>
    <w:rsid w:val="004D08C4"/>
    <w:rsid w:val="004E1754"/>
    <w:rsid w:val="004E2AD6"/>
    <w:rsid w:val="004E2DC3"/>
    <w:rsid w:val="004E38A0"/>
    <w:rsid w:val="004E78EF"/>
    <w:rsid w:val="0052239A"/>
    <w:rsid w:val="00536D3B"/>
    <w:rsid w:val="005666DC"/>
    <w:rsid w:val="00572F8E"/>
    <w:rsid w:val="00575281"/>
    <w:rsid w:val="0058544F"/>
    <w:rsid w:val="005A2707"/>
    <w:rsid w:val="005A6FDB"/>
    <w:rsid w:val="005F279C"/>
    <w:rsid w:val="00604920"/>
    <w:rsid w:val="00612832"/>
    <w:rsid w:val="00624D24"/>
    <w:rsid w:val="006254CC"/>
    <w:rsid w:val="00631E7F"/>
    <w:rsid w:val="00632FB4"/>
    <w:rsid w:val="00662A2B"/>
    <w:rsid w:val="00677AE4"/>
    <w:rsid w:val="0069533C"/>
    <w:rsid w:val="00697E82"/>
    <w:rsid w:val="006C1068"/>
    <w:rsid w:val="006E0420"/>
    <w:rsid w:val="006F4219"/>
    <w:rsid w:val="00717FAE"/>
    <w:rsid w:val="00770B0C"/>
    <w:rsid w:val="0077162A"/>
    <w:rsid w:val="00786278"/>
    <w:rsid w:val="00795BD3"/>
    <w:rsid w:val="007C1387"/>
    <w:rsid w:val="007E5889"/>
    <w:rsid w:val="007E70EB"/>
    <w:rsid w:val="00810DE8"/>
    <w:rsid w:val="00814452"/>
    <w:rsid w:val="00820EAD"/>
    <w:rsid w:val="008210B3"/>
    <w:rsid w:val="00825D0B"/>
    <w:rsid w:val="008378B2"/>
    <w:rsid w:val="00843929"/>
    <w:rsid w:val="00853076"/>
    <w:rsid w:val="00855E30"/>
    <w:rsid w:val="00870DC1"/>
    <w:rsid w:val="00884B55"/>
    <w:rsid w:val="008A5781"/>
    <w:rsid w:val="008A6782"/>
    <w:rsid w:val="008A6BEA"/>
    <w:rsid w:val="008B3703"/>
    <w:rsid w:val="008B592E"/>
    <w:rsid w:val="008B668D"/>
    <w:rsid w:val="008C22AA"/>
    <w:rsid w:val="008C5507"/>
    <w:rsid w:val="008D3342"/>
    <w:rsid w:val="008D70C8"/>
    <w:rsid w:val="008E2038"/>
    <w:rsid w:val="00912D68"/>
    <w:rsid w:val="00943955"/>
    <w:rsid w:val="00944C90"/>
    <w:rsid w:val="0094547A"/>
    <w:rsid w:val="0097429F"/>
    <w:rsid w:val="009803F8"/>
    <w:rsid w:val="009967F9"/>
    <w:rsid w:val="009B16F7"/>
    <w:rsid w:val="009F701F"/>
    <w:rsid w:val="00A03054"/>
    <w:rsid w:val="00A052E1"/>
    <w:rsid w:val="00A12A22"/>
    <w:rsid w:val="00A2421B"/>
    <w:rsid w:val="00A32249"/>
    <w:rsid w:val="00A36DE0"/>
    <w:rsid w:val="00A61E5C"/>
    <w:rsid w:val="00A65935"/>
    <w:rsid w:val="00AC23A3"/>
    <w:rsid w:val="00AC3F77"/>
    <w:rsid w:val="00AC78CE"/>
    <w:rsid w:val="00AD2A33"/>
    <w:rsid w:val="00B3510F"/>
    <w:rsid w:val="00B50A3A"/>
    <w:rsid w:val="00B572EF"/>
    <w:rsid w:val="00B62BBF"/>
    <w:rsid w:val="00B820AA"/>
    <w:rsid w:val="00B86326"/>
    <w:rsid w:val="00B867C5"/>
    <w:rsid w:val="00B962D1"/>
    <w:rsid w:val="00BA456F"/>
    <w:rsid w:val="00BD1446"/>
    <w:rsid w:val="00BD190F"/>
    <w:rsid w:val="00BE3A50"/>
    <w:rsid w:val="00BE6486"/>
    <w:rsid w:val="00BF04A9"/>
    <w:rsid w:val="00C03201"/>
    <w:rsid w:val="00C1687F"/>
    <w:rsid w:val="00C21104"/>
    <w:rsid w:val="00C35A7D"/>
    <w:rsid w:val="00C37C22"/>
    <w:rsid w:val="00C45A48"/>
    <w:rsid w:val="00C50098"/>
    <w:rsid w:val="00C569A3"/>
    <w:rsid w:val="00C72BD4"/>
    <w:rsid w:val="00C90E54"/>
    <w:rsid w:val="00C95225"/>
    <w:rsid w:val="00CC11AF"/>
    <w:rsid w:val="00CD4735"/>
    <w:rsid w:val="00D12355"/>
    <w:rsid w:val="00D46176"/>
    <w:rsid w:val="00D47754"/>
    <w:rsid w:val="00D561CA"/>
    <w:rsid w:val="00D70E89"/>
    <w:rsid w:val="00D7109D"/>
    <w:rsid w:val="00D847A7"/>
    <w:rsid w:val="00D85A5F"/>
    <w:rsid w:val="00D87274"/>
    <w:rsid w:val="00D91340"/>
    <w:rsid w:val="00D915F0"/>
    <w:rsid w:val="00D96942"/>
    <w:rsid w:val="00DB48B2"/>
    <w:rsid w:val="00DC6A8E"/>
    <w:rsid w:val="00DE74BC"/>
    <w:rsid w:val="00DF5533"/>
    <w:rsid w:val="00DF7E4B"/>
    <w:rsid w:val="00E0449C"/>
    <w:rsid w:val="00E05CE0"/>
    <w:rsid w:val="00E20546"/>
    <w:rsid w:val="00E210FF"/>
    <w:rsid w:val="00E25D4B"/>
    <w:rsid w:val="00E270CA"/>
    <w:rsid w:val="00E32771"/>
    <w:rsid w:val="00E443FF"/>
    <w:rsid w:val="00E454BC"/>
    <w:rsid w:val="00E65ECA"/>
    <w:rsid w:val="00E875A4"/>
    <w:rsid w:val="00E942BB"/>
    <w:rsid w:val="00E96A90"/>
    <w:rsid w:val="00EB6A67"/>
    <w:rsid w:val="00ED7C6D"/>
    <w:rsid w:val="00F11B8A"/>
    <w:rsid w:val="00F14FCB"/>
    <w:rsid w:val="00F2420A"/>
    <w:rsid w:val="00F25412"/>
    <w:rsid w:val="00F3173B"/>
    <w:rsid w:val="00F451F3"/>
    <w:rsid w:val="00F71880"/>
    <w:rsid w:val="00F80820"/>
    <w:rsid w:val="00F92DEB"/>
    <w:rsid w:val="00FC78A2"/>
    <w:rsid w:val="00FD706F"/>
    <w:rsid w:val="00FE312B"/>
    <w:rsid w:val="00FF0FED"/>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B6D73E87-86BE-4BCE-A0DB-B8BCB848F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6F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FC78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78A2"/>
    <w:rPr>
      <w:sz w:val="20"/>
      <w:szCs w:val="20"/>
    </w:rPr>
  </w:style>
  <w:style w:type="character" w:styleId="FootnoteReference">
    <w:name w:val="footnote reference"/>
    <w:basedOn w:val="DefaultParagraphFont"/>
    <w:uiPriority w:val="99"/>
    <w:semiHidden/>
    <w:unhideWhenUsed/>
    <w:rsid w:val="00FC78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099D6-9AA1-4C9E-8F07-D8908B2B2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5</Pages>
  <Words>1443</Words>
  <Characters>7885</Characters>
  <Application>Microsoft Office Word</Application>
  <DocSecurity>0</DocSecurity>
  <Lines>157</Lines>
  <Paragraphs>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মাযার ও কবরের উদ্দেশ্যে কুরবানী, মান্নত ও হাদিয়া পেশ করা এবং এগুলোর প্রতি সম্মান প্রদর্শন</vt:lpstr>
      <vt:lpstr/>
    </vt:vector>
  </TitlesOfParts>
  <Manager/>
  <Company>islamhouse.com</Company>
  <LinksUpToDate>false</LinksUpToDate>
  <CharactersWithSpaces>9265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মাযার ও কবরের উদ্দেশ্যে কুরবানী, মান্নত ও হাদিয়া পেশ করা এবং এগুলোর প্রতি সম্মান প্রদর্শন</dc:title>
  <dc:subject>মাযার ও কবরের উদ্দেশ্যে কুরবানী, মান্নত ও হাদিয়া পেশ করা এবং এগুলোর প্রতি সম্মান প্রদর্শন</dc:subject>
  <dc:creator>সালেহ ইবন ফাওযান আল-ফাওযান</dc:creator>
  <cp:keywords>মাযার ও কবরের উদ্দেশ্যে কুরবানী, মান্নত ও হাদিয়া পেশ করা এবং এগুলোর প্রতি সম্মান প্রদর্শন</cp:keywords>
  <dc:description>মাযার ও কবরের উদ্দেশ্যে কুরবানী, মান্নত ও হাদিয়া পেশ করা এবং এগুলোর প্রতি সম্মান প্রদর্শন</dc:description>
  <cp:lastModifiedBy>elhashemy</cp:lastModifiedBy>
  <cp:revision>33</cp:revision>
  <cp:lastPrinted>2015-03-07T18:24:00Z</cp:lastPrinted>
  <dcterms:created xsi:type="dcterms:W3CDTF">2015-08-26T14:35:00Z</dcterms:created>
  <dcterms:modified xsi:type="dcterms:W3CDTF">2015-10-14T01:07:00Z</dcterms:modified>
  <cp:category/>
</cp:coreProperties>
</file>