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1F0AE8" w:rsidP="001F0AE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চাঁদ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দেখার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জন্য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নব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আবিষ্কৃত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যন্ত্রের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সহায়তা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গ্রহণ</w:t>
      </w:r>
      <w:r w:rsidRPr="001F0AE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1F0AE8" w:rsidP="001F0AE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لا</w:t>
      </w:r>
      <w:r w:rsidRPr="001F0AE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حرج</w:t>
      </w:r>
      <w:r w:rsidRPr="001F0AE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1F0AE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الاستعانة</w:t>
      </w:r>
      <w:r w:rsidRPr="001F0AE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بالأجهزة</w:t>
      </w:r>
      <w:r w:rsidRPr="001F0AE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الحديثة</w:t>
      </w:r>
      <w:r w:rsidRPr="001F0AE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لرؤية</w:t>
      </w:r>
      <w:r w:rsidRPr="001F0AE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الهلال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992897" w:rsidRDefault="00992897" w:rsidP="0099289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1F0AE8" w:rsidP="001F0AE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1F0AE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1F0AE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1F0AE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1F0AE8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F0AE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1F0AE8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1F0AE8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1F0AE8" w:rsidP="001F0AE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1F0AE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1F0AE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1F0AE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F0AE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1F0AE8" w:rsidRPr="001F0AE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1F0AE8" w:rsidRPr="001F0AE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1F0AE8" w:rsidRPr="001F0AE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4E0055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4E0055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b/>
          <w:bCs/>
          <w:color w:val="205B83"/>
          <w:sz w:val="20"/>
          <w:szCs w:val="25"/>
          <w:cs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4E0055" w:rsidRDefault="00A03054" w:rsidP="00912D68">
      <w:pPr>
        <w:spacing w:after="0" w:line="240" w:lineRule="auto"/>
        <w:ind w:firstLine="113"/>
        <w:jc w:val="center"/>
        <w:rPr>
          <w:rFonts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1F0AE8" w:rsidRPr="001F0AE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1F0AE8" w:rsidRPr="001F0AE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1F0AE8" w:rsidRPr="001F0AE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1F0AE8" w:rsidRPr="001F0AE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1F0AE8" w:rsidRPr="001F0AE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1F0AE8" w:rsidRPr="001F0AE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1F0AE8" w:rsidRPr="001F0AE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4E0055" w:rsidRDefault="00E942BB" w:rsidP="00E942BB">
      <w:pPr>
        <w:bidi w:val="0"/>
        <w:jc w:val="center"/>
        <w:rPr>
          <w:rFonts w:asciiTheme="majorBidi" w:hAnsiTheme="majorBidi" w:cs="Kalpurush"/>
          <w:color w:val="006666"/>
          <w:sz w:val="32"/>
          <w:szCs w:val="40"/>
          <w:cs/>
          <w:lang w:bidi="bn-BD"/>
        </w:rPr>
      </w:pPr>
    </w:p>
    <w:p w:rsidR="00E942BB" w:rsidRPr="008378B2" w:rsidRDefault="00E942BB" w:rsidP="001F0AE8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3D7A62" wp14:editId="308CE422">
            <wp:simplePos x="0" y="0"/>
            <wp:positionH relativeFrom="margin">
              <wp:posOffset>-6985</wp:posOffset>
            </wp:positionH>
            <wp:positionV relativeFrom="paragraph">
              <wp:posOffset>197181</wp:posOffset>
            </wp:positionV>
            <wp:extent cx="5906814" cy="472473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814" cy="47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চাঁদ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দেখার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জন্য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নব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আবিষ্কৃত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যন্ত্রের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সহায়তা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গ্রহণ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দোষের</w:t>
      </w:r>
      <w:r w:rsidR="001F0AE8" w:rsidRPr="001F0AE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0AE8" w:rsidRPr="001F0AE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নয়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bn-BD"/>
        </w:rPr>
      </w:pP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t>প্রশ্ন: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মাসের শুরু ও শেষ জানার জন্য জ্যোতির্বিদ্যার উপর নির্ভর করা কি বৈধ ? চাঁদ দেখার জন্য নতুন আবিষ্কৃত যন্ত্র ব্যবহার করা কি বৈধ ? না খালি চোখে চাঁদ দেখা জরুরি ?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</w:p>
    <w:p w:rsidR="001F0AE8" w:rsidRPr="001F0AE8" w:rsidRDefault="001F0AE8" w:rsidP="0080591B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t>জবাব</w:t>
      </w:r>
      <w:r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t>:</w:t>
      </w:r>
      <w:r w:rsidRPr="001F0AE8">
        <w:rPr>
          <w:rFonts w:ascii="Kalpurush" w:hAnsi="Kalpurush" w:cs="Kalpurush"/>
          <w:b/>
          <w:bCs/>
          <w:color w:val="000000"/>
          <w:sz w:val="24"/>
          <w:szCs w:val="24"/>
          <w:cs/>
          <w:lang w:bidi="bn-BD"/>
        </w:rPr>
        <w:t xml:space="preserve"> 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হামদুলিল্লাহ, মাসের প্রবেশ প্রমাণ করার জন্য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শরী</w:t>
      </w:r>
      <w:r>
        <w:rPr>
          <w:rFonts w:ascii="Kalpurush" w:hAnsi="Kalpurush" w:cs="Kalpurush"/>
          <w:color w:val="000000"/>
          <w:sz w:val="24"/>
          <w:szCs w:val="24"/>
          <w:lang w:bidi="bn-BD"/>
        </w:rPr>
        <w:t>‘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আত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সম্মত পদ্ধতি হচ্ছে মানুষের চাঁদ দেখা। এটা এমন লোকদের পক্ষ </w:t>
      </w:r>
      <w:bookmarkStart w:id="0" w:name="_GoBack"/>
      <w:bookmarkEnd w:id="0"/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থেকে হওয়া জরুরি, যাদের দীনদারী নির্ভরযোগ্য ও দৃষ্টিশক্তি ভাল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-প্রখর। এরা যখন চাঁদ দেখবে, এদের দেখা অনুযায়ী আমল করা ওয়াজিব। যদি রমজানের চাঁদ হয় তবে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সাওম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পালন করা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, আর যদি শাওয়ালের চাঁদ হয় তবে </w:t>
      </w:r>
      <w:r w:rsidR="0080591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ঈদুল ফিতর পালন 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করা।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চাঁদ দেখা না গেলে শুধু জ্যোতির্বিদ্যার উপর নির্ভর করা বৈধ নয়। যদি চাঁদ দেখা যায়, তবে কক্ষপথের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পর নির্ভর করা গ্রহণযোগ্য। যেহেতু রাসূলুল্লাহ সাল্লাল্লাহু আলাইহি ওয়াসাল্লাম বলেছেন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</w:p>
    <w:p w:rsidR="001F0AE8" w:rsidRPr="001F0AE8" w:rsidRDefault="001F0AE8" w:rsidP="001F0AE8">
      <w:pPr>
        <w:tabs>
          <w:tab w:val="left" w:pos="-2790"/>
        </w:tabs>
        <w:spacing w:after="0"/>
        <w:jc w:val="both"/>
        <w:rPr>
          <w:rFonts w:ascii="Kalpurush" w:hAnsi="Kalpurush" w:cs="KFGQPC Uthman Taha Naskh"/>
          <w:color w:val="002060"/>
          <w:sz w:val="24"/>
          <w:szCs w:val="24"/>
          <w:lang w:bidi="bn-BD"/>
        </w:rPr>
      </w:pP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«إِذَا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رَأَيْتُمُوهُ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فَصُومُوا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وَإِذَا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رَأَيْتُمُوهُ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فَأَفْطِرُوا»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>.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‘‘যখন তোমরা চাঁদ দেখবে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সাওম পালন করবে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, আর যখন চাঁদ দেখবে তখন (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সাওম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) ভঙ্গ করবে।’’ (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সহীহ 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বুখারী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হাদীস নং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১৯০০;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সহীহ 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মুসলিম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হাদীস নং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২৫৫৬)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শুধু গণনার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পর আমল করা কিংবা নির্ভর করা বৈধ নয়।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চাঁদ দেখার ক্ষেত্রে </w:t>
      </w:r>
      <w:r w:rsidR="0080591B">
        <w:rPr>
          <w:rFonts w:ascii="Kalpurush" w:hAnsi="Kalpurush" w:cs="Kalpurush"/>
          <w:color w:val="000000"/>
          <w:sz w:val="24"/>
          <w:szCs w:val="24"/>
          <w:cs/>
          <w:lang w:bidi="bn-BD"/>
        </w:rPr>
        <w:t>অনুব</w:t>
      </w:r>
      <w:r w:rsidR="0080591B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ক্ষণ যন্ত্র ব্যবহার করা অবৈধ ন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য়, তবে তা ওয়াজিবও নয়। কারণ, হাদ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সের স্পষ্ট বক্তব্য হচ্ছে স্বাভাবিক দেখার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পর নির্ভর করা, অন্য কিছুর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পর নয়। যদি নির্ভরযোগ্য কোনো ব্যক্তি তা ব্যবহার করে এবং তার মাধ্যমে চাঁদ দেখে, তবে তার দেখার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পর আমল করা বৈধ। আদি যুগে মানুষ রম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ন ও শাবানের ত্রিশ তারিখে মিনারায় উঠে যন্ত্র ব্যবহার করে চাঁদ দেখত।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সারকথা, যেভাবেই হোক, যখন চাঁদ দেখা প্রমাণ হতে হবে, তখন সে অনুযায়ী আমল করা ওয়াজিব। কারণ, রাসূলুল্লাহ সাল্লাল্লাহু আলাইহি ওয়াসাল্লাম বলেছেন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</w:p>
    <w:p w:rsidR="001F0AE8" w:rsidRPr="001F0AE8" w:rsidRDefault="001F0AE8" w:rsidP="001F0AE8">
      <w:pPr>
        <w:tabs>
          <w:tab w:val="left" w:pos="-2790"/>
        </w:tabs>
        <w:spacing w:after="0"/>
        <w:jc w:val="both"/>
        <w:rPr>
          <w:rFonts w:ascii="Kalpurush" w:hAnsi="Kalpurush" w:cs="KFGQPC Uthman Taha Naskh"/>
          <w:color w:val="002060"/>
          <w:sz w:val="24"/>
          <w:szCs w:val="24"/>
          <w:lang w:bidi="bn-BD"/>
        </w:rPr>
      </w:pP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«إِذَا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رَأَيْتُمُوهُ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فَصُومُوا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وَإِذَا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رَأَيْتُمُوهُ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 xml:space="preserve"> </w:t>
      </w:r>
      <w:r w:rsidRPr="001F0AE8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فَأَفْطِرُوا»</w:t>
      </w:r>
      <w:r w:rsidRPr="001F0AE8">
        <w:rPr>
          <w:rFonts w:ascii="Kalpurush" w:hAnsi="Kalpurush" w:cs="KFGQPC Uthman Taha Naskh"/>
          <w:color w:val="002060"/>
          <w:sz w:val="24"/>
          <w:szCs w:val="24"/>
          <w:rtl/>
        </w:rPr>
        <w:t>.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‘‘যখন তোমরা চাঁদ দেখবে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সাওম পালন করবে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, আর যখন চাঁদ দেখবে তখন (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সাওম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) ভঙ্গ করবে।’’ (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সহীহ 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বুখারী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হাদীস নং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১৯০০;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সহীহ 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মুসলিম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, হাদীস নং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২৫৫৬)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শা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খ মুহাম্ম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দ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ইব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ন সালেহ আল-উসাইমীন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‘ফতোয়া উলামাউ বালাদিল হারাম’ পৃষ্ঠা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১৯২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-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১৯৩</w:t>
      </w:r>
    </w:p>
    <w:p w:rsidR="001F0AE8" w:rsidRP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‘ফতোয়া লাজনায়ে দায়েমা’-র (১২৪৫) নং প্রশ্নের উত্তরে রয়েছে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‘‘চাঁদ দেখার ক্ষেত্রে অনুবীক্ষণ যন্ত্র ব্যবহার করা বৈধ। তবে রম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যা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ন শুরু ও শেষের জন্য জ্যোতির্বিদ্যার 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পর নির্ভর করা বৈধ নয়।’’ দেখুন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ফতোয়া লাজনাদ দায়েমা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৯/৯৯</w:t>
      </w:r>
    </w:p>
    <w:p w:rsidR="001F0AE8" w:rsidRPr="001F0AE8" w:rsidRDefault="001F0AE8" w:rsidP="0080591B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এরই মাধ্যমে প্রমাণ হল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, যারা বলে, আমাদের আলেমগণ নব আবিষ্কৃত অনুবীক্ষণ যন</w:t>
      </w:r>
      <w:r w:rsidR="00366EC3">
        <w:rPr>
          <w:rFonts w:ascii="Kalpurush" w:hAnsi="Kalpurush" w:cs="Kalpurush"/>
          <w:color w:val="000000"/>
          <w:sz w:val="24"/>
          <w:szCs w:val="24"/>
          <w:cs/>
          <w:lang w:bidi="bn-BD"/>
        </w:rPr>
        <w:t>্ত্র ব্যবহার করাকে হারাম বলে ফ</w:t>
      </w:r>
      <w:r w:rsidR="00366EC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</w:t>
      </w:r>
      <w:r w:rsidR="00366EC3">
        <w:rPr>
          <w:rFonts w:ascii="Kalpurush" w:hAnsi="Kalpurush" w:cs="Kalpurush"/>
          <w:color w:val="000000"/>
          <w:sz w:val="24"/>
          <w:szCs w:val="24"/>
          <w:cs/>
          <w:lang w:bidi="bn-BD"/>
        </w:rPr>
        <w:t>ত</w:t>
      </w:r>
      <w:r w:rsidR="00366EC3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ও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য়া দিয়েছেন এবং খালি চোখে দেখাকে ওয়াজিব বলেছেন। তাদের কথা </w:t>
      </w:r>
      <w:r w:rsidRPr="0080591B">
        <w:rPr>
          <w:rFonts w:ascii="Kalpurush" w:hAnsi="Kalpurush" w:cs="Kalpurush"/>
          <w:sz w:val="24"/>
          <w:szCs w:val="24"/>
          <w:cs/>
          <w:lang w:bidi="bn-BD"/>
        </w:rPr>
        <w:t>স</w:t>
      </w:r>
      <w:r w:rsidR="0080591B">
        <w:rPr>
          <w:rFonts w:ascii="Kalpurush" w:hAnsi="Kalpurush" w:cs="Kalpurush" w:hint="cs"/>
          <w:sz w:val="24"/>
          <w:szCs w:val="24"/>
          <w:cs/>
          <w:lang w:bidi="bn-BD"/>
        </w:rPr>
        <w:t>ঠিক নয়</w:t>
      </w:r>
      <w:r w:rsidRPr="004E005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4E0055">
        <w:rPr>
          <w:rFonts w:ascii="Kalpurush" w:hAnsi="Kalpurush" w:cs="Kalpurush"/>
          <w:color w:val="000000"/>
          <w:sz w:val="24"/>
          <w:szCs w:val="24"/>
          <w:cs/>
          <w:lang w:bidi="bn-BD"/>
        </w:rPr>
        <w:t>(</w:t>
      </w:r>
      <w:r w:rsidRPr="004E0055">
        <w:rPr>
          <w:rFonts w:ascii="Kalpurush" w:hAnsi="Kalpurush" w:cs="Kalpurush"/>
          <w:color w:val="000000"/>
          <w:sz w:val="24"/>
          <w:szCs w:val="24"/>
          <w:cs/>
          <w:lang w:bidi="bn-IN"/>
        </w:rPr>
        <w:t>আল্লাহ ভাল</w:t>
      </w:r>
      <w:r w:rsidRPr="004E0055">
        <w:rPr>
          <w:rFonts w:ascii="Kalpurush" w:hAnsi="Kalpurush" w:cs="Kalpurush"/>
          <w:color w:val="000000"/>
          <w:sz w:val="24"/>
          <w:szCs w:val="24"/>
          <w:cs/>
          <w:lang w:bidi="bn-BD"/>
        </w:rPr>
        <w:t>ো জানেন)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</w:t>
      </w:r>
    </w:p>
    <w:p w:rsidR="001F0AE8" w:rsidRDefault="001F0AE8" w:rsidP="001F0AE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lastRenderedPageBreak/>
        <w:t>মহান আল্লাহর কাছে প্রার্থনা, হে আল্লাহ আমাদের হককে হক ক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রে দেখাও ও তার অনুসরণ করার তাওফ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ক দান কর। আর বাতিলকে বাতিল করে দেখ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াও এবং তা থেকে বেঁচে থাকার তাওফ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F0AE8">
        <w:rPr>
          <w:rFonts w:ascii="Kalpurush" w:hAnsi="Kalpurush" w:cs="Kalpurush"/>
          <w:color w:val="000000"/>
          <w:sz w:val="24"/>
          <w:szCs w:val="24"/>
          <w:cs/>
          <w:lang w:bidi="bn-BD"/>
        </w:rPr>
        <w:t>ক দান কর। বাতিল যেন আমাদের নিকট অস্পষ্ট না হয়, তাহলে আমরা বিভ্রান্ত হয়ে যাব। হে আল্লাহ আ</w:t>
      </w:r>
      <w:r>
        <w:rPr>
          <w:rFonts w:ascii="Kalpurush" w:hAnsi="Kalpurush" w:cs="Kalpurush"/>
          <w:color w:val="000000"/>
          <w:sz w:val="24"/>
          <w:szCs w:val="24"/>
          <w:cs/>
          <w:lang w:bidi="bn-BD"/>
        </w:rPr>
        <w:t>মাদেরকে মুত্তাকিদের ইমাম বানাও।</w:t>
      </w:r>
    </w:p>
    <w:p w:rsidR="00C90E54" w:rsidRPr="001F0AE8" w:rsidRDefault="001F0AE8" w:rsidP="001F0AE8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color w:val="000000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সমাপ্ত</w:t>
      </w:r>
    </w:p>
    <w:p w:rsidR="00870DC1" w:rsidRPr="001F0AE8" w:rsidRDefault="00870DC1" w:rsidP="001F0AE8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F0AE8" w:rsidRDefault="00C90E54" w:rsidP="001F0AE8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F0AE8" w:rsidRDefault="00C90E54" w:rsidP="001F0AE8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F0AE8" w:rsidRDefault="00C90E54" w:rsidP="001F0AE8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F0AE8" w:rsidRDefault="00C90E54" w:rsidP="001F0AE8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F0AE8" w:rsidRDefault="00C90E54" w:rsidP="001F0AE8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1F0AE8" w:rsidRDefault="00C90E54" w:rsidP="001F0AE8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5666DC" w:rsidRPr="001F0AE8" w:rsidRDefault="000A6307" w:rsidP="001F0AE8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1F0AE8">
        <w:rPr>
          <w:rFonts w:ascii="Kalpurush" w:hAnsi="Kalpurush" w:cs="Kalpurush"/>
          <w:sz w:val="24"/>
          <w:szCs w:val="24"/>
          <w:lang w:bidi="ar-EG"/>
        </w:rPr>
        <w:br w:type="page"/>
      </w:r>
      <w:r w:rsidR="00DC6A8E" w:rsidRPr="001F0AE8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1A2A149" wp14:editId="271235D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1F0AE8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AF2" w:rsidRDefault="00027AF2" w:rsidP="00E32771">
      <w:pPr>
        <w:spacing w:after="0" w:line="240" w:lineRule="auto"/>
      </w:pPr>
      <w:r>
        <w:separator/>
      </w:r>
    </w:p>
  </w:endnote>
  <w:endnote w:type="continuationSeparator" w:id="0">
    <w:p w:rsidR="00027AF2" w:rsidRDefault="00027AF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7F54F9-917A-46F6-8442-C4C608966BE3}"/>
    <w:embedBold r:id="rId2" w:fontKey="{3BE1F8E6-4968-4CCC-8889-9D2882C61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7233FA3-7E63-4A62-A353-5CCCD5B822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5D62C47-CA6B-4C62-9FD0-74147E4482F6}"/>
    <w:embedBold r:id="rId5" w:fontKey="{BB014D7A-38FC-42DD-A707-CF96D44BDA7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483FF690-1F5B-4D4A-8B3F-5EA895F77DB4}"/>
    <w:embedBold r:id="rId7" w:fontKey="{5A3C68E9-216B-4E6B-9FD1-08C8C527FDF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B4E3F150-60A6-4302-B6D3-FEF521065090}"/>
    <w:embedBold r:id="rId9" w:fontKey="{6FDA7DA5-830A-4D3D-B981-68075A76FAC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7F852918-257E-4A40-B013-68FC91E600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C1C6EC9-0127-4106-8752-530077DA03B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7CD203C1-D0AD-4136-9A7D-6557AA028F4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96B74FCE-E56B-41C1-8B70-25A3E101EAC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0E182FD5-6F48-495F-A889-46934C386A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E92F651-1988-449F-92B1-C90CB0D632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F2380C5" wp14:editId="700FF97A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5B5EB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AF2" w:rsidRDefault="00027AF2" w:rsidP="00E32771">
      <w:pPr>
        <w:spacing w:after="0" w:line="240" w:lineRule="auto"/>
      </w:pPr>
      <w:r>
        <w:separator/>
      </w:r>
    </w:p>
  </w:footnote>
  <w:footnote w:type="continuationSeparator" w:id="0">
    <w:p w:rsidR="00027AF2" w:rsidRDefault="00027AF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4443B78" wp14:editId="68AA297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72892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1F0AE8" w:rsidP="001F0AE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চাঁদ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দেখার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জন্য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নব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আবিষ্কৃত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যন্ত্রের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সহায়তা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গ্রহণ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দোষের</w:t>
                            </w:r>
                            <w:r w:rsidRPr="001F0AE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F0AE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99289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443B78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Ls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Jo7Muz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28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1F0AE8" w:rsidP="001F0AE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চাঁদ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দেখার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জন্য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নব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আবিষ্কৃত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যন্ত্রের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সহায়তা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গ্রহণ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দোষের</w:t>
                      </w:r>
                      <w:r w:rsidRPr="001F0AE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F0AE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নয়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99289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305568D" wp14:editId="5ED65263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3C1AF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FE2BD73" wp14:editId="288AAFA2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E2BD7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B809EEF" wp14:editId="405E22CC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7FF97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4119E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AE8"/>
    <w:rsid w:val="0000503E"/>
    <w:rsid w:val="0000656E"/>
    <w:rsid w:val="00014A18"/>
    <w:rsid w:val="00027AF2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0AE8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C4520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66EC3"/>
    <w:rsid w:val="00371452"/>
    <w:rsid w:val="003947B2"/>
    <w:rsid w:val="003A526E"/>
    <w:rsid w:val="003C04E3"/>
    <w:rsid w:val="003E1AC6"/>
    <w:rsid w:val="00437EF4"/>
    <w:rsid w:val="00447B55"/>
    <w:rsid w:val="00451428"/>
    <w:rsid w:val="004554F2"/>
    <w:rsid w:val="00477478"/>
    <w:rsid w:val="004C1156"/>
    <w:rsid w:val="004D08C4"/>
    <w:rsid w:val="004E0055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21A1D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0591B"/>
    <w:rsid w:val="00814452"/>
    <w:rsid w:val="0081732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2897"/>
    <w:rsid w:val="009967F9"/>
    <w:rsid w:val="009F701F"/>
    <w:rsid w:val="00A03054"/>
    <w:rsid w:val="00A052E1"/>
    <w:rsid w:val="00A2421B"/>
    <w:rsid w:val="00A32249"/>
    <w:rsid w:val="00A61E5C"/>
    <w:rsid w:val="00A65935"/>
    <w:rsid w:val="00A73F24"/>
    <w:rsid w:val="00AD2A33"/>
    <w:rsid w:val="00B3510F"/>
    <w:rsid w:val="00B50A3A"/>
    <w:rsid w:val="00B572EF"/>
    <w:rsid w:val="00B73B04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B1F568-F32C-4830-9D21-D3D711DC4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3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31C35-4308-41AD-93CC-EC9E2BA3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22</TotalTime>
  <Pages>4</Pages>
  <Words>465</Words>
  <Characters>2325</Characters>
  <Application>Microsoft Office Word</Application>
  <DocSecurity>0</DocSecurity>
  <Lines>72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চাঁদ দেখার জন্য নব আবিষ্কৃত যন্ত্রের সহায়তা গ্রহণ করা</vt:lpstr>
      <vt:lpstr/>
    </vt:vector>
  </TitlesOfParts>
  <Manager/>
  <Company>islamhouse.com</Company>
  <LinksUpToDate>false</LinksUpToDate>
  <CharactersWithSpaces>2758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চাঁদ দেখার জন্য নব আবিষ্কৃত যন্ত্রের সহায়তা গ্রহণ করা</dc:title>
  <dc:subject>চাঁদ দেখার জন্য নব আবিষ্কৃত যন্ত্রের সহায়তা গ্রহণ করা</dc:subject>
  <dc:creator>মুহাম্মাদ সালেহ আল-মুনাজ্জিদ</dc:creator>
  <cp:keywords>চাঁদ দেখার জন্য নব আবিষ্কৃত যন্ত্রের সহায়তা গ্রহণ করা</cp:keywords>
  <dc:description>চাঁদ দেখার জন্য নব আবিষ্কৃত যন্ত্রের সহায়তা গ্রহণ করা</dc:description>
  <cp:lastModifiedBy>elhashemy</cp:lastModifiedBy>
  <cp:revision>9</cp:revision>
  <cp:lastPrinted>2015-03-07T18:24:00Z</cp:lastPrinted>
  <dcterms:created xsi:type="dcterms:W3CDTF">2015-10-07T11:17:00Z</dcterms:created>
  <dcterms:modified xsi:type="dcterms:W3CDTF">2016-01-23T08:59:00Z</dcterms:modified>
  <cp:category/>
</cp:coreProperties>
</file>