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87CC7" w:rsidRDefault="008B3703" w:rsidP="008B3703">
      <w:pPr>
        <w:bidi w:val="0"/>
        <w:jc w:val="center"/>
        <w:rPr>
          <w:rFonts w:asciiTheme="majorBidi" w:hAnsiTheme="majorBidi" w:cs="Kalpurush"/>
          <w:sz w:val="72"/>
          <w:szCs w:val="91"/>
          <w:cs/>
          <w:lang w:bidi="bn-BD"/>
        </w:rPr>
      </w:pPr>
    </w:p>
    <w:p w:rsidR="00A03054" w:rsidRPr="008378B2" w:rsidRDefault="00170117" w:rsidP="00C5104B">
      <w:pPr>
        <w:bidi w:val="0"/>
        <w:spacing w:after="0" w:line="240" w:lineRule="auto"/>
        <w:ind w:firstLine="113"/>
        <w:jc w:val="center"/>
        <w:rPr>
          <w:rFonts w:ascii="Kalpurush" w:hAnsi="Kalpurush" w:cs="Kalpurush"/>
          <w:color w:val="205B83"/>
          <w:sz w:val="72"/>
          <w:szCs w:val="72"/>
          <w:lang w:bidi="bn-BD"/>
        </w:rPr>
      </w:pPr>
      <w:r w:rsidRPr="00C87CC7">
        <w:rPr>
          <w:rFonts w:cs="Kalpurush" w:hint="cs"/>
          <w:sz w:val="20"/>
          <w:szCs w:val="20"/>
          <w:cs/>
          <w:lang w:bidi="bn-IN"/>
        </w:rPr>
        <w:t xml:space="preserve"> </w:t>
      </w:r>
      <w:r w:rsidR="00CF5E10" w:rsidRPr="00C87CC7">
        <w:rPr>
          <w:rFonts w:ascii="Kalpurush" w:hAnsi="Kalpurush" w:cs="Kalpurush" w:hint="cs"/>
          <w:color w:val="205B83"/>
          <w:sz w:val="56"/>
          <w:szCs w:val="56"/>
          <w:cs/>
          <w:lang w:bidi="bn-BD"/>
        </w:rPr>
        <w:t>কিরান</w:t>
      </w:r>
      <w:r w:rsidR="00CF5E10" w:rsidRPr="00C87CC7">
        <w:rPr>
          <w:rFonts w:ascii="Kalpurush" w:hAnsi="Kalpurush" w:cs="Kalpurush"/>
          <w:color w:val="205B83"/>
          <w:sz w:val="56"/>
          <w:szCs w:val="56"/>
          <w:cs/>
          <w:lang w:bidi="bn-BD"/>
        </w:rPr>
        <w:t xml:space="preserve"> </w:t>
      </w:r>
      <w:r w:rsidR="00CF5E10" w:rsidRPr="00C87CC7">
        <w:rPr>
          <w:rFonts w:ascii="Kalpurush" w:hAnsi="Kalpurush" w:cs="Kalpurush" w:hint="cs"/>
          <w:color w:val="205B83"/>
          <w:sz w:val="56"/>
          <w:szCs w:val="56"/>
          <w:cs/>
          <w:lang w:bidi="bn-BD"/>
        </w:rPr>
        <w:t>হজ</w:t>
      </w:r>
      <w:r w:rsidR="00CF5E10" w:rsidRPr="00C87CC7">
        <w:rPr>
          <w:rFonts w:ascii="Kalpurush" w:hAnsi="Kalpurush" w:cs="Kalpurush"/>
          <w:color w:val="205B83"/>
          <w:sz w:val="56"/>
          <w:szCs w:val="56"/>
          <w:cs/>
          <w:lang w:bidi="bn-BD"/>
        </w:rPr>
        <w:t xml:space="preserve"> </w:t>
      </w:r>
      <w:r w:rsidR="00CF5E10" w:rsidRPr="00C87CC7">
        <w:rPr>
          <w:rFonts w:ascii="Kalpurush" w:hAnsi="Kalpurush" w:cs="Kalpurush" w:hint="cs"/>
          <w:color w:val="205B83"/>
          <w:sz w:val="56"/>
          <w:szCs w:val="56"/>
          <w:cs/>
          <w:lang w:bidi="bn-BD"/>
        </w:rPr>
        <w:t>আদায়</w:t>
      </w:r>
      <w:r w:rsidR="000A4617" w:rsidRPr="00C87CC7">
        <w:rPr>
          <w:rFonts w:ascii="Kalpurush" w:hAnsi="Kalpurush" w:cs="Kalpurush" w:hint="cs"/>
          <w:color w:val="205B83"/>
          <w:sz w:val="56"/>
          <w:szCs w:val="56"/>
          <w:cs/>
          <w:lang w:bidi="bn-BD"/>
        </w:rPr>
        <w:t>ের জন্য কি হাদী</w:t>
      </w:r>
      <w:r w:rsidR="00C5104B" w:rsidRPr="00C87CC7">
        <w:rPr>
          <w:rFonts w:ascii="Kalpurush" w:hAnsi="Kalpurush" w:cs="Kalpurush" w:hint="cs"/>
          <w:color w:val="205B83"/>
          <w:sz w:val="56"/>
          <w:szCs w:val="56"/>
          <w:cs/>
          <w:lang w:bidi="bn-BD"/>
        </w:rPr>
        <w:t xml:space="preserve"> সাথে নেওয়া বাধ্যতামূলক?</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BD"/>
        </w:rPr>
      </w:pPr>
    </w:p>
    <w:p w:rsidR="00A03054" w:rsidRPr="00143F26" w:rsidRDefault="00CF5E10" w:rsidP="00C50A68">
      <w:pPr>
        <w:spacing w:after="0" w:line="240" w:lineRule="auto"/>
        <w:ind w:firstLine="113"/>
        <w:jc w:val="center"/>
        <w:rPr>
          <w:rFonts w:asciiTheme="majorBidi" w:hAnsiTheme="majorBidi" w:cs="Cambria"/>
          <w:sz w:val="40"/>
          <w:szCs w:val="45"/>
          <w:rtl/>
          <w:cs/>
        </w:rPr>
      </w:pPr>
      <w:r w:rsidRPr="00CF5E10">
        <w:rPr>
          <w:rFonts w:asciiTheme="majorBidi" w:hAnsiTheme="majorBidi" w:cs="KFGQPC Uthman Taha Naskh" w:hint="cs"/>
          <w:sz w:val="36"/>
          <w:szCs w:val="36"/>
          <w:rtl/>
          <w:lang w:bidi="ar-EG"/>
        </w:rPr>
        <w:t>هل</w:t>
      </w:r>
      <w:r w:rsidRPr="00CF5E10">
        <w:rPr>
          <w:rFonts w:asciiTheme="majorBidi" w:hAnsiTheme="majorBidi" w:cs="KFGQPC Uthman Taha Naskh"/>
          <w:sz w:val="36"/>
          <w:szCs w:val="36"/>
          <w:rtl/>
          <w:lang w:bidi="ar-EG"/>
        </w:rPr>
        <w:t xml:space="preserve"> </w:t>
      </w:r>
      <w:r w:rsidRPr="00CF5E10">
        <w:rPr>
          <w:rFonts w:asciiTheme="majorBidi" w:hAnsiTheme="majorBidi" w:cs="KFGQPC Uthman Taha Naskh" w:hint="cs"/>
          <w:sz w:val="36"/>
          <w:szCs w:val="36"/>
          <w:rtl/>
          <w:lang w:bidi="ar-EG"/>
        </w:rPr>
        <w:t>هناك</w:t>
      </w:r>
      <w:r w:rsidRPr="00CF5E10">
        <w:rPr>
          <w:rFonts w:asciiTheme="majorBidi" w:hAnsiTheme="majorBidi" w:cs="KFGQPC Uthman Taha Naskh"/>
          <w:sz w:val="36"/>
          <w:szCs w:val="36"/>
          <w:rtl/>
          <w:lang w:bidi="ar-EG"/>
        </w:rPr>
        <w:t xml:space="preserve"> </w:t>
      </w:r>
      <w:r w:rsidRPr="00CF5E10">
        <w:rPr>
          <w:rFonts w:asciiTheme="majorBidi" w:hAnsiTheme="majorBidi" w:cs="KFGQPC Uthman Taha Naskh" w:hint="cs"/>
          <w:sz w:val="36"/>
          <w:szCs w:val="36"/>
          <w:rtl/>
          <w:lang w:bidi="ar-EG"/>
        </w:rPr>
        <w:t>تلازم</w:t>
      </w:r>
      <w:r w:rsidRPr="00CF5E10">
        <w:rPr>
          <w:rFonts w:asciiTheme="majorBidi" w:hAnsiTheme="majorBidi" w:cs="KFGQPC Uthman Taha Naskh"/>
          <w:sz w:val="36"/>
          <w:szCs w:val="36"/>
          <w:rtl/>
          <w:lang w:bidi="ar-EG"/>
        </w:rPr>
        <w:t xml:space="preserve"> </w:t>
      </w:r>
      <w:r w:rsidRPr="00CF5E10">
        <w:rPr>
          <w:rFonts w:asciiTheme="majorBidi" w:hAnsiTheme="majorBidi" w:cs="KFGQPC Uthman Taha Naskh" w:hint="cs"/>
          <w:sz w:val="36"/>
          <w:szCs w:val="36"/>
          <w:rtl/>
          <w:lang w:bidi="ar-EG"/>
        </w:rPr>
        <w:t>بين</w:t>
      </w:r>
      <w:r w:rsidRPr="00CF5E10">
        <w:rPr>
          <w:rFonts w:asciiTheme="majorBidi" w:hAnsiTheme="majorBidi" w:cs="KFGQPC Uthman Taha Naskh"/>
          <w:sz w:val="36"/>
          <w:szCs w:val="36"/>
          <w:rtl/>
          <w:lang w:bidi="ar-EG"/>
        </w:rPr>
        <w:t xml:space="preserve"> </w:t>
      </w:r>
      <w:bookmarkStart w:id="0" w:name="_GoBack"/>
      <w:bookmarkEnd w:id="0"/>
      <w:r w:rsidRPr="00CF5E10">
        <w:rPr>
          <w:rFonts w:asciiTheme="majorBidi" w:hAnsiTheme="majorBidi" w:cs="KFGQPC Uthman Taha Naskh" w:hint="cs"/>
          <w:sz w:val="36"/>
          <w:szCs w:val="36"/>
          <w:rtl/>
          <w:lang w:bidi="ar-EG"/>
        </w:rPr>
        <w:t>القر</w:t>
      </w:r>
      <w:r w:rsidR="00B45A64">
        <w:rPr>
          <w:rFonts w:asciiTheme="majorBidi" w:hAnsiTheme="majorBidi" w:cs="KFGQPC Uthman Taha Naskh" w:hint="cs"/>
          <w:sz w:val="36"/>
          <w:szCs w:val="36"/>
          <w:rtl/>
          <w:lang w:bidi="ar-EG"/>
        </w:rPr>
        <w:t>ا</w:t>
      </w:r>
      <w:r w:rsidRPr="00CF5E10">
        <w:rPr>
          <w:rFonts w:asciiTheme="majorBidi" w:hAnsiTheme="majorBidi" w:cs="KFGQPC Uthman Taha Naskh" w:hint="cs"/>
          <w:sz w:val="36"/>
          <w:szCs w:val="36"/>
          <w:rtl/>
          <w:lang w:bidi="ar-EG"/>
        </w:rPr>
        <w:t>ن</w:t>
      </w:r>
      <w:r w:rsidRPr="00CF5E10">
        <w:rPr>
          <w:rFonts w:asciiTheme="majorBidi" w:hAnsiTheme="majorBidi" w:cs="KFGQPC Uthman Taha Naskh"/>
          <w:sz w:val="36"/>
          <w:szCs w:val="36"/>
          <w:rtl/>
          <w:lang w:bidi="ar-EG"/>
        </w:rPr>
        <w:t xml:space="preserve"> </w:t>
      </w:r>
      <w:r w:rsidRPr="00CF5E10">
        <w:rPr>
          <w:rFonts w:asciiTheme="majorBidi" w:hAnsiTheme="majorBidi" w:cs="KFGQPC Uthman Taha Naskh" w:hint="cs"/>
          <w:sz w:val="36"/>
          <w:szCs w:val="36"/>
          <w:rtl/>
          <w:lang w:bidi="ar-EG"/>
        </w:rPr>
        <w:t>وسوق</w:t>
      </w:r>
      <w:r w:rsidRPr="00CF5E10">
        <w:rPr>
          <w:rFonts w:asciiTheme="majorBidi" w:hAnsiTheme="majorBidi" w:cs="KFGQPC Uthman Taha Naskh"/>
          <w:sz w:val="36"/>
          <w:szCs w:val="36"/>
          <w:rtl/>
          <w:lang w:bidi="ar-EG"/>
        </w:rPr>
        <w:t xml:space="preserve"> </w:t>
      </w:r>
      <w:r w:rsidRPr="00CF5E10">
        <w:rPr>
          <w:rFonts w:asciiTheme="majorBidi" w:hAnsiTheme="majorBidi" w:cs="KFGQPC Uthman Taha Naskh" w:hint="cs"/>
          <w:sz w:val="36"/>
          <w:szCs w:val="36"/>
          <w:rtl/>
          <w:lang w:bidi="ar-EG"/>
        </w:rPr>
        <w:t>الهدي</w:t>
      </w:r>
      <w:r w:rsidR="00143F26">
        <w:rPr>
          <w:rFonts w:asciiTheme="majorBidi" w:hAnsiTheme="majorBidi" w:cs="KFGQPC Uthman Taha Naskh" w:hint="cs"/>
          <w:sz w:val="36"/>
          <w:szCs w:val="36"/>
          <w:rtl/>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w:t>
      </w:r>
      <w:r w:rsidR="0098380F" w:rsidRPr="00BB1D02">
        <w:rPr>
          <w:rFonts w:ascii="Kalpurush" w:hAnsi="Kalpurush"/>
          <w:b/>
          <w:bCs/>
          <w:color w:val="808080"/>
          <w:rtl/>
          <w:lang w:bidi="ar-EG"/>
        </w:rPr>
        <w:t xml:space="preserve"> </w:t>
      </w:r>
      <w:r w:rsidR="0098380F" w:rsidRPr="0098380F">
        <w:rPr>
          <w:rFonts w:ascii="Times New Roman" w:hAnsi="Times New Roman" w:cs="Times New Roman" w:hint="cs"/>
          <w:color w:val="808080" w:themeColor="background1" w:themeShade="80"/>
          <w:sz w:val="28"/>
          <w:szCs w:val="28"/>
          <w:rtl/>
          <w:lang w:bidi="ar-EG"/>
        </w:rPr>
        <w:t>–</w:t>
      </w:r>
      <w:r w:rsidR="0098380F" w:rsidRPr="0098380F">
        <w:rPr>
          <w:rFonts w:asciiTheme="majorBidi" w:hAnsiTheme="majorBidi" w:cs="KFGQPC Uthman Taha Naskh"/>
          <w:color w:val="808080" w:themeColor="background1" w:themeShade="80"/>
          <w:sz w:val="28"/>
          <w:szCs w:val="28"/>
          <w:rtl/>
          <w:lang w:bidi="ar-EG"/>
        </w:rPr>
        <w:t xml:space="preserve">  </w:t>
      </w:r>
      <w:r w:rsidR="0098380F" w:rsidRPr="0098380F">
        <w:rPr>
          <w:rFonts w:asciiTheme="majorBidi" w:hAnsiTheme="majorBidi" w:cs="KFGQPC Uthman Taha Naskh"/>
          <w:color w:val="808080" w:themeColor="background1" w:themeShade="80"/>
          <w:sz w:val="28"/>
          <w:szCs w:val="28"/>
          <w:lang w:bidi="ar-EG"/>
        </w:rPr>
        <w:t xml:space="preserve">Bengali – </w:t>
      </w:r>
      <w:r w:rsidR="0098380F" w:rsidRPr="0098380F">
        <w:rPr>
          <w:rFonts w:ascii="Arial Unicode MS" w:eastAsia="Arial Unicode MS" w:hAnsi="Arial Unicode MS" w:cs="Arial Unicode MS" w:hint="eastAsia"/>
          <w:color w:val="808080" w:themeColor="background1" w:themeShade="80"/>
          <w:sz w:val="28"/>
          <w:szCs w:val="28"/>
          <w:cs/>
          <w:lang w:bidi="bn-BD"/>
        </w:rPr>
        <w:t>বাংলা</w:t>
      </w:r>
      <w:r w:rsidR="0098380F" w:rsidRPr="0098380F">
        <w:rPr>
          <w:rFonts w:asciiTheme="majorBidi" w:hAnsiTheme="majorBidi" w:cs="KFGQPC Uthman Taha Naskh"/>
          <w:color w:val="808080" w:themeColor="background1" w:themeShade="80"/>
          <w:sz w:val="28"/>
          <w:szCs w:val="28"/>
          <w:rtl/>
          <w:lang w:bidi="ar-EG"/>
        </w:rPr>
        <w:t xml:space="preserve"> </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143F26" w:rsidRDefault="00BB7557" w:rsidP="00170117">
      <w:pPr>
        <w:bidi w:val="0"/>
        <w:spacing w:after="0" w:line="240" w:lineRule="auto"/>
        <w:ind w:firstLine="113"/>
        <w:jc w:val="center"/>
        <w:rPr>
          <w:rFonts w:ascii="Kalpurush" w:hAnsi="Kalpurush" w:cs="Kalpurush"/>
          <w:color w:val="205B83"/>
          <w:sz w:val="40"/>
          <w:szCs w:val="40"/>
          <w:lang w:bidi="bn-BD"/>
        </w:rPr>
      </w:pPr>
      <w:r w:rsidRPr="00143F26">
        <w:rPr>
          <w:rFonts w:ascii="Kalpurush" w:hAnsi="Kalpurush" w:cs="Kalpurush" w:hint="cs"/>
          <w:color w:val="205B83"/>
          <w:sz w:val="40"/>
          <w:szCs w:val="40"/>
          <w:cs/>
          <w:lang w:bidi="bn-BD"/>
        </w:rPr>
        <w:t>শাই</w:t>
      </w:r>
      <w:r w:rsidR="00170117" w:rsidRPr="00143F26">
        <w:rPr>
          <w:rFonts w:ascii="Kalpurush" w:hAnsi="Kalpurush" w:cs="Kalpurush" w:hint="cs"/>
          <w:color w:val="205B83"/>
          <w:sz w:val="40"/>
          <w:szCs w:val="40"/>
          <w:cs/>
          <w:lang w:bidi="bn-BD"/>
        </w:rPr>
        <w:t>খ</w:t>
      </w:r>
      <w:r w:rsidR="00170117" w:rsidRPr="00143F26">
        <w:rPr>
          <w:rFonts w:ascii="Kalpurush" w:hAnsi="Kalpurush" w:cs="Kalpurush"/>
          <w:color w:val="205B83"/>
          <w:sz w:val="40"/>
          <w:szCs w:val="40"/>
          <w:cs/>
          <w:lang w:bidi="bn-BD"/>
        </w:rPr>
        <w:t xml:space="preserve"> </w:t>
      </w:r>
      <w:r w:rsidRPr="00143F26">
        <w:rPr>
          <w:rFonts w:ascii="Kalpurush" w:hAnsi="Kalpurush" w:cs="Kalpurush" w:hint="cs"/>
          <w:color w:val="205B83"/>
          <w:sz w:val="40"/>
          <w:szCs w:val="40"/>
          <w:cs/>
          <w:lang w:bidi="bn-BD"/>
        </w:rPr>
        <w:t xml:space="preserve">মুহাম্মাদ </w:t>
      </w:r>
      <w:r w:rsidR="00170117" w:rsidRPr="00143F26">
        <w:rPr>
          <w:rFonts w:ascii="Kalpurush" w:hAnsi="Kalpurush" w:cs="Kalpurush" w:hint="cs"/>
          <w:color w:val="205B83"/>
          <w:sz w:val="40"/>
          <w:szCs w:val="40"/>
          <w:cs/>
          <w:lang w:bidi="bn-BD"/>
        </w:rPr>
        <w:t>সালেহ</w:t>
      </w:r>
      <w:r w:rsidR="00170117" w:rsidRPr="00143F26">
        <w:rPr>
          <w:rFonts w:ascii="Kalpurush" w:hAnsi="Kalpurush" w:cs="Kalpurush"/>
          <w:color w:val="205B83"/>
          <w:sz w:val="40"/>
          <w:szCs w:val="40"/>
          <w:cs/>
          <w:lang w:bidi="bn-BD"/>
        </w:rPr>
        <w:t xml:space="preserve"> </w:t>
      </w:r>
      <w:r w:rsidR="00170117" w:rsidRPr="00143F26">
        <w:rPr>
          <w:rFonts w:ascii="Kalpurush" w:hAnsi="Kalpurush" w:cs="Kalpurush" w:hint="cs"/>
          <w:color w:val="205B83"/>
          <w:sz w:val="40"/>
          <w:szCs w:val="40"/>
          <w:cs/>
          <w:lang w:bidi="bn-BD"/>
        </w:rPr>
        <w:t>আল</w:t>
      </w:r>
      <w:r w:rsidR="00170117" w:rsidRPr="00143F26">
        <w:rPr>
          <w:rFonts w:ascii="Kalpurush" w:hAnsi="Kalpurush" w:cs="Kalpurush"/>
          <w:color w:val="205B83"/>
          <w:sz w:val="40"/>
          <w:szCs w:val="40"/>
          <w:cs/>
          <w:lang w:bidi="bn-BD"/>
        </w:rPr>
        <w:t>-</w:t>
      </w:r>
      <w:r w:rsidRPr="00143F26">
        <w:rPr>
          <w:rFonts w:ascii="Kalpurush" w:hAnsi="Kalpurush" w:cs="Kalpurush" w:hint="cs"/>
          <w:color w:val="205B83"/>
          <w:sz w:val="40"/>
          <w:szCs w:val="40"/>
          <w:cs/>
          <w:lang w:bidi="bn-BD"/>
        </w:rPr>
        <w:t>মুনাজ্জি</w:t>
      </w:r>
      <w:r w:rsidR="00170117" w:rsidRPr="00143F26">
        <w:rPr>
          <w:rFonts w:ascii="Kalpurush" w:hAnsi="Kalpurush" w:cs="Kalpurush" w:hint="cs"/>
          <w:color w:val="205B83"/>
          <w:sz w:val="40"/>
          <w:szCs w:val="40"/>
          <w:cs/>
          <w:lang w:bidi="bn-BD"/>
        </w:rPr>
        <w:t>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C87CC7" w:rsidRDefault="00170117" w:rsidP="00170117">
      <w:pPr>
        <w:spacing w:after="0" w:line="240" w:lineRule="auto"/>
        <w:ind w:firstLine="113"/>
        <w:jc w:val="center"/>
        <w:rPr>
          <w:rFonts w:asciiTheme="majorBidi" w:hAnsiTheme="majorBidi" w:cs="Kalpurush"/>
          <w:sz w:val="36"/>
          <w:szCs w:val="45"/>
          <w:rtl/>
          <w:cs/>
          <w:lang w:bidi="bn-BD"/>
        </w:rPr>
      </w:pPr>
      <w:r w:rsidRPr="00170117">
        <w:rPr>
          <w:rFonts w:asciiTheme="majorBidi" w:hAnsiTheme="majorBidi" w:cs="KFGQPC Uthman Taha Naskh" w:hint="cs"/>
          <w:sz w:val="36"/>
          <w:szCs w:val="36"/>
          <w:rtl/>
          <w:lang w:bidi="ar-EG"/>
        </w:rPr>
        <w:t>الشيخ</w:t>
      </w:r>
      <w:r w:rsidRPr="00170117">
        <w:rPr>
          <w:rFonts w:asciiTheme="majorBidi" w:hAnsiTheme="majorBidi" w:cs="KFGQPC Uthman Taha Naskh"/>
          <w:sz w:val="36"/>
          <w:szCs w:val="36"/>
          <w:rtl/>
          <w:lang w:bidi="ar-EG"/>
        </w:rPr>
        <w:t xml:space="preserve"> </w:t>
      </w:r>
      <w:r w:rsidR="00BB7557">
        <w:rPr>
          <w:rFonts w:asciiTheme="majorBidi" w:hAnsiTheme="majorBidi" w:cs="KFGQPC Uthman Taha Naskh" w:hint="cs"/>
          <w:sz w:val="36"/>
          <w:szCs w:val="36"/>
          <w:rtl/>
        </w:rPr>
        <w:t xml:space="preserve">محمد </w:t>
      </w:r>
      <w:r w:rsidRPr="00170117">
        <w:rPr>
          <w:rFonts w:asciiTheme="majorBidi" w:hAnsiTheme="majorBidi" w:cs="KFGQPC Uthman Taha Naskh" w:hint="cs"/>
          <w:sz w:val="36"/>
          <w:szCs w:val="36"/>
          <w:rtl/>
          <w:lang w:bidi="ar-EG"/>
        </w:rPr>
        <w:t>صالح</w:t>
      </w:r>
      <w:r w:rsidRPr="00170117">
        <w:rPr>
          <w:rFonts w:asciiTheme="majorBidi" w:hAnsiTheme="majorBidi" w:cs="KFGQPC Uthman Taha Naskh"/>
          <w:sz w:val="36"/>
          <w:szCs w:val="36"/>
          <w:rtl/>
          <w:lang w:bidi="ar-EG"/>
        </w:rPr>
        <w:t xml:space="preserve"> </w:t>
      </w:r>
      <w:r w:rsidRPr="00170117">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C87CC7" w:rsidRDefault="00A03054" w:rsidP="00477478">
      <w:pPr>
        <w:bidi w:val="0"/>
        <w:jc w:val="center"/>
        <w:rPr>
          <w:rFonts w:asciiTheme="majorBidi" w:hAnsiTheme="majorBidi" w:cs="Kalpurush"/>
          <w:color w:val="7F7F7F" w:themeColor="text1" w:themeTint="80"/>
          <w:sz w:val="52"/>
          <w:szCs w:val="66"/>
          <w:cs/>
          <w:lang w:bidi="bn-BD"/>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8378B2" w:rsidP="00170117">
      <w:pPr>
        <w:bidi w:val="0"/>
        <w:spacing w:after="0" w:line="240" w:lineRule="auto"/>
        <w:ind w:firstLine="113"/>
        <w:jc w:val="center"/>
        <w:rPr>
          <w:rFonts w:asciiTheme="majorBidi" w:hAnsiTheme="majorBidi" w:cstheme="majorBidi"/>
          <w:color w:val="205B83"/>
          <w:sz w:val="40"/>
          <w:szCs w:val="40"/>
          <w:lang w:bidi="ar-EG"/>
        </w:rPr>
      </w:pPr>
      <w:r>
        <w:rPr>
          <w:rFonts w:ascii="Kalpurush" w:hAnsi="Kalpurush" w:cs="Kalpurush" w:hint="cs"/>
          <w:color w:val="205B83"/>
          <w:sz w:val="40"/>
          <w:szCs w:val="40"/>
          <w:cs/>
          <w:lang w:bidi="bn-BD"/>
        </w:rPr>
        <w:t>অনুবাদক</w:t>
      </w:r>
      <w:r w:rsidR="00170117">
        <w:rPr>
          <w:rFonts w:ascii="Kalpurush" w:hAnsi="Kalpurush" w:cs="Kalpurush" w:hint="cs"/>
          <w:color w:val="205B83"/>
          <w:sz w:val="40"/>
          <w:szCs w:val="40"/>
          <w:cs/>
          <w:lang w:bidi="bn-BD"/>
        </w:rPr>
        <w:t>:</w:t>
      </w:r>
      <w:r w:rsidR="00170117" w:rsidRPr="00170117">
        <w:rPr>
          <w:rFonts w:ascii="Kalpurush" w:hAnsi="Kalpurush" w:cs="Kalpurush"/>
          <w:color w:val="205B83"/>
          <w:sz w:val="40"/>
          <w:szCs w:val="40"/>
          <w:cs/>
          <w:lang w:bidi="bn-BD"/>
        </w:rPr>
        <w:t xml:space="preserve"> </w:t>
      </w:r>
      <w:r w:rsidR="00170117" w:rsidRPr="00CB6C94">
        <w:rPr>
          <w:rFonts w:ascii="Kalpurush" w:hAnsi="Kalpurush" w:cs="Kalpurush"/>
          <w:color w:val="205B83"/>
          <w:sz w:val="40"/>
          <w:szCs w:val="40"/>
          <w:cs/>
          <w:lang w:bidi="bn-BD"/>
        </w:rPr>
        <w:t>জাকেরুল্লাহ আবুল খায়ের</w:t>
      </w:r>
      <w:r w:rsidR="00A03054" w:rsidRPr="00DF7E4B">
        <w:rPr>
          <w:rFonts w:asciiTheme="majorBidi" w:hAnsiTheme="majorBidi" w:cstheme="majorBidi"/>
          <w:color w:val="205B83"/>
          <w:sz w:val="40"/>
          <w:szCs w:val="40"/>
          <w:lang w:bidi="ar-EG"/>
        </w:rPr>
        <w:t xml:space="preserve"> </w:t>
      </w:r>
    </w:p>
    <w:p w:rsidR="00912D68" w:rsidRDefault="008378B2" w:rsidP="004712E2">
      <w:pPr>
        <w:bidi w:val="0"/>
        <w:spacing w:after="0" w:line="240" w:lineRule="auto"/>
        <w:ind w:firstLine="113"/>
        <w:jc w:val="center"/>
        <w:rPr>
          <w:rFonts w:asciiTheme="majorBidi" w:hAnsiTheme="majorBidi" w:cstheme="majorBidi"/>
          <w:color w:val="205B83"/>
          <w:sz w:val="40"/>
          <w:szCs w:val="40"/>
          <w:lang w:bidi="ar-EG"/>
        </w:rPr>
      </w:pPr>
      <w:r>
        <w:rPr>
          <w:rFonts w:ascii="Kalpurush" w:hAnsi="Kalpurush" w:cs="Kalpurush" w:hint="cs"/>
          <w:color w:val="205B83"/>
          <w:sz w:val="40"/>
          <w:szCs w:val="40"/>
          <w:cs/>
          <w:lang w:bidi="bn-BD"/>
        </w:rPr>
        <w:t>সম্পাদক</w:t>
      </w:r>
      <w:r w:rsidR="00170117">
        <w:rPr>
          <w:rFonts w:ascii="Kalpurush" w:hAnsi="Kalpurush" w:cs="Kalpurush" w:hint="cs"/>
          <w:color w:val="205B83"/>
          <w:sz w:val="40"/>
          <w:szCs w:val="40"/>
          <w:cs/>
          <w:lang w:bidi="bn-BD"/>
        </w:rPr>
        <w:t>:</w:t>
      </w:r>
      <w:r w:rsidR="004712E2">
        <w:rPr>
          <w:rFonts w:ascii="Kalpurush" w:hAnsi="Kalpurush" w:cs="Kalpurush" w:hint="cs"/>
          <w:color w:val="205B83"/>
          <w:sz w:val="40"/>
          <w:szCs w:val="40"/>
          <w:cs/>
          <w:lang w:bidi="bn-BD"/>
        </w:rPr>
        <w:t xml:space="preserve"> </w:t>
      </w:r>
      <w:r w:rsidR="00170117" w:rsidRPr="00170117">
        <w:rPr>
          <w:rFonts w:ascii="Kalpurush" w:hAnsi="Kalpurush" w:cs="Kalpurush" w:hint="cs"/>
          <w:color w:val="205B83"/>
          <w:sz w:val="40"/>
          <w:szCs w:val="40"/>
          <w:cs/>
          <w:lang w:bidi="bn-BD"/>
        </w:rPr>
        <w:t>ড</w:t>
      </w:r>
      <w:r w:rsidR="00170117" w:rsidRPr="00170117">
        <w:rPr>
          <w:rFonts w:ascii="Kalpurush" w:hAnsi="Kalpurush" w:cs="Kalpurush"/>
          <w:color w:val="205B83"/>
          <w:sz w:val="40"/>
          <w:szCs w:val="40"/>
          <w:cs/>
          <w:lang w:bidi="bn-BD"/>
        </w:rPr>
        <w:t xml:space="preserve">. </w:t>
      </w:r>
      <w:r w:rsidR="00170117" w:rsidRPr="00170117">
        <w:rPr>
          <w:rFonts w:ascii="Kalpurush" w:hAnsi="Kalpurush" w:cs="Kalpurush" w:hint="cs"/>
          <w:color w:val="205B83"/>
          <w:sz w:val="40"/>
          <w:szCs w:val="40"/>
          <w:cs/>
          <w:lang w:bidi="bn-BD"/>
        </w:rPr>
        <w:t>আবু</w:t>
      </w:r>
      <w:r w:rsidR="00170117" w:rsidRPr="00170117">
        <w:rPr>
          <w:rFonts w:ascii="Kalpurush" w:hAnsi="Kalpurush" w:cs="Kalpurush"/>
          <w:color w:val="205B83"/>
          <w:sz w:val="40"/>
          <w:szCs w:val="40"/>
          <w:cs/>
          <w:lang w:bidi="bn-BD"/>
        </w:rPr>
        <w:t xml:space="preserve"> </w:t>
      </w:r>
      <w:r w:rsidR="00170117" w:rsidRPr="00170117">
        <w:rPr>
          <w:rFonts w:ascii="Kalpurush" w:hAnsi="Kalpurush" w:cs="Kalpurush" w:hint="cs"/>
          <w:color w:val="205B83"/>
          <w:sz w:val="40"/>
          <w:szCs w:val="40"/>
          <w:cs/>
          <w:lang w:bidi="bn-BD"/>
        </w:rPr>
        <w:t>বকর</w:t>
      </w:r>
      <w:r w:rsidR="00170117" w:rsidRPr="00170117">
        <w:rPr>
          <w:rFonts w:ascii="Kalpurush" w:hAnsi="Kalpurush" w:cs="Kalpurush"/>
          <w:color w:val="205B83"/>
          <w:sz w:val="40"/>
          <w:szCs w:val="40"/>
          <w:cs/>
          <w:lang w:bidi="bn-BD"/>
        </w:rPr>
        <w:t xml:space="preserve"> </w:t>
      </w:r>
      <w:r w:rsidR="00170117" w:rsidRPr="00170117">
        <w:rPr>
          <w:rFonts w:ascii="Kalpurush" w:hAnsi="Kalpurush" w:cs="Kalpurush" w:hint="cs"/>
          <w:color w:val="205B83"/>
          <w:sz w:val="40"/>
          <w:szCs w:val="40"/>
          <w:cs/>
          <w:lang w:bidi="bn-BD"/>
        </w:rPr>
        <w:t>মুহাম্মাদ</w:t>
      </w:r>
      <w:r w:rsidR="00170117" w:rsidRPr="00170117">
        <w:rPr>
          <w:rFonts w:ascii="Kalpurush" w:hAnsi="Kalpurush" w:cs="Kalpurush"/>
          <w:color w:val="205B83"/>
          <w:sz w:val="40"/>
          <w:szCs w:val="40"/>
          <w:cs/>
          <w:lang w:bidi="bn-BD"/>
        </w:rPr>
        <w:t xml:space="preserve"> </w:t>
      </w:r>
      <w:r w:rsidR="00170117" w:rsidRPr="00170117">
        <w:rPr>
          <w:rFonts w:ascii="Kalpurush" w:hAnsi="Kalpurush" w:cs="Kalpurush" w:hint="cs"/>
          <w:color w:val="205B83"/>
          <w:sz w:val="40"/>
          <w:szCs w:val="40"/>
          <w:cs/>
          <w:lang w:bidi="bn-BD"/>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4712E2" w:rsidRPr="004712E2">
        <w:rPr>
          <w:rFonts w:asciiTheme="majorBidi" w:hAnsiTheme="majorBidi" w:cs="KFGQPC Uthman Taha Naskh" w:hint="cs"/>
          <w:b/>
          <w:bCs/>
          <w:sz w:val="32"/>
          <w:szCs w:val="32"/>
          <w:rtl/>
          <w:lang w:bidi="ar-EG"/>
        </w:rPr>
        <w:t xml:space="preserve"> </w:t>
      </w:r>
      <w:r w:rsidR="004712E2" w:rsidRPr="005F167E">
        <w:rPr>
          <w:rFonts w:asciiTheme="majorBidi" w:hAnsiTheme="majorBidi" w:cs="KFGQPC Uthman Taha Naskh" w:hint="cs"/>
          <w:b/>
          <w:bCs/>
          <w:sz w:val="32"/>
          <w:szCs w:val="32"/>
          <w:rtl/>
          <w:lang w:bidi="ar-EG"/>
        </w:rPr>
        <w:t>ذاكر</w:t>
      </w:r>
      <w:r w:rsidR="004712E2" w:rsidRPr="005F167E">
        <w:rPr>
          <w:rFonts w:asciiTheme="majorBidi" w:hAnsiTheme="majorBidi" w:cs="KFGQPC Uthman Taha Naskh"/>
          <w:b/>
          <w:bCs/>
          <w:sz w:val="32"/>
          <w:szCs w:val="32"/>
          <w:rtl/>
          <w:lang w:bidi="ar-EG"/>
        </w:rPr>
        <w:t xml:space="preserve"> </w:t>
      </w:r>
      <w:r w:rsidR="004712E2" w:rsidRPr="005F167E">
        <w:rPr>
          <w:rFonts w:asciiTheme="majorBidi" w:hAnsiTheme="majorBidi" w:cs="KFGQPC Uthman Taha Naskh" w:hint="cs"/>
          <w:b/>
          <w:bCs/>
          <w:sz w:val="32"/>
          <w:szCs w:val="32"/>
          <w:rtl/>
          <w:lang w:bidi="ar-EG"/>
        </w:rPr>
        <w:t>الله</w:t>
      </w:r>
      <w:r w:rsidR="004712E2" w:rsidRPr="005F167E">
        <w:rPr>
          <w:rFonts w:asciiTheme="majorBidi" w:hAnsiTheme="majorBidi" w:cs="KFGQPC Uthman Taha Naskh"/>
          <w:b/>
          <w:bCs/>
          <w:sz w:val="32"/>
          <w:szCs w:val="32"/>
          <w:rtl/>
          <w:lang w:bidi="ar-EG"/>
        </w:rPr>
        <w:t xml:space="preserve"> </w:t>
      </w:r>
      <w:r w:rsidR="004712E2" w:rsidRPr="005F167E">
        <w:rPr>
          <w:rFonts w:asciiTheme="majorBidi" w:hAnsiTheme="majorBidi" w:cs="KFGQPC Uthman Taha Naskh" w:hint="cs"/>
          <w:b/>
          <w:bCs/>
          <w:sz w:val="32"/>
          <w:szCs w:val="32"/>
          <w:rtl/>
          <w:lang w:bidi="ar-EG"/>
        </w:rPr>
        <w:t>أبو</w:t>
      </w:r>
      <w:r w:rsidR="004712E2" w:rsidRPr="005F167E">
        <w:rPr>
          <w:rFonts w:asciiTheme="majorBidi" w:hAnsiTheme="majorBidi" w:cs="KFGQPC Uthman Taha Naskh"/>
          <w:b/>
          <w:bCs/>
          <w:sz w:val="32"/>
          <w:szCs w:val="32"/>
          <w:rtl/>
          <w:lang w:bidi="ar-EG"/>
        </w:rPr>
        <w:t xml:space="preserve"> </w:t>
      </w:r>
      <w:r w:rsidR="004712E2" w:rsidRPr="005F167E">
        <w:rPr>
          <w:rFonts w:asciiTheme="majorBidi" w:hAnsiTheme="majorBidi" w:cs="KFGQPC Uthman Taha Naskh" w:hint="cs"/>
          <w:b/>
          <w:bCs/>
          <w:sz w:val="32"/>
          <w:szCs w:val="32"/>
          <w:rtl/>
          <w:lang w:bidi="ar-EG"/>
        </w:rPr>
        <w:t>الخير</w:t>
      </w:r>
      <w:r w:rsidRPr="00E96A90">
        <w:rPr>
          <w:rFonts w:asciiTheme="majorBidi" w:hAnsiTheme="majorBidi" w:cs="KFGQPC Uthman Taha Naskh"/>
          <w:b/>
          <w:bCs/>
          <w:sz w:val="32"/>
          <w:szCs w:val="32"/>
          <w:rtl/>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sidR="004712E2" w:rsidRPr="004712E2">
        <w:rPr>
          <w:rFonts w:asciiTheme="majorBidi" w:hAnsiTheme="majorBidi" w:cs="KFGQPC Uthman Taha Naskh" w:hint="cs"/>
          <w:b/>
          <w:bCs/>
          <w:sz w:val="32"/>
          <w:szCs w:val="32"/>
          <w:rtl/>
          <w:lang w:bidi="ar-EG"/>
        </w:rPr>
        <w:t>د</w:t>
      </w:r>
      <w:r w:rsidR="004712E2" w:rsidRPr="004712E2">
        <w:rPr>
          <w:rFonts w:asciiTheme="majorBidi" w:hAnsiTheme="majorBidi" w:cs="KFGQPC Uthman Taha Naskh"/>
          <w:b/>
          <w:bCs/>
          <w:sz w:val="32"/>
          <w:szCs w:val="32"/>
          <w:rtl/>
          <w:lang w:bidi="ar-EG"/>
        </w:rPr>
        <w:t xml:space="preserve">/ </w:t>
      </w:r>
      <w:r w:rsidR="004712E2" w:rsidRPr="004712E2">
        <w:rPr>
          <w:rFonts w:asciiTheme="majorBidi" w:hAnsiTheme="majorBidi" w:cs="KFGQPC Uthman Taha Naskh" w:hint="cs"/>
          <w:b/>
          <w:bCs/>
          <w:sz w:val="32"/>
          <w:szCs w:val="32"/>
          <w:rtl/>
          <w:lang w:bidi="ar-EG"/>
        </w:rPr>
        <w:t>أبو</w:t>
      </w:r>
      <w:r w:rsidR="004712E2" w:rsidRPr="004712E2">
        <w:rPr>
          <w:rFonts w:asciiTheme="majorBidi" w:hAnsiTheme="majorBidi" w:cs="KFGQPC Uthman Taha Naskh"/>
          <w:b/>
          <w:bCs/>
          <w:sz w:val="32"/>
          <w:szCs w:val="32"/>
          <w:rtl/>
          <w:lang w:bidi="ar-EG"/>
        </w:rPr>
        <w:t xml:space="preserve"> </w:t>
      </w:r>
      <w:r w:rsidR="004712E2" w:rsidRPr="004712E2">
        <w:rPr>
          <w:rFonts w:asciiTheme="majorBidi" w:hAnsiTheme="majorBidi" w:cs="KFGQPC Uthman Taha Naskh" w:hint="cs"/>
          <w:b/>
          <w:bCs/>
          <w:sz w:val="32"/>
          <w:szCs w:val="32"/>
          <w:rtl/>
          <w:lang w:bidi="ar-EG"/>
        </w:rPr>
        <w:t>بكر</w:t>
      </w:r>
      <w:r w:rsidR="004712E2" w:rsidRPr="004712E2">
        <w:rPr>
          <w:rFonts w:asciiTheme="majorBidi" w:hAnsiTheme="majorBidi" w:cs="KFGQPC Uthman Taha Naskh"/>
          <w:b/>
          <w:bCs/>
          <w:sz w:val="32"/>
          <w:szCs w:val="32"/>
          <w:rtl/>
          <w:lang w:bidi="ar-EG"/>
        </w:rPr>
        <w:t xml:space="preserve"> </w:t>
      </w:r>
      <w:r w:rsidR="004712E2" w:rsidRPr="004712E2">
        <w:rPr>
          <w:rFonts w:asciiTheme="majorBidi" w:hAnsiTheme="majorBidi" w:cs="KFGQPC Uthman Taha Naskh" w:hint="cs"/>
          <w:b/>
          <w:bCs/>
          <w:sz w:val="32"/>
          <w:szCs w:val="32"/>
          <w:rtl/>
          <w:lang w:bidi="ar-EG"/>
        </w:rPr>
        <w:t>محمد</w:t>
      </w:r>
      <w:r w:rsidR="004712E2" w:rsidRPr="004712E2">
        <w:rPr>
          <w:rFonts w:asciiTheme="majorBidi" w:hAnsiTheme="majorBidi" w:cs="KFGQPC Uthman Taha Naskh"/>
          <w:b/>
          <w:bCs/>
          <w:sz w:val="32"/>
          <w:szCs w:val="32"/>
          <w:rtl/>
          <w:lang w:bidi="ar-EG"/>
        </w:rPr>
        <w:t xml:space="preserve"> </w:t>
      </w:r>
      <w:r w:rsidR="004712E2" w:rsidRPr="004712E2">
        <w:rPr>
          <w:rFonts w:asciiTheme="majorBidi" w:hAnsiTheme="majorBidi" w:cs="KFGQPC Uthman Taha Naskh" w:hint="cs"/>
          <w:b/>
          <w:bCs/>
          <w:sz w:val="32"/>
          <w:szCs w:val="32"/>
          <w:rtl/>
          <w:lang w:bidi="ar-EG"/>
        </w:rPr>
        <w:t>زكريا</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CF5E10" w:rsidRDefault="007600D3" w:rsidP="00CF5E10">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4C6FD72D" wp14:editId="799EC4CB">
            <wp:simplePos x="0" y="0"/>
            <wp:positionH relativeFrom="margin">
              <wp:posOffset>56500</wp:posOffset>
            </wp:positionH>
            <wp:positionV relativeFrom="paragraph">
              <wp:posOffset>106429</wp:posOffset>
            </wp:positionV>
            <wp:extent cx="5784112" cy="472937"/>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78195" cy="472453"/>
                    </a:xfrm>
                    <a:prstGeom prst="rect">
                      <a:avLst/>
                    </a:prstGeom>
                  </pic:spPr>
                </pic:pic>
              </a:graphicData>
            </a:graphic>
            <wp14:sizeRelH relativeFrom="margin">
              <wp14:pctWidth>0</wp14:pctWidth>
            </wp14:sizeRelH>
            <wp14:sizeRelV relativeFrom="margin">
              <wp14:pctHeight>0</wp14:pctHeight>
            </wp14:sizeRelV>
          </wp:anchor>
        </w:drawing>
      </w:r>
      <w:r w:rsidR="00CC5CBA" w:rsidRPr="00C87CC7">
        <w:rPr>
          <w:rFonts w:cs="Kalpurush" w:hint="cs"/>
          <w:cs/>
          <w:lang w:bidi="bn-IN"/>
        </w:rPr>
        <w:t xml:space="preserve"> </w:t>
      </w:r>
      <w:r w:rsidR="00CC5CBA" w:rsidRPr="00CC5CBA">
        <w:rPr>
          <w:rFonts w:ascii="Kalpurush" w:hAnsi="Kalpurush" w:cs="Kalpurush" w:hint="cs"/>
          <w:noProof/>
          <w:color w:val="205B83"/>
          <w:sz w:val="32"/>
          <w:szCs w:val="32"/>
          <w:cs/>
          <w:lang w:bidi="bn-IN"/>
        </w:rPr>
        <w:t>কিরান</w:t>
      </w:r>
      <w:r w:rsidR="00CC5CBA" w:rsidRPr="00CC5CBA">
        <w:rPr>
          <w:rFonts w:ascii="Kalpurush" w:hAnsi="Kalpurush" w:cs="Kalpurush"/>
          <w:noProof/>
          <w:color w:val="205B83"/>
          <w:sz w:val="32"/>
          <w:szCs w:val="32"/>
          <w:cs/>
          <w:lang w:bidi="bn-IN"/>
        </w:rPr>
        <w:t xml:space="preserve"> </w:t>
      </w:r>
      <w:r w:rsidR="00CC5CBA" w:rsidRPr="00CC5CBA">
        <w:rPr>
          <w:rFonts w:ascii="Kalpurush" w:hAnsi="Kalpurush" w:cs="Kalpurush" w:hint="cs"/>
          <w:noProof/>
          <w:color w:val="205B83"/>
          <w:sz w:val="32"/>
          <w:szCs w:val="32"/>
          <w:cs/>
          <w:lang w:bidi="bn-IN"/>
        </w:rPr>
        <w:t>হজ</w:t>
      </w:r>
      <w:r w:rsidR="00CC5CBA" w:rsidRPr="00CC5CBA">
        <w:rPr>
          <w:rFonts w:ascii="Kalpurush" w:hAnsi="Kalpurush" w:cs="Kalpurush"/>
          <w:noProof/>
          <w:color w:val="205B83"/>
          <w:sz w:val="32"/>
          <w:szCs w:val="32"/>
          <w:cs/>
          <w:lang w:bidi="bn-IN"/>
        </w:rPr>
        <w:t xml:space="preserve"> </w:t>
      </w:r>
      <w:r w:rsidR="00CC5CBA" w:rsidRPr="00CC5CBA">
        <w:rPr>
          <w:rFonts w:ascii="Kalpurush" w:hAnsi="Kalpurush" w:cs="Kalpurush" w:hint="cs"/>
          <w:noProof/>
          <w:color w:val="205B83"/>
          <w:sz w:val="32"/>
          <w:szCs w:val="32"/>
          <w:cs/>
          <w:lang w:bidi="bn-IN"/>
        </w:rPr>
        <w:t>আদায়ের</w:t>
      </w:r>
      <w:r w:rsidR="00CC5CBA" w:rsidRPr="00CC5CBA">
        <w:rPr>
          <w:rFonts w:ascii="Kalpurush" w:hAnsi="Kalpurush" w:cs="Kalpurush"/>
          <w:noProof/>
          <w:color w:val="205B83"/>
          <w:sz w:val="32"/>
          <w:szCs w:val="32"/>
          <w:cs/>
          <w:lang w:bidi="bn-IN"/>
        </w:rPr>
        <w:t xml:space="preserve"> </w:t>
      </w:r>
      <w:r w:rsidR="00CC5CBA" w:rsidRPr="00CC5CBA">
        <w:rPr>
          <w:rFonts w:ascii="Kalpurush" w:hAnsi="Kalpurush" w:cs="Kalpurush" w:hint="cs"/>
          <w:noProof/>
          <w:color w:val="205B83"/>
          <w:sz w:val="32"/>
          <w:szCs w:val="32"/>
          <w:cs/>
          <w:lang w:bidi="bn-IN"/>
        </w:rPr>
        <w:t>জন্য</w:t>
      </w:r>
      <w:r w:rsidR="00CC5CBA" w:rsidRPr="00CC5CBA">
        <w:rPr>
          <w:rFonts w:ascii="Kalpurush" w:hAnsi="Kalpurush" w:cs="Kalpurush"/>
          <w:noProof/>
          <w:color w:val="205B83"/>
          <w:sz w:val="32"/>
          <w:szCs w:val="32"/>
          <w:cs/>
          <w:lang w:bidi="bn-IN"/>
        </w:rPr>
        <w:t xml:space="preserve"> </w:t>
      </w:r>
      <w:r w:rsidR="00CC5CBA" w:rsidRPr="00CC5CBA">
        <w:rPr>
          <w:rFonts w:ascii="Kalpurush" w:hAnsi="Kalpurush" w:cs="Kalpurush" w:hint="cs"/>
          <w:noProof/>
          <w:color w:val="205B83"/>
          <w:sz w:val="32"/>
          <w:szCs w:val="32"/>
          <w:cs/>
          <w:lang w:bidi="bn-IN"/>
        </w:rPr>
        <w:t>কি</w:t>
      </w:r>
      <w:r w:rsidR="00CC5CBA" w:rsidRPr="00CC5CBA">
        <w:rPr>
          <w:rFonts w:ascii="Kalpurush" w:hAnsi="Kalpurush" w:cs="Kalpurush"/>
          <w:noProof/>
          <w:color w:val="205B83"/>
          <w:sz w:val="32"/>
          <w:szCs w:val="32"/>
          <w:cs/>
          <w:lang w:bidi="bn-IN"/>
        </w:rPr>
        <w:t xml:space="preserve"> </w:t>
      </w:r>
      <w:r w:rsidR="000A4617">
        <w:rPr>
          <w:rFonts w:ascii="Kalpurush" w:hAnsi="Kalpurush" w:cs="Kalpurush" w:hint="cs"/>
          <w:noProof/>
          <w:color w:val="205B83"/>
          <w:sz w:val="32"/>
          <w:szCs w:val="32"/>
          <w:cs/>
          <w:lang w:bidi="bn-IN"/>
        </w:rPr>
        <w:t>হাদ</w:t>
      </w:r>
      <w:r w:rsidR="000A4617">
        <w:rPr>
          <w:rFonts w:ascii="Kalpurush" w:hAnsi="Kalpurush" w:cs="Kalpurush" w:hint="cs"/>
          <w:noProof/>
          <w:color w:val="205B83"/>
          <w:sz w:val="32"/>
          <w:szCs w:val="32"/>
          <w:cs/>
          <w:lang w:bidi="bn-BD"/>
        </w:rPr>
        <w:t>ী</w:t>
      </w:r>
      <w:r w:rsidR="00CC5CBA" w:rsidRPr="00CC5CBA">
        <w:rPr>
          <w:rFonts w:ascii="Kalpurush" w:hAnsi="Kalpurush" w:cs="Kalpurush"/>
          <w:noProof/>
          <w:color w:val="205B83"/>
          <w:sz w:val="32"/>
          <w:szCs w:val="32"/>
          <w:cs/>
          <w:lang w:bidi="bn-IN"/>
        </w:rPr>
        <w:t xml:space="preserve"> </w:t>
      </w:r>
      <w:r w:rsidR="00CC5CBA" w:rsidRPr="00CC5CBA">
        <w:rPr>
          <w:rFonts w:ascii="Kalpurush" w:hAnsi="Kalpurush" w:cs="Kalpurush" w:hint="cs"/>
          <w:noProof/>
          <w:color w:val="205B83"/>
          <w:sz w:val="32"/>
          <w:szCs w:val="32"/>
          <w:cs/>
          <w:lang w:bidi="bn-IN"/>
        </w:rPr>
        <w:t>সাথে</w:t>
      </w:r>
      <w:r w:rsidR="00CC5CBA" w:rsidRPr="00CC5CBA">
        <w:rPr>
          <w:rFonts w:ascii="Kalpurush" w:hAnsi="Kalpurush" w:cs="Kalpurush"/>
          <w:noProof/>
          <w:color w:val="205B83"/>
          <w:sz w:val="32"/>
          <w:szCs w:val="32"/>
          <w:cs/>
          <w:lang w:bidi="bn-IN"/>
        </w:rPr>
        <w:t xml:space="preserve"> </w:t>
      </w:r>
      <w:r w:rsidR="00CC5CBA" w:rsidRPr="00CC5CBA">
        <w:rPr>
          <w:rFonts w:ascii="Kalpurush" w:hAnsi="Kalpurush" w:cs="Kalpurush" w:hint="cs"/>
          <w:noProof/>
          <w:color w:val="205B83"/>
          <w:sz w:val="32"/>
          <w:szCs w:val="32"/>
          <w:cs/>
          <w:lang w:bidi="bn-IN"/>
        </w:rPr>
        <w:t>নেওয়া</w:t>
      </w:r>
      <w:r w:rsidR="00CC5CBA" w:rsidRPr="00CC5CBA">
        <w:rPr>
          <w:rFonts w:ascii="Kalpurush" w:hAnsi="Kalpurush" w:cs="Kalpurush"/>
          <w:noProof/>
          <w:color w:val="205B83"/>
          <w:sz w:val="32"/>
          <w:szCs w:val="32"/>
          <w:cs/>
          <w:lang w:bidi="bn-IN"/>
        </w:rPr>
        <w:t xml:space="preserve"> </w:t>
      </w:r>
      <w:r w:rsidR="00CC5CBA" w:rsidRPr="00CC5CBA">
        <w:rPr>
          <w:rFonts w:ascii="Kalpurush" w:hAnsi="Kalpurush" w:cs="Kalpurush" w:hint="cs"/>
          <w:noProof/>
          <w:color w:val="205B83"/>
          <w:sz w:val="32"/>
          <w:szCs w:val="32"/>
          <w:cs/>
          <w:lang w:bidi="bn-IN"/>
        </w:rPr>
        <w:t>বাধ্যতামূলক</w:t>
      </w:r>
      <w:r w:rsidR="00CC5CBA" w:rsidRPr="00CC5CBA">
        <w:rPr>
          <w:rFonts w:ascii="Kalpurush" w:hAnsi="Kalpurush" w:cs="Kalpurush"/>
          <w:noProof/>
          <w:color w:val="205B83"/>
          <w:sz w:val="32"/>
          <w:szCs w:val="32"/>
        </w:rPr>
        <w:t>?</w:t>
      </w:r>
      <w:r w:rsidR="00CF5E10" w:rsidRPr="00CF5E10">
        <w:rPr>
          <w:rFonts w:ascii="Kalpurush" w:hAnsi="Kalpurush" w:cs="Kalpurush"/>
          <w:noProof/>
          <w:color w:val="205B83"/>
          <w:sz w:val="32"/>
          <w:szCs w:val="32"/>
          <w:cs/>
          <w:lang w:bidi="bn-IN"/>
        </w:rPr>
        <w:t xml:space="preserve"> </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F5E10" w:rsidRPr="00CF5E10" w:rsidRDefault="00CF5E10" w:rsidP="00BB7557">
      <w:pPr>
        <w:bidi w:val="0"/>
        <w:spacing w:after="200" w:line="276" w:lineRule="auto"/>
        <w:jc w:val="both"/>
        <w:rPr>
          <w:rFonts w:ascii="Kalpurush" w:eastAsia="Calibri" w:hAnsi="Kalpurush" w:cs="Kalpurush"/>
          <w:color w:val="000000"/>
          <w:szCs w:val="28"/>
          <w:lang w:bidi="bn-IN"/>
        </w:rPr>
      </w:pPr>
      <w:r w:rsidRPr="00CF5E10">
        <w:rPr>
          <w:rFonts w:ascii="Kalpurush" w:eastAsia="Calibri" w:hAnsi="Kalpurush" w:cs="Kalpurush" w:hint="cs"/>
          <w:b/>
          <w:bCs/>
          <w:color w:val="C00000"/>
          <w:szCs w:val="28"/>
          <w:cs/>
          <w:lang w:bidi="bn-IN"/>
        </w:rPr>
        <w:t>প্রশ্ন:</w:t>
      </w:r>
      <w:r w:rsidR="00BB7557">
        <w:rPr>
          <w:rFonts w:ascii="Kalpurush" w:eastAsia="Calibri" w:hAnsi="Kalpurush" w:cs="Kalpurush" w:hint="cs"/>
          <w:b/>
          <w:bCs/>
          <w:color w:val="C00000"/>
          <w:szCs w:val="28"/>
          <w:cs/>
          <w:lang w:bidi="bn-BD"/>
        </w:rPr>
        <w:t xml:space="preserve"> </w:t>
      </w:r>
      <w:r w:rsidRPr="00CF5E10">
        <w:rPr>
          <w:rFonts w:ascii="Kalpurush" w:eastAsia="Calibri" w:hAnsi="Kalpurush" w:cs="Kalpurush"/>
          <w:color w:val="000000"/>
          <w:szCs w:val="28"/>
          <w:cs/>
          <w:lang w:bidi="bn-IN"/>
        </w:rPr>
        <w:t>বর্তমানে হজ্জে কিরান করা সম্পূর্ণ অসম্ভব কিনা</w:t>
      </w:r>
      <w:r w:rsidRPr="00CF5E10">
        <w:rPr>
          <w:rFonts w:ascii="Kalpurush" w:eastAsia="Calibri" w:hAnsi="Kalpurush" w:cs="Kalpurush"/>
          <w:color w:val="000000"/>
          <w:szCs w:val="28"/>
          <w:lang w:bidi="bn-IN"/>
        </w:rPr>
        <w:t xml:space="preserve"> </w:t>
      </w:r>
      <w:r w:rsidRPr="00CF5E10">
        <w:rPr>
          <w:rFonts w:ascii="Kalpurush" w:eastAsia="Calibri" w:hAnsi="Kalpurush" w:cs="Kalpurush" w:hint="cs"/>
          <w:color w:val="000000"/>
          <w:szCs w:val="28"/>
          <w:cs/>
          <w:lang w:bidi="bn-IN"/>
        </w:rPr>
        <w:t>জানতে চাই</w:t>
      </w:r>
      <w:r w:rsidRPr="00CF5E10">
        <w:rPr>
          <w:rFonts w:ascii="Kalpurush" w:eastAsia="Calibri" w:hAnsi="Kalpurush" w:cs="Kalpurush"/>
          <w:color w:val="000000"/>
          <w:szCs w:val="28"/>
          <w:cs/>
          <w:lang w:bidi="bn-IN"/>
        </w:rPr>
        <w:t>?</w:t>
      </w:r>
      <w:r w:rsidRPr="00CF5E10">
        <w:rPr>
          <w:rFonts w:ascii="Kalpurush" w:eastAsia="Calibri" w:hAnsi="Kalpurush" w:cs="Kalpurush" w:hint="cs"/>
          <w:color w:val="000000"/>
          <w:szCs w:val="28"/>
          <w:cs/>
          <w:lang w:bidi="bn-IN"/>
        </w:rPr>
        <w:t xml:space="preserve"> </w:t>
      </w:r>
      <w:r w:rsidRPr="00CF5E10">
        <w:rPr>
          <w:rFonts w:ascii="Kalpurush" w:eastAsia="Calibri" w:hAnsi="Kalpurush" w:cs="Kalpurush"/>
          <w:color w:val="000000"/>
          <w:szCs w:val="28"/>
          <w:cs/>
          <w:lang w:bidi="bn-IN"/>
        </w:rPr>
        <w:t xml:space="preserve">কারণ, </w:t>
      </w:r>
      <w:r w:rsidRPr="00CF5E10">
        <w:rPr>
          <w:rFonts w:ascii="Kalpurush" w:eastAsia="Calibri" w:hAnsi="Kalpurush" w:cs="Kalpurush" w:hint="cs"/>
          <w:color w:val="000000"/>
          <w:szCs w:val="28"/>
          <w:cs/>
          <w:lang w:bidi="bn-IN"/>
        </w:rPr>
        <w:t xml:space="preserve">বর্তমানে </w:t>
      </w:r>
      <w:r w:rsidRPr="00CF5E10">
        <w:rPr>
          <w:rFonts w:ascii="Kalpurush" w:eastAsia="Calibri" w:hAnsi="Kalpurush" w:cs="Kalpurush"/>
          <w:color w:val="000000"/>
          <w:szCs w:val="28"/>
          <w:cs/>
          <w:lang w:bidi="bn-IN"/>
        </w:rPr>
        <w:t xml:space="preserve">মানুষ </w:t>
      </w:r>
      <w:r w:rsidR="00CC5CBA">
        <w:rPr>
          <w:rFonts w:ascii="Kalpurush" w:eastAsia="Calibri" w:hAnsi="Kalpurush" w:cs="Kalpurush" w:hint="cs"/>
          <w:color w:val="000000"/>
          <w:szCs w:val="28"/>
          <w:cs/>
          <w:lang w:bidi="bn-IN"/>
        </w:rPr>
        <w:t>সাধারণত</w:t>
      </w:r>
      <w:r w:rsidRPr="00CF5E10">
        <w:rPr>
          <w:rFonts w:ascii="Kalpurush" w:eastAsia="Calibri" w:hAnsi="Kalpurush" w:cs="Kalpurush" w:hint="cs"/>
          <w:color w:val="000000"/>
          <w:szCs w:val="28"/>
          <w:cs/>
          <w:lang w:bidi="bn-IN"/>
        </w:rPr>
        <w:t xml:space="preserve"> </w:t>
      </w:r>
      <w:r w:rsidRPr="00CF5E10">
        <w:rPr>
          <w:rFonts w:ascii="Kalpurush" w:eastAsia="Calibri" w:hAnsi="Kalpurush" w:cs="Kalpurush"/>
          <w:color w:val="000000"/>
          <w:szCs w:val="28"/>
          <w:cs/>
          <w:lang w:bidi="bn-IN"/>
        </w:rPr>
        <w:t>বিমান বা জাহাজে হজ করতে যান</w:t>
      </w:r>
      <w:r w:rsidRPr="00CF5E10">
        <w:rPr>
          <w:rFonts w:ascii="Kalpurush" w:eastAsia="Calibri" w:hAnsi="Kalpurush" w:cs="Kalpurush" w:hint="cs"/>
          <w:color w:val="000000"/>
          <w:szCs w:val="28"/>
          <w:cs/>
          <w:lang w:bidi="bn-IN"/>
        </w:rPr>
        <w:t xml:space="preserve"> ঠিকই কিন্তু</w:t>
      </w:r>
      <w:r w:rsidRPr="00CF5E10">
        <w:rPr>
          <w:rFonts w:ascii="Kalpurush" w:eastAsia="Calibri" w:hAnsi="Kalpurush" w:cs="Kalpurush"/>
          <w:color w:val="000000"/>
          <w:szCs w:val="28"/>
          <w:cs/>
          <w:lang w:bidi="bn-IN"/>
        </w:rPr>
        <w:t xml:space="preserve"> হাদী</w:t>
      </w:r>
      <w:r w:rsidRPr="00CF5E10">
        <w:rPr>
          <w:rFonts w:ascii="Kalpurush" w:eastAsia="Calibri" w:hAnsi="Kalpurush" w:cs="Kalpurush" w:hint="cs"/>
          <w:color w:val="000000"/>
          <w:szCs w:val="28"/>
          <w:cs/>
          <w:lang w:bidi="bn-IN"/>
        </w:rPr>
        <w:t>র জন্তু</w:t>
      </w:r>
      <w:r w:rsidRPr="00CF5E10">
        <w:rPr>
          <w:rFonts w:ascii="Kalpurush" w:eastAsia="Calibri" w:hAnsi="Kalpurush" w:cs="Kalpurush"/>
          <w:color w:val="000000"/>
          <w:szCs w:val="28"/>
          <w:cs/>
          <w:lang w:bidi="bn-IN"/>
        </w:rPr>
        <w:t xml:space="preserve"> সাথে নিয়ে যায় এমন কাউকে দেখা যায় না। (যারা কিরান হজ করে থাকে</w:t>
      </w:r>
      <w:r w:rsidRPr="00CF5E10">
        <w:rPr>
          <w:rFonts w:ascii="Kalpurush" w:eastAsia="Calibri" w:hAnsi="Kalpurush" w:cs="Kalpurush" w:hint="cs"/>
          <w:color w:val="000000"/>
          <w:szCs w:val="28"/>
          <w:cs/>
          <w:lang w:bidi="bn-IN"/>
        </w:rPr>
        <w:t>ন</w:t>
      </w:r>
      <w:r w:rsidRPr="00CF5E10">
        <w:rPr>
          <w:rFonts w:ascii="Kalpurush" w:eastAsia="Calibri" w:hAnsi="Kalpurush" w:cs="Kalpurush"/>
          <w:color w:val="000000"/>
          <w:szCs w:val="28"/>
          <w:cs/>
          <w:lang w:bidi="bn-IN"/>
        </w:rPr>
        <w:t xml:space="preserve"> তাদের দেখা যায় তারা উমরা করার পর মক্কা থেকেই হাদী ক্রয় করে থাকেন। অর্থাৎ</w:t>
      </w:r>
      <w:r w:rsidRPr="00CF5E10">
        <w:rPr>
          <w:rFonts w:ascii="Kalpurush" w:eastAsia="Calibri" w:hAnsi="Kalpurush" w:cs="Kalpurush" w:hint="cs"/>
          <w:color w:val="000000"/>
          <w:szCs w:val="28"/>
          <w:cs/>
          <w:lang w:bidi="bn-IN"/>
        </w:rPr>
        <w:t xml:space="preserve"> হাদী সাথে না নেয়ার কারণে,</w:t>
      </w:r>
      <w:r w:rsidRPr="00CF5E10">
        <w:rPr>
          <w:rFonts w:ascii="Kalpurush" w:eastAsia="Calibri" w:hAnsi="Kalpurush" w:cs="Kalpurush"/>
          <w:color w:val="000000"/>
          <w:szCs w:val="28"/>
          <w:cs/>
          <w:lang w:bidi="bn-IN"/>
        </w:rPr>
        <w:t xml:space="preserve"> কিরান করার সুযোগ তাদের হয় না। তাতে প্রতীয়মান হয়, কিরান</w:t>
      </w:r>
      <w:r w:rsidRPr="00CF5E10">
        <w:rPr>
          <w:rFonts w:ascii="Kalpurush" w:eastAsia="Calibri" w:hAnsi="Kalpurush" w:cs="Kalpurush" w:hint="cs"/>
          <w:color w:val="000000"/>
          <w:szCs w:val="28"/>
          <w:cs/>
          <w:lang w:bidi="bn-IN"/>
        </w:rPr>
        <w:t xml:space="preserve"> হজ</w:t>
      </w:r>
      <w:r w:rsidRPr="00CF5E10">
        <w:rPr>
          <w:rFonts w:ascii="Kalpurush" w:eastAsia="Calibri" w:hAnsi="Kalpurush" w:cs="Kalpurush"/>
          <w:color w:val="000000"/>
          <w:szCs w:val="28"/>
          <w:cs/>
          <w:lang w:bidi="bn-IN"/>
        </w:rPr>
        <w:t xml:space="preserve"> করার কোন</w:t>
      </w:r>
      <w:r w:rsidR="00CC5CBA">
        <w:rPr>
          <w:rFonts w:ascii="Kalpurush" w:eastAsia="Calibri" w:hAnsi="Kalpurush" w:cs="Kalpurush" w:hint="cs"/>
          <w:color w:val="000000"/>
          <w:szCs w:val="28"/>
          <w:cs/>
          <w:lang w:bidi="bn-BD"/>
        </w:rPr>
        <w:t>ো</w:t>
      </w:r>
      <w:r w:rsidRPr="00CF5E10">
        <w:rPr>
          <w:rFonts w:ascii="Kalpurush" w:eastAsia="Calibri" w:hAnsi="Kalpurush" w:cs="Kalpurush"/>
          <w:color w:val="000000"/>
          <w:szCs w:val="28"/>
          <w:cs/>
          <w:lang w:bidi="bn-IN"/>
        </w:rPr>
        <w:t xml:space="preserve"> সুযোগ </w:t>
      </w:r>
      <w:r w:rsidRPr="00CF5E10">
        <w:rPr>
          <w:rFonts w:ascii="Kalpurush" w:eastAsia="Calibri" w:hAnsi="Kalpurush" w:cs="Kalpurush" w:hint="cs"/>
          <w:color w:val="000000"/>
          <w:szCs w:val="28"/>
          <w:cs/>
          <w:lang w:bidi="bn-IN"/>
        </w:rPr>
        <w:t xml:space="preserve">বর্তমানে </w:t>
      </w:r>
      <w:r w:rsidRPr="00CF5E10">
        <w:rPr>
          <w:rFonts w:ascii="Kalpurush" w:eastAsia="Calibri" w:hAnsi="Kalpurush" w:cs="Kalpurush"/>
          <w:color w:val="000000"/>
          <w:szCs w:val="28"/>
          <w:cs/>
          <w:lang w:bidi="bn-IN"/>
        </w:rPr>
        <w:t>নেই।</w:t>
      </w:r>
      <w:r w:rsidRPr="00CF5E10">
        <w:rPr>
          <w:rFonts w:ascii="Kalpurush" w:eastAsia="Calibri" w:hAnsi="Kalpurush" w:cs="Kalpurush" w:hint="cs"/>
          <w:color w:val="000000"/>
          <w:szCs w:val="28"/>
          <w:cs/>
          <w:lang w:bidi="bn-IN"/>
        </w:rPr>
        <w:t>)</w:t>
      </w:r>
      <w:r w:rsidRPr="00CF5E10">
        <w:rPr>
          <w:rFonts w:ascii="Kalpurush" w:eastAsia="Calibri" w:hAnsi="Kalpurush" w:cs="Kalpurush"/>
          <w:color w:val="000000"/>
          <w:szCs w:val="28"/>
          <w:cs/>
          <w:lang w:bidi="bn-IN"/>
        </w:rPr>
        <w:t xml:space="preserve"> আমার জানা মতে কিরানকারীর জন্য ইহরামের শুরু থেকেই হাদী</w:t>
      </w:r>
      <w:r w:rsidRPr="00CF5E10">
        <w:rPr>
          <w:rFonts w:ascii="Kalpurush" w:eastAsia="Calibri" w:hAnsi="Kalpurush" w:cs="Kalpurush" w:hint="cs"/>
          <w:color w:val="000000"/>
          <w:szCs w:val="28"/>
          <w:cs/>
          <w:lang w:bidi="bn-IN"/>
        </w:rPr>
        <w:t xml:space="preserve"> </w:t>
      </w:r>
      <w:r w:rsidRPr="00CF5E10">
        <w:rPr>
          <w:rFonts w:ascii="Kalpurush" w:eastAsia="Calibri" w:hAnsi="Kalpurush" w:cs="Kalpurush"/>
          <w:color w:val="000000"/>
          <w:szCs w:val="28"/>
          <w:cs/>
          <w:lang w:bidi="bn-IN"/>
        </w:rPr>
        <w:t>সাথে নিয়ে আসতে হ</w:t>
      </w:r>
      <w:r w:rsidRPr="00CF5E10">
        <w:rPr>
          <w:rFonts w:ascii="Kalpurush" w:eastAsia="Calibri" w:hAnsi="Kalpurush" w:cs="Kalpurush" w:hint="cs"/>
          <w:color w:val="000000"/>
          <w:szCs w:val="28"/>
          <w:cs/>
          <w:lang w:bidi="bn-IN"/>
        </w:rPr>
        <w:t>য়</w:t>
      </w:r>
      <w:r w:rsidRPr="00C87CC7">
        <w:rPr>
          <w:rFonts w:ascii="Kalpurush" w:eastAsia="Calibri" w:hAnsi="Kalpurush" w:cs="SolaimanLipi"/>
          <w:color w:val="000000"/>
          <w:szCs w:val="28"/>
          <w:cs/>
          <w:lang w:bidi="hi-IN"/>
        </w:rPr>
        <w:t xml:space="preserve">। </w:t>
      </w:r>
      <w:r w:rsidRPr="00CF5E10">
        <w:rPr>
          <w:rFonts w:ascii="Kalpurush" w:eastAsia="Calibri" w:hAnsi="Kalpurush" w:cs="Kalpurush"/>
          <w:color w:val="000000"/>
          <w:szCs w:val="28"/>
          <w:cs/>
          <w:lang w:bidi="bn-IN"/>
        </w:rPr>
        <w:t>কিন্তু যখনই সে কোন</w:t>
      </w:r>
      <w:r w:rsidR="00CC5CBA">
        <w:rPr>
          <w:rFonts w:ascii="Kalpurush" w:eastAsia="Calibri" w:hAnsi="Kalpurush" w:cs="Kalpurush" w:hint="cs"/>
          <w:color w:val="000000"/>
          <w:szCs w:val="28"/>
          <w:cs/>
          <w:lang w:bidi="bn-BD"/>
        </w:rPr>
        <w:t>ো</w:t>
      </w:r>
      <w:r w:rsidRPr="00CF5E10">
        <w:rPr>
          <w:rFonts w:ascii="Kalpurush" w:eastAsia="Calibri" w:hAnsi="Kalpurush" w:cs="Kalpurush"/>
          <w:color w:val="000000"/>
          <w:szCs w:val="28"/>
          <w:cs/>
          <w:lang w:bidi="bn-IN"/>
        </w:rPr>
        <w:t xml:space="preserve"> হাদী বিমান বা জাহাজে বহন করল না, তার অর্থ হলো কিরানকারী পাওয়া গেল না। কেবল তামাত্তু বা ইফরাদ হজকারীই পাওয়া গেল। আমি যা বুঝেছি তা সঠিক কিনা জানাবেন</w:t>
      </w:r>
      <w:r w:rsidRPr="00CF5E10">
        <w:rPr>
          <w:rFonts w:ascii="Kalpurush" w:eastAsia="Calibri" w:hAnsi="Kalpurush" w:cs="Kalpurush" w:hint="cs"/>
          <w:color w:val="000000"/>
          <w:szCs w:val="28"/>
          <w:cs/>
          <w:lang w:bidi="bn-IN"/>
        </w:rPr>
        <w:t>?</w:t>
      </w:r>
    </w:p>
    <w:p w:rsidR="00CF5E10" w:rsidRPr="00CF5E10" w:rsidRDefault="00CF5E10" w:rsidP="00CF5E10">
      <w:pPr>
        <w:bidi w:val="0"/>
        <w:spacing w:before="100" w:beforeAutospacing="1" w:after="100" w:afterAutospacing="1" w:line="360" w:lineRule="atLeast"/>
        <w:jc w:val="both"/>
        <w:outlineLvl w:val="5"/>
        <w:rPr>
          <w:rFonts w:ascii="Kalpurush" w:eastAsia="Calibri" w:hAnsi="Kalpurush" w:cs="Kalpurush"/>
          <w:b/>
          <w:bCs/>
          <w:color w:val="C00000"/>
          <w:szCs w:val="28"/>
          <w:lang w:bidi="bn-IN"/>
        </w:rPr>
      </w:pPr>
      <w:r w:rsidRPr="00CF5E10">
        <w:rPr>
          <w:rFonts w:ascii="Kalpurush" w:eastAsia="Calibri" w:hAnsi="Kalpurush" w:cs="Kalpurush" w:hint="cs"/>
          <w:b/>
          <w:bCs/>
          <w:color w:val="C00000"/>
          <w:szCs w:val="28"/>
          <w:cs/>
          <w:lang w:bidi="bn-IN"/>
        </w:rPr>
        <w:t>উত্তর: আলহামদু লিল্লাহ</w:t>
      </w:r>
    </w:p>
    <w:p w:rsidR="00CF5E10" w:rsidRPr="00CF5E10" w:rsidRDefault="00CF5E10" w:rsidP="00BB7557">
      <w:pPr>
        <w:bidi w:val="0"/>
        <w:spacing w:after="200" w:line="276" w:lineRule="auto"/>
        <w:jc w:val="both"/>
        <w:rPr>
          <w:rFonts w:ascii="Kalpurush" w:eastAsia="Calibri" w:hAnsi="Kalpurush" w:cs="Kalpurush"/>
          <w:color w:val="000000"/>
          <w:szCs w:val="28"/>
          <w:cs/>
          <w:lang w:bidi="bn-IN"/>
        </w:rPr>
      </w:pPr>
      <w:r w:rsidRPr="00CF5E10">
        <w:rPr>
          <w:rFonts w:ascii="Kalpurush" w:eastAsia="Calibri" w:hAnsi="Kalpurush" w:cs="Kalpurush" w:hint="cs"/>
          <w:color w:val="000000"/>
          <w:szCs w:val="28"/>
          <w:cs/>
          <w:lang w:bidi="bn-IN"/>
        </w:rPr>
        <w:t>হাদী সাথে নিয়ে যাওয়া ও কিরান হজ করার মধ্যে কোন</w:t>
      </w:r>
      <w:r w:rsidR="00CC5CBA">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 প্রকার বাধ্যবাধকতা নেই। যে ব্যক্তি হাদী সাথে নিয়ে যায়</w:t>
      </w:r>
      <w:r w:rsidR="00EF7EFE">
        <w:rPr>
          <w:rFonts w:ascii="Kalpurush" w:eastAsia="Calibri" w:hAnsi="Kalpurush" w:cs="Kalpurush" w:hint="cs"/>
          <w:color w:val="000000"/>
          <w:szCs w:val="28"/>
          <w:cs/>
          <w:lang w:bidi="bn-BD"/>
        </w:rPr>
        <w:t xml:space="preserve"> </w:t>
      </w:r>
      <w:r w:rsidRPr="00CF5E10">
        <w:rPr>
          <w:rFonts w:ascii="Kalpurush" w:eastAsia="Calibri" w:hAnsi="Kalpurush" w:cs="Kalpurush" w:hint="cs"/>
          <w:color w:val="000000"/>
          <w:szCs w:val="28"/>
          <w:cs/>
          <w:lang w:bidi="bn-IN"/>
        </w:rPr>
        <w:t xml:space="preserve">নি তার জন্য কিরান হজ করা সম্পূর্ণ বৈধ। অনুরূপভাবে যিনি কিরান হজকারী নয় তার জন্যও হাদী সাথে নিয়ে যাওয়া বৈধ। বিশুদ্ধ মত অনুযায়ী রাসূলুল্লাহ </w:t>
      </w:r>
      <w:r w:rsidR="007600D3">
        <w:rPr>
          <w:rFonts w:ascii="Kalpurush" w:eastAsia="Calibri" w:hAnsi="Kalpurush" w:cs="Kalpurush" w:hint="cs"/>
          <w:color w:val="000000"/>
          <w:szCs w:val="28"/>
          <w:cs/>
          <w:lang w:bidi="bn-IN"/>
        </w:rPr>
        <w:t>সাল্লাল্লাহু আলাইহি ওয়াসাল্লাম</w:t>
      </w:r>
      <w:r w:rsidRPr="00CF5E10">
        <w:rPr>
          <w:rFonts w:ascii="Kalpurush" w:eastAsia="Calibri" w:hAnsi="Kalpurush" w:cs="Kalpurush" w:hint="cs"/>
          <w:color w:val="000000"/>
          <w:szCs w:val="28"/>
          <w:cs/>
          <w:lang w:bidi="bn-IN"/>
        </w:rPr>
        <w:t xml:space="preserve"> কিরান হজকারী ছিলেন এবং তিনি হাদী সাথে নিয়ে গিয়েছিলেন। এতে প্রমাণিত হয় কিরান হজকারীর জন্য হাদী সাথে বহন করা সুন্নাত</w:t>
      </w:r>
      <w:r w:rsidR="00BB7557">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 তবে কিরান হজকারীর জন্য হাদী সাথে নিয়ে আসা ওয়াজিব বা শর্ত নয়। </w:t>
      </w:r>
    </w:p>
    <w:p w:rsidR="00CF5E10" w:rsidRPr="00CF5E10" w:rsidRDefault="00CF5E10" w:rsidP="00BB7557">
      <w:pPr>
        <w:bidi w:val="0"/>
        <w:spacing w:after="200" w:line="276" w:lineRule="auto"/>
        <w:jc w:val="both"/>
        <w:rPr>
          <w:rFonts w:ascii="Kalpurush" w:eastAsia="Calibri" w:hAnsi="Kalpurush" w:cs="Kalpurush"/>
          <w:color w:val="000000"/>
          <w:sz w:val="28"/>
          <w:szCs w:val="28"/>
          <w:lang w:bidi="bn-IN"/>
        </w:rPr>
      </w:pPr>
      <w:r w:rsidRPr="00CF5E10">
        <w:rPr>
          <w:rFonts w:ascii="Kalpurush" w:eastAsia="Calibri" w:hAnsi="Kalpurush" w:cs="Kalpurush" w:hint="cs"/>
          <w:color w:val="000000"/>
          <w:szCs w:val="28"/>
          <w:cs/>
          <w:lang w:bidi="bn-IN"/>
        </w:rPr>
        <w:t>শাইখ উসাইমীন রহ. বলেন, হাদী সাথে নিয়ে আসা সুন্নাত, তা ওয়াজিব নয়</w:t>
      </w:r>
      <w:r w:rsidRPr="00C87CC7">
        <w:rPr>
          <w:rFonts w:ascii="Kalpurush" w:eastAsia="Calibri" w:hAnsi="Kalpurush" w:cs="SolaimanLipi" w:hint="cs"/>
          <w:color w:val="000000"/>
          <w:szCs w:val="28"/>
          <w:cs/>
          <w:lang w:bidi="hi-IN"/>
        </w:rPr>
        <w:t xml:space="preserve">। </w:t>
      </w:r>
      <w:r w:rsidRPr="00C87CC7">
        <w:rPr>
          <w:rFonts w:ascii="Kalpurush" w:eastAsia="Calibri" w:hAnsi="Kalpurush" w:cs="Kalpurush" w:hint="cs"/>
          <w:color w:val="000000"/>
          <w:szCs w:val="28"/>
          <w:cs/>
          <w:lang w:bidi="bn-IN"/>
        </w:rPr>
        <w:t>কারণ</w:t>
      </w:r>
      <w:r w:rsidRPr="00CF5E10">
        <w:rPr>
          <w:rFonts w:ascii="Kalpurush" w:eastAsia="Calibri" w:hAnsi="Kalpurush" w:cs="Kalpurush" w:hint="cs"/>
          <w:color w:val="000000"/>
          <w:szCs w:val="28"/>
          <w:cs/>
          <w:lang w:bidi="bn-IN"/>
        </w:rPr>
        <w:t xml:space="preserve">, রাসূলুল্লাহ </w:t>
      </w:r>
      <w:r w:rsidR="007600D3">
        <w:rPr>
          <w:rFonts w:ascii="Kalpurush" w:eastAsia="Calibri" w:hAnsi="Kalpurush" w:cs="Kalpurush" w:hint="cs"/>
          <w:color w:val="000000"/>
          <w:szCs w:val="28"/>
          <w:cs/>
          <w:lang w:bidi="bn-IN"/>
        </w:rPr>
        <w:t>সাল্লাল্লাহু আলাইহি ওয়াসাল্লাম</w:t>
      </w:r>
      <w:r w:rsidRPr="00CF5E10">
        <w:rPr>
          <w:rFonts w:ascii="Kalpurush" w:eastAsia="Calibri" w:hAnsi="Kalpurush" w:cs="Kalpurush" w:hint="cs"/>
          <w:color w:val="000000"/>
          <w:szCs w:val="28"/>
          <w:cs/>
          <w:lang w:bidi="bn-IN"/>
        </w:rPr>
        <w:t xml:space="preserve"> নিজে সাথে করে হাদী নিয়ে এসেছেন</w:t>
      </w:r>
      <w:r w:rsidRPr="00CF5E10">
        <w:rPr>
          <w:rFonts w:ascii="Kalpurush" w:eastAsia="Calibri" w:hAnsi="Kalpurush" w:cs="Arial Unicode MS" w:hint="cs"/>
          <w:color w:val="000000"/>
          <w:szCs w:val="28"/>
          <w:cs/>
          <w:lang w:bidi="hi-IN"/>
        </w:rPr>
        <w:t>।</w:t>
      </w:r>
      <w:r w:rsidRPr="00CF5E10">
        <w:rPr>
          <w:rFonts w:ascii="Kalpurush" w:eastAsia="Calibri" w:hAnsi="Kalpurush" w:cs="Kalpurush" w:hint="cs"/>
          <w:color w:val="000000"/>
          <w:szCs w:val="28"/>
          <w:cs/>
          <w:lang w:bidi="bn-IN"/>
        </w:rPr>
        <w:t xml:space="preserve"> কিন্তু কাউকে হাদী সাথে নিয়ে আসার আদেশ দেন</w:t>
      </w:r>
      <w:r w:rsidR="00BB7557">
        <w:rPr>
          <w:rFonts w:ascii="Kalpurush" w:eastAsia="Calibri" w:hAnsi="Kalpurush" w:cs="Kalpurush" w:hint="cs"/>
          <w:color w:val="000000"/>
          <w:szCs w:val="28"/>
          <w:cs/>
          <w:lang w:bidi="bn-BD"/>
        </w:rPr>
        <w:t xml:space="preserve"> </w:t>
      </w:r>
      <w:r w:rsidRPr="00CF5E10">
        <w:rPr>
          <w:rFonts w:ascii="Kalpurush" w:eastAsia="Calibri" w:hAnsi="Kalpurush" w:cs="Kalpurush" w:hint="cs"/>
          <w:color w:val="000000"/>
          <w:szCs w:val="28"/>
          <w:cs/>
          <w:lang w:bidi="bn-IN"/>
        </w:rPr>
        <w:t xml:space="preserve">নি। রাসূল </w:t>
      </w:r>
      <w:r w:rsidR="007600D3">
        <w:rPr>
          <w:rFonts w:ascii="Kalpurush" w:eastAsia="Calibri" w:hAnsi="Kalpurush" w:cs="Kalpurush" w:hint="cs"/>
          <w:color w:val="000000"/>
          <w:szCs w:val="28"/>
          <w:cs/>
          <w:lang w:bidi="bn-IN"/>
        </w:rPr>
        <w:t>সাল্লাল্লাহু আলাইহি ওয়াসাল্লাম</w:t>
      </w:r>
      <w:r w:rsidR="00BB7557">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র কর্ম সম্পর্কে </w:t>
      </w:r>
      <w:r w:rsidRPr="00CF5E10">
        <w:rPr>
          <w:rFonts w:ascii="Kalpurush" w:eastAsia="Calibri" w:hAnsi="Kalpurush" w:cs="Kalpurush"/>
          <w:color w:val="000000"/>
          <w:szCs w:val="28"/>
          <w:cs/>
          <w:lang w:bidi="bn-IN"/>
        </w:rPr>
        <w:t>মূলনীতি</w:t>
      </w:r>
      <w:r w:rsidRPr="00CF5E10">
        <w:rPr>
          <w:rFonts w:ascii="Kalpurush" w:eastAsia="Calibri" w:hAnsi="Kalpurush" w:cs="Kalpurush" w:hint="cs"/>
          <w:color w:val="000000"/>
          <w:szCs w:val="28"/>
          <w:cs/>
          <w:lang w:bidi="bn-IN"/>
        </w:rPr>
        <w:t xml:space="preserve"> হলো, যে কর্ম তিনি ইবাদত হিসেব</w:t>
      </w:r>
      <w:r w:rsidR="00CC5CBA">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 করেছেন, অন্যকে করার জন্য নির্দেশ </w:t>
      </w:r>
      <w:r w:rsidR="00BB7557">
        <w:rPr>
          <w:rFonts w:ascii="Kalpurush" w:eastAsia="Calibri" w:hAnsi="Kalpurush" w:cs="Kalpurush" w:hint="cs"/>
          <w:color w:val="000000"/>
          <w:sz w:val="28"/>
          <w:szCs w:val="28"/>
          <w:cs/>
          <w:lang w:bidi="bn-IN"/>
        </w:rPr>
        <w:t>দেন</w:t>
      </w:r>
      <w:r w:rsidR="00BB7557">
        <w:rPr>
          <w:rFonts w:ascii="Kalpurush" w:eastAsia="Calibri" w:hAnsi="Kalpurush" w:cs="Kalpurush" w:hint="cs"/>
          <w:color w:val="000000"/>
          <w:sz w:val="28"/>
          <w:szCs w:val="28"/>
          <w:cs/>
          <w:lang w:bidi="bn-BD"/>
        </w:rPr>
        <w:t xml:space="preserve"> </w:t>
      </w:r>
      <w:r w:rsidR="00BB7557">
        <w:rPr>
          <w:rFonts w:ascii="Kalpurush" w:eastAsia="Calibri" w:hAnsi="Kalpurush" w:cs="Kalpurush" w:hint="cs"/>
          <w:color w:val="000000"/>
          <w:sz w:val="28"/>
          <w:szCs w:val="28"/>
          <w:cs/>
          <w:lang w:bidi="bn-IN"/>
        </w:rPr>
        <w:t>নি তা করা সুন্নাত।</w:t>
      </w:r>
    </w:p>
    <w:p w:rsidR="00CF5E10" w:rsidRPr="00CF5E10" w:rsidRDefault="00CF5E10" w:rsidP="00CF5E10">
      <w:pPr>
        <w:bidi w:val="0"/>
        <w:spacing w:after="200" w:line="276" w:lineRule="auto"/>
        <w:jc w:val="both"/>
        <w:rPr>
          <w:rFonts w:ascii="Kalpurush" w:eastAsia="Calibri" w:hAnsi="Kalpurush" w:cs="Kalpurush"/>
          <w:color w:val="000000"/>
          <w:sz w:val="28"/>
          <w:szCs w:val="28"/>
          <w:lang w:bidi="bn-IN"/>
        </w:rPr>
      </w:pPr>
      <w:r w:rsidRPr="00CF5E10">
        <w:rPr>
          <w:rFonts w:ascii="Kalpurush" w:eastAsia="Calibri" w:hAnsi="Kalpurush" w:cs="Kalpurush" w:hint="cs"/>
          <w:color w:val="000000"/>
          <w:sz w:val="28"/>
          <w:szCs w:val="28"/>
          <w:cs/>
          <w:lang w:bidi="bn-IN"/>
        </w:rPr>
        <w:t>কোন</w:t>
      </w:r>
      <w:r w:rsidR="00BB7557">
        <w:rPr>
          <w:rFonts w:ascii="Kalpurush" w:eastAsia="Calibri" w:hAnsi="Kalpurush" w:cs="Kalpurush" w:hint="cs"/>
          <w:color w:val="000000"/>
          <w:sz w:val="28"/>
          <w:szCs w:val="28"/>
          <w:cs/>
          <w:lang w:bidi="bn-BD"/>
        </w:rPr>
        <w:t>ো</w:t>
      </w:r>
      <w:r w:rsidRPr="00CF5E10">
        <w:rPr>
          <w:rFonts w:ascii="Kalpurush" w:eastAsia="Calibri" w:hAnsi="Kalpurush" w:cs="Kalpurush" w:hint="cs"/>
          <w:color w:val="000000"/>
          <w:sz w:val="28"/>
          <w:szCs w:val="28"/>
          <w:cs/>
          <w:lang w:bidi="bn-IN"/>
        </w:rPr>
        <w:t xml:space="preserve"> </w:t>
      </w:r>
      <w:r w:rsidRPr="00CF5E10">
        <w:rPr>
          <w:rFonts w:ascii="Kalpurush" w:eastAsia="Calibri" w:hAnsi="Kalpurush" w:cs="Kalpurush"/>
          <w:color w:val="000000"/>
          <w:sz w:val="28"/>
          <w:szCs w:val="28"/>
          <w:cs/>
          <w:lang w:bidi="bn-IN"/>
        </w:rPr>
        <w:t>কোন</w:t>
      </w:r>
      <w:r w:rsidR="00BB7557">
        <w:rPr>
          <w:rFonts w:ascii="Kalpurush" w:eastAsia="Calibri" w:hAnsi="Kalpurush" w:cs="Kalpurush" w:hint="cs"/>
          <w:color w:val="000000"/>
          <w:sz w:val="28"/>
          <w:szCs w:val="28"/>
          <w:cs/>
          <w:lang w:bidi="bn-BD"/>
        </w:rPr>
        <w:t>ো</w:t>
      </w:r>
      <w:r w:rsidRPr="00CF5E10">
        <w:rPr>
          <w:rFonts w:ascii="Kalpurush" w:eastAsia="Calibri" w:hAnsi="Kalpurush" w:cs="Kalpurush"/>
          <w:color w:val="000000"/>
          <w:sz w:val="28"/>
          <w:szCs w:val="28"/>
          <w:lang w:bidi="bn-IN"/>
        </w:rPr>
        <w:t xml:space="preserve"> </w:t>
      </w:r>
      <w:r w:rsidR="00BB7557">
        <w:rPr>
          <w:rFonts w:ascii="Kalpurush" w:eastAsia="Calibri" w:hAnsi="Kalpurush" w:cs="Kalpurush"/>
          <w:color w:val="000000"/>
          <w:sz w:val="28"/>
          <w:szCs w:val="28"/>
          <w:cs/>
          <w:lang w:bidi="bn-IN"/>
        </w:rPr>
        <w:t>আল</w:t>
      </w:r>
      <w:r w:rsidR="00BB7557">
        <w:rPr>
          <w:rFonts w:ascii="Kalpurush" w:eastAsia="Calibri" w:hAnsi="Kalpurush" w:cs="Kalpurush" w:hint="cs"/>
          <w:color w:val="000000"/>
          <w:sz w:val="28"/>
          <w:szCs w:val="28"/>
          <w:cs/>
          <w:lang w:bidi="bn-BD"/>
        </w:rPr>
        <w:t>ি</w:t>
      </w:r>
      <w:r w:rsidRPr="00CF5E10">
        <w:rPr>
          <w:rFonts w:ascii="Kalpurush" w:eastAsia="Calibri" w:hAnsi="Kalpurush" w:cs="Kalpurush"/>
          <w:color w:val="000000"/>
          <w:sz w:val="28"/>
          <w:szCs w:val="28"/>
          <w:cs/>
          <w:lang w:bidi="bn-IN"/>
        </w:rPr>
        <w:t>ম</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hint="cs"/>
          <w:color w:val="000000"/>
          <w:sz w:val="28"/>
          <w:szCs w:val="28"/>
          <w:cs/>
          <w:lang w:bidi="bn-IN"/>
        </w:rPr>
        <w:t>কিরান</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হজকারীর</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জন্য</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হাদী</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নিয়ে</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আসাকে</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ওয়াজিব</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বলেছেন</w:t>
      </w:r>
      <w:r w:rsidRPr="00CF5E10">
        <w:rPr>
          <w:rFonts w:ascii="Kalpurush" w:eastAsia="Calibri" w:hAnsi="Kalpurush" w:cs="Arial Unicode MS" w:hint="cs"/>
          <w:color w:val="000000"/>
          <w:sz w:val="28"/>
          <w:szCs w:val="28"/>
          <w:cs/>
          <w:lang w:bidi="hi-IN"/>
        </w:rPr>
        <w:t>।</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কিন্তু</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তাদের</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এ</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কথাটি</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দুর্বল</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ও</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ভিত্তিহীন</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এবং</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তাদের</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কথাটি</w:t>
      </w:r>
      <w:r w:rsidRPr="00CF5E10">
        <w:rPr>
          <w:rFonts w:ascii="Kalpurush" w:eastAsia="Calibri" w:hAnsi="Kalpurush" w:cs="Kalpurush"/>
          <w:color w:val="000000"/>
          <w:sz w:val="28"/>
          <w:szCs w:val="28"/>
          <w:lang w:bidi="bn-IN"/>
        </w:rPr>
        <w:t xml:space="preserve"> </w:t>
      </w:r>
      <w:r w:rsidR="000A4617">
        <w:rPr>
          <w:rFonts w:ascii="Kalpurush" w:eastAsia="Calibri" w:hAnsi="Kalpurush" w:cs="Kalpurush"/>
          <w:color w:val="000000"/>
          <w:sz w:val="28"/>
          <w:szCs w:val="28"/>
          <w:cs/>
          <w:lang w:bidi="bn-IN"/>
        </w:rPr>
        <w:t>শর্ত</w:t>
      </w:r>
      <w:r w:rsidRPr="00CF5E10">
        <w:rPr>
          <w:rFonts w:ascii="Kalpurush" w:eastAsia="Calibri" w:hAnsi="Kalpurush" w:cs="Kalpurush"/>
          <w:color w:val="000000"/>
          <w:sz w:val="28"/>
          <w:szCs w:val="28"/>
          <w:cs/>
          <w:lang w:bidi="bn-IN"/>
        </w:rPr>
        <w:t>হীনভাবে</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তিন</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প্রকার</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হজের</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যে</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কোন</w:t>
      </w:r>
      <w:r w:rsidR="00CC5CBA">
        <w:rPr>
          <w:rFonts w:ascii="Kalpurush" w:eastAsia="Calibri" w:hAnsi="Kalpurush" w:cs="Kalpurush" w:hint="cs"/>
          <w:color w:val="000000"/>
          <w:sz w:val="28"/>
          <w:szCs w:val="28"/>
          <w:cs/>
          <w:lang w:bidi="bn-BD"/>
        </w:rPr>
        <w:t>ো</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একটি</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হজ</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আদায়</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করা</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বৈধ</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হওয়া</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বিষয়ে</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color w:val="000000"/>
          <w:sz w:val="28"/>
          <w:szCs w:val="28"/>
          <w:cs/>
          <w:lang w:bidi="bn-IN"/>
        </w:rPr>
        <w:t>প্রতিষ্ঠিত</w:t>
      </w:r>
      <w:r w:rsidRPr="00CF5E10">
        <w:rPr>
          <w:rFonts w:ascii="Kalpurush" w:eastAsia="Calibri" w:hAnsi="Kalpurush" w:cs="Kalpurush"/>
          <w:color w:val="000000"/>
          <w:sz w:val="28"/>
          <w:szCs w:val="28"/>
          <w:lang w:bidi="bn-IN"/>
        </w:rPr>
        <w:t xml:space="preserve"> </w:t>
      </w:r>
      <w:r w:rsidR="00CC5CBA">
        <w:rPr>
          <w:rFonts w:ascii="Kalpurush" w:eastAsia="Calibri" w:hAnsi="Kalpurush" w:cs="Kalpurush"/>
          <w:color w:val="000000"/>
          <w:sz w:val="28"/>
          <w:szCs w:val="28"/>
          <w:cs/>
          <w:lang w:bidi="bn-IN"/>
        </w:rPr>
        <w:t>ঐকম</w:t>
      </w:r>
      <w:r w:rsidR="00CC5CBA">
        <w:rPr>
          <w:rFonts w:ascii="Kalpurush" w:eastAsia="Calibri" w:hAnsi="Kalpurush" w:cs="Kalpurush" w:hint="cs"/>
          <w:color w:val="000000"/>
          <w:sz w:val="28"/>
          <w:szCs w:val="28"/>
          <w:cs/>
          <w:lang w:bidi="bn-BD"/>
        </w:rPr>
        <w:t>ত্যের</w:t>
      </w:r>
      <w:r w:rsidRPr="00CF5E10">
        <w:rPr>
          <w:rFonts w:ascii="Kalpurush" w:eastAsia="Calibri" w:hAnsi="Kalpurush" w:cs="Kalpurush"/>
          <w:color w:val="000000"/>
          <w:sz w:val="28"/>
          <w:szCs w:val="28"/>
          <w:lang w:bidi="bn-IN"/>
        </w:rPr>
        <w:t xml:space="preserve"> </w:t>
      </w:r>
      <w:r w:rsidRPr="00CF5E10">
        <w:rPr>
          <w:rFonts w:ascii="Kalpurush" w:eastAsia="Calibri" w:hAnsi="Kalpurush" w:cs="Kalpurush" w:hint="cs"/>
          <w:color w:val="000000"/>
          <w:sz w:val="28"/>
          <w:szCs w:val="28"/>
          <w:cs/>
          <w:lang w:bidi="bn-IN"/>
        </w:rPr>
        <w:t>(ইজমার)</w:t>
      </w:r>
      <w:r w:rsidR="00CC5CBA">
        <w:rPr>
          <w:rFonts w:ascii="Kalpurush" w:eastAsia="Calibri" w:hAnsi="Kalpurush" w:cs="Kalpurush" w:hint="cs"/>
          <w:color w:val="000000"/>
          <w:sz w:val="28"/>
          <w:szCs w:val="28"/>
          <w:cs/>
          <w:lang w:bidi="bn-BD"/>
        </w:rPr>
        <w:t xml:space="preserve"> </w:t>
      </w:r>
      <w:r w:rsidRPr="00CF5E10">
        <w:rPr>
          <w:rFonts w:ascii="Kalpurush" w:eastAsia="Calibri" w:hAnsi="Kalpurush" w:cs="Kalpurush"/>
          <w:color w:val="000000"/>
          <w:sz w:val="28"/>
          <w:szCs w:val="28"/>
          <w:cs/>
          <w:lang w:bidi="bn-IN"/>
        </w:rPr>
        <w:t>পরিপন্থী</w:t>
      </w:r>
      <w:r w:rsidRPr="00CF5E10">
        <w:rPr>
          <w:rFonts w:ascii="Kalpurush" w:eastAsia="Calibri" w:hAnsi="Kalpurush" w:cs="Arial Unicode MS" w:hint="cs"/>
          <w:color w:val="000000"/>
          <w:sz w:val="28"/>
          <w:szCs w:val="28"/>
          <w:cs/>
          <w:lang w:bidi="hi-IN"/>
        </w:rPr>
        <w:t>।</w:t>
      </w:r>
    </w:p>
    <w:p w:rsidR="00CF5E10" w:rsidRPr="00CF5E10" w:rsidRDefault="00CF5E10" w:rsidP="00CF5E10">
      <w:pPr>
        <w:bidi w:val="0"/>
        <w:spacing w:after="200" w:line="276" w:lineRule="auto"/>
        <w:jc w:val="both"/>
        <w:rPr>
          <w:rFonts w:ascii="Kalpurush" w:eastAsia="Calibri" w:hAnsi="Kalpurush" w:cs="Kalpurush"/>
          <w:color w:val="000000"/>
          <w:szCs w:val="28"/>
          <w:lang w:bidi="bn-IN"/>
        </w:rPr>
      </w:pPr>
      <w:r w:rsidRPr="00CF5E10">
        <w:rPr>
          <w:rFonts w:ascii="Kalpurush" w:eastAsia="Calibri" w:hAnsi="Kalpurush" w:cs="Kalpurush" w:hint="cs"/>
          <w:color w:val="000000"/>
          <w:szCs w:val="28"/>
          <w:cs/>
          <w:lang w:bidi="bn-IN"/>
        </w:rPr>
        <w:lastRenderedPageBreak/>
        <w:t>শাইখ উসাইমীন রহ. বলেন, কোন</w:t>
      </w:r>
      <w:r w:rsidR="00BB7557">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 কোন</w:t>
      </w:r>
      <w:r w:rsidR="00BB7557">
        <w:rPr>
          <w:rFonts w:ascii="Kalpurush" w:eastAsia="Calibri" w:hAnsi="Kalpurush" w:cs="Kalpurush" w:hint="cs"/>
          <w:color w:val="000000"/>
          <w:szCs w:val="28"/>
          <w:cs/>
          <w:lang w:bidi="bn-BD"/>
        </w:rPr>
        <w:t>ো</w:t>
      </w:r>
      <w:r w:rsidR="00BB7557">
        <w:rPr>
          <w:rFonts w:ascii="Kalpurush" w:eastAsia="Calibri" w:hAnsi="Kalpurush" w:cs="Kalpurush" w:hint="cs"/>
          <w:color w:val="000000"/>
          <w:szCs w:val="28"/>
          <w:cs/>
          <w:lang w:bidi="bn-IN"/>
        </w:rPr>
        <w:t xml:space="preserve"> আল</w:t>
      </w:r>
      <w:r w:rsidR="00BB7557">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ম এ কথা বলেছেন যে, তামাত্তু করা ওয়াজিব, হাদী সাথে নিয়ে না আসা ছাড়া কিরান হজ করা বৈধ নয়। তাদের কথাও সঠিক নয়, তাদের কথা </w:t>
      </w:r>
      <w:r w:rsidRPr="00CF5E10">
        <w:rPr>
          <w:rFonts w:ascii="Kalpurush" w:eastAsia="Calibri" w:hAnsi="Kalpurush" w:cs="Kalpurush"/>
          <w:color w:val="000000"/>
          <w:szCs w:val="28"/>
          <w:cs/>
          <w:lang w:bidi="bn-IN"/>
        </w:rPr>
        <w:t>দুর্বল</w:t>
      </w:r>
      <w:r w:rsidRPr="00C87CC7">
        <w:rPr>
          <w:rFonts w:ascii="Kalpurush" w:eastAsia="Calibri" w:hAnsi="Kalpurush" w:cs="SolaimanLipi" w:hint="cs"/>
          <w:color w:val="000000"/>
          <w:szCs w:val="28"/>
          <w:cs/>
          <w:lang w:bidi="hi-IN"/>
        </w:rPr>
        <w:t xml:space="preserve">। </w:t>
      </w:r>
      <w:r w:rsidRPr="00CF5E10">
        <w:rPr>
          <w:rFonts w:ascii="Kalpurush" w:eastAsia="Calibri" w:hAnsi="Kalpurush" w:cs="Kalpurush" w:hint="cs"/>
          <w:color w:val="000000"/>
          <w:szCs w:val="28"/>
          <w:cs/>
          <w:lang w:bidi="bn-IN"/>
        </w:rPr>
        <w:t xml:space="preserve">বিশুদ্ধ কথা হলো, তিন প্রকারের হজ করাই বৈধ। তবে কোন প্রকারের হজ করা উত্তম এ বিষয়ে ইমামদের মধ্যে </w:t>
      </w:r>
      <w:r w:rsidRPr="00CF5E10">
        <w:rPr>
          <w:rFonts w:ascii="Kalpurush" w:eastAsia="Calibri" w:hAnsi="Kalpurush" w:cs="Kalpurush"/>
          <w:color w:val="000000"/>
          <w:szCs w:val="28"/>
          <w:cs/>
          <w:lang w:bidi="bn-IN"/>
        </w:rPr>
        <w:t>মতপার্থক্য</w:t>
      </w:r>
      <w:r w:rsidRPr="00CF5E10">
        <w:rPr>
          <w:rFonts w:ascii="Kalpurush" w:eastAsia="Calibri" w:hAnsi="Kalpurush" w:cs="Kalpurush" w:hint="cs"/>
          <w:color w:val="000000"/>
          <w:szCs w:val="28"/>
          <w:cs/>
          <w:lang w:bidi="bn-IN"/>
        </w:rPr>
        <w:t xml:space="preserve"> রয়েছে</w:t>
      </w:r>
      <w:r w:rsidRPr="00C87CC7">
        <w:rPr>
          <w:rFonts w:ascii="Kalpurush" w:eastAsia="Calibri" w:hAnsi="Kalpurush" w:cs="SolaimanLipi" w:hint="cs"/>
          <w:color w:val="000000"/>
          <w:szCs w:val="28"/>
          <w:cs/>
          <w:lang w:bidi="hi-IN"/>
        </w:rPr>
        <w:t xml:space="preserve">। </w:t>
      </w:r>
      <w:r w:rsidRPr="00CF5E10">
        <w:rPr>
          <w:rFonts w:ascii="Kalpurush" w:eastAsia="Calibri" w:hAnsi="Kalpurush" w:cs="Kalpurush"/>
          <w:color w:val="000000"/>
          <w:szCs w:val="28"/>
          <w:cs/>
          <w:lang w:bidi="bn-IN"/>
        </w:rPr>
        <w:t>সর্বোত্তম</w:t>
      </w:r>
      <w:r w:rsidRPr="00CF5E10">
        <w:rPr>
          <w:rFonts w:ascii="Kalpurush" w:eastAsia="Calibri" w:hAnsi="Kalpurush" w:cs="Kalpurush" w:hint="cs"/>
          <w:color w:val="000000"/>
          <w:szCs w:val="28"/>
          <w:cs/>
          <w:lang w:bidi="bn-IN"/>
        </w:rPr>
        <w:t xml:space="preserve"> হলো, তামাত্তু করা, তারপর যিনি হাদী নিয়ে আসবেন তার জন্য কিরান করা, তারপর উত্তম হলো ইফরাদ হজ করা। </w:t>
      </w:r>
    </w:p>
    <w:p w:rsidR="00CF5E10" w:rsidRPr="00CF5E10" w:rsidRDefault="00CF5E10" w:rsidP="000A4617">
      <w:pPr>
        <w:bidi w:val="0"/>
        <w:spacing w:after="200" w:line="276" w:lineRule="auto"/>
        <w:jc w:val="both"/>
        <w:rPr>
          <w:rFonts w:ascii="Kalpurush" w:eastAsia="Calibri" w:hAnsi="Kalpurush" w:cs="Kalpurush"/>
          <w:color w:val="000000"/>
          <w:szCs w:val="28"/>
          <w:lang w:bidi="bn-IN"/>
        </w:rPr>
      </w:pPr>
      <w:r w:rsidRPr="00CF5E10">
        <w:rPr>
          <w:rFonts w:ascii="Kalpurush" w:eastAsia="Calibri" w:hAnsi="Kalpurush" w:cs="Kalpurush" w:hint="cs"/>
          <w:color w:val="000000"/>
          <w:szCs w:val="28"/>
          <w:cs/>
          <w:lang w:bidi="bn-IN"/>
        </w:rPr>
        <w:t xml:space="preserve">মনে রাখবেন, হজ ও ওমরার ইহরাম একসাথে বাঁধাকে কিরান বলা হয়। অথবা ওমরার </w:t>
      </w:r>
      <w:r w:rsidR="000A4617">
        <w:rPr>
          <w:rFonts w:ascii="Kalpurush" w:eastAsia="Calibri" w:hAnsi="Kalpurush" w:cs="Kalpurush" w:hint="cs"/>
          <w:color w:val="000000"/>
          <w:szCs w:val="28"/>
          <w:cs/>
          <w:lang w:bidi="bn-BD"/>
        </w:rPr>
        <w:t>ই</w:t>
      </w:r>
      <w:r w:rsidRPr="00CF5E10">
        <w:rPr>
          <w:rFonts w:ascii="Kalpurush" w:eastAsia="Calibri" w:hAnsi="Kalpurush" w:cs="Kalpurush" w:hint="cs"/>
          <w:color w:val="000000"/>
          <w:szCs w:val="28"/>
          <w:cs/>
          <w:lang w:bidi="bn-IN"/>
        </w:rPr>
        <w:t xml:space="preserve">হরাম বাঁধার পর উমরা শুরু করার পূর্বে উমরার মধ্যে হজের অনুপ্রবেশকে কিরান বলা হয়। যেমনটি করেছিলে আয়েশা </w:t>
      </w:r>
      <w:r w:rsidR="00BB7557">
        <w:rPr>
          <w:rFonts w:ascii="Kalpurush" w:eastAsia="Calibri" w:hAnsi="Kalpurush" w:cs="Kalpurush" w:hint="cs"/>
          <w:color w:val="000000"/>
          <w:szCs w:val="28"/>
          <w:cs/>
          <w:lang w:bidi="bn-BD"/>
        </w:rPr>
        <w:t>রাদিয়াল্লাহ আনহা</w:t>
      </w:r>
      <w:r w:rsidRPr="00C87CC7">
        <w:rPr>
          <w:rFonts w:ascii="Kalpurush" w:eastAsia="Calibri" w:hAnsi="Kalpurush" w:cs="SolaimanLipi" w:hint="cs"/>
          <w:color w:val="000000"/>
          <w:szCs w:val="28"/>
          <w:cs/>
          <w:lang w:bidi="hi-IN"/>
        </w:rPr>
        <w:t xml:space="preserve">। </w:t>
      </w:r>
      <w:r w:rsidRPr="00CF5E10">
        <w:rPr>
          <w:rFonts w:ascii="Kalpurush" w:eastAsia="Calibri" w:hAnsi="Kalpurush" w:cs="Shonar Bangla" w:hint="cs"/>
          <w:color w:val="000000"/>
          <w:szCs w:val="28"/>
          <w:cs/>
          <w:lang w:bidi="bn-IN"/>
        </w:rPr>
        <w:t>এ ব্যক্তির হজের কর্মসমূহ হজ ও উমরা দু</w:t>
      </w:r>
      <w:r w:rsidR="00BB7557">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টির জন্যই যথেষ্ট হবে</w:t>
      </w:r>
      <w:r w:rsidR="00BB7557">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 তবে তাকে অবশ্যই কুরবানী করতে হবে। তামাত্তুকারী ও তার মধ্যে </w:t>
      </w:r>
      <w:r w:rsidRPr="00CF5E10">
        <w:rPr>
          <w:rFonts w:ascii="Kalpurush" w:eastAsia="Calibri" w:hAnsi="Kalpurush" w:cs="Kalpurush"/>
          <w:color w:val="000000"/>
          <w:szCs w:val="28"/>
          <w:cs/>
          <w:lang w:bidi="bn-IN"/>
        </w:rPr>
        <w:t>পার্থক্য</w:t>
      </w:r>
      <w:r w:rsidRPr="00CF5E10">
        <w:rPr>
          <w:rFonts w:ascii="Kalpurush" w:eastAsia="Calibri" w:hAnsi="Kalpurush" w:cs="Kalpurush" w:hint="cs"/>
          <w:color w:val="000000"/>
          <w:szCs w:val="28"/>
          <w:cs/>
          <w:lang w:bidi="bn-IN"/>
        </w:rPr>
        <w:t xml:space="preserve"> হলো, তামাত্তুকারী হজের মাসে </w:t>
      </w:r>
      <w:r w:rsidR="000A4617">
        <w:rPr>
          <w:rFonts w:ascii="Kalpurush" w:eastAsia="Calibri" w:hAnsi="Kalpurush" w:cs="Kalpurush" w:hint="cs"/>
          <w:color w:val="000000"/>
          <w:szCs w:val="28"/>
          <w:cs/>
          <w:lang w:bidi="bn-BD"/>
        </w:rPr>
        <w:t>ই</w:t>
      </w:r>
      <w:r w:rsidRPr="00CF5E10">
        <w:rPr>
          <w:rFonts w:ascii="Kalpurush" w:eastAsia="Calibri" w:hAnsi="Kalpurush" w:cs="Kalpurush" w:hint="cs"/>
          <w:color w:val="000000"/>
          <w:szCs w:val="28"/>
          <w:cs/>
          <w:lang w:bidi="bn-IN"/>
        </w:rPr>
        <w:t xml:space="preserve">হরাম বাঁধবে এবং উমরা আদায়ের পর হালাল হয়ে </w:t>
      </w:r>
      <w:r w:rsidRPr="00CF5E10">
        <w:rPr>
          <w:rFonts w:ascii="Kalpurush" w:eastAsia="Calibri" w:hAnsi="Kalpurush" w:cs="Kalpurush"/>
          <w:color w:val="000000"/>
          <w:szCs w:val="28"/>
          <w:cs/>
          <w:lang w:bidi="bn-IN"/>
        </w:rPr>
        <w:t>পুনরায়</w:t>
      </w:r>
      <w:r w:rsidRPr="00CF5E10">
        <w:rPr>
          <w:rFonts w:ascii="Kalpurush" w:eastAsia="Calibri" w:hAnsi="Kalpurush" w:cs="Kalpurush" w:hint="cs"/>
          <w:color w:val="000000"/>
          <w:szCs w:val="28"/>
          <w:cs/>
          <w:lang w:bidi="bn-IN"/>
        </w:rPr>
        <w:t xml:space="preserve"> হজের </w:t>
      </w:r>
      <w:r w:rsidR="000A4617">
        <w:rPr>
          <w:rFonts w:ascii="Kalpurush" w:eastAsia="Calibri" w:hAnsi="Kalpurush" w:cs="Kalpurush" w:hint="cs"/>
          <w:color w:val="000000"/>
          <w:szCs w:val="28"/>
          <w:cs/>
          <w:lang w:bidi="bn-BD"/>
        </w:rPr>
        <w:t>ই</w:t>
      </w:r>
      <w:r w:rsidRPr="00CF5E10">
        <w:rPr>
          <w:rFonts w:ascii="Kalpurush" w:eastAsia="Calibri" w:hAnsi="Kalpurush" w:cs="Kalpurush" w:hint="cs"/>
          <w:color w:val="000000"/>
          <w:szCs w:val="28"/>
          <w:cs/>
          <w:lang w:bidi="bn-IN"/>
        </w:rPr>
        <w:t>হরাম বাঁধবে এবং কুরবানী করবে</w:t>
      </w:r>
      <w:r w:rsidRPr="00C87CC7">
        <w:rPr>
          <w:rFonts w:ascii="Kalpurush" w:eastAsia="Calibri" w:hAnsi="Kalpurush" w:cs="SolaimanLipi" w:hint="cs"/>
          <w:color w:val="000000"/>
          <w:szCs w:val="28"/>
          <w:cs/>
          <w:lang w:bidi="hi-IN"/>
        </w:rPr>
        <w:t xml:space="preserve">। </w:t>
      </w:r>
      <w:r w:rsidRPr="00CF5E10">
        <w:rPr>
          <w:rFonts w:ascii="Kalpurush" w:eastAsia="Calibri" w:hAnsi="Kalpurush" w:cs="Kalpurush" w:hint="cs"/>
          <w:color w:val="000000"/>
          <w:szCs w:val="28"/>
          <w:cs/>
          <w:lang w:bidi="bn-IN"/>
        </w:rPr>
        <w:t>ইফরাদ হজকারী শুধু হজের ইহরাম বেঁধে হজ করবে তাকে কোন</w:t>
      </w:r>
      <w:r w:rsidR="000A4617">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 কুরবানী দিতে হবে না। সুতরাং যে ব্যক্তি হজ ও উমরার ইহরাম এক সাথে বাঁধবে সে কিরান হজকারী। যদিও সে হাদী বহন করেনি। তবে তাকে মক্কা থেকে ক্রয় করে হলেও অবশ্যই হাদী কুরবানী করতে হবে। যদি না পারে তাকে দশটি </w:t>
      </w:r>
      <w:r w:rsidR="00BB7557">
        <w:rPr>
          <w:rFonts w:ascii="Kalpurush" w:eastAsia="Calibri" w:hAnsi="Kalpurush" w:cs="Kalpurush" w:hint="cs"/>
          <w:color w:val="000000"/>
          <w:szCs w:val="28"/>
          <w:cs/>
          <w:lang w:bidi="bn-BD"/>
        </w:rPr>
        <w:t>সাওম পালন কর</w:t>
      </w:r>
      <w:r w:rsidRPr="00CF5E10">
        <w:rPr>
          <w:rFonts w:ascii="Kalpurush" w:eastAsia="Calibri" w:hAnsi="Kalpurush" w:cs="Kalpurush" w:hint="cs"/>
          <w:color w:val="000000"/>
          <w:szCs w:val="28"/>
          <w:cs/>
          <w:lang w:bidi="bn-IN"/>
        </w:rPr>
        <w:t xml:space="preserve">তে হবে। </w:t>
      </w:r>
    </w:p>
    <w:p w:rsidR="00CF5E10" w:rsidRPr="00CF5E10" w:rsidRDefault="00BB7557" w:rsidP="00BA00DD">
      <w:pPr>
        <w:bidi w:val="0"/>
        <w:spacing w:after="200" w:line="276" w:lineRule="auto"/>
        <w:jc w:val="both"/>
        <w:rPr>
          <w:rFonts w:ascii="Kalpurush" w:eastAsia="Calibri" w:hAnsi="Kalpurush" w:cs="Kalpurush"/>
          <w:color w:val="000000"/>
          <w:szCs w:val="28"/>
          <w:rtl/>
        </w:rPr>
      </w:pPr>
      <w:r>
        <w:rPr>
          <w:rFonts w:ascii="Kalpurush" w:eastAsia="Calibri" w:hAnsi="Kalpurush" w:cs="Kalpurush" w:hint="cs"/>
          <w:color w:val="000000"/>
          <w:szCs w:val="28"/>
          <w:cs/>
          <w:lang w:bidi="bn-IN"/>
        </w:rPr>
        <w:t>আল্লামা ইবন</w:t>
      </w:r>
      <w:r w:rsidR="00CF5E10" w:rsidRPr="00CF5E10">
        <w:rPr>
          <w:rFonts w:ascii="Kalpurush" w:eastAsia="Calibri" w:hAnsi="Kalpurush" w:cs="Kalpurush" w:hint="cs"/>
          <w:color w:val="000000"/>
          <w:szCs w:val="28"/>
          <w:cs/>
          <w:lang w:bidi="bn-IN"/>
        </w:rPr>
        <w:t xml:space="preserve"> কুদামাহ রহ. বলেন, তামাত্তু, কিরান ও ইফরাদ হজের যে কোন</w:t>
      </w:r>
      <w:r>
        <w:rPr>
          <w:rFonts w:ascii="Kalpurush" w:eastAsia="Calibri" w:hAnsi="Kalpurush" w:cs="Kalpurush" w:hint="cs"/>
          <w:color w:val="000000"/>
          <w:szCs w:val="28"/>
          <w:cs/>
          <w:lang w:bidi="bn-BD"/>
        </w:rPr>
        <w:t>ো</w:t>
      </w:r>
      <w:r w:rsidR="00CF5E10" w:rsidRPr="00CF5E10">
        <w:rPr>
          <w:rFonts w:ascii="Kalpurush" w:eastAsia="Calibri" w:hAnsi="Kalpurush" w:cs="Kalpurush" w:hint="cs"/>
          <w:color w:val="000000"/>
          <w:szCs w:val="28"/>
          <w:cs/>
          <w:lang w:bidi="bn-IN"/>
        </w:rPr>
        <w:t xml:space="preserve"> একটির ইহরাম বেঁধে হজ পালন করাতে কোন</w:t>
      </w:r>
      <w:r>
        <w:rPr>
          <w:rFonts w:ascii="Kalpurush" w:eastAsia="Calibri" w:hAnsi="Kalpurush" w:cs="Kalpurush" w:hint="cs"/>
          <w:color w:val="000000"/>
          <w:szCs w:val="28"/>
          <w:cs/>
          <w:lang w:bidi="bn-BD"/>
        </w:rPr>
        <w:t>ো</w:t>
      </w:r>
      <w:r w:rsidR="00CF5E10" w:rsidRPr="00CF5E10">
        <w:rPr>
          <w:rFonts w:ascii="Kalpurush" w:eastAsia="Calibri" w:hAnsi="Kalpurush" w:cs="Kalpurush" w:hint="cs"/>
          <w:color w:val="000000"/>
          <w:szCs w:val="28"/>
          <w:cs/>
          <w:lang w:bidi="bn-IN"/>
        </w:rPr>
        <w:t xml:space="preserve"> অসুবিধা নেই। তামাত্তু হজকারী হজের মাসে মীকাত থেকে শুধু উমরার ইহরাম বাঁধবে এবং হালাল হয়ে একই বছর হজের সময় হজের ইহরাম বেঁধে হজ আদায় করবে। আর শুধু হজের ইহরাম বাঁধাকে ইফরাদ হজ বলে। হজ ও ওমরাকে একই ইহরামে একত্র করাকে কিরান বলা হয়। অথবা ওমরার </w:t>
      </w:r>
      <w:r w:rsidR="00BA00DD">
        <w:rPr>
          <w:rFonts w:ascii="Kalpurush" w:eastAsia="Calibri" w:hAnsi="Kalpurush" w:cs="Kalpurush" w:hint="cs"/>
          <w:color w:val="000000"/>
          <w:szCs w:val="28"/>
          <w:cs/>
          <w:lang w:bidi="bn-BD"/>
        </w:rPr>
        <w:t>ই</w:t>
      </w:r>
      <w:r w:rsidR="00CF5E10" w:rsidRPr="00CF5E10">
        <w:rPr>
          <w:rFonts w:ascii="Kalpurush" w:eastAsia="Calibri" w:hAnsi="Kalpurush" w:cs="Kalpurush" w:hint="cs"/>
          <w:color w:val="000000"/>
          <w:szCs w:val="28"/>
          <w:cs/>
          <w:lang w:bidi="bn-IN"/>
        </w:rPr>
        <w:t>হরাম বাঁধার পর উমরার তাওয়াফ শুরু করার পূর্বে হজকে উমরার মধ্যে অনুপ্রবেশকে কিরান বলা হয়। সুতরাং এক ব্যক্তি যে কোন</w:t>
      </w:r>
      <w:r w:rsidR="00BA00DD">
        <w:rPr>
          <w:rFonts w:ascii="Kalpurush" w:eastAsia="Calibri" w:hAnsi="Kalpurush" w:cs="Kalpurush" w:hint="cs"/>
          <w:color w:val="000000"/>
          <w:szCs w:val="28"/>
          <w:cs/>
          <w:lang w:bidi="bn-BD"/>
        </w:rPr>
        <w:t>ো</w:t>
      </w:r>
      <w:r w:rsidR="00CF5E10" w:rsidRPr="00CF5E10">
        <w:rPr>
          <w:rFonts w:ascii="Kalpurush" w:eastAsia="Calibri" w:hAnsi="Kalpurush" w:cs="Kalpurush" w:hint="cs"/>
          <w:color w:val="000000"/>
          <w:szCs w:val="28"/>
          <w:cs/>
          <w:lang w:bidi="bn-IN"/>
        </w:rPr>
        <w:t xml:space="preserve"> হজের নিয়ত করবে তা স</w:t>
      </w:r>
      <w:r>
        <w:rPr>
          <w:rFonts w:ascii="Kalpurush" w:eastAsia="Calibri" w:hAnsi="Kalpurush" w:cs="Kalpurush" w:hint="cs"/>
          <w:color w:val="000000"/>
          <w:szCs w:val="28"/>
          <w:cs/>
          <w:lang w:bidi="bn-IN"/>
        </w:rPr>
        <w:t>ে করতে পারবে। আয়েশা রা</w:t>
      </w:r>
      <w:r>
        <w:rPr>
          <w:rFonts w:ascii="Kalpurush" w:eastAsia="Calibri" w:hAnsi="Kalpurush" w:cs="Kalpurush" w:hint="cs"/>
          <w:color w:val="000000"/>
          <w:szCs w:val="28"/>
          <w:cs/>
          <w:lang w:bidi="bn-BD"/>
        </w:rPr>
        <w:t>দিয়াল্লাহু আনহা</w:t>
      </w:r>
      <w:r w:rsidR="00CF5E10" w:rsidRPr="00CF5E10">
        <w:rPr>
          <w:rFonts w:ascii="Kalpurush" w:eastAsia="Calibri" w:hAnsi="Kalpurush" w:cs="Kalpurush" w:hint="cs"/>
          <w:color w:val="000000"/>
          <w:szCs w:val="28"/>
          <w:cs/>
          <w:lang w:bidi="bn-IN"/>
        </w:rPr>
        <w:t xml:space="preserve"> বলেন, </w:t>
      </w:r>
    </w:p>
    <w:p w:rsidR="00CF5E10" w:rsidRPr="00C87CC7" w:rsidRDefault="00C87CC7" w:rsidP="00BB7557">
      <w:pPr>
        <w:spacing w:after="200" w:line="276" w:lineRule="auto"/>
        <w:jc w:val="both"/>
        <w:rPr>
          <w:rFonts w:ascii="Kalpurush" w:eastAsia="Calibri" w:hAnsi="Kalpurush" w:cs="KFGQPC Uthman Taha Naskh"/>
          <w:color w:val="002060"/>
          <w:szCs w:val="28"/>
          <w:lang w:bidi="bn-IN"/>
        </w:rPr>
      </w:pPr>
      <w:r w:rsidRPr="00C87CC7">
        <w:rPr>
          <w:rFonts w:ascii="Kalpurush" w:eastAsia="Calibri" w:hAnsi="Kalpurush" w:cs="KFGQPC Uthman Taha Naskh" w:hint="cs"/>
          <w:color w:val="002060"/>
          <w:szCs w:val="28"/>
          <w:rtl/>
          <w:cs/>
          <w:lang w:bidi="bn-IN"/>
        </w:rPr>
        <w:t>«</w:t>
      </w:r>
      <w:r w:rsidR="00CF5E10" w:rsidRPr="00C87CC7">
        <w:rPr>
          <w:rFonts w:ascii="Kalpurush" w:eastAsia="Calibri" w:hAnsi="Kalpurush" w:cs="KFGQPC Uthman Taha Naskh"/>
          <w:color w:val="002060"/>
          <w:szCs w:val="28"/>
          <w:rtl/>
        </w:rPr>
        <w:t>خرجنا مع رسول الله صلى الله عليه وسلم فمنا من أهل بعمرة ومنا من أهل بحج وعمرة ومنا من أهل بحج</w:t>
      </w:r>
      <w:r w:rsidRPr="00C87CC7">
        <w:rPr>
          <w:rFonts w:ascii="Kalpurush" w:eastAsia="Calibri" w:hAnsi="Kalpurush" w:cs="KFGQPC Uthman Taha Naskh" w:hint="cs"/>
          <w:color w:val="002060"/>
          <w:szCs w:val="28"/>
          <w:rtl/>
        </w:rPr>
        <w:t>»</w:t>
      </w:r>
      <w:r w:rsidR="00CF5E10" w:rsidRPr="00C87CC7">
        <w:rPr>
          <w:rFonts w:ascii="Kalpurush" w:eastAsia="Calibri" w:hAnsi="Kalpurush" w:cs="KFGQPC Uthman Taha Naskh"/>
          <w:color w:val="002060"/>
          <w:szCs w:val="28"/>
          <w:rtl/>
        </w:rPr>
        <w:t xml:space="preserve">. </w:t>
      </w:r>
    </w:p>
    <w:p w:rsidR="00CF5E10" w:rsidRPr="00CF5E10" w:rsidRDefault="00CF5E10" w:rsidP="00EC681A">
      <w:pPr>
        <w:bidi w:val="0"/>
        <w:spacing w:after="200" w:line="276" w:lineRule="auto"/>
        <w:jc w:val="both"/>
        <w:rPr>
          <w:rFonts w:ascii="Kalpurush" w:eastAsia="Calibri" w:hAnsi="Kalpurush" w:cs="Kalpurush"/>
          <w:color w:val="000000"/>
          <w:szCs w:val="28"/>
          <w:lang w:bidi="bn-IN"/>
        </w:rPr>
      </w:pPr>
      <w:r w:rsidRPr="00CF5E10">
        <w:rPr>
          <w:rFonts w:ascii="Kalpurush" w:eastAsia="Calibri" w:hAnsi="Kalpurush" w:cs="Kalpurush" w:hint="cs"/>
          <w:color w:val="000000"/>
          <w:szCs w:val="28"/>
          <w:cs/>
          <w:lang w:bidi="bn-IN"/>
        </w:rPr>
        <w:t xml:space="preserve">“আমরা রাসূলুল্লাহ </w:t>
      </w:r>
      <w:r w:rsidR="007600D3">
        <w:rPr>
          <w:rFonts w:ascii="Kalpurush" w:eastAsia="Calibri" w:hAnsi="Kalpurush" w:cs="Kalpurush" w:hint="cs"/>
          <w:color w:val="000000"/>
          <w:szCs w:val="28"/>
          <w:cs/>
          <w:lang w:bidi="bn-IN"/>
        </w:rPr>
        <w:t>সাল্লাল্লাহু আলাইহি ওয়াসাল্লাম</w:t>
      </w:r>
      <w:r w:rsidR="00EC681A">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র সাথে হজের উদ্দেশ্যে বের হলাম, আমাদের কেউ উমরা কেউ হজ ও উমরা আবার কেউ শুধু হজের ইহরাম বা</w:t>
      </w:r>
      <w:r w:rsidR="00BA00DD">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ধল।” </w:t>
      </w:r>
      <w:r w:rsidR="00BB7557">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সহীহ বুখারী</w:t>
      </w:r>
      <w:r w:rsidR="00BB7557">
        <w:rPr>
          <w:rFonts w:ascii="Kalpurush" w:eastAsia="Calibri" w:hAnsi="Kalpurush" w:cs="Kalpurush" w:hint="cs"/>
          <w:color w:val="000000"/>
          <w:szCs w:val="28"/>
          <w:cs/>
          <w:lang w:bidi="bn-BD"/>
        </w:rPr>
        <w:t>, হাদীস নং ১৫৬২;</w:t>
      </w:r>
      <w:r w:rsidRPr="00CF5E10">
        <w:rPr>
          <w:rFonts w:ascii="Kalpurush" w:eastAsia="Calibri" w:hAnsi="Kalpurush" w:cs="Kalpurush" w:hint="cs"/>
          <w:color w:val="000000"/>
          <w:szCs w:val="28"/>
          <w:cs/>
          <w:lang w:bidi="bn-IN"/>
        </w:rPr>
        <w:t xml:space="preserve"> </w:t>
      </w:r>
      <w:r w:rsidR="00BB7557">
        <w:rPr>
          <w:rFonts w:ascii="Kalpurush" w:eastAsia="Calibri" w:hAnsi="Kalpurush" w:cs="Kalpurush" w:hint="cs"/>
          <w:color w:val="000000"/>
          <w:szCs w:val="28"/>
          <w:cs/>
          <w:lang w:bidi="bn-BD"/>
        </w:rPr>
        <w:t>সহীহ</w:t>
      </w:r>
      <w:r w:rsidRPr="00CF5E10">
        <w:rPr>
          <w:rFonts w:ascii="Kalpurush" w:eastAsia="Calibri" w:hAnsi="Kalpurush" w:cs="Kalpurush" w:hint="cs"/>
          <w:color w:val="000000"/>
          <w:szCs w:val="28"/>
          <w:cs/>
          <w:lang w:bidi="bn-IN"/>
        </w:rPr>
        <w:t xml:space="preserve"> মুসলিম</w:t>
      </w:r>
      <w:r w:rsidR="00BB7557">
        <w:rPr>
          <w:rFonts w:ascii="Kalpurush" w:eastAsia="Calibri" w:hAnsi="Kalpurush" w:cs="Kalpurush" w:hint="cs"/>
          <w:color w:val="000000"/>
          <w:szCs w:val="28"/>
          <w:cs/>
          <w:lang w:bidi="bn-BD"/>
        </w:rPr>
        <w:t>, হাদীস নং ১২১১)</w:t>
      </w:r>
      <w:r w:rsidRPr="00CF5E10">
        <w:rPr>
          <w:rFonts w:ascii="Kalpurush" w:eastAsia="Calibri" w:hAnsi="Kalpurush" w:cs="Kalpurush" w:hint="cs"/>
          <w:color w:val="000000"/>
          <w:szCs w:val="28"/>
          <w:cs/>
          <w:lang w:bidi="bn-IN"/>
        </w:rPr>
        <w:t xml:space="preserve"> </w:t>
      </w:r>
    </w:p>
    <w:p w:rsidR="00CF5E10" w:rsidRPr="00CF5E10" w:rsidRDefault="00CF5E10" w:rsidP="00CF5E10">
      <w:pPr>
        <w:bidi w:val="0"/>
        <w:spacing w:after="200" w:line="276" w:lineRule="auto"/>
        <w:jc w:val="both"/>
        <w:rPr>
          <w:rFonts w:ascii="Kalpurush" w:eastAsia="Calibri" w:hAnsi="Kalpurush" w:cs="Kalpurush"/>
          <w:color w:val="000000"/>
          <w:szCs w:val="28"/>
          <w:lang w:bidi="bn-IN"/>
        </w:rPr>
      </w:pPr>
      <w:r w:rsidRPr="00CF5E10">
        <w:rPr>
          <w:rFonts w:ascii="Kalpurush" w:eastAsia="Calibri" w:hAnsi="Kalpurush" w:cs="Kalpurush" w:hint="cs"/>
          <w:color w:val="000000"/>
          <w:szCs w:val="28"/>
          <w:cs/>
          <w:lang w:bidi="bn-IN"/>
        </w:rPr>
        <w:lastRenderedPageBreak/>
        <w:t>আহলে ইলমগণ এ ব্যাপারে একমত যে, তামাত্তু, কিরান ও ইফরাদ হজের যে কোন</w:t>
      </w:r>
      <w:r w:rsidR="00BA00DD">
        <w:rPr>
          <w:rFonts w:ascii="Kalpurush" w:eastAsia="Calibri" w:hAnsi="Kalpurush" w:cs="Kalpurush" w:hint="cs"/>
          <w:color w:val="000000"/>
          <w:szCs w:val="28"/>
          <w:cs/>
          <w:lang w:bidi="bn-BD"/>
        </w:rPr>
        <w:t>ো</w:t>
      </w:r>
      <w:r w:rsidRPr="00CF5E10">
        <w:rPr>
          <w:rFonts w:ascii="Kalpurush" w:eastAsia="Calibri" w:hAnsi="Kalpurush" w:cs="Kalpurush" w:hint="cs"/>
          <w:color w:val="000000"/>
          <w:szCs w:val="28"/>
          <w:cs/>
          <w:lang w:bidi="bn-IN"/>
        </w:rPr>
        <w:t xml:space="preserve"> একটির ইহরাম বেঁধে হজ করতে পারবে। তবে কোন</w:t>
      </w:r>
      <w:r w:rsidR="00BA00DD">
        <w:rPr>
          <w:rFonts w:ascii="Kalpurush" w:eastAsia="Calibri" w:hAnsi="Kalpurush" w:cs="Kalpurush" w:hint="cs"/>
          <w:color w:val="000000"/>
          <w:szCs w:val="28"/>
          <w:cs/>
          <w:lang w:bidi="bn-BD"/>
        </w:rPr>
        <w:t>টি</w:t>
      </w:r>
      <w:r w:rsidRPr="00CF5E10">
        <w:rPr>
          <w:rFonts w:ascii="Kalpurush" w:eastAsia="Calibri" w:hAnsi="Kalpurush" w:cs="Kalpurush" w:hint="cs"/>
          <w:color w:val="000000"/>
          <w:szCs w:val="28"/>
          <w:cs/>
          <w:lang w:bidi="bn-IN"/>
        </w:rPr>
        <w:t xml:space="preserve"> আদায় করা উত্তম এ ব্যাপারে মতানৈক্য রয়েছে। </w:t>
      </w:r>
    </w:p>
    <w:p w:rsidR="00BB7557" w:rsidRDefault="00CF5E10" w:rsidP="00CF5E10">
      <w:pPr>
        <w:shd w:val="clear" w:color="auto" w:fill="FFFFFF"/>
        <w:bidi w:val="0"/>
        <w:spacing w:after="0" w:line="240" w:lineRule="auto"/>
        <w:jc w:val="both"/>
        <w:rPr>
          <w:rFonts w:ascii="Kalpurush" w:eastAsia="Calibri" w:hAnsi="Kalpurush" w:cs="Kalpurush"/>
          <w:color w:val="000000"/>
          <w:szCs w:val="28"/>
          <w:cs/>
          <w:lang w:bidi="bn-IN"/>
        </w:rPr>
      </w:pPr>
      <w:r w:rsidRPr="00CF5E10">
        <w:rPr>
          <w:rFonts w:ascii="Kalpurush" w:eastAsia="Calibri" w:hAnsi="Kalpurush" w:cs="Kalpurush" w:hint="cs"/>
          <w:color w:val="000000"/>
          <w:szCs w:val="28"/>
          <w:cs/>
          <w:lang w:bidi="bn-IN"/>
        </w:rPr>
        <w:t xml:space="preserve">সুতরাং উল্লিখিত আলোচনা থেকে এ কথা স্পষ্ট হয় যে, কিরান করার সুযোগ বন্ধ হয়ে যায়নি। যদি কেউ কিরান করতে চায় তার জন্য অবশ্যই কিরান করার সুযোগ রয়েছে। তার জন্য হাদী সাথে নেওয়া শর্ত নয়। যারা এ কথা বলে, কিরানের জন্য হাদীর জন্তু বহন করা জরুরি তাদের </w:t>
      </w:r>
      <w:r w:rsidR="00BA00DD">
        <w:rPr>
          <w:rFonts w:ascii="Kalpurush" w:eastAsia="Calibri" w:hAnsi="Kalpurush" w:cs="Kalpurush" w:hint="cs"/>
          <w:color w:val="000000"/>
          <w:szCs w:val="28"/>
          <w:cs/>
          <w:lang w:bidi="bn-BD"/>
        </w:rPr>
        <w:t xml:space="preserve">কথা </w:t>
      </w:r>
      <w:r w:rsidRPr="00CF5E10">
        <w:rPr>
          <w:rFonts w:ascii="Kalpurush" w:eastAsia="Calibri" w:hAnsi="Kalpurush" w:cs="Kalpurush" w:hint="cs"/>
          <w:color w:val="000000"/>
          <w:szCs w:val="28"/>
          <w:cs/>
          <w:lang w:bidi="bn-IN"/>
        </w:rPr>
        <w:t>অগ্রহণযোগ্য। তাদের কথার প্রতি ভ্রুক্ষেপ করা যাবে না। বর্তমানে হাদী সাথে নিয়ে যাওয়া অসম্ভব হওয়ার কারণে কিরান করা নিষিদ্ধ হয়ে যায়</w:t>
      </w:r>
      <w:r w:rsidR="00BB7557">
        <w:rPr>
          <w:rFonts w:ascii="Kalpurush" w:eastAsia="Calibri" w:hAnsi="Kalpurush" w:cs="Kalpurush" w:hint="cs"/>
          <w:color w:val="000000"/>
          <w:szCs w:val="28"/>
          <w:cs/>
          <w:lang w:bidi="bn-BD"/>
        </w:rPr>
        <w:t xml:space="preserve"> </w:t>
      </w:r>
      <w:r w:rsidRPr="00CF5E10">
        <w:rPr>
          <w:rFonts w:ascii="Kalpurush" w:eastAsia="Calibri" w:hAnsi="Kalpurush" w:cs="Kalpurush" w:hint="cs"/>
          <w:color w:val="000000"/>
          <w:szCs w:val="28"/>
          <w:cs/>
          <w:lang w:bidi="bn-IN"/>
        </w:rPr>
        <w:t>নি। কারণ, হাদী নিয়ে যাওয়া সুন্নাত ওয়াজিব নয়। আল্লাহই ভালো জানেন।</w:t>
      </w:r>
    </w:p>
    <w:p w:rsidR="00BB7557" w:rsidRDefault="00BB7557">
      <w:pPr>
        <w:bidi w:val="0"/>
        <w:rPr>
          <w:rFonts w:ascii="Kalpurush" w:eastAsia="Calibri" w:hAnsi="Kalpurush" w:cs="Kalpurush"/>
          <w:color w:val="000000"/>
          <w:szCs w:val="28"/>
          <w:cs/>
          <w:lang w:bidi="bn-IN"/>
        </w:rPr>
      </w:pPr>
      <w:r>
        <w:rPr>
          <w:rFonts w:ascii="Kalpurush" w:eastAsia="Calibri" w:hAnsi="Kalpurush" w:cs="Kalpurush"/>
          <w:color w:val="000000"/>
          <w:szCs w:val="28"/>
          <w:cs/>
          <w:lang w:bidi="bn-IN"/>
        </w:rPr>
        <w:br w:type="page"/>
      </w:r>
    </w:p>
    <w:p w:rsidR="000A1FD2" w:rsidRDefault="000A1FD2" w:rsidP="00CF5E10">
      <w:pPr>
        <w:shd w:val="clear" w:color="auto" w:fill="FFFFFF"/>
        <w:bidi w:val="0"/>
        <w:spacing w:after="0" w:line="240" w:lineRule="auto"/>
        <w:jc w:val="both"/>
        <w:rPr>
          <w:rFonts w:ascii="Kalpurush" w:eastAsia="Times New Roman" w:hAnsi="Kalpurush" w:cs="Kalpurush"/>
          <w:sz w:val="24"/>
          <w:szCs w:val="24"/>
          <w:cs/>
          <w:lang w:bidi="bn-BD"/>
        </w:rPr>
      </w:pPr>
    </w:p>
    <w:p w:rsidR="002C2993" w:rsidRPr="00DF7E4B" w:rsidRDefault="002C2993" w:rsidP="000A1FD2">
      <w:pPr>
        <w:bidi w:val="0"/>
        <w:spacing w:after="0" w:line="240" w:lineRule="auto"/>
        <w:ind w:firstLine="340"/>
        <w:jc w:val="both"/>
        <w:rPr>
          <w:rFonts w:asciiTheme="majorBidi" w:hAnsiTheme="majorBidi" w:cstheme="majorBidi"/>
          <w:sz w:val="32"/>
          <w:szCs w:val="32"/>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7CA38E1" wp14:editId="13F4C9A9">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3A5" w:rsidRDefault="008933A5" w:rsidP="00E32771">
      <w:pPr>
        <w:spacing w:after="0" w:line="240" w:lineRule="auto"/>
      </w:pPr>
      <w:r>
        <w:separator/>
      </w:r>
    </w:p>
  </w:endnote>
  <w:endnote w:type="continuationSeparator" w:id="0">
    <w:p w:rsidR="008933A5" w:rsidRDefault="008933A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84901CA-B94C-466A-9E15-E1DD30B9D5C0}"/>
    <w:embedBold r:id="rId2" w:fontKey="{339498D4-4E68-4BFA-B797-BBAAD6DE16D2}"/>
  </w:font>
  <w:font w:name="Arial">
    <w:panose1 w:val="020B0604020202020204"/>
    <w:charset w:val="00"/>
    <w:family w:val="swiss"/>
    <w:pitch w:val="variable"/>
    <w:sig w:usb0="E0002EFF" w:usb1="C0007843" w:usb2="00000009" w:usb3="00000000" w:csb0="000001FF" w:csb1="00000000"/>
    <w:embedRegular r:id="rId3" w:fontKey="{E9A403BB-E964-4F87-B5C7-C98790E4C658}"/>
    <w:embedBold r:id="rId4" w:fontKey="{DF02031E-9A08-49B8-8349-4238C855C589}"/>
  </w:font>
  <w:font w:name="Times New Roman">
    <w:panose1 w:val="02020603050405020304"/>
    <w:charset w:val="00"/>
    <w:family w:val="roman"/>
    <w:pitch w:val="variable"/>
    <w:sig w:usb0="E0002EFF" w:usb1="C0007843" w:usb2="00000009" w:usb3="00000000" w:csb0="000001FF" w:csb1="00000000"/>
    <w:embedRegular r:id="rId5" w:fontKey="{9793CE9A-7CF4-4A54-9DCA-27B7612F026C}"/>
    <w:embedBold r:id="rId6" w:fontKey="{4C396E13-363E-4305-9DFE-62829E5C73E7}"/>
  </w:font>
  <w:font w:name="Kalpurush">
    <w:charset w:val="00"/>
    <w:family w:val="auto"/>
    <w:pitch w:val="variable"/>
    <w:sig w:usb0="00010003" w:usb1="00000000" w:usb2="00000000" w:usb3="00000000" w:csb0="00000001" w:csb1="00000000"/>
    <w:embedRegular r:id="rId7" w:fontKey="{75E92A8B-0571-4836-8B2D-4D2E09B90756}"/>
    <w:embedBold r:id="rId8" w:fontKey="{84C26D90-8BEE-4B56-B236-6BB63F018216}"/>
  </w:font>
  <w:font w:name="KFGQPC Uthman Taha Naskh">
    <w:charset w:val="B2"/>
    <w:family w:val="auto"/>
    <w:pitch w:val="variable"/>
    <w:sig w:usb0="80002001" w:usb1="90000000" w:usb2="00000008" w:usb3="00000000" w:csb0="00000040" w:csb1="00000000"/>
    <w:embedRegular r:id="rId9" w:fontKey="{C718D2B7-AAE3-415D-A00A-B8DC2C9A73FB}"/>
    <w:embedBold r:id="rId10" w:fontKey="{167F6058-0F2E-45E2-82B9-02D8DA510783}"/>
  </w:font>
  <w:font w:name="Cambria">
    <w:panose1 w:val="02040503050406030204"/>
    <w:charset w:val="00"/>
    <w:family w:val="roman"/>
    <w:pitch w:val="variable"/>
    <w:sig w:usb0="E00002FF" w:usb1="4000045F" w:usb2="00000000" w:usb3="00000000" w:csb0="0000019F" w:csb1="00000000"/>
    <w:embedRegular r:id="rId11" w:fontKey="{35295E64-CA4C-4022-A4B3-EF601FCBA733}"/>
  </w:font>
  <w:font w:name="Arial Unicode MS">
    <w:panose1 w:val="020B0604020202020204"/>
    <w:charset w:val="80"/>
    <w:family w:val="swiss"/>
    <w:pitch w:val="variable"/>
    <w:sig w:usb0="F7FFAFFF" w:usb1="E9DFFFFF" w:usb2="0000003F" w:usb3="00000000" w:csb0="003F01FF" w:csb1="00000000"/>
    <w:embedRegular r:id="rId12" w:subsetted="1" w:fontKey="{53E697F6-06A0-451F-8DBF-17B05AABD4F3}"/>
  </w:font>
  <w:font w:name="Wingdings">
    <w:panose1 w:val="05000000000000000000"/>
    <w:charset w:val="02"/>
    <w:family w:val="auto"/>
    <w:pitch w:val="variable"/>
    <w:sig w:usb0="00000000" w:usb1="10000000" w:usb2="00000000" w:usb3="00000000" w:csb0="80000000" w:csb1="00000000"/>
    <w:embedRegular r:id="rId13" w:fontKey="{248FDF9E-CD19-4DCB-AF9D-197519BBF799}"/>
  </w:font>
  <w:font w:name="Wingdings 2">
    <w:panose1 w:val="05020102010507070707"/>
    <w:charset w:val="02"/>
    <w:family w:val="roman"/>
    <w:pitch w:val="variable"/>
    <w:sig w:usb0="00000000" w:usb1="10000000" w:usb2="00000000" w:usb3="00000000" w:csb0="80000000" w:csb1="00000000"/>
    <w:embedRegular r:id="rId14" w:fontKey="{16AB9182-48AE-4546-9085-63E6E9CFE381}"/>
  </w:font>
  <w:font w:name="Kalpurush ANSI">
    <w:altName w:val="Times New Roman"/>
    <w:charset w:val="00"/>
    <w:family w:val="auto"/>
    <w:pitch w:val="variable"/>
    <w:sig w:usb0="00000001" w:usb1="00000048" w:usb2="00000000" w:usb3="00000000" w:csb0="00000111" w:csb1="00000000"/>
    <w:embedBold r:id="rId15" w:fontKey="{D6F7E114-9C5B-42F5-B26E-272780BBBE52}"/>
  </w:font>
  <w:font w:name="SolaimanLipi">
    <w:charset w:val="00"/>
    <w:family w:val="script"/>
    <w:pitch w:val="variable"/>
    <w:sig w:usb0="80018007" w:usb1="00002000" w:usb2="00000000" w:usb3="00000000" w:csb0="00000093" w:csb1="00000000"/>
    <w:embedRegular r:id="rId16" w:fontKey="{684833C5-F814-471C-90CE-E09C55737C24}"/>
  </w:font>
  <w:font w:name="Shonar Bangla">
    <w:charset w:val="00"/>
    <w:family w:val="swiss"/>
    <w:pitch w:val="variable"/>
    <w:sig w:usb0="00010003" w:usb1="00000000" w:usb2="00000000" w:usb3="00000000" w:csb0="00000001" w:csb1="00000000"/>
    <w:embedRegular r:id="rId17" w:fontKey="{29DD0162-7E77-4547-A34E-5A95A8310E22}"/>
  </w:font>
  <w:font w:name="Calibri Light">
    <w:panose1 w:val="020F0302020204030204"/>
    <w:charset w:val="00"/>
    <w:family w:val="swiss"/>
    <w:pitch w:val="variable"/>
    <w:sig w:usb0="A00002EF" w:usb1="4000207B" w:usb2="00000000" w:usb3="00000000" w:csb0="0000019F" w:csb1="00000000"/>
    <w:embedRegular r:id="rId18" w:fontKey="{3A675F6A-5116-4C9E-99E3-C2C56948CD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861422"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3A5" w:rsidRDefault="008933A5" w:rsidP="00E32771">
      <w:pPr>
        <w:spacing w:after="0" w:line="240" w:lineRule="auto"/>
      </w:pPr>
      <w:r>
        <w:separator/>
      </w:r>
    </w:p>
  </w:footnote>
  <w:footnote w:type="continuationSeparator" w:id="0">
    <w:p w:rsidR="008933A5" w:rsidRDefault="008933A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-598280</wp:posOffset>
              </wp:positionH>
              <wp:positionV relativeFrom="paragraph">
                <wp:posOffset>-187822</wp:posOffset>
              </wp:positionV>
              <wp:extent cx="6912539" cy="456674"/>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4"/>
                        <a:chOff x="0" y="58794"/>
                        <a:chExt cx="4462145" cy="295172"/>
                      </a:xfrm>
                    </wpg:grpSpPr>
                    <wps:wsp>
                      <wps:cNvPr id="2" name="Text Box 2"/>
                      <wps:cNvSpPr txBox="1">
                        <a:spLocks noChangeArrowheads="1"/>
                      </wps:cNvSpPr>
                      <wps:spPr bwMode="auto">
                        <a:xfrm>
                          <a:off x="88171" y="58794"/>
                          <a:ext cx="2190739" cy="226949"/>
                        </a:xfrm>
                        <a:prstGeom prst="rect">
                          <a:avLst/>
                        </a:prstGeom>
                        <a:solidFill>
                          <a:schemeClr val="bg1"/>
                        </a:solidFill>
                        <a:ln w="9525">
                          <a:noFill/>
                          <a:miter lim="800000"/>
                          <a:headEnd/>
                          <a:tailEnd/>
                        </a:ln>
                      </wps:spPr>
                      <wps:txbx>
                        <w:txbxContent>
                          <w:p w:rsidR="0013579E" w:rsidRPr="007600D3" w:rsidRDefault="00C87CC7" w:rsidP="004712E2">
                            <w:pPr>
                              <w:bidi w:val="0"/>
                              <w:spacing w:before="80" w:after="0" w:line="240" w:lineRule="auto"/>
                              <w:jc w:val="center"/>
                              <w:rPr>
                                <w:rFonts w:ascii="Kalpurush" w:hAnsi="Kalpurush" w:cs="Kalpurush"/>
                                <w:color w:val="205B83"/>
                                <w:lang w:bidi="bn-BD"/>
                              </w:rPr>
                            </w:pPr>
                            <w:r w:rsidRPr="00C87CC7">
                              <w:rPr>
                                <w:rFonts w:ascii="Kalpurush" w:hAnsi="Kalpurush" w:cs="Kalpurush" w:hint="cs"/>
                                <w:color w:val="205B83"/>
                                <w:cs/>
                                <w:lang w:bidi="bn-BD"/>
                              </w:rPr>
                              <w:t>কিরান</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হজ</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আদায়ের</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জন্য</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কি</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হাদী</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সাথে</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নেওয়া</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বাধ্যতামূলক</w:t>
                            </w:r>
                            <w:r w:rsidRPr="00C87CC7">
                              <w:rPr>
                                <w:rFonts w:ascii="Kalpurush" w:hAnsi="Kalpurush" w:cs="Kalpurush"/>
                                <w:color w:val="205B83"/>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B45A64">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1pt;margin-top:-14.8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">
              <v:shapetype id="_x0000_t202" coordsize="21600,21600" o:spt="202" path="m,l,21600r21600,l21600,xe">
                <v:stroke joinstyle="miter"/>
                <v:path gradientshapeok="t" o:connecttype="rect"/>
              </v:shapetype>
              <v:shape id="Text Box 2" o:spid="_x0000_s1027" type="#_x0000_t202" style="position:absolute;left:881;top:587;width:21908;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600D3" w:rsidRDefault="00C87CC7" w:rsidP="004712E2">
                      <w:pPr>
                        <w:bidi w:val="0"/>
                        <w:spacing w:before="80" w:after="0" w:line="240" w:lineRule="auto"/>
                        <w:jc w:val="center"/>
                        <w:rPr>
                          <w:rFonts w:ascii="Kalpurush" w:hAnsi="Kalpurush" w:cs="Kalpurush"/>
                          <w:color w:val="205B83"/>
                          <w:lang w:bidi="bn-BD"/>
                        </w:rPr>
                      </w:pPr>
                      <w:r w:rsidRPr="00C87CC7">
                        <w:rPr>
                          <w:rFonts w:ascii="Kalpurush" w:hAnsi="Kalpurush" w:cs="Kalpurush" w:hint="cs"/>
                          <w:color w:val="205B83"/>
                          <w:cs/>
                          <w:lang w:bidi="bn-BD"/>
                        </w:rPr>
                        <w:t>কিরান</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হজ</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আদায়ের</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জন্য</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কি</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হাদী</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সাথে</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নেওয়া</w:t>
                      </w:r>
                      <w:r w:rsidRPr="00C87CC7">
                        <w:rPr>
                          <w:rFonts w:ascii="Kalpurush" w:hAnsi="Kalpurush" w:cs="Kalpurush"/>
                          <w:color w:val="205B83"/>
                          <w:cs/>
                          <w:lang w:bidi="bn-BD"/>
                        </w:rPr>
                        <w:t xml:space="preserve"> </w:t>
                      </w:r>
                      <w:r w:rsidRPr="00C87CC7">
                        <w:rPr>
                          <w:rFonts w:ascii="Kalpurush" w:hAnsi="Kalpurush" w:cs="Kalpurush" w:hint="cs"/>
                          <w:color w:val="205B83"/>
                          <w:cs/>
                          <w:lang w:bidi="bn-BD"/>
                        </w:rPr>
                        <w:t>বাধ্যতামূলক</w:t>
                      </w:r>
                      <w:r w:rsidRPr="00C87CC7">
                        <w:rPr>
                          <w:rFonts w:ascii="Kalpurush" w:hAnsi="Kalpurush" w:cs="Kalpurush"/>
                          <w:color w:val="205B83"/>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B45A64">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96840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F9157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68815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117"/>
    <w:rsid w:val="0000503E"/>
    <w:rsid w:val="0000656E"/>
    <w:rsid w:val="00014A18"/>
    <w:rsid w:val="00054A51"/>
    <w:rsid w:val="000A1FD2"/>
    <w:rsid w:val="000A43B4"/>
    <w:rsid w:val="000A4617"/>
    <w:rsid w:val="000A53B5"/>
    <w:rsid w:val="000A6307"/>
    <w:rsid w:val="000C2B16"/>
    <w:rsid w:val="000D008F"/>
    <w:rsid w:val="000D5816"/>
    <w:rsid w:val="0013505A"/>
    <w:rsid w:val="0013579E"/>
    <w:rsid w:val="00143F26"/>
    <w:rsid w:val="00152A14"/>
    <w:rsid w:val="00154ADE"/>
    <w:rsid w:val="00170117"/>
    <w:rsid w:val="00171C08"/>
    <w:rsid w:val="00187D3B"/>
    <w:rsid w:val="00193C72"/>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12E2"/>
    <w:rsid w:val="00477478"/>
    <w:rsid w:val="004C1156"/>
    <w:rsid w:val="004D08C4"/>
    <w:rsid w:val="004E2AD6"/>
    <w:rsid w:val="004E2DC3"/>
    <w:rsid w:val="004E38A0"/>
    <w:rsid w:val="004E78EF"/>
    <w:rsid w:val="00536D3B"/>
    <w:rsid w:val="005666DC"/>
    <w:rsid w:val="00575281"/>
    <w:rsid w:val="0058544F"/>
    <w:rsid w:val="005A2707"/>
    <w:rsid w:val="005C76BF"/>
    <w:rsid w:val="00604920"/>
    <w:rsid w:val="00612832"/>
    <w:rsid w:val="00631E7F"/>
    <w:rsid w:val="00632FB4"/>
    <w:rsid w:val="00662A2B"/>
    <w:rsid w:val="00677AE4"/>
    <w:rsid w:val="0069533C"/>
    <w:rsid w:val="006C1068"/>
    <w:rsid w:val="006E0420"/>
    <w:rsid w:val="006E3C05"/>
    <w:rsid w:val="006F4219"/>
    <w:rsid w:val="00717FAE"/>
    <w:rsid w:val="007600D3"/>
    <w:rsid w:val="00770B0C"/>
    <w:rsid w:val="0077162A"/>
    <w:rsid w:val="00795BD3"/>
    <w:rsid w:val="007A1F58"/>
    <w:rsid w:val="007C1387"/>
    <w:rsid w:val="007E5889"/>
    <w:rsid w:val="007E70EB"/>
    <w:rsid w:val="00814452"/>
    <w:rsid w:val="00820EAD"/>
    <w:rsid w:val="008210B3"/>
    <w:rsid w:val="00825D0B"/>
    <w:rsid w:val="008378B2"/>
    <w:rsid w:val="00853076"/>
    <w:rsid w:val="00855E30"/>
    <w:rsid w:val="00870DC1"/>
    <w:rsid w:val="008933A5"/>
    <w:rsid w:val="008A5781"/>
    <w:rsid w:val="008A6BEA"/>
    <w:rsid w:val="008B3703"/>
    <w:rsid w:val="008B668D"/>
    <w:rsid w:val="008C5507"/>
    <w:rsid w:val="008D70C8"/>
    <w:rsid w:val="008E2038"/>
    <w:rsid w:val="00912D68"/>
    <w:rsid w:val="00943955"/>
    <w:rsid w:val="00944C90"/>
    <w:rsid w:val="0094547A"/>
    <w:rsid w:val="0098380F"/>
    <w:rsid w:val="009967F9"/>
    <w:rsid w:val="009A2194"/>
    <w:rsid w:val="00A03054"/>
    <w:rsid w:val="00A052E1"/>
    <w:rsid w:val="00A32249"/>
    <w:rsid w:val="00A61E5C"/>
    <w:rsid w:val="00A65935"/>
    <w:rsid w:val="00A74725"/>
    <w:rsid w:val="00AD2A33"/>
    <w:rsid w:val="00B17E14"/>
    <w:rsid w:val="00B3510F"/>
    <w:rsid w:val="00B45A64"/>
    <w:rsid w:val="00B50A3A"/>
    <w:rsid w:val="00B572EF"/>
    <w:rsid w:val="00B820AA"/>
    <w:rsid w:val="00B867C5"/>
    <w:rsid w:val="00B962D1"/>
    <w:rsid w:val="00BA00DD"/>
    <w:rsid w:val="00BA456F"/>
    <w:rsid w:val="00BB7557"/>
    <w:rsid w:val="00BD190F"/>
    <w:rsid w:val="00BE3A50"/>
    <w:rsid w:val="00BF04A9"/>
    <w:rsid w:val="00C03201"/>
    <w:rsid w:val="00C21104"/>
    <w:rsid w:val="00C37C22"/>
    <w:rsid w:val="00C45A48"/>
    <w:rsid w:val="00C50098"/>
    <w:rsid w:val="00C50A68"/>
    <w:rsid w:val="00C5104B"/>
    <w:rsid w:val="00C72BD4"/>
    <w:rsid w:val="00C87CC7"/>
    <w:rsid w:val="00C90E54"/>
    <w:rsid w:val="00CC5CBA"/>
    <w:rsid w:val="00CD4735"/>
    <w:rsid w:val="00CF5E10"/>
    <w:rsid w:val="00D46176"/>
    <w:rsid w:val="00D7109D"/>
    <w:rsid w:val="00D85A5F"/>
    <w:rsid w:val="00DA60B2"/>
    <w:rsid w:val="00DB48B2"/>
    <w:rsid w:val="00DC11C2"/>
    <w:rsid w:val="00DC6A8E"/>
    <w:rsid w:val="00DF7E4B"/>
    <w:rsid w:val="00E0449C"/>
    <w:rsid w:val="00E07FD5"/>
    <w:rsid w:val="00E210FF"/>
    <w:rsid w:val="00E25D4B"/>
    <w:rsid w:val="00E32771"/>
    <w:rsid w:val="00E64766"/>
    <w:rsid w:val="00E65ECA"/>
    <w:rsid w:val="00E942BB"/>
    <w:rsid w:val="00E96A90"/>
    <w:rsid w:val="00EB6A67"/>
    <w:rsid w:val="00EC681A"/>
    <w:rsid w:val="00ED5432"/>
    <w:rsid w:val="00EF7EFE"/>
    <w:rsid w:val="00F068F7"/>
    <w:rsid w:val="00F11B8A"/>
    <w:rsid w:val="00F14FCB"/>
    <w:rsid w:val="00F2420A"/>
    <w:rsid w:val="00F25412"/>
    <w:rsid w:val="00F3173B"/>
    <w:rsid w:val="00F440D7"/>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83F605-C6C3-4809-903F-F5AEFE018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06.834\3%20____%20______%20_____%20__%20______%20__%20_____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2C74A-6400-47F0-859B-9F7A189C6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____ ______ _____ __ ______ __ ______</Template>
  <TotalTime>175</TotalTime>
  <Pages>5</Pages>
  <Words>681</Words>
  <Characters>3887</Characters>
  <Application>Microsoft Office Word</Application>
  <DocSecurity>0</DocSecurity>
  <Lines>32</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কিরান হজ আদায়ের জন্য কি হাদী সাথে নেওয়া বাধ্যতামূলক?</vt:lpstr>
      <vt:lpstr/>
    </vt:vector>
  </TitlesOfParts>
  <Manager/>
  <Company>islamhouse.com</Company>
  <LinksUpToDate>false</LinksUpToDate>
  <CharactersWithSpaces>4559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কিরান হজ আদায়ের জন্য কি হাদী সাথে নেওয়া বাধ্যতামূলক?</dc:title>
  <dc:subject>কিরান হজ আদায়ের জন্য কি হাদী সাথে নেওয়া বাধ্যতামূলক?</dc:subject>
  <dc:creator>শাইখ মুহাম্মাদ সালেহ আল-মুনাজ্জিদ</dc:creator>
  <cp:keywords>কিরান হজ আদায়ের জন্য কি হাদী সাথে নেওয়া বাধ্যতামূলক?</cp:keywords>
  <dc:description>কিরান হজ আদায়ের জন্য কি হাদী সাথে নেওয়া বাধ্যতামূলক?</dc:description>
  <cp:lastModifiedBy>Windows User</cp:lastModifiedBy>
  <cp:revision>20</cp:revision>
  <cp:lastPrinted>2016-08-28T21:45:00Z</cp:lastPrinted>
  <dcterms:created xsi:type="dcterms:W3CDTF">2016-07-24T03:01:00Z</dcterms:created>
  <dcterms:modified xsi:type="dcterms:W3CDTF">2016-08-28T22:15:00Z</dcterms:modified>
  <cp:category/>
</cp:coreProperties>
</file>