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4D37E4" w:rsidRDefault="008B3703" w:rsidP="008B3703">
      <w:pPr>
        <w:bidi w:val="0"/>
        <w:jc w:val="center"/>
        <w:rPr>
          <w:rFonts w:asciiTheme="majorBidi" w:hAnsiTheme="majorBidi" w:cstheme="majorBidi"/>
          <w:sz w:val="72"/>
          <w:szCs w:val="72"/>
          <w:lang w:val="bs-Latn-BA" w:bidi="ar-EG"/>
        </w:rPr>
      </w:pPr>
    </w:p>
    <w:p w:rsidR="00A03054" w:rsidRPr="004D37E4" w:rsidRDefault="00D84B22" w:rsidP="00D84B22">
      <w:pPr>
        <w:bidi w:val="0"/>
        <w:spacing w:after="0" w:line="240" w:lineRule="auto"/>
        <w:ind w:firstLine="113"/>
        <w:jc w:val="center"/>
        <w:rPr>
          <w:rFonts w:asciiTheme="majorBidi" w:hAnsiTheme="majorBidi" w:cstheme="majorBidi"/>
          <w:color w:val="205B83"/>
          <w:sz w:val="60"/>
          <w:szCs w:val="60"/>
          <w:lang w:val="bs-Latn-BA" w:bidi="ar-EG"/>
        </w:rPr>
      </w:pPr>
      <w:r w:rsidRPr="004D37E4">
        <w:rPr>
          <w:rFonts w:asciiTheme="majorBidi" w:hAnsiTheme="majorBidi" w:cstheme="majorBidi"/>
          <w:color w:val="205B83"/>
          <w:sz w:val="60"/>
          <w:szCs w:val="60"/>
          <w:lang w:val="bs-Latn-BA" w:bidi="ar-EG"/>
        </w:rPr>
        <w:t>Propis grljenja žene za vrijeme posta</w:t>
      </w:r>
    </w:p>
    <w:p w:rsidR="009A40F0" w:rsidRPr="004D37E4" w:rsidRDefault="009A40F0" w:rsidP="009A40F0">
      <w:pPr>
        <w:bidi w:val="0"/>
        <w:spacing w:after="0" w:line="240" w:lineRule="auto"/>
        <w:ind w:firstLine="113"/>
        <w:jc w:val="center"/>
        <w:rPr>
          <w:rFonts w:asciiTheme="majorBidi" w:hAnsiTheme="majorBidi" w:cstheme="majorBidi"/>
          <w:color w:val="595959" w:themeColor="text1" w:themeTint="A6"/>
          <w:sz w:val="28"/>
          <w:szCs w:val="28"/>
          <w:lang w:val="bs-Latn-BA" w:bidi="ar-EG"/>
        </w:rPr>
      </w:pPr>
    </w:p>
    <w:p w:rsidR="00A03054" w:rsidRPr="004D37E4" w:rsidRDefault="00D84B22" w:rsidP="00D84B22">
      <w:pPr>
        <w:spacing w:after="0" w:line="240" w:lineRule="auto"/>
        <w:ind w:firstLine="113"/>
        <w:jc w:val="center"/>
        <w:rPr>
          <w:rFonts w:asciiTheme="majorBidi" w:hAnsiTheme="majorBidi" w:cs="KFGQPC Uthman Taha Naskh"/>
          <w:sz w:val="40"/>
          <w:szCs w:val="40"/>
          <w:rtl/>
          <w:lang w:val="bs-Latn-BA"/>
        </w:rPr>
      </w:pPr>
      <w:r w:rsidRPr="004D37E4">
        <w:rPr>
          <w:rFonts w:asciiTheme="majorBidi" w:hAnsiTheme="majorBidi" w:cs="KFGQPC Uthman Taha Naskh"/>
          <w:sz w:val="40"/>
          <w:szCs w:val="40"/>
          <w:rtl/>
          <w:lang w:val="bs-Latn-BA" w:bidi="ar-EG"/>
        </w:rPr>
        <w:t>معانقة الرجل زوجته وهو صائم</w:t>
      </w:r>
    </w:p>
    <w:p w:rsidR="00912D68" w:rsidRPr="004D37E4" w:rsidRDefault="00912D68" w:rsidP="00912D68">
      <w:pPr>
        <w:spacing w:after="0" w:line="240" w:lineRule="auto"/>
        <w:ind w:firstLine="113"/>
        <w:jc w:val="center"/>
        <w:rPr>
          <w:rFonts w:asciiTheme="majorBidi" w:hAnsiTheme="majorBidi" w:cs="KFGQPC Uthman Taha Naskh"/>
          <w:sz w:val="16"/>
          <w:szCs w:val="16"/>
          <w:rtl/>
          <w:lang w:val="bs-Latn-BA"/>
        </w:rPr>
      </w:pPr>
    </w:p>
    <w:p w:rsidR="00A03054" w:rsidRPr="004D37E4" w:rsidRDefault="00A03054" w:rsidP="00DF18A5">
      <w:pPr>
        <w:spacing w:after="0" w:line="240" w:lineRule="auto"/>
        <w:ind w:firstLine="113"/>
        <w:jc w:val="center"/>
        <w:rPr>
          <w:rFonts w:asciiTheme="majorBidi" w:hAnsiTheme="majorBidi" w:cs="KFGQPC Uthman Taha Naskh"/>
          <w:color w:val="205B83"/>
          <w:sz w:val="28"/>
          <w:szCs w:val="28"/>
          <w:lang w:val="bs-Latn-BA" w:bidi="ar-EG"/>
        </w:rPr>
      </w:pPr>
      <w:r w:rsidRPr="004D37E4">
        <w:rPr>
          <w:rFonts w:asciiTheme="majorBidi" w:hAnsiTheme="majorBidi" w:cs="KFGQPC Uthman Taha Naskh"/>
          <w:color w:val="808080" w:themeColor="background1" w:themeShade="80"/>
          <w:sz w:val="28"/>
          <w:szCs w:val="28"/>
          <w:rtl/>
          <w:lang w:val="bs-Latn-BA" w:bidi="ar-EG"/>
        </w:rPr>
        <w:t xml:space="preserve">&lt; </w:t>
      </w:r>
      <w:r w:rsidR="00DF18A5" w:rsidRPr="004D37E4">
        <w:rPr>
          <w:rFonts w:asciiTheme="majorBidi" w:hAnsiTheme="majorBidi" w:cs="KFGQPC Uthman Taha Naskh"/>
          <w:color w:val="808080" w:themeColor="background1" w:themeShade="80"/>
          <w:sz w:val="28"/>
          <w:szCs w:val="28"/>
          <w:rtl/>
          <w:lang w:val="bs-Latn-BA" w:bidi="ar-EG"/>
        </w:rPr>
        <w:t>اللغة البوسنية</w:t>
      </w:r>
      <w:r w:rsidRPr="004D37E4">
        <w:rPr>
          <w:rFonts w:asciiTheme="majorBidi" w:hAnsiTheme="majorBidi" w:cs="KFGQPC Uthman Taha Naskh"/>
          <w:color w:val="808080" w:themeColor="background1" w:themeShade="80"/>
          <w:sz w:val="28"/>
          <w:szCs w:val="28"/>
          <w:rtl/>
          <w:lang w:val="bs-Latn-BA" w:bidi="ar-EG"/>
        </w:rPr>
        <w:t xml:space="preserve"> &gt;</w:t>
      </w:r>
    </w:p>
    <w:p w:rsidR="00A03054" w:rsidRPr="004D37E4" w:rsidRDefault="00E210FF" w:rsidP="00A03054">
      <w:pPr>
        <w:bidi w:val="0"/>
        <w:jc w:val="center"/>
        <w:rPr>
          <w:rFonts w:asciiTheme="majorBidi" w:hAnsiTheme="majorBidi" w:cstheme="majorBidi"/>
          <w:color w:val="5EA1A5"/>
          <w:sz w:val="12"/>
          <w:szCs w:val="12"/>
          <w:lang w:val="bs-Latn-BA" w:bidi="ar-EG"/>
        </w:rPr>
      </w:pPr>
      <w:r w:rsidRPr="004D37E4">
        <w:rPr>
          <w:rFonts w:asciiTheme="majorBidi" w:hAnsiTheme="majorBidi" w:cstheme="majorBidi"/>
          <w:noProof/>
          <w:color w:val="5EA1A5"/>
          <w:sz w:val="100"/>
          <w:szCs w:val="100"/>
          <w:lang w:val="bs-Latn-BA"/>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4D37E4" w:rsidRDefault="00A03054" w:rsidP="00A03054">
      <w:pPr>
        <w:tabs>
          <w:tab w:val="left" w:pos="753"/>
          <w:tab w:val="center" w:pos="3968"/>
        </w:tabs>
        <w:bidi w:val="0"/>
        <w:rPr>
          <w:rFonts w:asciiTheme="majorBidi" w:hAnsiTheme="majorBidi" w:cstheme="majorBidi"/>
          <w:color w:val="5EA1A5"/>
          <w:sz w:val="100"/>
          <w:szCs w:val="100"/>
          <w:lang w:val="bs-Latn-BA" w:bidi="ar-EG"/>
        </w:rPr>
      </w:pPr>
      <w:r w:rsidRPr="004D37E4">
        <w:rPr>
          <w:rFonts w:asciiTheme="majorBidi" w:hAnsiTheme="majorBidi" w:cstheme="majorBidi"/>
          <w:color w:val="5EA1A5"/>
          <w:sz w:val="100"/>
          <w:szCs w:val="100"/>
          <w:lang w:val="bs-Latn-BA" w:bidi="ar-EG"/>
        </w:rPr>
        <w:tab/>
      </w:r>
      <w:r w:rsidRPr="004D37E4">
        <w:rPr>
          <w:rFonts w:asciiTheme="majorBidi" w:hAnsiTheme="majorBidi" w:cstheme="majorBidi"/>
          <w:color w:val="5EA1A5"/>
          <w:sz w:val="160"/>
          <w:szCs w:val="160"/>
          <w:lang w:val="bs-Latn-BA" w:bidi="ar-EG"/>
        </w:rPr>
        <w:tab/>
      </w:r>
    </w:p>
    <w:p w:rsidR="00A03054" w:rsidRPr="004D37E4" w:rsidRDefault="00DF18A5" w:rsidP="00DF18A5">
      <w:pPr>
        <w:bidi w:val="0"/>
        <w:spacing w:after="0" w:line="240" w:lineRule="auto"/>
        <w:ind w:firstLine="113"/>
        <w:jc w:val="center"/>
        <w:rPr>
          <w:rFonts w:asciiTheme="majorBidi" w:hAnsiTheme="majorBidi" w:cstheme="majorBidi"/>
          <w:color w:val="205B83"/>
          <w:sz w:val="48"/>
          <w:szCs w:val="48"/>
          <w:lang w:val="bs-Latn-BA" w:bidi="ar-EG"/>
        </w:rPr>
      </w:pPr>
      <w:r w:rsidRPr="004D37E4">
        <w:rPr>
          <w:rFonts w:asciiTheme="majorBidi" w:hAnsiTheme="majorBidi" w:cstheme="majorBidi"/>
          <w:color w:val="205B83"/>
          <w:sz w:val="48"/>
          <w:szCs w:val="48"/>
          <w:lang w:val="bs-Latn-BA" w:bidi="ar-EG"/>
        </w:rPr>
        <w:t>Muhammed Salih el-Munedždžid</w:t>
      </w:r>
    </w:p>
    <w:p w:rsidR="00912D68" w:rsidRPr="004D37E4" w:rsidRDefault="00912D68" w:rsidP="00912D68">
      <w:pPr>
        <w:bidi w:val="0"/>
        <w:spacing w:after="0" w:line="240" w:lineRule="auto"/>
        <w:ind w:firstLine="113"/>
        <w:jc w:val="center"/>
        <w:rPr>
          <w:rFonts w:asciiTheme="majorBidi" w:hAnsiTheme="majorBidi" w:cstheme="majorBidi"/>
          <w:color w:val="205B83"/>
          <w:sz w:val="20"/>
          <w:szCs w:val="20"/>
          <w:lang w:val="bs-Latn-BA" w:bidi="ar-EG"/>
        </w:rPr>
      </w:pPr>
    </w:p>
    <w:p w:rsidR="00A03054" w:rsidRPr="004D37E4" w:rsidRDefault="00DF18A5" w:rsidP="00DF18A5">
      <w:pPr>
        <w:spacing w:after="0" w:line="240" w:lineRule="auto"/>
        <w:ind w:firstLine="113"/>
        <w:jc w:val="center"/>
        <w:rPr>
          <w:rFonts w:asciiTheme="majorBidi" w:hAnsiTheme="majorBidi" w:cs="KFGQPC Uthman Taha Naskh"/>
          <w:sz w:val="36"/>
          <w:szCs w:val="36"/>
          <w:rtl/>
          <w:lang w:val="bs-Latn-BA"/>
        </w:rPr>
      </w:pPr>
      <w:r w:rsidRPr="004D37E4">
        <w:rPr>
          <w:rFonts w:asciiTheme="majorBidi" w:hAnsiTheme="majorBidi" w:cs="KFGQPC Uthman Taha Naskh"/>
          <w:sz w:val="36"/>
          <w:szCs w:val="36"/>
          <w:rtl/>
          <w:lang w:val="bs-Latn-BA" w:bidi="ar-EG"/>
        </w:rPr>
        <w:t>محمد صالح المنجد</w:t>
      </w:r>
    </w:p>
    <w:p w:rsidR="00A03054" w:rsidRPr="004D37E4" w:rsidRDefault="00A03054" w:rsidP="00A03054">
      <w:pPr>
        <w:bidi w:val="0"/>
        <w:jc w:val="center"/>
        <w:rPr>
          <w:rFonts w:asciiTheme="majorBidi" w:hAnsiTheme="majorBidi" w:cstheme="majorBidi"/>
          <w:color w:val="006666"/>
          <w:sz w:val="6"/>
          <w:szCs w:val="6"/>
          <w:lang w:val="bs-Latn-BA"/>
        </w:rPr>
      </w:pPr>
    </w:p>
    <w:p w:rsidR="00A03054" w:rsidRPr="004D37E4" w:rsidRDefault="00A03054" w:rsidP="00A03054">
      <w:pPr>
        <w:bidi w:val="0"/>
        <w:jc w:val="center"/>
        <w:rPr>
          <w:rFonts w:asciiTheme="majorBidi" w:hAnsiTheme="majorBidi" w:cstheme="majorBidi"/>
          <w:color w:val="7F7F7F" w:themeColor="text1" w:themeTint="80"/>
          <w:sz w:val="12"/>
          <w:szCs w:val="12"/>
          <w:lang w:val="bs-Latn-BA" w:bidi="ar-EG"/>
        </w:rPr>
      </w:pPr>
    </w:p>
    <w:p w:rsidR="00A03054" w:rsidRPr="004D37E4" w:rsidRDefault="00A03054" w:rsidP="00477478">
      <w:pPr>
        <w:bidi w:val="0"/>
        <w:jc w:val="center"/>
        <w:rPr>
          <w:rFonts w:asciiTheme="majorBidi" w:hAnsiTheme="majorBidi" w:cstheme="majorBidi"/>
          <w:color w:val="7F7F7F" w:themeColor="text1" w:themeTint="80"/>
          <w:sz w:val="52"/>
          <w:szCs w:val="52"/>
          <w:lang w:val="bs-Latn-BA" w:bidi="ar-EG"/>
        </w:rPr>
      </w:pPr>
      <w:r w:rsidRPr="004D37E4">
        <w:rPr>
          <w:rFonts w:asciiTheme="majorBidi" w:hAnsiTheme="majorBidi" w:cstheme="majorBidi"/>
          <w:color w:val="7F7F7F" w:themeColor="text1" w:themeTint="80"/>
          <w:sz w:val="52"/>
          <w:szCs w:val="52"/>
          <w:lang w:val="bs-Latn-BA" w:bidi="ar-EG"/>
        </w:rPr>
        <w:sym w:font="Wingdings" w:char="F097"/>
      </w:r>
      <w:r w:rsidRPr="004D37E4">
        <w:rPr>
          <w:rFonts w:asciiTheme="majorBidi" w:hAnsiTheme="majorBidi" w:cstheme="majorBidi"/>
          <w:color w:val="7F7F7F" w:themeColor="text1" w:themeTint="80"/>
          <w:sz w:val="52"/>
          <w:szCs w:val="52"/>
          <w:lang w:val="bs-Latn-BA" w:bidi="ar-EG"/>
        </w:rPr>
        <w:sym w:font="Wingdings" w:char="F099"/>
      </w:r>
    </w:p>
    <w:p w:rsidR="00A03054" w:rsidRPr="004D37E4" w:rsidRDefault="00A03054" w:rsidP="00A03054">
      <w:pPr>
        <w:bidi w:val="0"/>
        <w:jc w:val="center"/>
        <w:rPr>
          <w:rFonts w:asciiTheme="majorBidi" w:hAnsiTheme="majorBidi" w:cstheme="majorBidi"/>
          <w:color w:val="006666"/>
          <w:sz w:val="24"/>
          <w:szCs w:val="24"/>
          <w:lang w:val="bs-Latn-BA" w:bidi="ar-EG"/>
        </w:rPr>
      </w:pPr>
    </w:p>
    <w:p w:rsidR="00A03054" w:rsidRPr="004D37E4" w:rsidRDefault="00DF18A5" w:rsidP="00DF18A5">
      <w:pPr>
        <w:bidi w:val="0"/>
        <w:spacing w:after="0" w:line="240" w:lineRule="auto"/>
        <w:ind w:firstLine="113"/>
        <w:jc w:val="center"/>
        <w:rPr>
          <w:rFonts w:asciiTheme="majorBidi" w:hAnsiTheme="majorBidi" w:cstheme="majorBidi"/>
          <w:color w:val="205B83"/>
          <w:sz w:val="40"/>
          <w:szCs w:val="40"/>
          <w:lang w:val="bs-Latn-BA" w:bidi="ar-EG"/>
        </w:rPr>
      </w:pPr>
      <w:r w:rsidRPr="004D37E4">
        <w:rPr>
          <w:rFonts w:asciiTheme="majorBidi" w:hAnsiTheme="majorBidi" w:cstheme="majorBidi"/>
          <w:color w:val="205B83"/>
          <w:sz w:val="40"/>
          <w:szCs w:val="40"/>
          <w:lang w:val="bs-Latn-BA" w:bidi="ar-EG"/>
        </w:rPr>
        <w:t>Prijevod</w:t>
      </w:r>
      <w:r w:rsidR="00A03054" w:rsidRPr="004D37E4">
        <w:rPr>
          <w:rFonts w:asciiTheme="majorBidi" w:hAnsiTheme="majorBidi" w:cstheme="majorBidi"/>
          <w:color w:val="205B83"/>
          <w:sz w:val="40"/>
          <w:szCs w:val="40"/>
          <w:lang w:val="bs-Latn-BA" w:bidi="ar-EG"/>
        </w:rPr>
        <w:t>:</w:t>
      </w:r>
      <w:r w:rsidRPr="004D37E4">
        <w:rPr>
          <w:rFonts w:asciiTheme="majorBidi" w:hAnsiTheme="majorBidi" w:cstheme="majorBidi"/>
          <w:color w:val="205B83"/>
          <w:sz w:val="40"/>
          <w:szCs w:val="40"/>
          <w:lang w:val="bs-Latn-BA" w:bidi="ar-EG"/>
        </w:rPr>
        <w:t xml:space="preserve"> Ervin Sinanović</w:t>
      </w:r>
      <w:r w:rsidRPr="004D37E4">
        <w:rPr>
          <w:rFonts w:asciiTheme="majorBidi" w:hAnsiTheme="majorBidi" w:cstheme="majorBidi"/>
          <w:color w:val="205B83"/>
          <w:sz w:val="40"/>
          <w:szCs w:val="40"/>
          <w:rtl/>
          <w:lang w:val="bs-Latn-BA" w:bidi="ar-EG"/>
        </w:rPr>
        <w:t xml:space="preserve"> </w:t>
      </w:r>
    </w:p>
    <w:p w:rsidR="00912D68" w:rsidRPr="004D37E4" w:rsidRDefault="00A03054" w:rsidP="00DF18A5">
      <w:pPr>
        <w:bidi w:val="0"/>
        <w:spacing w:after="0" w:line="240" w:lineRule="auto"/>
        <w:ind w:firstLine="113"/>
        <w:jc w:val="center"/>
        <w:rPr>
          <w:rFonts w:asciiTheme="majorBidi" w:hAnsiTheme="majorBidi" w:cstheme="majorBidi"/>
          <w:color w:val="205B83"/>
          <w:sz w:val="40"/>
          <w:szCs w:val="40"/>
          <w:lang w:val="bs-Latn-BA" w:bidi="ar-EG"/>
        </w:rPr>
      </w:pPr>
      <w:r w:rsidRPr="004D37E4">
        <w:rPr>
          <w:rFonts w:asciiTheme="majorBidi" w:hAnsiTheme="majorBidi" w:cstheme="majorBidi"/>
          <w:color w:val="205B83"/>
          <w:sz w:val="40"/>
          <w:szCs w:val="40"/>
          <w:lang w:val="bs-Latn-BA" w:bidi="ar-EG"/>
        </w:rPr>
        <w:t>Revi</w:t>
      </w:r>
      <w:r w:rsidR="00DF18A5" w:rsidRPr="004D37E4">
        <w:rPr>
          <w:rFonts w:asciiTheme="majorBidi" w:hAnsiTheme="majorBidi" w:cstheme="majorBidi"/>
          <w:color w:val="205B83"/>
          <w:sz w:val="40"/>
          <w:szCs w:val="40"/>
          <w:lang w:val="bs-Latn-BA" w:bidi="ar-EG"/>
        </w:rPr>
        <w:t>zija</w:t>
      </w:r>
      <w:r w:rsidRPr="004D37E4">
        <w:rPr>
          <w:rFonts w:asciiTheme="majorBidi" w:hAnsiTheme="majorBidi" w:cstheme="majorBidi"/>
          <w:color w:val="205B83"/>
          <w:sz w:val="40"/>
          <w:szCs w:val="40"/>
          <w:lang w:val="bs-Latn-BA" w:bidi="ar-EG"/>
        </w:rPr>
        <w:t>:</w:t>
      </w:r>
      <w:r w:rsidR="00DF18A5" w:rsidRPr="004D37E4">
        <w:rPr>
          <w:rFonts w:asciiTheme="majorBidi" w:hAnsiTheme="majorBidi" w:cstheme="majorBidi"/>
          <w:color w:val="205B83"/>
          <w:sz w:val="40"/>
          <w:szCs w:val="40"/>
          <w:lang w:val="bs-Latn-BA" w:bidi="ar-EG"/>
        </w:rPr>
        <w:t xml:space="preserve"> Ersan Grahovac</w:t>
      </w:r>
    </w:p>
    <w:p w:rsidR="00A03054" w:rsidRPr="004D37E4" w:rsidRDefault="00A03054" w:rsidP="00912D68">
      <w:pPr>
        <w:bidi w:val="0"/>
        <w:spacing w:after="0" w:line="240" w:lineRule="auto"/>
        <w:ind w:firstLine="113"/>
        <w:jc w:val="center"/>
        <w:rPr>
          <w:rFonts w:asciiTheme="majorBidi" w:hAnsiTheme="majorBidi" w:cstheme="majorBidi"/>
          <w:b/>
          <w:bCs/>
          <w:color w:val="205B83"/>
          <w:sz w:val="20"/>
          <w:szCs w:val="20"/>
          <w:lang w:val="bs-Latn-BA" w:bidi="ar-EG"/>
        </w:rPr>
      </w:pPr>
    </w:p>
    <w:p w:rsidR="00A03054" w:rsidRPr="004D37E4" w:rsidRDefault="00A03054" w:rsidP="00DF18A5">
      <w:pPr>
        <w:spacing w:after="0" w:line="240" w:lineRule="auto"/>
        <w:ind w:firstLine="113"/>
        <w:jc w:val="center"/>
        <w:rPr>
          <w:rFonts w:asciiTheme="majorBidi" w:hAnsiTheme="majorBidi" w:cs="KFGQPC Uthman Taha Naskh"/>
          <w:sz w:val="32"/>
          <w:szCs w:val="32"/>
          <w:rtl/>
          <w:lang w:val="bs-Latn-BA"/>
        </w:rPr>
      </w:pPr>
      <w:r w:rsidRPr="004D37E4">
        <w:rPr>
          <w:rFonts w:asciiTheme="majorBidi" w:hAnsiTheme="majorBidi" w:cs="KFGQPC Uthman Taha Naskh"/>
          <w:b/>
          <w:bCs/>
          <w:sz w:val="32"/>
          <w:szCs w:val="32"/>
          <w:rtl/>
          <w:lang w:val="bs-Latn-BA" w:bidi="ar-EG"/>
        </w:rPr>
        <w:t xml:space="preserve">ترجمة: </w:t>
      </w:r>
      <w:r w:rsidR="00DF18A5" w:rsidRPr="004D37E4">
        <w:rPr>
          <w:rFonts w:asciiTheme="majorBidi" w:hAnsiTheme="majorBidi" w:cs="KFGQPC Uthman Taha Naskh"/>
          <w:b/>
          <w:bCs/>
          <w:sz w:val="32"/>
          <w:szCs w:val="32"/>
          <w:rtl/>
          <w:lang w:val="bs-Latn-BA" w:bidi="ar-EG"/>
        </w:rPr>
        <w:t>أروين سنانوفيتش</w:t>
      </w:r>
    </w:p>
    <w:p w:rsidR="00A03054" w:rsidRPr="004D37E4" w:rsidRDefault="00A03054" w:rsidP="00DF18A5">
      <w:pPr>
        <w:spacing w:after="0" w:line="240" w:lineRule="auto"/>
        <w:ind w:firstLine="113"/>
        <w:jc w:val="center"/>
        <w:rPr>
          <w:rFonts w:asciiTheme="majorBidi" w:hAnsiTheme="majorBidi" w:cs="KFGQPC Uthman Taha Naskh"/>
          <w:sz w:val="32"/>
          <w:szCs w:val="32"/>
          <w:rtl/>
          <w:lang w:val="bs-Latn-BA" w:bidi="ar-EG"/>
        </w:rPr>
      </w:pPr>
      <w:r w:rsidRPr="004D37E4">
        <w:rPr>
          <w:rFonts w:asciiTheme="majorBidi" w:hAnsiTheme="majorBidi" w:cs="KFGQPC Uthman Taha Naskh"/>
          <w:b/>
          <w:bCs/>
          <w:sz w:val="32"/>
          <w:szCs w:val="32"/>
          <w:rtl/>
          <w:lang w:val="bs-Latn-BA" w:bidi="ar-EG"/>
        </w:rPr>
        <w:t>مراجعة:</w:t>
      </w:r>
      <w:r w:rsidR="00DF18A5" w:rsidRPr="004D37E4">
        <w:rPr>
          <w:rFonts w:asciiTheme="majorBidi" w:hAnsiTheme="majorBidi" w:cs="KFGQPC Uthman Taha Naskh"/>
          <w:b/>
          <w:bCs/>
          <w:sz w:val="32"/>
          <w:szCs w:val="32"/>
          <w:rtl/>
          <w:lang w:val="bs-Latn-BA" w:bidi="ar-EG"/>
        </w:rPr>
        <w:t xml:space="preserve"> أرسان غراهوفاتس</w:t>
      </w:r>
    </w:p>
    <w:p w:rsidR="008B3703" w:rsidRPr="004D37E4" w:rsidRDefault="008B3703" w:rsidP="00DF18A5">
      <w:pPr>
        <w:jc w:val="center"/>
        <w:rPr>
          <w:rFonts w:asciiTheme="majorBidi" w:hAnsiTheme="majorBidi" w:cstheme="majorBidi"/>
          <w:color w:val="006666"/>
          <w:sz w:val="40"/>
          <w:szCs w:val="40"/>
          <w:lang w:val="bs-Latn-BA" w:bidi="ar-EG"/>
        </w:rPr>
        <w:sectPr w:rsidR="008B3703" w:rsidRPr="004D37E4"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4D37E4" w:rsidRDefault="00E942BB" w:rsidP="00E942BB">
      <w:pPr>
        <w:bidi w:val="0"/>
        <w:jc w:val="center"/>
        <w:rPr>
          <w:rFonts w:asciiTheme="majorBidi" w:hAnsiTheme="majorBidi" w:cstheme="majorBidi"/>
          <w:color w:val="006666"/>
          <w:sz w:val="32"/>
          <w:szCs w:val="32"/>
          <w:lang w:val="bs-Latn-BA" w:bidi="ar-EG"/>
        </w:rPr>
      </w:pPr>
    </w:p>
    <w:p w:rsidR="00E942BB" w:rsidRPr="004D37E4" w:rsidRDefault="00E942BB" w:rsidP="00D84B22">
      <w:pPr>
        <w:bidi w:val="0"/>
        <w:spacing w:line="240" w:lineRule="auto"/>
        <w:jc w:val="center"/>
        <w:rPr>
          <w:rFonts w:asciiTheme="majorBidi" w:hAnsiTheme="majorBidi" w:cstheme="majorBidi"/>
          <w:color w:val="205B83"/>
          <w:sz w:val="32"/>
          <w:szCs w:val="32"/>
          <w:lang w:val="bs-Latn-BA" w:bidi="ar-EG"/>
        </w:rPr>
      </w:pPr>
      <w:r w:rsidRPr="004D37E4">
        <w:rPr>
          <w:rFonts w:asciiTheme="majorBidi" w:hAnsiTheme="majorBidi" w:cstheme="majorBidi"/>
          <w:noProof/>
          <w:color w:val="205B83"/>
          <w:sz w:val="32"/>
          <w:szCs w:val="32"/>
          <w:lang w:val="bs-Latn-BA"/>
        </w:rPr>
        <w:drawing>
          <wp:anchor distT="0" distB="0" distL="114300" distR="114300" simplePos="0" relativeHeight="251667456" behindDoc="0" locked="0" layoutInCell="1" allowOverlap="1">
            <wp:simplePos x="0" y="0"/>
            <wp:positionH relativeFrom="margin">
              <wp:posOffset>1269564</wp:posOffset>
            </wp:positionH>
            <wp:positionV relativeFrom="paragraph">
              <wp:posOffset>181810</wp:posOffset>
            </wp:positionV>
            <wp:extent cx="3254991" cy="470847"/>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7"/>
                    </a:xfrm>
                    <a:prstGeom prst="rect">
                      <a:avLst/>
                    </a:prstGeom>
                  </pic:spPr>
                </pic:pic>
              </a:graphicData>
            </a:graphic>
          </wp:anchor>
        </w:drawing>
      </w:r>
      <w:r w:rsidR="00D84B22" w:rsidRPr="004D37E4">
        <w:rPr>
          <w:rFonts w:asciiTheme="majorBidi" w:hAnsiTheme="majorBidi" w:cstheme="majorBidi"/>
          <w:color w:val="205B83"/>
          <w:sz w:val="32"/>
          <w:szCs w:val="32"/>
          <w:lang w:val="bs-Latn-BA" w:bidi="ar-EG"/>
        </w:rPr>
        <w:t>Propis grljenja žene za vrijeme posta</w:t>
      </w:r>
    </w:p>
    <w:p w:rsidR="00E942BB" w:rsidRPr="004D37E4" w:rsidRDefault="00E942BB" w:rsidP="00D84B22">
      <w:pPr>
        <w:tabs>
          <w:tab w:val="left" w:pos="753"/>
          <w:tab w:val="center" w:pos="3968"/>
        </w:tabs>
        <w:bidi w:val="0"/>
        <w:spacing w:after="0" w:line="240" w:lineRule="auto"/>
        <w:ind w:firstLine="340"/>
        <w:jc w:val="both"/>
        <w:rPr>
          <w:rFonts w:asciiTheme="majorBidi" w:hAnsiTheme="majorBidi" w:cstheme="majorBidi"/>
          <w:color w:val="5EA1A5"/>
          <w:sz w:val="32"/>
          <w:szCs w:val="32"/>
          <w:lang w:val="bs-Latn-BA" w:bidi="ar-EG"/>
        </w:rPr>
      </w:pPr>
      <w:r w:rsidRPr="004D37E4">
        <w:rPr>
          <w:rFonts w:asciiTheme="majorBidi" w:hAnsiTheme="majorBidi" w:cstheme="majorBidi"/>
          <w:color w:val="5EA1A5"/>
          <w:sz w:val="100"/>
          <w:szCs w:val="100"/>
          <w:lang w:val="bs-Latn-BA" w:bidi="ar-EG"/>
        </w:rPr>
        <w:tab/>
      </w:r>
      <w:r w:rsidRPr="004D37E4">
        <w:rPr>
          <w:rFonts w:asciiTheme="majorBidi" w:hAnsiTheme="majorBidi" w:cstheme="majorBidi"/>
          <w:color w:val="5EA1A5"/>
          <w:sz w:val="160"/>
          <w:szCs w:val="160"/>
          <w:lang w:val="bs-Latn-BA" w:bidi="ar-EG"/>
        </w:rPr>
        <w:tab/>
      </w:r>
    </w:p>
    <w:p w:rsidR="009A40F0" w:rsidRPr="004D37E4" w:rsidRDefault="009A40F0" w:rsidP="00D84B22">
      <w:pPr>
        <w:pStyle w:val="timenewroman"/>
        <w:spacing w:after="0"/>
        <w:ind w:firstLine="708"/>
        <w:rPr>
          <w:rFonts w:asciiTheme="majorBidi" w:hAnsiTheme="majorBidi" w:cstheme="majorBidi"/>
          <w:b/>
          <w:bCs/>
        </w:rPr>
      </w:pPr>
    </w:p>
    <w:p w:rsidR="00D84B22" w:rsidRPr="004D37E4" w:rsidRDefault="00D84B22" w:rsidP="004D37E4">
      <w:pPr>
        <w:widowControl w:val="0"/>
        <w:autoSpaceDE w:val="0"/>
        <w:autoSpaceDN w:val="0"/>
        <w:bidi w:val="0"/>
        <w:adjustRightInd w:val="0"/>
        <w:spacing w:line="276" w:lineRule="auto"/>
        <w:ind w:firstLine="720"/>
        <w:jc w:val="both"/>
        <w:rPr>
          <w:rFonts w:asciiTheme="majorBidi" w:hAnsiTheme="majorBidi" w:cstheme="majorBidi"/>
          <w:sz w:val="24"/>
          <w:szCs w:val="24"/>
          <w:lang w:val="bs-Latn-BA"/>
        </w:rPr>
      </w:pPr>
      <w:r w:rsidRPr="004D37E4">
        <w:rPr>
          <w:rFonts w:asciiTheme="majorBidi" w:hAnsiTheme="majorBidi" w:cstheme="majorBidi"/>
          <w:b/>
          <w:bCs/>
          <w:sz w:val="24"/>
          <w:szCs w:val="24"/>
          <w:lang w:val="bs-Latn-BA"/>
        </w:rPr>
        <w:t xml:space="preserve">Pitanje: </w:t>
      </w:r>
      <w:r w:rsidRPr="004D37E4">
        <w:rPr>
          <w:rFonts w:asciiTheme="majorBidi" w:hAnsiTheme="majorBidi" w:cstheme="majorBidi"/>
          <w:sz w:val="24"/>
          <w:szCs w:val="24"/>
          <w:lang w:val="bs-Latn-BA"/>
        </w:rPr>
        <w:t xml:space="preserve">Nedavno sam stupio u bračne vode, želim da se raspitam o nečemu o čemu puno razmišljam. U ovom blagoslovljenom mjesecu, nakon što se suzdržim od prohtjeva i nagona, vratim se u spavaću sobu i povremeno zateknem ženu na krevetu, i ponekad je </w:t>
      </w:r>
      <w:r w:rsidR="004D37E4" w:rsidRPr="004D37E4">
        <w:rPr>
          <w:rFonts w:asciiTheme="majorBidi" w:hAnsiTheme="majorBidi" w:cstheme="majorBidi"/>
          <w:sz w:val="24"/>
          <w:szCs w:val="24"/>
          <w:lang w:val="bs-Latn-BA"/>
        </w:rPr>
        <w:t xml:space="preserve">zagrlim </w:t>
      </w:r>
      <w:r w:rsidRPr="004D37E4">
        <w:rPr>
          <w:rFonts w:asciiTheme="majorBidi" w:hAnsiTheme="majorBidi" w:cstheme="majorBidi"/>
          <w:sz w:val="24"/>
          <w:szCs w:val="24"/>
          <w:lang w:val="bs-Latn-BA"/>
        </w:rPr>
        <w:t>u tim trenucima. Da li ovaj moj postupak kvari post? Možete li da mi pojasnite šta mi je dozvoljeno da upražnjavam sa ženom za vrijeme posta, a šta je zabranjeno?</w:t>
      </w:r>
    </w:p>
    <w:p w:rsidR="00D84B22" w:rsidRPr="004D37E4" w:rsidRDefault="00D84B22" w:rsidP="00D84B22">
      <w:pPr>
        <w:widowControl w:val="0"/>
        <w:autoSpaceDE w:val="0"/>
        <w:autoSpaceDN w:val="0"/>
        <w:bidi w:val="0"/>
        <w:adjustRightInd w:val="0"/>
        <w:spacing w:line="276" w:lineRule="auto"/>
        <w:ind w:firstLine="720"/>
        <w:jc w:val="both"/>
        <w:rPr>
          <w:rFonts w:asciiTheme="majorBidi" w:hAnsiTheme="majorBidi" w:cstheme="majorBidi"/>
          <w:sz w:val="24"/>
          <w:szCs w:val="24"/>
          <w:lang w:val="bs-Latn-BA"/>
        </w:rPr>
      </w:pPr>
      <w:r w:rsidRPr="004D37E4">
        <w:rPr>
          <w:rFonts w:asciiTheme="majorBidi" w:hAnsiTheme="majorBidi" w:cstheme="majorBidi"/>
          <w:b/>
          <w:bCs/>
          <w:sz w:val="24"/>
          <w:szCs w:val="24"/>
          <w:lang w:val="bs-Latn-BA"/>
        </w:rPr>
        <w:t xml:space="preserve">Odgovor: </w:t>
      </w:r>
      <w:r w:rsidRPr="004D37E4">
        <w:rPr>
          <w:rFonts w:asciiTheme="majorBidi" w:hAnsiTheme="majorBidi" w:cstheme="majorBidi"/>
          <w:sz w:val="24"/>
          <w:szCs w:val="24"/>
          <w:lang w:val="bs-Latn-BA"/>
        </w:rPr>
        <w:t>Zahvala pripada Allahu;</w:t>
      </w:r>
    </w:p>
    <w:p w:rsidR="004D37E4" w:rsidRDefault="00D84B22" w:rsidP="004D37E4">
      <w:pPr>
        <w:widowControl w:val="0"/>
        <w:autoSpaceDE w:val="0"/>
        <w:autoSpaceDN w:val="0"/>
        <w:bidi w:val="0"/>
        <w:adjustRightInd w:val="0"/>
        <w:spacing w:after="0" w:line="276" w:lineRule="auto"/>
        <w:ind w:firstLine="720"/>
        <w:jc w:val="both"/>
        <w:rPr>
          <w:rFonts w:asciiTheme="majorBidi" w:hAnsiTheme="majorBidi" w:cstheme="majorBidi"/>
          <w:sz w:val="24"/>
          <w:szCs w:val="24"/>
          <w:lang w:val="bs-Latn-BA"/>
        </w:rPr>
      </w:pPr>
      <w:r w:rsidRPr="004D37E4">
        <w:rPr>
          <w:rFonts w:asciiTheme="majorBidi" w:hAnsiTheme="majorBidi" w:cstheme="majorBidi"/>
          <w:sz w:val="24"/>
          <w:szCs w:val="24"/>
          <w:lang w:val="bs-Latn-BA"/>
        </w:rPr>
        <w:t>Obaveza je postaču da čuva svoj post od onoga što ga kvari, i da se nada nagradi za svoje ostavljanje hrane, pića i spolnog odnosa. Poslanik, sallallahu alejhi ve sellem, je ukazao na vrijednost postača u hadisi kudsiju</w:t>
      </w:r>
      <w:r w:rsidR="004D37E4" w:rsidRPr="004D37E4">
        <w:rPr>
          <w:rFonts w:asciiTheme="majorBidi" w:hAnsiTheme="majorBidi" w:cstheme="majorBidi"/>
          <w:sz w:val="24"/>
          <w:szCs w:val="24"/>
          <w:lang w:val="bs-Latn-BA"/>
        </w:rPr>
        <w:t xml:space="preserve"> (</w:t>
      </w:r>
      <w:r w:rsidR="004D37E4" w:rsidRPr="004D37E4">
        <w:rPr>
          <w:rFonts w:asciiTheme="majorBidi" w:hAnsiTheme="majorBidi" w:cstheme="majorBidi"/>
          <w:sz w:val="24"/>
          <w:szCs w:val="24"/>
          <w:lang w:val="bs-Latn-BA"/>
        </w:rPr>
        <w:t>hadis kojeg Poslani</w:t>
      </w:r>
      <w:r w:rsidR="004D37E4">
        <w:rPr>
          <w:rFonts w:asciiTheme="majorBidi" w:hAnsiTheme="majorBidi" w:cstheme="majorBidi"/>
          <w:sz w:val="24"/>
          <w:szCs w:val="24"/>
          <w:lang w:val="bs-Latn-BA"/>
        </w:rPr>
        <w:t>k,</w:t>
      </w:r>
      <w:r w:rsidR="004D37E4" w:rsidRPr="004D37E4">
        <w:rPr>
          <w:rFonts w:asciiTheme="majorBidi" w:hAnsiTheme="majorBidi" w:cstheme="majorBidi"/>
          <w:sz w:val="24"/>
          <w:szCs w:val="24"/>
          <w:lang w:val="bs-Latn-BA"/>
        </w:rPr>
        <w:t xml:space="preserve"> sallallahu alejhi ve sellem</w:t>
      </w:r>
      <w:r w:rsidR="004D37E4">
        <w:rPr>
          <w:rFonts w:asciiTheme="majorBidi" w:hAnsiTheme="majorBidi" w:cstheme="majorBidi"/>
          <w:sz w:val="24"/>
          <w:szCs w:val="24"/>
          <w:lang w:val="bs-Latn-BA"/>
        </w:rPr>
        <w:t>,</w:t>
      </w:r>
      <w:r w:rsidR="004D37E4" w:rsidRPr="004D37E4">
        <w:rPr>
          <w:rFonts w:asciiTheme="majorBidi" w:hAnsiTheme="majorBidi" w:cstheme="majorBidi"/>
          <w:sz w:val="24"/>
          <w:szCs w:val="24"/>
          <w:lang w:val="bs-Latn-BA"/>
        </w:rPr>
        <w:t xml:space="preserve"> prenosi od Allaha, a ne smatra se Kur’anom i njegovo učenje ili čitanje nebiva nagrađeno</w:t>
      </w:r>
      <w:r w:rsidR="004D37E4">
        <w:rPr>
          <w:rFonts w:asciiTheme="majorBidi" w:hAnsiTheme="majorBidi" w:cstheme="majorBidi"/>
          <w:sz w:val="24"/>
          <w:szCs w:val="24"/>
          <w:lang w:val="bs-Latn-BA"/>
        </w:rPr>
        <w:t xml:space="preserve"> nagradom</w:t>
      </w:r>
      <w:r w:rsidR="004D37E4" w:rsidRPr="004D37E4">
        <w:rPr>
          <w:rFonts w:asciiTheme="majorBidi" w:hAnsiTheme="majorBidi" w:cstheme="majorBidi"/>
          <w:sz w:val="24"/>
          <w:szCs w:val="24"/>
          <w:lang w:val="bs-Latn-BA"/>
        </w:rPr>
        <w:t xml:space="preserve"> kojom se biva nagrađeno za učenja Kur'ana</w:t>
      </w:r>
      <w:r w:rsidR="004D37E4" w:rsidRPr="004D37E4">
        <w:rPr>
          <w:rFonts w:asciiTheme="majorBidi" w:hAnsiTheme="majorBidi" w:cstheme="majorBidi"/>
          <w:sz w:val="24"/>
          <w:szCs w:val="24"/>
          <w:lang w:val="bs-Latn-BA"/>
        </w:rPr>
        <w:t>, op. prev.)</w:t>
      </w:r>
      <w:r w:rsidRPr="004D37E4">
        <w:rPr>
          <w:rFonts w:asciiTheme="majorBidi" w:hAnsiTheme="majorBidi" w:cstheme="majorBidi"/>
          <w:sz w:val="24"/>
          <w:szCs w:val="24"/>
          <w:lang w:val="bs-Latn-BA"/>
        </w:rPr>
        <w:t xml:space="preserve"> prenoseći da je rekao Uzvišeni Allah: „...</w:t>
      </w:r>
      <w:r w:rsidRPr="004D37E4">
        <w:rPr>
          <w:rFonts w:asciiTheme="majorBidi" w:hAnsiTheme="majorBidi" w:cstheme="majorBidi"/>
          <w:b/>
          <w:bCs/>
          <w:sz w:val="24"/>
          <w:szCs w:val="24"/>
          <w:lang w:val="bs-Latn-BA"/>
        </w:rPr>
        <w:t>postač radi mene ostavlja hranu, piće i strasti.</w:t>
      </w:r>
      <w:r w:rsidRPr="004D37E4">
        <w:rPr>
          <w:rFonts w:asciiTheme="majorBidi" w:hAnsiTheme="majorBidi" w:cstheme="majorBidi"/>
          <w:sz w:val="24"/>
          <w:szCs w:val="24"/>
          <w:lang w:val="bs-Latn-BA"/>
        </w:rPr>
        <w:t>“</w:t>
      </w:r>
      <w:r w:rsidR="004D37E4" w:rsidRPr="004D37E4">
        <w:rPr>
          <w:rFonts w:asciiTheme="majorBidi" w:hAnsiTheme="majorBidi" w:cstheme="majorBidi"/>
          <w:sz w:val="24"/>
          <w:szCs w:val="24"/>
          <w:lang w:val="bs-Latn-BA"/>
        </w:rPr>
        <w:t xml:space="preserve"> (</w:t>
      </w:r>
      <w:r w:rsidR="004D37E4" w:rsidRPr="004D37E4">
        <w:rPr>
          <w:rFonts w:asciiTheme="majorBidi" w:hAnsiTheme="majorBidi" w:cstheme="majorBidi"/>
          <w:sz w:val="24"/>
          <w:szCs w:val="24"/>
          <w:lang w:val="bs-Latn-BA"/>
        </w:rPr>
        <w:t>Bilježi Buhari u poglavlju o postu, br. 1761.</w:t>
      </w:r>
      <w:r w:rsidR="004D37E4" w:rsidRPr="004D37E4">
        <w:rPr>
          <w:rFonts w:asciiTheme="majorBidi" w:hAnsiTheme="majorBidi" w:cstheme="majorBidi"/>
          <w:sz w:val="24"/>
          <w:szCs w:val="24"/>
          <w:lang w:val="bs-Latn-BA"/>
        </w:rPr>
        <w:t>)</w:t>
      </w:r>
    </w:p>
    <w:p w:rsidR="00D84B22" w:rsidRPr="004D37E4" w:rsidRDefault="00D84B22" w:rsidP="004D37E4">
      <w:pPr>
        <w:widowControl w:val="0"/>
        <w:autoSpaceDE w:val="0"/>
        <w:autoSpaceDN w:val="0"/>
        <w:bidi w:val="0"/>
        <w:adjustRightInd w:val="0"/>
        <w:spacing w:after="0" w:line="276" w:lineRule="auto"/>
        <w:ind w:firstLine="720"/>
        <w:jc w:val="both"/>
        <w:rPr>
          <w:rFonts w:asciiTheme="majorBidi" w:hAnsiTheme="majorBidi" w:cstheme="majorBidi"/>
          <w:sz w:val="24"/>
          <w:szCs w:val="24"/>
          <w:lang w:val="bs-Latn-BA"/>
        </w:rPr>
      </w:pPr>
      <w:bookmarkStart w:id="0" w:name="_GoBack"/>
      <w:bookmarkEnd w:id="0"/>
      <w:r w:rsidRPr="004D37E4">
        <w:rPr>
          <w:rFonts w:asciiTheme="majorBidi" w:hAnsiTheme="majorBidi" w:cstheme="majorBidi"/>
          <w:sz w:val="24"/>
          <w:szCs w:val="24"/>
          <w:lang w:val="bs-Latn-BA"/>
        </w:rPr>
        <w:t>Ako je u stanju da se kontroliše i zna da neće učiniti nešto čime bi pokvario post, poput ejakulacije ili spolnog odnosa, ili čime bi umanjio vrijednost posta kao što je izlazak mezija</w:t>
      </w:r>
      <w:r w:rsidR="004D37E4" w:rsidRPr="004D37E4">
        <w:rPr>
          <w:rFonts w:asciiTheme="majorBidi" w:hAnsiTheme="majorBidi" w:cstheme="majorBidi"/>
          <w:sz w:val="24"/>
          <w:szCs w:val="24"/>
          <w:lang w:val="bs-Latn-BA"/>
        </w:rPr>
        <w:t xml:space="preserve"> (v</w:t>
      </w:r>
      <w:r w:rsidR="004D37E4" w:rsidRPr="004D37E4">
        <w:rPr>
          <w:rFonts w:asciiTheme="majorBidi" w:hAnsiTheme="majorBidi" w:cstheme="majorBidi"/>
          <w:sz w:val="24"/>
          <w:szCs w:val="24"/>
          <w:lang w:val="bs-Latn-BA"/>
        </w:rPr>
        <w:t>oda koja izadje prilikom nadražaja</w:t>
      </w:r>
      <w:r w:rsidR="004D37E4" w:rsidRPr="004D37E4">
        <w:rPr>
          <w:rFonts w:asciiTheme="majorBidi" w:hAnsiTheme="majorBidi" w:cstheme="majorBidi"/>
          <w:sz w:val="24"/>
          <w:szCs w:val="24"/>
          <w:lang w:val="bs-Latn-BA"/>
        </w:rPr>
        <w:t>)</w:t>
      </w:r>
      <w:r w:rsidRPr="004D37E4">
        <w:rPr>
          <w:rFonts w:asciiTheme="majorBidi" w:hAnsiTheme="majorBidi" w:cstheme="majorBidi"/>
          <w:sz w:val="24"/>
          <w:szCs w:val="24"/>
          <w:lang w:val="bs-Latn-BA"/>
        </w:rPr>
        <w:t>, dozvoljeno mu je da se igra sa svojom ženom. Poslanik, sallallahu alejhi ve sellem, je običavo da se igra sa Aišom, radijallahu 'anha. Također, Poslanik, sallallhu alejhi ve sellem, je mogao da kontroliše svoje strasti.</w:t>
      </w:r>
    </w:p>
    <w:p w:rsidR="00D84B22" w:rsidRPr="004D37E4" w:rsidRDefault="00D84B22" w:rsidP="004D37E4">
      <w:pPr>
        <w:widowControl w:val="0"/>
        <w:autoSpaceDE w:val="0"/>
        <w:autoSpaceDN w:val="0"/>
        <w:bidi w:val="0"/>
        <w:adjustRightInd w:val="0"/>
        <w:spacing w:after="0" w:line="276" w:lineRule="auto"/>
        <w:ind w:firstLine="720"/>
        <w:jc w:val="both"/>
        <w:rPr>
          <w:rFonts w:asciiTheme="majorBidi" w:hAnsiTheme="majorBidi" w:cstheme="majorBidi"/>
          <w:sz w:val="24"/>
          <w:szCs w:val="24"/>
          <w:lang w:val="bs-Latn-BA"/>
        </w:rPr>
      </w:pPr>
      <w:r w:rsidRPr="004D37E4">
        <w:rPr>
          <w:rFonts w:asciiTheme="majorBidi" w:hAnsiTheme="majorBidi" w:cstheme="majorBidi"/>
          <w:sz w:val="24"/>
          <w:szCs w:val="24"/>
          <w:lang w:val="bs-Latn-BA"/>
        </w:rPr>
        <w:t>Rekao je šejh Bin Baz: „Postaču  je dozvoljeno ljubljenje supruge, igranje sa njom i naslađivanje njenim tijelom osim polnog akta. Poslanik, sallallhu alejhi ve sellem, je upražnjavao pomenute stvari. Ko se boji da bi mu se mogla uzburkati strast i odvesti ga u ono što mu je u tim trenucima zabranjeno, onda mu je pokuđeno upražnjavati pomenute radnje. Ako bi ejakulirao  obaveza mu je da do iftara nastavi postiti, uz to da naposti taj dan, ali ne mora postiti dva mjeseca kao iskup prema mišljenju većine islamskih učenjaka. Po preferirajućem stavu islamskih učenjaka, mezij ne kvari post, zbog toga što je osnova da je post ispravan i zato što je teško sačuvati se toga. Allah upućuje na pravi put.“</w:t>
      </w:r>
      <w:r w:rsidR="004D37E4" w:rsidRPr="004D37E4">
        <w:rPr>
          <w:rFonts w:asciiTheme="majorBidi" w:hAnsiTheme="majorBidi" w:cstheme="majorBidi"/>
          <w:sz w:val="24"/>
          <w:szCs w:val="24"/>
          <w:lang w:val="bs-Latn-BA"/>
        </w:rPr>
        <w:t xml:space="preserve"> (Zbirka fetvi šejha Bin-</w:t>
      </w:r>
      <w:r w:rsidR="004D37E4" w:rsidRPr="004D37E4">
        <w:rPr>
          <w:rFonts w:asciiTheme="majorBidi" w:hAnsiTheme="majorBidi" w:cstheme="majorBidi"/>
          <w:sz w:val="24"/>
          <w:szCs w:val="24"/>
          <w:lang w:val="bs-Latn-BA"/>
        </w:rPr>
        <w:t>Baza, 4/202.</w:t>
      </w:r>
      <w:r w:rsidR="004D37E4" w:rsidRPr="004D37E4">
        <w:rPr>
          <w:rFonts w:asciiTheme="majorBidi" w:hAnsiTheme="majorBidi" w:cstheme="majorBidi"/>
          <w:sz w:val="24"/>
          <w:szCs w:val="24"/>
          <w:lang w:val="bs-Latn-BA"/>
        </w:rPr>
        <w:t>)</w:t>
      </w:r>
    </w:p>
    <w:p w:rsidR="003F0709" w:rsidRPr="004D37E4" w:rsidRDefault="003F0709" w:rsidP="00805B89">
      <w:pPr>
        <w:pStyle w:val="timenewroman"/>
        <w:spacing w:after="0"/>
        <w:ind w:firstLine="708"/>
        <w:rPr>
          <w:rFonts w:asciiTheme="majorBidi" w:hAnsiTheme="majorBidi" w:cstheme="majorBidi"/>
          <w:color w:val="006666"/>
          <w:lang w:bidi="ar-EG"/>
        </w:rPr>
      </w:pPr>
    </w:p>
    <w:sectPr w:rsidR="003F0709" w:rsidRPr="004D37E4" w:rsidSect="007C1387">
      <w:headerReference w:type="first" r:id="rId11"/>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E72" w:rsidRDefault="00ED4E72" w:rsidP="00E32771">
      <w:pPr>
        <w:spacing w:after="0" w:line="240" w:lineRule="auto"/>
      </w:pPr>
      <w:r>
        <w:separator/>
      </w:r>
    </w:p>
  </w:endnote>
  <w:endnote w:type="continuationSeparator" w:id="0">
    <w:p w:rsidR="00ED4E72" w:rsidRDefault="00ED4E7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7D30D78A-760B-4BEB-A990-76BB67BCDBE0}"/>
    <w:embedBold r:id="rId2" w:fontKey="{473237FC-8C97-4360-95FE-8796E9885A6E}"/>
  </w:font>
  <w:font w:name="Arial">
    <w:panose1 w:val="020B0604020202020204"/>
    <w:charset w:val="00"/>
    <w:family w:val="swiss"/>
    <w:pitch w:val="variable"/>
    <w:sig w:usb0="E0002EFF" w:usb1="C0007843" w:usb2="00000009" w:usb3="00000000" w:csb0="000001FF" w:csb1="00000000"/>
    <w:embedRegular r:id="rId3" w:fontKey="{FD4F300F-7BBA-457E-BB42-72081B9B7031}"/>
  </w:font>
  <w:font w:name="Times New Roman">
    <w:panose1 w:val="02020603050405020304"/>
    <w:charset w:val="00"/>
    <w:family w:val="roman"/>
    <w:pitch w:val="variable"/>
    <w:sig w:usb0="E0002EFF" w:usb1="C0007843" w:usb2="00000009" w:usb3="00000000" w:csb0="000001FF" w:csb1="00000000"/>
    <w:embedRegular r:id="rId4" w:fontKey="{DC27AF85-7E3D-4463-9D7C-5B7ECDA50B7B}"/>
    <w:embedBold r:id="rId5" w:fontKey="{D2D45319-0761-4815-8065-426207FFED0A}"/>
  </w:font>
  <w:font w:name="KFGQPC Uthman Taha Naskh">
    <w:charset w:val="B2"/>
    <w:family w:val="auto"/>
    <w:pitch w:val="variable"/>
    <w:sig w:usb0="80002001" w:usb1="90000000" w:usb2="00000008" w:usb3="00000000" w:csb0="00000040" w:csb1="00000000"/>
    <w:embedRegular r:id="rId6" w:fontKey="{79B90988-48F3-4858-AF73-A6245B332BBE}"/>
    <w:embedBold r:id="rId7" w:fontKey="{792947A0-92D3-4F09-A99A-4A55D10F763F}"/>
  </w:font>
  <w:font w:name="Wingdings">
    <w:panose1 w:val="05000000000000000000"/>
    <w:charset w:val="02"/>
    <w:family w:val="auto"/>
    <w:pitch w:val="variable"/>
    <w:sig w:usb0="00000000" w:usb1="10000000" w:usb2="00000000" w:usb3="00000000" w:csb0="80000000" w:csb1="00000000"/>
    <w:embedRegular r:id="rId8" w:fontKey="{DDEF3D8E-CDB5-49AE-9957-F846D311CAD9}"/>
  </w:font>
  <w:font w:name="Wingdings 2">
    <w:panose1 w:val="05020102010507070707"/>
    <w:charset w:val="02"/>
    <w:family w:val="roman"/>
    <w:pitch w:val="variable"/>
    <w:sig w:usb0="00000000" w:usb1="10000000" w:usb2="00000000" w:usb3="00000000" w:csb0="80000000" w:csb1="00000000"/>
    <w:embedRegular r:id="rId9" w:fontKey="{8C1E6B02-6966-465A-941C-02B48F8C524B}"/>
  </w:font>
  <w:font w:name="Calibri Light">
    <w:panose1 w:val="020F0302020204030204"/>
    <w:charset w:val="00"/>
    <w:family w:val="swiss"/>
    <w:pitch w:val="variable"/>
    <w:sig w:usb0="A00002EF" w:usb1="4000207B" w:usb2="00000000" w:usb3="00000000" w:csb0="0000019F" w:csb1="00000000"/>
    <w:embedRegular r:id="rId10" w:fontKey="{9E8A8502-2960-474E-8F54-5ADB2E92491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ED4E72">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E72" w:rsidRDefault="00ED4E72" w:rsidP="00E32771">
      <w:pPr>
        <w:spacing w:after="0" w:line="240" w:lineRule="auto"/>
      </w:pPr>
      <w:r>
        <w:separator/>
      </w:r>
    </w:p>
  </w:footnote>
  <w:footnote w:type="continuationSeparator" w:id="0">
    <w:p w:rsidR="00ED4E72" w:rsidRDefault="00ED4E72"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771" w:rsidRDefault="00ED4E72">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B22AA9"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B22AA9" w:rsidRPr="00154ADE">
                    <w:rPr>
                      <w:rFonts w:asciiTheme="majorBidi" w:hAnsiTheme="majorBidi" w:cstheme="majorBidi"/>
                      <w:b/>
                      <w:bCs/>
                      <w:color w:val="205B83"/>
                      <w:sz w:val="26"/>
                      <w:szCs w:val="26"/>
                      <w:lang w:bidi="ar-EG"/>
                    </w:rPr>
                    <w:fldChar w:fldCharType="separate"/>
                  </w:r>
                  <w:r w:rsidR="004D37E4">
                    <w:rPr>
                      <w:rFonts w:asciiTheme="majorBidi" w:hAnsiTheme="majorBidi" w:cstheme="majorBidi"/>
                      <w:b/>
                      <w:bCs/>
                      <w:noProof/>
                      <w:color w:val="205B83"/>
                      <w:sz w:val="26"/>
                      <w:szCs w:val="26"/>
                      <w:lang w:bidi="ar-EG"/>
                    </w:rPr>
                    <w:t>1</w:t>
                  </w:r>
                  <w:r w:rsidR="00B22AA9"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ED4E72">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8D" w:rsidRDefault="00ED4E72">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01AC"/>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373"/>
    <w:rsid w:val="001F4E86"/>
    <w:rsid w:val="002219E3"/>
    <w:rsid w:val="0023307B"/>
    <w:rsid w:val="00235692"/>
    <w:rsid w:val="00267C61"/>
    <w:rsid w:val="00270AE8"/>
    <w:rsid w:val="00285CF8"/>
    <w:rsid w:val="002A3916"/>
    <w:rsid w:val="002B2FF1"/>
    <w:rsid w:val="002B662B"/>
    <w:rsid w:val="002C2993"/>
    <w:rsid w:val="002C4329"/>
    <w:rsid w:val="002D06E6"/>
    <w:rsid w:val="002F72A4"/>
    <w:rsid w:val="00303E60"/>
    <w:rsid w:val="00303E87"/>
    <w:rsid w:val="003072B2"/>
    <w:rsid w:val="00317B0D"/>
    <w:rsid w:val="00317B3C"/>
    <w:rsid w:val="003238D3"/>
    <w:rsid w:val="00347608"/>
    <w:rsid w:val="00355520"/>
    <w:rsid w:val="00361FD3"/>
    <w:rsid w:val="00365CB9"/>
    <w:rsid w:val="00371452"/>
    <w:rsid w:val="003947B2"/>
    <w:rsid w:val="003A526E"/>
    <w:rsid w:val="003E1AC6"/>
    <w:rsid w:val="003F0709"/>
    <w:rsid w:val="003F2053"/>
    <w:rsid w:val="00437EF4"/>
    <w:rsid w:val="00447B55"/>
    <w:rsid w:val="00451428"/>
    <w:rsid w:val="004554F2"/>
    <w:rsid w:val="00477478"/>
    <w:rsid w:val="004C1156"/>
    <w:rsid w:val="004D37E4"/>
    <w:rsid w:val="004E2AD6"/>
    <w:rsid w:val="004E2DC3"/>
    <w:rsid w:val="004E38A0"/>
    <w:rsid w:val="004E78EF"/>
    <w:rsid w:val="00536D3B"/>
    <w:rsid w:val="005666DC"/>
    <w:rsid w:val="00575281"/>
    <w:rsid w:val="0058544F"/>
    <w:rsid w:val="005A2707"/>
    <w:rsid w:val="005F7C6F"/>
    <w:rsid w:val="00604920"/>
    <w:rsid w:val="00612832"/>
    <w:rsid w:val="00631E7F"/>
    <w:rsid w:val="00632FB4"/>
    <w:rsid w:val="00662A2B"/>
    <w:rsid w:val="00677AE4"/>
    <w:rsid w:val="0069533C"/>
    <w:rsid w:val="006C1068"/>
    <w:rsid w:val="006D5226"/>
    <w:rsid w:val="006E0420"/>
    <w:rsid w:val="006F4219"/>
    <w:rsid w:val="00717FAE"/>
    <w:rsid w:val="00747553"/>
    <w:rsid w:val="00770B0C"/>
    <w:rsid w:val="0077162A"/>
    <w:rsid w:val="007C1387"/>
    <w:rsid w:val="007E5889"/>
    <w:rsid w:val="007E70EB"/>
    <w:rsid w:val="00805B89"/>
    <w:rsid w:val="00814452"/>
    <w:rsid w:val="00820EAD"/>
    <w:rsid w:val="008210B3"/>
    <w:rsid w:val="00825D0B"/>
    <w:rsid w:val="0082777E"/>
    <w:rsid w:val="00853076"/>
    <w:rsid w:val="00855E30"/>
    <w:rsid w:val="00870DC1"/>
    <w:rsid w:val="0089230F"/>
    <w:rsid w:val="008A5781"/>
    <w:rsid w:val="008A6BEA"/>
    <w:rsid w:val="008B3703"/>
    <w:rsid w:val="008B668D"/>
    <w:rsid w:val="008C5507"/>
    <w:rsid w:val="008D70C8"/>
    <w:rsid w:val="008E2038"/>
    <w:rsid w:val="008E3BBB"/>
    <w:rsid w:val="008F3FBC"/>
    <w:rsid w:val="00912D68"/>
    <w:rsid w:val="009147CA"/>
    <w:rsid w:val="00943955"/>
    <w:rsid w:val="00944C90"/>
    <w:rsid w:val="0094547A"/>
    <w:rsid w:val="009967F9"/>
    <w:rsid w:val="009A40F0"/>
    <w:rsid w:val="009C4206"/>
    <w:rsid w:val="009C7EDB"/>
    <w:rsid w:val="009E6260"/>
    <w:rsid w:val="00A03054"/>
    <w:rsid w:val="00A052E1"/>
    <w:rsid w:val="00A61E5C"/>
    <w:rsid w:val="00A65935"/>
    <w:rsid w:val="00AD2A33"/>
    <w:rsid w:val="00B22AA9"/>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728C6"/>
    <w:rsid w:val="00D76D8D"/>
    <w:rsid w:val="00D84B22"/>
    <w:rsid w:val="00D85A5F"/>
    <w:rsid w:val="00DB48B2"/>
    <w:rsid w:val="00DC6A8E"/>
    <w:rsid w:val="00DD6FDA"/>
    <w:rsid w:val="00DF18A5"/>
    <w:rsid w:val="00DF7E4B"/>
    <w:rsid w:val="00E0449C"/>
    <w:rsid w:val="00E210FF"/>
    <w:rsid w:val="00E25D4B"/>
    <w:rsid w:val="00E32771"/>
    <w:rsid w:val="00E65ECA"/>
    <w:rsid w:val="00E942BB"/>
    <w:rsid w:val="00E96A90"/>
    <w:rsid w:val="00EB6A67"/>
    <w:rsid w:val="00ED2044"/>
    <w:rsid w:val="00ED4E72"/>
    <w:rsid w:val="00F0014A"/>
    <w:rsid w:val="00F11B8A"/>
    <w:rsid w:val="00F14FCB"/>
    <w:rsid w:val="00F2420A"/>
    <w:rsid w:val="00F25412"/>
    <w:rsid w:val="00F3173B"/>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66B29F23"/>
  <w15:docId w15:val="{B5186B39-4C3A-47E0-9FAE-5971C8B4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55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timenewroman">
    <w:name w:val="time new roman"/>
    <w:basedOn w:val="Normal"/>
    <w:rsid w:val="003F0709"/>
    <w:pPr>
      <w:widowControl w:val="0"/>
      <w:autoSpaceDE w:val="0"/>
      <w:autoSpaceDN w:val="0"/>
      <w:bidi w:val="0"/>
      <w:adjustRightInd w:val="0"/>
      <w:spacing w:after="200" w:line="276" w:lineRule="auto"/>
      <w:jc w:val="both"/>
    </w:pPr>
    <w:rPr>
      <w:rFonts w:ascii="Calibri" w:eastAsia="Times New Roman" w:hAnsi="Calibri" w:cs="Calibri"/>
      <w:sz w:val="24"/>
      <w:szCs w:val="24"/>
      <w:lang w:val="bs-Latn-BA" w:eastAsia="bs-Latn-BA"/>
    </w:rPr>
  </w:style>
  <w:style w:type="paragraph" w:styleId="FootnoteText">
    <w:name w:val="footnote text"/>
    <w:basedOn w:val="Normal"/>
    <w:link w:val="FootnoteTextChar"/>
    <w:uiPriority w:val="99"/>
    <w:rsid w:val="003F0709"/>
    <w:pPr>
      <w:bidi w:val="0"/>
      <w:spacing w:after="0" w:line="240" w:lineRule="auto"/>
    </w:pPr>
    <w:rPr>
      <w:rFonts w:ascii="Times New Roman" w:eastAsia="Times New Roman" w:hAnsi="Times New Roman" w:cs="Times New Roman"/>
      <w:sz w:val="20"/>
      <w:szCs w:val="20"/>
      <w:lang w:val="bs-Latn-BA" w:eastAsia="bs-Latn-BA"/>
    </w:rPr>
  </w:style>
  <w:style w:type="character" w:customStyle="1" w:styleId="FootnoteTextChar">
    <w:name w:val="Footnote Text Char"/>
    <w:basedOn w:val="DefaultParagraphFont"/>
    <w:link w:val="FootnoteText"/>
    <w:uiPriority w:val="99"/>
    <w:rsid w:val="003F0709"/>
    <w:rPr>
      <w:rFonts w:ascii="Times New Roman" w:eastAsia="Times New Roman" w:hAnsi="Times New Roman" w:cs="Times New Roman"/>
      <w:sz w:val="20"/>
      <w:szCs w:val="20"/>
      <w:lang w:val="bs-Latn-BA" w:eastAsia="bs-Latn-BA"/>
    </w:rPr>
  </w:style>
  <w:style w:type="character" w:styleId="FootnoteReference">
    <w:name w:val="footnote reference"/>
    <w:basedOn w:val="DefaultParagraphFont"/>
    <w:uiPriority w:val="99"/>
    <w:rsid w:val="003F07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73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CF2F1-26CE-4CDA-A654-F776483B7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372</Words>
  <Characters>2124</Characters>
  <Application>Microsoft Office Word</Application>
  <DocSecurity>0</DocSecurity>
  <Lines>17</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Propis grljenja žene za vrijeme posta</vt:lpstr>
      <vt:lpstr/>
    </vt:vector>
  </TitlesOfParts>
  <Manager/>
  <Company>islamhouse.com</Company>
  <LinksUpToDate>false</LinksUpToDate>
  <CharactersWithSpaces>2492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Propis grljenja žene za vrijeme posta</dc:title>
  <dc:subject>Propis grljenja žene za vrijeme posta</dc:subject>
  <dc:creator>Muhammed Salih el-Munedždžid</dc:creator>
  <cp:keywords>Propis grljenja žene za vrijeme posta</cp:keywords>
  <dc:description>Propis grljenja žene za vrijeme posta</dc:description>
  <cp:lastPrinted>2016-07-15T19:00:00Z</cp:lastPrinted>
  <dcterms:created xsi:type="dcterms:W3CDTF">2015-08-05T14:11:00Z</dcterms:created>
  <dcterms:modified xsi:type="dcterms:W3CDTF">2016-07-15T19:00:00Z</dcterms:modified>
  <cp:category/>
</cp:coreProperties>
</file>