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A0C" w:rsidRPr="00CB0003" w:rsidRDefault="00945A0C" w:rsidP="00CB0003">
      <w:pPr>
        <w:jc w:val="center"/>
        <w:rPr>
          <w:rFonts w:asciiTheme="minorHAnsi" w:eastAsiaTheme="majorEastAsia" w:hAnsiTheme="minorHAnsi" w:cs="KFGQPC Uthman Taha Naskh"/>
          <w:b/>
          <w:bCs/>
          <w:color w:val="205B83"/>
          <w:sz w:val="40"/>
          <w:szCs w:val="40"/>
          <w:lang w:val="sr-Cyrl-CS"/>
        </w:rPr>
      </w:pPr>
      <w:r w:rsidRPr="00CB0003">
        <w:rPr>
          <w:rFonts w:asciiTheme="majorBidi" w:hAnsiTheme="majorBidi" w:cstheme="majorBidi"/>
          <w:b/>
          <w:bCs/>
          <w:noProof/>
          <w:color w:val="205B83"/>
          <w:sz w:val="40"/>
          <w:szCs w:val="40"/>
          <w:lang w:val="sr-Cyrl-CS"/>
        </w:rPr>
        <w:t>СПРЕМНОСТ ПОСЛАНИКА МУХАММЕДА ДА ПРИЗОВЕ БОЖИЈУ КАЗНУ РАДИ ДОКАЗИВАЊА</w:t>
      </w:r>
      <w:r w:rsidR="00CB0003">
        <w:rPr>
          <w:rFonts w:asciiTheme="majorBidi" w:hAnsiTheme="majorBidi" w:cstheme="majorBidi"/>
          <w:b/>
          <w:bCs/>
          <w:noProof/>
          <w:color w:val="205B83"/>
          <w:sz w:val="40"/>
          <w:szCs w:val="40"/>
          <w:lang w:val="sr-Cyrl-CS"/>
        </w:rPr>
        <w:t xml:space="preserve"> </w:t>
      </w:r>
      <w:r w:rsidRPr="00CB0003">
        <w:rPr>
          <w:rFonts w:asciiTheme="majorBidi" w:hAnsiTheme="majorBidi" w:cstheme="majorBidi"/>
          <w:b/>
          <w:bCs/>
          <w:noProof/>
          <w:color w:val="205B83"/>
          <w:sz w:val="40"/>
          <w:szCs w:val="40"/>
          <w:lang w:val="sr-Cyrl-CS"/>
        </w:rPr>
        <w:t>ИСТИНИТОСТИ СВОЈЕ МИСИЈЕ</w:t>
      </w:r>
      <w:r w:rsidRPr="00CB0003">
        <w:rPr>
          <w:rFonts w:asciiTheme="minorHAnsi" w:eastAsiaTheme="majorEastAsia" w:hAnsiTheme="minorHAnsi" w:cs="KFGQPC Uthman Taha Naskh" w:hint="cs"/>
          <w:b/>
          <w:bCs/>
          <w:color w:val="205B83"/>
          <w:sz w:val="40"/>
          <w:szCs w:val="40"/>
          <w:rtl/>
          <w:lang w:val="sr-Cyrl-CS"/>
        </w:rPr>
        <w:t xml:space="preserve"> </w:t>
      </w:r>
    </w:p>
    <w:p w:rsidR="00B14AD9" w:rsidRPr="00E4203C" w:rsidRDefault="00B14AD9" w:rsidP="009D03F8">
      <w:pPr>
        <w:bidi w:val="0"/>
        <w:spacing w:line="240" w:lineRule="auto"/>
        <w:jc w:val="center"/>
        <w:rPr>
          <w:rFonts w:asciiTheme="minorHAnsi" w:eastAsiaTheme="majorEastAsia" w:hAnsiTheme="minorHAnsi" w:cs="KFGQPC Uthman Taha Naskh"/>
          <w:b/>
          <w:bCs/>
          <w:color w:val="205B83"/>
          <w:lang w:val="sr-Cyrl-CS"/>
        </w:rPr>
      </w:pPr>
      <w:r w:rsidRPr="00E4203C">
        <w:rPr>
          <w:rFonts w:asciiTheme="minorHAnsi" w:eastAsiaTheme="majorEastAsia" w:hAnsiTheme="minorHAnsi" w:cs="KFGQPC Uthman Taha Naskh"/>
          <w:b/>
          <w:bCs/>
          <w:color w:val="205B83"/>
          <w:rtl/>
          <w:lang w:val="sr-Cyrl-CS"/>
        </w:rPr>
        <w:t xml:space="preserve">استعداد النبي </w:t>
      </w:r>
      <w:r w:rsidRPr="00E4203C">
        <w:rPr>
          <w:rFonts w:eastAsiaTheme="majorEastAsia" w:hint="cs"/>
          <w:b/>
          <w:bCs/>
          <w:color w:val="205B83"/>
          <w:rtl/>
          <w:lang w:val="sr-Cyrl-CS"/>
        </w:rPr>
        <w:t>–</w:t>
      </w:r>
      <w:r w:rsidRPr="00E4203C">
        <w:rPr>
          <w:rFonts w:asciiTheme="minorHAnsi" w:eastAsiaTheme="majorEastAsia" w:hAnsiTheme="minorHAnsi" w:cs="KFGQPC Uthman Taha Naskh" w:hint="cs"/>
          <w:b/>
          <w:bCs/>
          <w:color w:val="205B83"/>
          <w:rtl/>
          <w:lang w:val="sr-Cyrl-CS"/>
        </w:rPr>
        <w:t xml:space="preserve"> صلى الله عليه وسلم </w:t>
      </w:r>
      <w:r w:rsidRPr="00E4203C">
        <w:rPr>
          <w:rFonts w:eastAsiaTheme="majorEastAsia" w:hint="cs"/>
          <w:b/>
          <w:bCs/>
          <w:color w:val="205B83"/>
          <w:rtl/>
          <w:lang w:val="sr-Cyrl-CS"/>
        </w:rPr>
        <w:t>–</w:t>
      </w:r>
      <w:r w:rsidRPr="00E4203C">
        <w:rPr>
          <w:rFonts w:asciiTheme="minorHAnsi" w:eastAsiaTheme="majorEastAsia" w:hAnsiTheme="minorHAnsi" w:cs="KFGQPC Uthman Taha Naskh" w:hint="cs"/>
          <w:b/>
          <w:bCs/>
          <w:color w:val="205B83"/>
          <w:rtl/>
          <w:lang w:val="sr-Cyrl-CS"/>
        </w:rPr>
        <w:t xml:space="preserve">  للملاعنة والمباهلة على من خالفه</w:t>
      </w:r>
    </w:p>
    <w:p w:rsidR="007B0A77" w:rsidRPr="00F44867" w:rsidRDefault="00763A8D" w:rsidP="00B14AD9">
      <w:pPr>
        <w:bidi w:val="0"/>
        <w:spacing w:line="240" w:lineRule="auto"/>
        <w:jc w:val="center"/>
        <w:rPr>
          <w:rFonts w:asciiTheme="majorBidi" w:hAnsiTheme="majorBidi" w:cs="KFGQPC Uthman Taha Naskh"/>
          <w:color w:val="808080" w:themeColor="background1" w:themeShade="80"/>
          <w:sz w:val="24"/>
          <w:szCs w:val="24"/>
          <w:lang w:bidi="ar-EG"/>
        </w:rPr>
      </w:pPr>
      <w:r w:rsidRPr="00F44867">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F44867">
        <w:rPr>
          <w:rFonts w:asciiTheme="majorBidi" w:hAnsiTheme="majorBidi" w:cs="KFGQPC Uthman Taha Naskh"/>
          <w:color w:val="808080" w:themeColor="background1" w:themeShade="80"/>
          <w:sz w:val="24"/>
          <w:szCs w:val="24"/>
          <w:rtl/>
          <w:lang w:bidi="ar-EG"/>
        </w:rPr>
        <w:t>&gt;</w:t>
      </w:r>
      <w:r w:rsidR="00766E0F" w:rsidRPr="00F44867">
        <w:rPr>
          <w:rFonts w:asciiTheme="majorBidi" w:hAnsiTheme="majorBidi" w:cs="KFGQPC Uthman Taha Naskh"/>
          <w:color w:val="808080" w:themeColor="background1" w:themeShade="80"/>
          <w:sz w:val="24"/>
          <w:szCs w:val="24"/>
          <w:lang w:val="sr-Cyrl-CS" w:bidi="ar-EG"/>
        </w:rPr>
        <w:t xml:space="preserve">Српски – </w:t>
      </w:r>
      <w:r w:rsidR="00766E0F" w:rsidRPr="00F44867">
        <w:rPr>
          <w:rFonts w:asciiTheme="majorBidi" w:hAnsiTheme="majorBidi" w:cs="KFGQPC Uthman Taha Naskh"/>
          <w:color w:val="808080" w:themeColor="background1" w:themeShade="80"/>
          <w:sz w:val="24"/>
          <w:szCs w:val="24"/>
          <w:lang w:bidi="ar-EG"/>
        </w:rPr>
        <w:t xml:space="preserve">Serbian </w:t>
      </w:r>
      <w:r w:rsidR="00766E0F" w:rsidRPr="00F44867">
        <w:rPr>
          <w:rFonts w:asciiTheme="majorBidi" w:hAnsiTheme="majorBidi" w:cs="KFGQPC Uthman Taha Naskh"/>
          <w:color w:val="808080" w:themeColor="background1" w:themeShade="80"/>
          <w:sz w:val="24"/>
          <w:szCs w:val="24"/>
          <w:lang w:val="sr-Cyrl-CS" w:bidi="ar-EG"/>
        </w:rPr>
        <w:t>–</w:t>
      </w:r>
      <w:r w:rsidR="00766E0F" w:rsidRPr="00F44867">
        <w:rPr>
          <w:rFonts w:asciiTheme="majorBidi" w:hAnsiTheme="majorBidi" w:cs="KFGQPC Uthman Taha Naskh"/>
          <w:color w:val="808080" w:themeColor="background1" w:themeShade="80"/>
          <w:sz w:val="24"/>
          <w:szCs w:val="24"/>
          <w:lang w:bidi="ar-EG"/>
        </w:rPr>
        <w:t xml:space="preserve"> </w:t>
      </w:r>
      <w:r w:rsidR="00766E0F" w:rsidRPr="00F44867">
        <w:rPr>
          <w:rFonts w:asciiTheme="majorBidi" w:hAnsiTheme="majorBidi" w:cs="KFGQPC Uthman Taha Naskh"/>
          <w:color w:val="808080" w:themeColor="background1" w:themeShade="80"/>
          <w:sz w:val="24"/>
          <w:szCs w:val="24"/>
          <w:rtl/>
          <w:lang w:bidi="ar-EG"/>
        </w:rPr>
        <w:t>&lt;</w:t>
      </w:r>
      <w:r w:rsidR="00766E0F" w:rsidRPr="00F44867">
        <w:rPr>
          <w:rFonts w:asciiTheme="majorBidi" w:hAnsiTheme="majorBidi" w:cs="KFGQPC Uthman Taha Naskh" w:hint="cs"/>
          <w:color w:val="808080" w:themeColor="background1" w:themeShade="80"/>
          <w:sz w:val="24"/>
          <w:szCs w:val="24"/>
          <w:rtl/>
          <w:lang w:val="sr-Cyrl-CS"/>
        </w:rPr>
        <w:t>صربي</w:t>
      </w:r>
    </w:p>
    <w:p w:rsidR="00763A8D" w:rsidRDefault="00763A8D" w:rsidP="00763A8D">
      <w:pPr>
        <w:tabs>
          <w:tab w:val="left" w:pos="753"/>
          <w:tab w:val="center" w:pos="3968"/>
        </w:tabs>
        <w:bidi w:val="0"/>
        <w:rPr>
          <w:rFonts w:asciiTheme="majorBidi" w:hAnsiTheme="majorBidi" w:cstheme="majorBidi"/>
          <w:sz w:val="36"/>
          <w:szCs w:val="36"/>
          <w:lang w:bidi="ar-EG"/>
        </w:rPr>
      </w:pPr>
    </w:p>
    <w:p w:rsidR="00F63426" w:rsidRPr="00F63426" w:rsidRDefault="00F63426" w:rsidP="00483C50">
      <w:pPr>
        <w:bidi w:val="0"/>
        <w:jc w:val="center"/>
        <w:rPr>
          <w:rFonts w:asciiTheme="minorHAnsi" w:hAnsiTheme="minorHAnsi" w:cstheme="majorBidi"/>
          <w:b/>
          <w:bCs/>
          <w:color w:val="205B83"/>
          <w:sz w:val="20"/>
          <w:szCs w:val="20"/>
          <w:lang w:val="sr-Cyrl-CS" w:bidi="ar-EG"/>
        </w:rPr>
      </w:pPr>
    </w:p>
    <w:p w:rsidR="008412B9" w:rsidRPr="00F17B47" w:rsidRDefault="008412B9" w:rsidP="00F63426">
      <w:pPr>
        <w:bidi w:val="0"/>
        <w:jc w:val="center"/>
        <w:rPr>
          <w:rFonts w:asciiTheme="minorHAnsi" w:hAnsiTheme="minorHAnsi" w:cstheme="majorBidi"/>
          <w:b/>
          <w:bCs/>
          <w:color w:val="205B83"/>
          <w:sz w:val="36"/>
          <w:szCs w:val="36"/>
          <w:lang w:val="sr-Cyrl-CS" w:bidi="ar-EG"/>
        </w:rPr>
      </w:pPr>
      <w:r w:rsidRPr="00F17B47">
        <w:rPr>
          <w:rFonts w:asciiTheme="minorHAnsi" w:hAnsiTheme="minorHAnsi" w:cstheme="majorBidi"/>
          <w:b/>
          <w:bCs/>
          <w:color w:val="205B83"/>
          <w:sz w:val="36"/>
          <w:szCs w:val="36"/>
          <w:lang w:val="sr-Cyrl-CS" w:bidi="ar-EG"/>
        </w:rPr>
        <w:t>др. Абдул-Мухсин бин Зебн ел-Мутајри</w:t>
      </w:r>
    </w:p>
    <w:p w:rsidR="000A353C" w:rsidRDefault="008412B9" w:rsidP="008412B9">
      <w:pPr>
        <w:bidi w:val="0"/>
        <w:jc w:val="center"/>
        <w:rPr>
          <w:rFonts w:asciiTheme="majorBidi" w:hAnsiTheme="majorBidi" w:cs="KFGQPC Uthman Taha Naskh"/>
          <w:color w:val="1F4E79" w:themeColor="accent1" w:themeShade="80"/>
          <w:sz w:val="24"/>
          <w:szCs w:val="24"/>
          <w:rtl/>
        </w:rPr>
      </w:pPr>
      <w:r>
        <w:rPr>
          <w:rFonts w:asciiTheme="majorBidi" w:hAnsiTheme="majorBidi" w:cs="KFGQPC Uthman Taha Naskh" w:hint="cs"/>
          <w:color w:val="1F4E79" w:themeColor="accent1" w:themeShade="80"/>
          <w:sz w:val="24"/>
          <w:szCs w:val="24"/>
          <w:rtl/>
        </w:rPr>
        <w:t xml:space="preserve">د. </w:t>
      </w:r>
      <w:r w:rsidRPr="008412B9">
        <w:rPr>
          <w:rFonts w:asciiTheme="majorBidi" w:hAnsiTheme="majorBidi" w:cs="KFGQPC Uthman Taha Naskh" w:hint="cs"/>
          <w:color w:val="1F4E79" w:themeColor="accent1" w:themeShade="80"/>
          <w:sz w:val="24"/>
          <w:szCs w:val="24"/>
          <w:rtl/>
        </w:rPr>
        <w:t>عبد المحسن بن زبن المطيري</w:t>
      </w:r>
    </w:p>
    <w:p w:rsidR="007B0A77" w:rsidRPr="00657096" w:rsidRDefault="007B0A77" w:rsidP="00F4486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F44867" w:rsidRDefault="00F44867" w:rsidP="00F44867">
      <w:pPr>
        <w:spacing w:before="150" w:after="150" w:line="284" w:lineRule="atLeast"/>
        <w:jc w:val="center"/>
        <w:rPr>
          <w:rFonts w:cs="Calibri"/>
          <w:color w:val="1F4E79"/>
          <w:lang w:val="sr-Cyrl-CS"/>
        </w:rPr>
      </w:pPr>
      <w:r>
        <w:rPr>
          <w:color w:val="1F4E79"/>
          <w:lang w:bidi="ar-EG"/>
        </w:rPr>
        <w:t>Превод: Амра Дацић</w:t>
      </w:r>
    </w:p>
    <w:p w:rsidR="00F44867" w:rsidRDefault="00F44867" w:rsidP="00F44867">
      <w:pPr>
        <w:bidi w:val="0"/>
        <w:spacing w:after="0" w:line="240" w:lineRule="auto"/>
        <w:ind w:firstLine="113"/>
        <w:jc w:val="center"/>
        <w:rPr>
          <w:rFonts w:cs="Calibri"/>
          <w:color w:val="1F4E79"/>
        </w:rPr>
      </w:pPr>
      <w:r>
        <w:rPr>
          <w:color w:val="1F4E79"/>
          <w:lang w:bidi="ar-EG"/>
        </w:rPr>
        <w:t>Рецензија: Љубица Јовановић</w:t>
      </w:r>
    </w:p>
    <w:p w:rsidR="00F44867" w:rsidRDefault="00F44867" w:rsidP="00F44867">
      <w:pPr>
        <w:bidi w:val="0"/>
        <w:spacing w:after="0" w:line="240" w:lineRule="auto"/>
        <w:ind w:firstLine="113"/>
        <w:jc w:val="center"/>
        <w:rPr>
          <w:color w:val="1F4E79"/>
          <w:sz w:val="10"/>
          <w:szCs w:val="10"/>
          <w:rtl/>
          <w:lang w:bidi="ar-EG"/>
        </w:rPr>
      </w:pPr>
    </w:p>
    <w:p w:rsidR="00F44867" w:rsidRDefault="00F44867" w:rsidP="00F44867">
      <w:pPr>
        <w:spacing w:after="0" w:line="240" w:lineRule="auto"/>
        <w:ind w:firstLine="113"/>
        <w:jc w:val="center"/>
        <w:rPr>
          <w:rFonts w:cs="KFGQPC Uthman Taha Naskh"/>
          <w:color w:val="1F4E79"/>
          <w:sz w:val="24"/>
          <w:szCs w:val="24"/>
          <w:lang w:bidi="ar-EG"/>
        </w:rPr>
      </w:pPr>
      <w:r>
        <w:rPr>
          <w:rFonts w:cs="KFGQPC Uthman Taha Naskh" w:hint="cs"/>
          <w:color w:val="1F4E79"/>
          <w:sz w:val="24"/>
          <w:szCs w:val="24"/>
          <w:rtl/>
          <w:lang w:bidi="ar-EG"/>
        </w:rPr>
        <w:t>ترجمة:</w:t>
      </w:r>
      <w:r>
        <w:rPr>
          <w:rFonts w:cs="KFGQPC Uthman Taha Naskh" w:hint="cs"/>
          <w:color w:val="1F4E79"/>
          <w:sz w:val="24"/>
          <w:szCs w:val="24"/>
          <w:lang w:bidi="ar-EG"/>
        </w:rPr>
        <w:t xml:space="preserve"> </w:t>
      </w:r>
      <w:r>
        <w:rPr>
          <w:rFonts w:hint="cs"/>
          <w:color w:val="1F4E79"/>
          <w:sz w:val="24"/>
          <w:szCs w:val="24"/>
          <w:rtl/>
        </w:rPr>
        <w:t>عمرة داتسيتش</w:t>
      </w:r>
    </w:p>
    <w:p w:rsidR="00F44867" w:rsidRDefault="00F44867" w:rsidP="00F44867">
      <w:pPr>
        <w:jc w:val="center"/>
        <w:rPr>
          <w:color w:val="205B83"/>
          <w:lang w:val="sr-Cyrl-CS"/>
        </w:rPr>
      </w:pPr>
      <w:r>
        <w:rPr>
          <w:rFonts w:cs="KFGQPC Uthman Taha Naskh" w:hint="cs"/>
          <w:color w:val="1F4E79"/>
          <w:sz w:val="24"/>
          <w:szCs w:val="24"/>
          <w:rtl/>
          <w:lang w:bidi="ar-EG"/>
        </w:rPr>
        <w:t xml:space="preserve">مراجعة: </w:t>
      </w:r>
      <w:r>
        <w:rPr>
          <w:rFonts w:hint="cs"/>
          <w:color w:val="205B83"/>
          <w:rtl/>
          <w:lang w:val="sr-Cyrl-CS"/>
        </w:rPr>
        <w:t xml:space="preserve">ليوبيتسا </w:t>
      </w:r>
      <w:r>
        <w:rPr>
          <w:color w:val="205B83"/>
          <w:lang w:val="bs-Latn-BA"/>
        </w:rPr>
        <w:t xml:space="preserve">  </w:t>
      </w:r>
      <w:r>
        <w:rPr>
          <w:rFonts w:hint="cs"/>
          <w:color w:val="205B83"/>
          <w:rtl/>
          <w:lang w:val="sr-Cyrl-CS"/>
        </w:rPr>
        <w:t>يوفانوفيتس</w:t>
      </w:r>
    </w:p>
    <w:p w:rsidR="00F63426" w:rsidRPr="00F63426" w:rsidRDefault="00F63426" w:rsidP="00F44867">
      <w:pPr>
        <w:jc w:val="center"/>
        <w:rPr>
          <w:color w:val="205B83"/>
          <w:sz w:val="4"/>
          <w:szCs w:val="4"/>
          <w:lang w:val="sr-Cyrl-CS"/>
        </w:rPr>
      </w:pPr>
    </w:p>
    <w:p w:rsidR="00CB0003" w:rsidRPr="00CB0003" w:rsidRDefault="00CB0003" w:rsidP="00F44867">
      <w:pPr>
        <w:jc w:val="center"/>
        <w:rPr>
          <w:color w:val="205B83"/>
          <w:sz w:val="10"/>
          <w:szCs w:val="10"/>
          <w:rtl/>
          <w:lang w:val="sr-Cyrl-CS"/>
        </w:rPr>
      </w:pPr>
    </w:p>
    <w:p w:rsidR="008C19B8" w:rsidRPr="00F44867" w:rsidRDefault="009D03F8" w:rsidP="00945A0C">
      <w:pPr>
        <w:bidi w:val="0"/>
        <w:spacing w:line="240" w:lineRule="auto"/>
        <w:jc w:val="center"/>
        <w:rPr>
          <w:rFonts w:asciiTheme="majorBidi" w:hAnsiTheme="majorBidi" w:cstheme="majorBidi"/>
          <w:b/>
          <w:bCs/>
          <w:noProof/>
          <w:color w:val="205B83"/>
          <w:rtl/>
          <w:lang w:val="bs-Latn-BA" w:bidi="ar-EG"/>
        </w:rPr>
      </w:pPr>
      <w:r w:rsidRPr="00F44867">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208498</wp:posOffset>
            </wp:positionH>
            <wp:positionV relativeFrom="paragraph">
              <wp:posOffset>703267</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E11118" w:rsidRPr="00F44867">
        <w:rPr>
          <w:b/>
          <w:bCs/>
          <w:lang w:val="sr-Cyrl-CS"/>
        </w:rPr>
        <w:t xml:space="preserve"> </w:t>
      </w:r>
      <w:r w:rsidR="0080387D" w:rsidRPr="00F44867">
        <w:rPr>
          <w:rFonts w:asciiTheme="majorBidi" w:hAnsiTheme="majorBidi" w:cstheme="majorBidi"/>
          <w:b/>
          <w:bCs/>
          <w:noProof/>
          <w:color w:val="205B83"/>
          <w:lang w:val="sr-Cyrl-CS"/>
        </w:rPr>
        <w:t xml:space="preserve">Спремност </w:t>
      </w:r>
      <w:r w:rsidR="00945A0C">
        <w:rPr>
          <w:rFonts w:asciiTheme="majorBidi" w:hAnsiTheme="majorBidi" w:cstheme="majorBidi"/>
          <w:b/>
          <w:bCs/>
          <w:noProof/>
          <w:color w:val="205B83"/>
          <w:lang w:val="sr-Cyrl-CS"/>
        </w:rPr>
        <w:t xml:space="preserve">посланика </w:t>
      </w:r>
      <w:r w:rsidR="0080387D" w:rsidRPr="00F44867">
        <w:rPr>
          <w:rFonts w:asciiTheme="majorBidi" w:hAnsiTheme="majorBidi" w:cstheme="majorBidi"/>
          <w:b/>
          <w:bCs/>
          <w:noProof/>
          <w:color w:val="205B83"/>
          <w:lang w:val="sr-Cyrl-CS"/>
        </w:rPr>
        <w:t>Мухаммед</w:t>
      </w:r>
      <w:r w:rsidR="00803351" w:rsidRPr="00F44867">
        <w:rPr>
          <w:rFonts w:asciiTheme="majorBidi" w:hAnsiTheme="majorBidi" w:cstheme="majorBidi"/>
          <w:b/>
          <w:bCs/>
          <w:noProof/>
          <w:color w:val="205B83"/>
          <w:lang w:val="sr-Cyrl-CS"/>
        </w:rPr>
        <w:t xml:space="preserve">а </w:t>
      </w:r>
      <w:r w:rsidR="00945A0C">
        <w:rPr>
          <w:rFonts w:asciiTheme="majorBidi" w:hAnsiTheme="majorBidi" w:cstheme="majorBidi"/>
          <w:b/>
          <w:bCs/>
          <w:noProof/>
          <w:color w:val="205B83"/>
          <w:lang w:val="sr-Cyrl-CS"/>
        </w:rPr>
        <w:t>да призов</w:t>
      </w:r>
      <w:r w:rsidR="00803351" w:rsidRPr="00F44867">
        <w:rPr>
          <w:rFonts w:asciiTheme="majorBidi" w:hAnsiTheme="majorBidi" w:cstheme="majorBidi"/>
          <w:b/>
          <w:bCs/>
          <w:noProof/>
          <w:color w:val="205B83"/>
          <w:lang w:val="sr-Cyrl-CS"/>
        </w:rPr>
        <w:t>е Б</w:t>
      </w:r>
      <w:r w:rsidR="0080387D" w:rsidRPr="00F44867">
        <w:rPr>
          <w:rFonts w:asciiTheme="majorBidi" w:hAnsiTheme="majorBidi" w:cstheme="majorBidi"/>
          <w:b/>
          <w:bCs/>
          <w:noProof/>
          <w:color w:val="205B83"/>
          <w:lang w:val="sr-Cyrl-CS"/>
        </w:rPr>
        <w:t>ожиј</w:t>
      </w:r>
      <w:r w:rsidR="00945A0C">
        <w:rPr>
          <w:rFonts w:asciiTheme="majorBidi" w:hAnsiTheme="majorBidi" w:cstheme="majorBidi"/>
          <w:b/>
          <w:bCs/>
          <w:noProof/>
          <w:color w:val="205B83"/>
          <w:lang w:val="sr-Cyrl-CS"/>
        </w:rPr>
        <w:t>у</w:t>
      </w:r>
      <w:r w:rsidR="0080387D" w:rsidRPr="00F44867">
        <w:rPr>
          <w:rFonts w:asciiTheme="majorBidi" w:hAnsiTheme="majorBidi" w:cstheme="majorBidi"/>
          <w:b/>
          <w:bCs/>
          <w:noProof/>
          <w:color w:val="205B83"/>
          <w:lang w:val="sr-Cyrl-CS"/>
        </w:rPr>
        <w:t xml:space="preserve"> казн</w:t>
      </w:r>
      <w:r w:rsidR="00945A0C">
        <w:rPr>
          <w:rFonts w:asciiTheme="majorBidi" w:hAnsiTheme="majorBidi" w:cstheme="majorBidi"/>
          <w:b/>
          <w:bCs/>
          <w:noProof/>
          <w:color w:val="205B83"/>
          <w:lang w:val="sr-Cyrl-CS"/>
        </w:rPr>
        <w:t>у</w:t>
      </w:r>
      <w:r w:rsidR="0080387D" w:rsidRPr="00F44867">
        <w:rPr>
          <w:rFonts w:asciiTheme="majorBidi" w:hAnsiTheme="majorBidi" w:cstheme="majorBidi"/>
          <w:b/>
          <w:bCs/>
          <w:noProof/>
          <w:color w:val="205B83"/>
          <w:lang w:val="sr-Cyrl-CS"/>
        </w:rPr>
        <w:t xml:space="preserve"> ради доказивања истинитости своје мисије</w:t>
      </w:r>
    </w:p>
    <w:p w:rsidR="009D03F8" w:rsidRDefault="009D03F8" w:rsidP="00187D50">
      <w:pPr>
        <w:bidi w:val="0"/>
        <w:jc w:val="both"/>
        <w:rPr>
          <w:b/>
          <w:bCs/>
          <w:sz w:val="24"/>
          <w:szCs w:val="24"/>
          <w:lang w:val="bs-Cyrl-BA" w:eastAsia="hr-HR"/>
        </w:rPr>
      </w:pPr>
    </w:p>
    <w:p w:rsidR="00945A0C" w:rsidRDefault="00945A0C" w:rsidP="00F44867">
      <w:pPr>
        <w:bidi w:val="0"/>
        <w:spacing w:line="276" w:lineRule="auto"/>
        <w:ind w:firstLine="708"/>
        <w:jc w:val="mediumKashida"/>
        <w:rPr>
          <w:sz w:val="24"/>
          <w:szCs w:val="24"/>
          <w:lang w:val="bs-Cyrl-BA" w:eastAsia="hr-HR"/>
        </w:rPr>
      </w:pPr>
    </w:p>
    <w:p w:rsidR="0080387D" w:rsidRPr="00F17B47"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 xml:space="preserve">Као доказ </w:t>
      </w:r>
      <w:r>
        <w:rPr>
          <w:sz w:val="24"/>
          <w:szCs w:val="24"/>
          <w:lang w:val="bs-Cyrl-BA" w:eastAsia="hr-HR"/>
        </w:rPr>
        <w:t>Мухаммедове, нека су</w:t>
      </w:r>
      <w:r w:rsidRPr="00F17B47">
        <w:rPr>
          <w:sz w:val="24"/>
          <w:szCs w:val="24"/>
          <w:lang w:val="bs-Cyrl-BA" w:eastAsia="hr-HR"/>
        </w:rPr>
        <w:t xml:space="preserve"> Божији благослов и мир над њим, истинитости убраја се и његова спремност на клетву и призивање Божије казне у доказивању истинитости своје мисије супарницима.</w:t>
      </w:r>
      <w:r w:rsidRPr="00F17B47">
        <w:rPr>
          <w:sz w:val="24"/>
          <w:szCs w:val="24"/>
          <w:vertAlign w:val="superscript"/>
          <w:lang w:val="bs-Cyrl-BA" w:eastAsia="hr-HR"/>
        </w:rPr>
        <w:footnoteReference w:id="1"/>
      </w:r>
      <w:r w:rsidRPr="00502613">
        <w:rPr>
          <w:sz w:val="24"/>
          <w:szCs w:val="24"/>
          <w:lang w:val="bs-Cyrl-BA" w:eastAsia="hr-HR"/>
        </w:rPr>
        <w:t xml:space="preserve"> </w:t>
      </w:r>
      <w:r w:rsidRPr="00F17B47">
        <w:rPr>
          <w:sz w:val="24"/>
          <w:szCs w:val="24"/>
          <w:lang w:val="bs-Cyrl-BA" w:eastAsia="hr-HR"/>
        </w:rPr>
        <w:t>Оваквом доказивању увек би приступао хладнокрвно и без икаквог страха да би се клетва и проклетство могли на њему обистинити.</w:t>
      </w:r>
    </w:p>
    <w:p w:rsidR="0080387D"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То је ситуација када се окупе људи због несуг</w:t>
      </w:r>
      <w:r>
        <w:rPr>
          <w:sz w:val="24"/>
          <w:szCs w:val="24"/>
          <w:lang w:val="bs-Cyrl-BA" w:eastAsia="hr-HR"/>
        </w:rPr>
        <w:t>ласице у неком спору, па кажу: „</w:t>
      </w:r>
      <w:r w:rsidRPr="00F17B47">
        <w:rPr>
          <w:sz w:val="24"/>
          <w:szCs w:val="24"/>
          <w:lang w:val="bs-Cyrl-BA" w:eastAsia="hr-HR"/>
        </w:rPr>
        <w:t>Нека је Божије проклетство на он</w:t>
      </w:r>
      <w:r>
        <w:rPr>
          <w:sz w:val="24"/>
          <w:szCs w:val="24"/>
          <w:lang w:val="bs-Cyrl-BA" w:eastAsia="hr-HR"/>
        </w:rPr>
        <w:t>ога од нас који је неправедан!'“</w:t>
      </w:r>
      <w:r w:rsidRPr="00F17B47">
        <w:rPr>
          <w:sz w:val="24"/>
          <w:szCs w:val="24"/>
          <w:lang w:val="bs-Cyrl-BA" w:eastAsia="hr-HR"/>
        </w:rPr>
        <w:t xml:space="preserve"> </w:t>
      </w:r>
    </w:p>
    <w:p w:rsidR="0080387D"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У предаји која је забележена од Иб</w:t>
      </w:r>
      <w:r>
        <w:rPr>
          <w:sz w:val="24"/>
          <w:szCs w:val="24"/>
          <w:lang w:val="bs-Cyrl-BA" w:eastAsia="hr-HR"/>
        </w:rPr>
        <w:t>н Аббаса, Бог био задовољан њим</w:t>
      </w:r>
      <w:r w:rsidRPr="00F17B47">
        <w:rPr>
          <w:sz w:val="24"/>
          <w:szCs w:val="24"/>
          <w:lang w:val="bs-Cyrl-BA" w:eastAsia="hr-HR"/>
        </w:rPr>
        <w:t>, наводи се</w:t>
      </w:r>
      <w:r>
        <w:rPr>
          <w:sz w:val="24"/>
          <w:szCs w:val="24"/>
          <w:lang w:val="bs-Cyrl-BA" w:eastAsia="hr-HR"/>
        </w:rPr>
        <w:t xml:space="preserve"> да је рекао</w:t>
      </w:r>
      <w:r w:rsidRPr="00F17B47">
        <w:rPr>
          <w:sz w:val="24"/>
          <w:szCs w:val="24"/>
          <w:lang w:val="bs-Cyrl-BA" w:eastAsia="hr-HR"/>
        </w:rPr>
        <w:t xml:space="preserve">: </w:t>
      </w:r>
    </w:p>
    <w:p w:rsidR="0080387D" w:rsidRPr="00F17B47"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„Ако неко жели, бацићу са</w:t>
      </w:r>
      <w:r>
        <w:rPr>
          <w:sz w:val="24"/>
          <w:szCs w:val="24"/>
          <w:lang w:val="bs-Cyrl-BA" w:eastAsia="hr-HR"/>
        </w:rPr>
        <w:t xml:space="preserve"> </w:t>
      </w:r>
      <w:r w:rsidRPr="00F17B47">
        <w:rPr>
          <w:sz w:val="24"/>
          <w:szCs w:val="24"/>
          <w:lang w:val="bs-Cyrl-BA" w:eastAsia="hr-HR"/>
        </w:rPr>
        <w:t xml:space="preserve">њим клетву и позваћу Божију казну (да докажем) </w:t>
      </w:r>
      <w:r>
        <w:rPr>
          <w:sz w:val="24"/>
          <w:szCs w:val="24"/>
          <w:lang w:val="bs-Cyrl-BA" w:eastAsia="hr-HR"/>
        </w:rPr>
        <w:t>да је истина на мојој страни!“</w:t>
      </w:r>
    </w:p>
    <w:p w:rsidR="0080387D" w:rsidRPr="00F17B47"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Искуство је показало да никада није протекла читава година дана од дана чињења мубахеле</w:t>
      </w:r>
      <w:r>
        <w:rPr>
          <w:sz w:val="24"/>
          <w:szCs w:val="24"/>
          <w:lang w:val="bs-Cyrl-BA" w:eastAsia="hr-HR"/>
        </w:rPr>
        <w:t xml:space="preserve"> (призивања проклетства)</w:t>
      </w:r>
      <w:r w:rsidRPr="00F17B47">
        <w:rPr>
          <w:sz w:val="24"/>
          <w:szCs w:val="24"/>
          <w:lang w:val="bs-Cyrl-BA" w:eastAsia="hr-HR"/>
        </w:rPr>
        <w:t>, а да се није обистинила на ономе ко је био на страни лажи и неистине.</w:t>
      </w:r>
    </w:p>
    <w:p w:rsidR="0080387D" w:rsidRPr="00F17B47"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Посланикова</w:t>
      </w:r>
      <w:r>
        <w:rPr>
          <w:sz w:val="24"/>
          <w:szCs w:val="24"/>
          <w:lang w:val="bs-Cyrl-BA" w:eastAsia="hr-HR"/>
        </w:rPr>
        <w:t>,</w:t>
      </w:r>
      <w:r w:rsidRPr="0080387D">
        <w:rPr>
          <w:sz w:val="24"/>
          <w:szCs w:val="24"/>
          <w:lang w:val="bs-Cyrl-BA" w:eastAsia="hr-HR"/>
        </w:rPr>
        <w:t xml:space="preserve"> </w:t>
      </w:r>
      <w:r>
        <w:rPr>
          <w:sz w:val="24"/>
          <w:szCs w:val="24"/>
          <w:lang w:val="bs-Cyrl-BA" w:eastAsia="hr-HR"/>
        </w:rPr>
        <w:t>нека су</w:t>
      </w:r>
      <w:r w:rsidRPr="00F17B47">
        <w:rPr>
          <w:sz w:val="24"/>
          <w:szCs w:val="24"/>
          <w:lang w:val="bs-Cyrl-BA" w:eastAsia="hr-HR"/>
        </w:rPr>
        <w:t xml:space="preserve"> Божији благослов и мир над њим</w:t>
      </w:r>
      <w:r>
        <w:rPr>
          <w:sz w:val="24"/>
          <w:szCs w:val="24"/>
          <w:lang w:val="bs-Cyrl-BA" w:eastAsia="hr-HR"/>
        </w:rPr>
        <w:t>,</w:t>
      </w:r>
      <w:r w:rsidRPr="00F17B47">
        <w:rPr>
          <w:sz w:val="24"/>
          <w:szCs w:val="24"/>
          <w:lang w:val="bs-Cyrl-BA" w:eastAsia="hr-HR"/>
        </w:rPr>
        <w:t xml:space="preserve"> спремност на клетву и проклињање може да буде </w:t>
      </w:r>
      <w:r w:rsidRPr="00F17B47">
        <w:rPr>
          <w:sz w:val="24"/>
          <w:szCs w:val="24"/>
          <w:lang w:val="bs-Cyrl-BA" w:eastAsia="hr-HR"/>
        </w:rPr>
        <w:lastRenderedPageBreak/>
        <w:t xml:space="preserve">аргумент у прилог </w:t>
      </w:r>
      <w:r>
        <w:rPr>
          <w:sz w:val="24"/>
          <w:szCs w:val="24"/>
          <w:lang w:val="bs-Cyrl-BA" w:eastAsia="hr-HR"/>
        </w:rPr>
        <w:t>истинитости његовог посланства</w:t>
      </w:r>
      <w:r w:rsidRPr="00F17B47">
        <w:rPr>
          <w:sz w:val="24"/>
          <w:szCs w:val="24"/>
          <w:lang w:val="bs-Cyrl-BA" w:eastAsia="hr-HR"/>
        </w:rPr>
        <w:t xml:space="preserve"> на два начина:</w:t>
      </w:r>
    </w:p>
    <w:p w:rsidR="0080387D" w:rsidRPr="00F17B47"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Јер указује</w:t>
      </w:r>
      <w:r>
        <w:rPr>
          <w:sz w:val="24"/>
          <w:szCs w:val="24"/>
          <w:lang w:val="bs-Cyrl-BA" w:eastAsia="hr-HR"/>
        </w:rPr>
        <w:t xml:space="preserve"> на Веровесникову, нека су</w:t>
      </w:r>
      <w:r w:rsidRPr="00F17B47">
        <w:rPr>
          <w:sz w:val="24"/>
          <w:szCs w:val="24"/>
          <w:lang w:val="bs-Cyrl-BA" w:eastAsia="hr-HR"/>
        </w:rPr>
        <w:t xml:space="preserve"> Божији благослов и мир над њим, велику поузданост у његову веру и у Узвишеног који га је са њом послао. Онај у чијем се срцу налази и трунчица сумње у погледу сопствених убеђења, такав никада неће свесно да пристане на излагање у пропаст. То може да учини само онај који је непорециво убеђен у истинитост својих речи.</w:t>
      </w:r>
    </w:p>
    <w:p w:rsidR="0080387D" w:rsidRPr="00F17B47"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Одступање хришћана од клетве и проклињања доказује да су га и они сматрали истинитим, додуше у својим срцима, међутим нису га прихватили због ината.</w:t>
      </w:r>
    </w:p>
    <w:p w:rsidR="0080387D"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 xml:space="preserve">Узвишени </w:t>
      </w:r>
      <w:r w:rsidR="00584CCE">
        <w:rPr>
          <w:sz w:val="24"/>
          <w:szCs w:val="24"/>
          <w:lang w:val="bs-Cyrl-BA" w:eastAsia="hr-HR"/>
        </w:rPr>
        <w:t xml:space="preserve">Бог </w:t>
      </w:r>
      <w:r w:rsidRPr="00F17B47">
        <w:rPr>
          <w:sz w:val="24"/>
          <w:szCs w:val="24"/>
          <w:lang w:val="bs-Cyrl-BA" w:eastAsia="hr-HR"/>
        </w:rPr>
        <w:t xml:space="preserve">је рекао: </w:t>
      </w:r>
    </w:p>
    <w:p w:rsidR="0080387D" w:rsidRPr="00F17B47" w:rsidRDefault="0080387D" w:rsidP="00E4203C">
      <w:pPr>
        <w:bidi w:val="0"/>
        <w:spacing w:line="276" w:lineRule="auto"/>
        <w:ind w:firstLine="708"/>
        <w:jc w:val="thaiDistribute"/>
        <w:rPr>
          <w:b/>
          <w:bCs/>
          <w:sz w:val="24"/>
          <w:szCs w:val="24"/>
          <w:lang w:val="bs-Cyrl-BA" w:eastAsia="hr-HR"/>
        </w:rPr>
      </w:pPr>
      <w:r w:rsidRPr="0080387D">
        <w:rPr>
          <w:b/>
          <w:bCs/>
          <w:color w:val="385623" w:themeColor="accent6" w:themeShade="80"/>
          <w:sz w:val="24"/>
          <w:szCs w:val="24"/>
          <w:lang w:val="bs-Cyrl-BA" w:eastAsia="hr-HR"/>
        </w:rPr>
        <w:t xml:space="preserve">„А онима који се са тобом буду о њему расправљали, пошто си већ праву истину сазнао, ти реци: 'Дођите, позваћемо синове наше и синове ваше, и жене наше и жене ваше, а доћи ћемо и ми, па ћемо се усрдно помолити и Божије проклетство на оне који неистину говоре призвати!'“ </w:t>
      </w:r>
      <w:r w:rsidRPr="0080387D">
        <w:rPr>
          <w:sz w:val="24"/>
          <w:szCs w:val="24"/>
          <w:lang w:val="bs-Cyrl-BA" w:eastAsia="hr-HR"/>
        </w:rPr>
        <w:t>(</w:t>
      </w:r>
      <w:r w:rsidRPr="0080387D">
        <w:rPr>
          <w:sz w:val="24"/>
          <w:szCs w:val="24"/>
          <w:lang w:val="ru-RU" w:eastAsia="hr-HR"/>
        </w:rPr>
        <w:t>Кур'ан, поглавље</w:t>
      </w:r>
      <w:r>
        <w:rPr>
          <w:sz w:val="24"/>
          <w:szCs w:val="24"/>
          <w:lang w:val="ru-RU" w:eastAsia="hr-HR"/>
        </w:rPr>
        <w:t xml:space="preserve">  Имранова породица, 61</w:t>
      </w:r>
      <w:r w:rsidRPr="0080387D">
        <w:rPr>
          <w:sz w:val="24"/>
          <w:szCs w:val="24"/>
          <w:lang w:val="bs-Cyrl-BA" w:eastAsia="hr-HR"/>
        </w:rPr>
        <w:t>)</w:t>
      </w:r>
    </w:p>
    <w:p w:rsidR="0080387D"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 xml:space="preserve">Ибн Кесир, Бог му се смиловао, казао је: </w:t>
      </w:r>
    </w:p>
    <w:p w:rsidR="0080387D"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 xml:space="preserve">„Повод објаве </w:t>
      </w:r>
      <w:r>
        <w:rPr>
          <w:sz w:val="24"/>
          <w:szCs w:val="24"/>
          <w:lang w:val="bs-Cyrl-BA" w:eastAsia="hr-HR"/>
        </w:rPr>
        <w:t xml:space="preserve">кур'анског </w:t>
      </w:r>
      <w:r w:rsidRPr="00F17B47">
        <w:rPr>
          <w:sz w:val="24"/>
          <w:szCs w:val="24"/>
          <w:lang w:val="bs-Cyrl-BA" w:eastAsia="hr-HR"/>
        </w:rPr>
        <w:t xml:space="preserve">одломка о међусобном проклињању, али и одломака који су објављени пре њега, од почетка поглавља па све до њега, био је долазак делегације хришћана из Неџрана. Када су хришћани дошли, почели су да се препиру у вези са Исусом, тврдећи да је он син и бог. Поводом тога је Бог објавио почетак овог поглавља да буде </w:t>
      </w:r>
      <w:r w:rsidRPr="00F17B47">
        <w:rPr>
          <w:sz w:val="24"/>
          <w:szCs w:val="24"/>
          <w:lang w:val="bs-Cyrl-BA" w:eastAsia="hr-HR"/>
        </w:rPr>
        <w:lastRenderedPageBreak/>
        <w:t xml:space="preserve">одговор њима. Тако су казали имам Мухаммед ибн Исхак ибн Јесар, и други. </w:t>
      </w:r>
    </w:p>
    <w:p w:rsidR="0080387D" w:rsidRDefault="0080387D" w:rsidP="00E4203C">
      <w:pPr>
        <w:bidi w:val="0"/>
        <w:spacing w:line="276" w:lineRule="auto"/>
        <w:ind w:firstLine="708"/>
        <w:jc w:val="thaiDistribute"/>
        <w:rPr>
          <w:sz w:val="24"/>
          <w:szCs w:val="24"/>
          <w:lang w:val="bs-Cyrl-BA" w:eastAsia="hr-HR"/>
        </w:rPr>
      </w:pPr>
      <w:r>
        <w:rPr>
          <w:sz w:val="24"/>
          <w:szCs w:val="24"/>
          <w:lang w:val="bs-Cyrl-BA" w:eastAsia="hr-HR"/>
        </w:rPr>
        <w:t>Божијем Посланику, нека су</w:t>
      </w:r>
      <w:r w:rsidRPr="00F17B47">
        <w:rPr>
          <w:sz w:val="24"/>
          <w:szCs w:val="24"/>
          <w:lang w:val="bs-Cyrl-BA" w:eastAsia="hr-HR"/>
        </w:rPr>
        <w:t xml:space="preserve"> Божији благослов и мир над њим, дошла је делегација неџранских хришћана од шездесет коњаника, па им је наредио да одаберу тројицу представника. Одабрали су Ел-Акиба, који је био поглавар њихова народа и особа чије се мишљење посебно поштовало и консултовало, и без кога се ништа не би предузимало; Ес-Сејјида, који је био њихов учењак и доносилац одлука на њиховим скуповима и путовањима; и Ебу Хариса ибн Алкаму, који је био њихов највећи свештеник и главни водитељ њихове поуке. Он је био Арапин из племена Бени Бекр ибн Ваил, међутим, постао је хришћанин након чега су га изузетно поштовали Византинци и њихови краљеви. Из почасти према њему, саградили су му и цркву и служили су му знајући за његову постојаност у њиховој вери. Он је познавао след догађања веза</w:t>
      </w:r>
      <w:r>
        <w:rPr>
          <w:sz w:val="24"/>
          <w:szCs w:val="24"/>
          <w:lang w:val="bs-Cyrl-BA" w:eastAsia="hr-HR"/>
        </w:rPr>
        <w:t>но за Божијег посланика Мухаммеда, нека су</w:t>
      </w:r>
      <w:r w:rsidRPr="00F17B47">
        <w:rPr>
          <w:sz w:val="24"/>
          <w:szCs w:val="24"/>
          <w:lang w:val="bs-Cyrl-BA" w:eastAsia="hr-HR"/>
        </w:rPr>
        <w:t xml:space="preserve"> Божији благослов и мир над њим, као и његове особине и друге битне детаље који се наводе у претходним књигама. Међутим, видевши колики углед и поштовање ужива међу хришћанима, остао је доследан хришћанству. </w:t>
      </w:r>
    </w:p>
    <w:p w:rsidR="0080387D" w:rsidRPr="00F17B47" w:rsidRDefault="0080387D" w:rsidP="00E4203C">
      <w:pPr>
        <w:bidi w:val="0"/>
        <w:spacing w:line="276" w:lineRule="auto"/>
        <w:ind w:firstLine="708"/>
        <w:jc w:val="thaiDistribute"/>
        <w:rPr>
          <w:sz w:val="24"/>
          <w:szCs w:val="24"/>
          <w:lang w:val="bs-Cyrl-BA" w:eastAsia="hr-HR"/>
        </w:rPr>
      </w:pPr>
      <w:r>
        <w:rPr>
          <w:sz w:val="24"/>
          <w:szCs w:val="24"/>
          <w:lang w:val="bs-Cyrl-BA" w:eastAsia="hr-HR"/>
        </w:rPr>
        <w:t>Ибн Исхак је рекао: „</w:t>
      </w:r>
      <w:r w:rsidRPr="00F17B47">
        <w:rPr>
          <w:sz w:val="24"/>
          <w:szCs w:val="24"/>
          <w:lang w:val="bs-Cyrl-BA" w:eastAsia="hr-HR"/>
        </w:rPr>
        <w:t>Причао нам је Мухаммед ибн Џафер ибн Ез-Зубејр: 'Дошли су Божијем Посланику, нека је Божији благослов и мир над њим, и ушли су у његову џамију након што је клањао послеподневну м</w:t>
      </w:r>
      <w:r>
        <w:rPr>
          <w:sz w:val="24"/>
          <w:szCs w:val="24"/>
          <w:lang w:val="bs-Cyrl-BA" w:eastAsia="hr-HR"/>
        </w:rPr>
        <w:t>олитву. Божији Посланик, нека су</w:t>
      </w:r>
      <w:r w:rsidRPr="00F17B47">
        <w:rPr>
          <w:sz w:val="24"/>
          <w:szCs w:val="24"/>
          <w:lang w:val="bs-Cyrl-BA" w:eastAsia="hr-HR"/>
        </w:rPr>
        <w:t xml:space="preserve"> Божији благослов и мир над њим, обраћао се Ебу Харису ибн Алками, Ел-Акибу Абдул-Месиху и Ес-Сејјиду ел-Ејхему, а они су међу хришћанима били на вери свога краља. Када су свој говор у</w:t>
      </w:r>
      <w:r>
        <w:rPr>
          <w:sz w:val="24"/>
          <w:szCs w:val="24"/>
          <w:lang w:val="bs-Cyrl-BA" w:eastAsia="hr-HR"/>
        </w:rPr>
        <w:t xml:space="preserve">пућен </w:t>
      </w:r>
      <w:r>
        <w:rPr>
          <w:sz w:val="24"/>
          <w:szCs w:val="24"/>
          <w:lang w:val="bs-Cyrl-BA" w:eastAsia="hr-HR"/>
        </w:rPr>
        <w:lastRenderedPageBreak/>
        <w:t>Божијем Посланику, нека су</w:t>
      </w:r>
      <w:r w:rsidRPr="00F17B47">
        <w:rPr>
          <w:sz w:val="24"/>
          <w:szCs w:val="24"/>
          <w:lang w:val="bs-Cyrl-BA" w:eastAsia="hr-HR"/>
        </w:rPr>
        <w:t xml:space="preserve"> Божији благослов и мир над њим, завршила двојица свештеника, Божији Посланик им је рекао: 'Прихватите Ислам!' Ова двојица одговорише: 'Већ смо га примили!' Он им рече: 'Ви га још увек нисте прихватили, зато га прихватите!' 'Чак напротив, примили смо га пре тебе, одговорише </w:t>
      </w:r>
      <w:r>
        <w:rPr>
          <w:sz w:val="24"/>
          <w:szCs w:val="24"/>
          <w:lang w:val="bs-Cyrl-BA" w:eastAsia="hr-HR"/>
        </w:rPr>
        <w:t>му, а он настави: 'Ви лажете,</w:t>
      </w:r>
      <w:r w:rsidRPr="00F17B47">
        <w:rPr>
          <w:sz w:val="24"/>
          <w:szCs w:val="24"/>
          <w:lang w:val="bs-Cyrl-BA" w:eastAsia="hr-HR"/>
        </w:rPr>
        <w:t xml:space="preserve"> </w:t>
      </w:r>
      <w:r>
        <w:rPr>
          <w:sz w:val="24"/>
          <w:szCs w:val="24"/>
          <w:lang w:val="bs-Cyrl-BA" w:eastAsia="hr-HR"/>
        </w:rPr>
        <w:t xml:space="preserve">спреча вас да </w:t>
      </w:r>
      <w:r w:rsidRPr="00F17B47">
        <w:rPr>
          <w:sz w:val="24"/>
          <w:szCs w:val="24"/>
          <w:lang w:val="bs-Cyrl-BA" w:eastAsia="hr-HR"/>
        </w:rPr>
        <w:t xml:space="preserve">прихватите Ислам тврдња да Бог поседује сина, затим ваше робовање крсту и конзумирање свињског меса!' Они га упиташе: 'А ко му је отац, Мухаммеде?' Божији Посланик је ућутао и ништа им није одговорио, па је поводом њиховог супротстављања и речи Бог објавио почетак поглавља Имранова породица, око осамдесет њених одломака. </w:t>
      </w:r>
      <w:r>
        <w:rPr>
          <w:sz w:val="24"/>
          <w:szCs w:val="24"/>
          <w:lang w:val="bs-Cyrl-BA" w:eastAsia="hr-HR"/>
        </w:rPr>
        <w:t>Када је Божији Посланик, нека су</w:t>
      </w:r>
      <w:r w:rsidRPr="00F17B47">
        <w:rPr>
          <w:sz w:val="24"/>
          <w:szCs w:val="24"/>
          <w:lang w:val="bs-Cyrl-BA" w:eastAsia="hr-HR"/>
        </w:rPr>
        <w:t xml:space="preserve"> Божији благослов и мир над њим, од Бога добио објаву у којој се налазило решење спора између њега и њих, па када им је понудио међусобно проклињање ако устрају у ставовима, они рекоше: 'Допусти нам да мало размислимо, Ебул-Касиме</w:t>
      </w:r>
      <w:r w:rsidR="00BF344D">
        <w:rPr>
          <w:sz w:val="24"/>
          <w:szCs w:val="24"/>
          <w:lang w:val="bs-Cyrl-BA" w:eastAsia="hr-HR"/>
        </w:rPr>
        <w:t xml:space="preserve"> (Мухаммеде)</w:t>
      </w:r>
      <w:r w:rsidRPr="00F17B47">
        <w:rPr>
          <w:sz w:val="24"/>
          <w:szCs w:val="24"/>
          <w:lang w:val="bs-Cyrl-BA" w:eastAsia="hr-HR"/>
        </w:rPr>
        <w:t>, а ми ћемо да ти кажемо шта смо одлучили да урадимо поводом твоје понуде!' Након тога се одвојише и састадоше са Ел-Акибом који је био онај до чијег се мишљења држало. Упиташе га: 'Абдул-Месихе, шта ти о овоме мислиш?' Он им рече: 'Бога ми, хришћани, ви добро знате да је Мухаммед послани веровесник који вам је детаљно изнео информације које сте претходно знали. Ви добро знате да, када би год веровесник неки народ проклео, ако би чак и остали одрасли из тог народа, подмлатка им сигурно не би било. Ако пристанете, одабрали сте ваш потпуни нестанак, а ако одбијете и останете устрајни у својој вери и њеном упражњавању на начин на који то чините у погледу Исуса, у том случају се опростите са човеком и вратите се у своју земљу.' Они дођоше</w:t>
      </w:r>
      <w:r w:rsidR="00BF344D">
        <w:rPr>
          <w:sz w:val="24"/>
          <w:szCs w:val="24"/>
          <w:lang w:val="bs-Cyrl-BA" w:eastAsia="hr-HR"/>
        </w:rPr>
        <w:t xml:space="preserve"> </w:t>
      </w:r>
      <w:r w:rsidR="00BF344D">
        <w:rPr>
          <w:sz w:val="24"/>
          <w:szCs w:val="24"/>
          <w:lang w:val="bs-Cyrl-BA" w:eastAsia="hr-HR"/>
        </w:rPr>
        <w:lastRenderedPageBreak/>
        <w:t>Веровеснику, нека су</w:t>
      </w:r>
      <w:r w:rsidRPr="00F17B47">
        <w:rPr>
          <w:sz w:val="24"/>
          <w:szCs w:val="24"/>
          <w:lang w:val="bs-Cyrl-BA" w:eastAsia="hr-HR"/>
        </w:rPr>
        <w:t xml:space="preserve"> Божији благослов и мир над њим, па му рекоше: 'Ебул-Касиме, ми смо одлучили да са тобом не бацамо клетву и проклињање. Остављамо те твојој, а ми се враћамо својој вери. Међутим, пошаљи са нама неког од својих присних другова који ће да нам суди у погледу несугласица око имовине, јер ми смо са вама задовољни!' Он позва Ебу Убејду и рече му: 'Иди са њима, па им праведно суди у ономе око чега се разиђу!'</w:t>
      </w:r>
      <w:r w:rsidR="00BF344D">
        <w:rPr>
          <w:sz w:val="24"/>
          <w:szCs w:val="24"/>
          <w:lang w:val="bs-Cyrl-BA" w:eastAsia="hr-HR"/>
        </w:rPr>
        <w:t>“</w:t>
      </w:r>
      <w:r w:rsidRPr="00F17B47">
        <w:rPr>
          <w:sz w:val="24"/>
          <w:szCs w:val="24"/>
          <w:vertAlign w:val="superscript"/>
          <w:lang w:val="bs-Cyrl-BA" w:eastAsia="hr-HR"/>
        </w:rPr>
        <w:footnoteReference w:id="2"/>
      </w:r>
    </w:p>
    <w:p w:rsidR="00BF344D"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 xml:space="preserve">У два „Сахиха'' забележено је Хузејфино приповедање: </w:t>
      </w:r>
    </w:p>
    <w:p w:rsidR="0080387D" w:rsidRPr="00F17B47" w:rsidRDefault="0080387D" w:rsidP="00E4203C">
      <w:pPr>
        <w:bidi w:val="0"/>
        <w:spacing w:line="276" w:lineRule="auto"/>
        <w:ind w:firstLine="708"/>
        <w:jc w:val="thaiDistribute"/>
        <w:rPr>
          <w:color w:val="002060"/>
          <w:sz w:val="24"/>
          <w:szCs w:val="24"/>
          <w:lang w:val="bs-Cyrl-BA" w:eastAsia="hr-HR"/>
        </w:rPr>
      </w:pPr>
      <w:r w:rsidRPr="00F17B47">
        <w:rPr>
          <w:b/>
          <w:bCs/>
          <w:color w:val="205B83"/>
          <w:sz w:val="24"/>
          <w:szCs w:val="24"/>
          <w:lang w:val="bs-Cyrl-BA" w:eastAsia="hr-HR"/>
        </w:rPr>
        <w:t>„Акиб и Сејјид, двојица првака Неџрана, дош</w:t>
      </w:r>
      <w:r w:rsidR="00BF344D">
        <w:rPr>
          <w:b/>
          <w:bCs/>
          <w:color w:val="205B83"/>
          <w:sz w:val="24"/>
          <w:szCs w:val="24"/>
          <w:lang w:val="bs-Cyrl-BA" w:eastAsia="hr-HR"/>
        </w:rPr>
        <w:t>ли су Божијем Посланику, нека су</w:t>
      </w:r>
      <w:r w:rsidRPr="00F17B47">
        <w:rPr>
          <w:b/>
          <w:bCs/>
          <w:color w:val="205B83"/>
          <w:sz w:val="24"/>
          <w:szCs w:val="24"/>
          <w:lang w:val="bs-Cyrl-BA" w:eastAsia="hr-HR"/>
        </w:rPr>
        <w:t xml:space="preserve"> Божији благослов и мир над њим, са намером да се они и он узајамно прокуну,</w:t>
      </w:r>
      <w:r w:rsidRPr="00F17B47">
        <w:rPr>
          <w:b/>
          <w:bCs/>
          <w:color w:val="205B83"/>
          <w:sz w:val="24"/>
          <w:szCs w:val="24"/>
          <w:vertAlign w:val="superscript"/>
          <w:lang w:val="bs-Cyrl-BA" w:eastAsia="hr-HR"/>
        </w:rPr>
        <w:footnoteReference w:id="3"/>
      </w:r>
      <w:r w:rsidR="00BF344D">
        <w:rPr>
          <w:b/>
          <w:bCs/>
          <w:color w:val="205B83"/>
          <w:sz w:val="24"/>
          <w:szCs w:val="24"/>
          <w:lang w:val="bs-Cyrl-BA" w:eastAsia="hr-HR"/>
        </w:rPr>
        <w:t xml:space="preserve"> </w:t>
      </w:r>
      <w:r w:rsidRPr="00F17B47">
        <w:rPr>
          <w:b/>
          <w:bCs/>
          <w:color w:val="205B83"/>
          <w:sz w:val="24"/>
          <w:szCs w:val="24"/>
          <w:lang w:val="bs-Cyrl-BA" w:eastAsia="hr-HR"/>
        </w:rPr>
        <w:t xml:space="preserve">али један од њих рече своме сапутнику: 'Немој то да чиниш, јер, тако ми Бога, ако је он веровесник, а приступи узајамном проклињању са нама, нећемо се спасити ни ми ни наше потомство после нас.' Када су дошли, рекли су му: 'Даћемо ти оно што си тражио од нас, а ти пошаљи са нама поверљивог човека, а не шаљи са нама никога другог осим поверљивог!' 'Уистину ћу да пошаљем са вама поверљивог, истински поверљивог човека!, рече им. Другови Божијег Посланика погледаше према њему, а он рече: 'Ебу Убејде, сине Џеррахов, устани!' Када је он устао, Божији Посланик, нека је Божији благослов и мир над њим, рече: 'Ово је </w:t>
      </w:r>
      <w:r w:rsidRPr="00F17B47">
        <w:rPr>
          <w:b/>
          <w:bCs/>
          <w:color w:val="205B83"/>
          <w:sz w:val="24"/>
          <w:szCs w:val="24"/>
          <w:lang w:val="bs-Cyrl-BA" w:eastAsia="hr-HR"/>
        </w:rPr>
        <w:lastRenderedPageBreak/>
        <w:t>повереник ове заједнице!'</w:t>
      </w:r>
      <w:r w:rsidR="00BF344D">
        <w:rPr>
          <w:b/>
          <w:bCs/>
          <w:color w:val="205B83"/>
          <w:sz w:val="24"/>
          <w:szCs w:val="24"/>
          <w:lang w:val="bs-Cyrl-BA" w:eastAsia="hr-HR"/>
        </w:rPr>
        <w:t xml:space="preserve">“ </w:t>
      </w:r>
      <w:r w:rsidR="00BF344D" w:rsidRPr="00F63426">
        <w:rPr>
          <w:sz w:val="24"/>
          <w:szCs w:val="24"/>
          <w:lang w:val="bs-Cyrl-BA" w:eastAsia="hr-HR"/>
        </w:rPr>
        <w:t xml:space="preserve">(Бележе </w:t>
      </w:r>
      <w:r w:rsidR="00BF344D" w:rsidRPr="00F63426">
        <w:rPr>
          <w:sz w:val="24"/>
          <w:szCs w:val="24"/>
          <w:lang w:val="ru-RU" w:eastAsia="hr-HR"/>
        </w:rPr>
        <w:t>Ел-Бухари, 4119; и Муслим, 2420</w:t>
      </w:r>
      <w:r w:rsidR="00BF344D" w:rsidRPr="00F63426">
        <w:rPr>
          <w:b/>
          <w:bCs/>
          <w:sz w:val="24"/>
          <w:szCs w:val="24"/>
          <w:lang w:val="bs-Cyrl-BA" w:eastAsia="hr-HR"/>
        </w:rPr>
        <w:t>)</w:t>
      </w:r>
    </w:p>
    <w:p w:rsidR="00BF344D" w:rsidRDefault="0080387D" w:rsidP="00E4203C">
      <w:pPr>
        <w:bidi w:val="0"/>
        <w:spacing w:line="276" w:lineRule="auto"/>
        <w:ind w:firstLine="708"/>
        <w:jc w:val="thaiDistribute"/>
        <w:rPr>
          <w:sz w:val="24"/>
          <w:szCs w:val="24"/>
          <w:lang w:val="bs-Cyrl-BA" w:eastAsia="hr-HR"/>
        </w:rPr>
      </w:pPr>
      <w:r w:rsidRPr="00F17B47">
        <w:rPr>
          <w:sz w:val="24"/>
          <w:szCs w:val="24"/>
          <w:lang w:val="bs-Cyrl-BA" w:eastAsia="hr-HR"/>
        </w:rPr>
        <w:t xml:space="preserve">Ибн Аббас приповеда: </w:t>
      </w:r>
    </w:p>
    <w:p w:rsidR="0080387D" w:rsidRPr="00F17B47" w:rsidRDefault="0080387D" w:rsidP="00E4203C">
      <w:pPr>
        <w:bidi w:val="0"/>
        <w:spacing w:line="276" w:lineRule="auto"/>
        <w:ind w:firstLine="708"/>
        <w:jc w:val="thaiDistribute"/>
        <w:rPr>
          <w:color w:val="002060"/>
          <w:sz w:val="24"/>
          <w:szCs w:val="24"/>
          <w:lang w:val="bs-Cyrl-BA" w:eastAsia="hr-HR"/>
        </w:rPr>
      </w:pPr>
      <w:r w:rsidRPr="00F17B47">
        <w:rPr>
          <w:b/>
          <w:bCs/>
          <w:color w:val="205B83"/>
          <w:sz w:val="24"/>
          <w:szCs w:val="24"/>
          <w:lang w:val="bs-Cyrl-BA" w:eastAsia="hr-HR"/>
        </w:rPr>
        <w:t>„Ебу Џехл је казао да ће, када</w:t>
      </w:r>
      <w:r w:rsidR="00BF344D">
        <w:rPr>
          <w:b/>
          <w:bCs/>
          <w:color w:val="205B83"/>
          <w:sz w:val="24"/>
          <w:szCs w:val="24"/>
          <w:lang w:val="bs-Cyrl-BA" w:eastAsia="hr-HR"/>
        </w:rPr>
        <w:t xml:space="preserve"> види Божијег Посланика, нека су</w:t>
      </w:r>
      <w:r w:rsidRPr="00F17B47">
        <w:rPr>
          <w:b/>
          <w:bCs/>
          <w:color w:val="205B83"/>
          <w:sz w:val="24"/>
          <w:szCs w:val="24"/>
          <w:lang w:val="bs-Cyrl-BA" w:eastAsia="hr-HR"/>
        </w:rPr>
        <w:t xml:space="preserve"> Божији благослов и мир над њим, </w:t>
      </w:r>
      <w:r w:rsidR="00BF276F">
        <w:rPr>
          <w:b/>
          <w:bCs/>
          <w:color w:val="205B83"/>
          <w:sz w:val="24"/>
          <w:szCs w:val="24"/>
          <w:lang w:val="bs-Cyrl-BA" w:eastAsia="hr-HR"/>
        </w:rPr>
        <w:t>како</w:t>
      </w:r>
      <w:r w:rsidRPr="00F17B47">
        <w:rPr>
          <w:b/>
          <w:bCs/>
          <w:color w:val="205B83"/>
          <w:sz w:val="24"/>
          <w:szCs w:val="24"/>
          <w:lang w:val="bs-Cyrl-BA" w:eastAsia="hr-HR"/>
        </w:rPr>
        <w:t xml:space="preserve"> клања поред Кабе, да ће да му приђе и згази његов врат</w:t>
      </w:r>
      <w:r w:rsidR="00BF344D">
        <w:rPr>
          <w:b/>
          <w:bCs/>
          <w:color w:val="205B83"/>
          <w:sz w:val="24"/>
          <w:szCs w:val="24"/>
          <w:lang w:val="bs-Cyrl-BA" w:eastAsia="hr-HR"/>
        </w:rPr>
        <w:t>. Посланик, нека су</w:t>
      </w:r>
      <w:r w:rsidRPr="00F17B47">
        <w:rPr>
          <w:b/>
          <w:bCs/>
          <w:color w:val="205B83"/>
          <w:sz w:val="24"/>
          <w:szCs w:val="24"/>
          <w:lang w:val="bs-Cyrl-BA" w:eastAsia="hr-HR"/>
        </w:rPr>
        <w:t xml:space="preserve"> Божији б</w:t>
      </w:r>
      <w:r w:rsidR="00BF344D">
        <w:rPr>
          <w:b/>
          <w:bCs/>
          <w:color w:val="205B83"/>
          <w:sz w:val="24"/>
          <w:szCs w:val="24"/>
          <w:lang w:val="bs-Cyrl-BA" w:eastAsia="hr-HR"/>
        </w:rPr>
        <w:t>лагослов и мир над њим, је рекао</w:t>
      </w:r>
      <w:r w:rsidRPr="00F17B47">
        <w:rPr>
          <w:b/>
          <w:bCs/>
          <w:color w:val="205B83"/>
          <w:sz w:val="24"/>
          <w:szCs w:val="24"/>
          <w:lang w:val="bs-Cyrl-BA" w:eastAsia="hr-HR"/>
        </w:rPr>
        <w:t xml:space="preserve">: 'Ако то покуша да учини, зграбиће га </w:t>
      </w:r>
      <w:r w:rsidR="00BF344D">
        <w:rPr>
          <w:b/>
          <w:bCs/>
          <w:color w:val="205B83"/>
          <w:sz w:val="24"/>
          <w:szCs w:val="24"/>
          <w:lang w:val="bs-Cyrl-BA" w:eastAsia="hr-HR"/>
        </w:rPr>
        <w:t>мелеки (</w:t>
      </w:r>
      <w:r w:rsidRPr="00F17B47">
        <w:rPr>
          <w:b/>
          <w:bCs/>
          <w:color w:val="205B83"/>
          <w:sz w:val="24"/>
          <w:szCs w:val="24"/>
          <w:lang w:val="bs-Cyrl-BA" w:eastAsia="hr-HR"/>
        </w:rPr>
        <w:t>анђели</w:t>
      </w:r>
      <w:r w:rsidR="00BF344D">
        <w:rPr>
          <w:b/>
          <w:bCs/>
          <w:color w:val="205B83"/>
          <w:sz w:val="24"/>
          <w:szCs w:val="24"/>
          <w:lang w:val="bs-Cyrl-BA" w:eastAsia="hr-HR"/>
        </w:rPr>
        <w:t>)</w:t>
      </w:r>
      <w:r w:rsidRPr="00F17B47">
        <w:rPr>
          <w:b/>
          <w:bCs/>
          <w:color w:val="205B83"/>
          <w:sz w:val="24"/>
          <w:szCs w:val="24"/>
          <w:lang w:val="bs-Cyrl-BA" w:eastAsia="hr-HR"/>
        </w:rPr>
        <w:t xml:space="preserve"> наочиглед свих. Да су и јевреји пожелели смрт, засигурно би умрли и угледали би своје место у Ватри. Тако и они који су хтели да се са Божијим Послаником, </w:t>
      </w:r>
      <w:r w:rsidR="00BF344D">
        <w:rPr>
          <w:b/>
          <w:bCs/>
          <w:color w:val="205B83"/>
          <w:sz w:val="24"/>
          <w:szCs w:val="24"/>
          <w:lang w:val="bs-Cyrl-BA" w:eastAsia="hr-HR"/>
        </w:rPr>
        <w:t>нека су</w:t>
      </w:r>
      <w:r w:rsidRPr="00F17B47">
        <w:rPr>
          <w:b/>
          <w:bCs/>
          <w:color w:val="205B83"/>
          <w:sz w:val="24"/>
          <w:szCs w:val="24"/>
          <w:lang w:val="bs-Cyrl-BA" w:eastAsia="hr-HR"/>
        </w:rPr>
        <w:t xml:space="preserve"> Божији благослов и мир над њим, узајамно прокуну, да су пристали, вратили би се својим кућама па не би зат</w:t>
      </w:r>
      <w:r w:rsidR="00BF344D">
        <w:rPr>
          <w:b/>
          <w:bCs/>
          <w:color w:val="205B83"/>
          <w:sz w:val="24"/>
          <w:szCs w:val="24"/>
          <w:lang w:val="bs-Cyrl-BA" w:eastAsia="hr-HR"/>
        </w:rPr>
        <w:t>екли ни своје породице нити сво</w:t>
      </w:r>
      <w:r w:rsidRPr="00F17B47">
        <w:rPr>
          <w:b/>
          <w:bCs/>
          <w:color w:val="205B83"/>
          <w:sz w:val="24"/>
          <w:szCs w:val="24"/>
          <w:lang w:val="bs-Cyrl-BA" w:eastAsia="hr-HR"/>
        </w:rPr>
        <w:t>ј</w:t>
      </w:r>
      <w:r w:rsidR="00BF344D">
        <w:rPr>
          <w:b/>
          <w:bCs/>
          <w:color w:val="205B83"/>
          <w:sz w:val="24"/>
          <w:szCs w:val="24"/>
          <w:lang w:val="bs-Cyrl-BA" w:eastAsia="hr-HR"/>
        </w:rPr>
        <w:t>у</w:t>
      </w:r>
      <w:r w:rsidRPr="00F17B47">
        <w:rPr>
          <w:b/>
          <w:bCs/>
          <w:color w:val="205B83"/>
          <w:sz w:val="24"/>
          <w:szCs w:val="24"/>
          <w:lang w:val="bs-Cyrl-BA" w:eastAsia="hr-HR"/>
        </w:rPr>
        <w:t xml:space="preserve"> имовину</w:t>
      </w:r>
      <w:r w:rsidR="00BF344D">
        <w:rPr>
          <w:b/>
          <w:bCs/>
          <w:color w:val="205B83"/>
          <w:sz w:val="24"/>
          <w:szCs w:val="24"/>
          <w:lang w:val="bs-Cyrl-BA" w:eastAsia="hr-HR"/>
        </w:rPr>
        <w:t>.</w:t>
      </w:r>
      <w:r w:rsidRPr="00F17B47">
        <w:rPr>
          <w:b/>
          <w:bCs/>
          <w:color w:val="205B83"/>
          <w:sz w:val="24"/>
          <w:szCs w:val="24"/>
          <w:lang w:val="bs-Cyrl-BA" w:eastAsia="hr-HR"/>
        </w:rPr>
        <w:t>'</w:t>
      </w:r>
      <w:r w:rsidR="00BF344D">
        <w:rPr>
          <w:b/>
          <w:bCs/>
          <w:color w:val="205B83"/>
          <w:sz w:val="24"/>
          <w:szCs w:val="24"/>
          <w:lang w:val="bs-Cyrl-BA" w:eastAsia="hr-HR"/>
        </w:rPr>
        <w:t xml:space="preserve">“ </w:t>
      </w:r>
      <w:r w:rsidR="00BF344D" w:rsidRPr="00BF344D">
        <w:rPr>
          <w:sz w:val="24"/>
          <w:szCs w:val="24"/>
          <w:lang w:val="bs-Cyrl-BA" w:eastAsia="hr-HR"/>
        </w:rPr>
        <w:t xml:space="preserve">(Бележи </w:t>
      </w:r>
      <w:r w:rsidR="00BF344D" w:rsidRPr="00BF344D">
        <w:rPr>
          <w:sz w:val="24"/>
          <w:szCs w:val="24"/>
          <w:lang w:val="ru-RU" w:eastAsia="hr-HR"/>
        </w:rPr>
        <w:t>Ахмед, 2226</w:t>
      </w:r>
      <w:r w:rsidR="00BF344D" w:rsidRPr="00BF344D">
        <w:rPr>
          <w:sz w:val="24"/>
          <w:szCs w:val="24"/>
          <w:lang w:val="bs-Cyrl-BA" w:eastAsia="hr-HR"/>
        </w:rPr>
        <w:t>)</w:t>
      </w:r>
    </w:p>
    <w:p w:rsidR="00E11118" w:rsidRDefault="0080387D" w:rsidP="00E4203C">
      <w:pPr>
        <w:bidi w:val="0"/>
        <w:spacing w:line="276" w:lineRule="auto"/>
        <w:ind w:firstLine="708"/>
        <w:jc w:val="thaiDistribute"/>
        <w:rPr>
          <w:sz w:val="24"/>
          <w:szCs w:val="24"/>
          <w:rtl/>
          <w:lang w:val="bs-Cyrl-BA" w:eastAsia="hr-HR"/>
        </w:rPr>
      </w:pPr>
      <w:r w:rsidRPr="00F17B47">
        <w:rPr>
          <w:sz w:val="24"/>
          <w:szCs w:val="24"/>
          <w:lang w:val="bs-Cyrl-BA" w:eastAsia="hr-HR"/>
        </w:rPr>
        <w:t>По коју цену би лажов себи допустио овакво посрнуће, да пристане да буде проклет Божијим проклетством, удаљен од Његове</w:t>
      </w:r>
      <w:bookmarkStart w:id="0" w:name="_GoBack"/>
      <w:bookmarkEnd w:id="0"/>
      <w:r w:rsidRPr="00F17B47">
        <w:rPr>
          <w:sz w:val="24"/>
          <w:szCs w:val="24"/>
          <w:lang w:val="bs-Cyrl-BA" w:eastAsia="hr-HR"/>
        </w:rPr>
        <w:t xml:space="preserve"> милости, што неминовно води у сигурну пропаст и што убрзава Божију освету!? То је могао да учини само искрени човек, онај који је знао да је сигурно у праву и који је имао поуздање у Онога који га је учинио послаником!</w:t>
      </w:r>
    </w:p>
    <w:p w:rsidR="005817BF" w:rsidRDefault="005817BF" w:rsidP="00E4203C">
      <w:pPr>
        <w:bidi w:val="0"/>
        <w:spacing w:line="276" w:lineRule="auto"/>
        <w:ind w:firstLine="708"/>
        <w:jc w:val="thaiDistribute"/>
        <w:rPr>
          <w:sz w:val="24"/>
          <w:szCs w:val="24"/>
          <w:lang w:val="bs-Cyrl-BA" w:eastAsia="hr-HR"/>
        </w:rPr>
      </w:pPr>
    </w:p>
    <w:p w:rsidR="00B03BE6" w:rsidRPr="00BD5BE1" w:rsidRDefault="00B03BE6" w:rsidP="00E4203C">
      <w:pPr>
        <w:bidi w:val="0"/>
        <w:spacing w:line="276" w:lineRule="auto"/>
        <w:ind w:firstLine="708"/>
        <w:jc w:val="thaiDistribute"/>
        <w:rPr>
          <w:color w:val="205B83"/>
          <w:sz w:val="24"/>
          <w:szCs w:val="24"/>
          <w:lang w:val="bs-Cyrl-BA" w:eastAsia="hr-HR"/>
        </w:rPr>
      </w:pPr>
      <w:r>
        <w:rPr>
          <w:sz w:val="24"/>
          <w:szCs w:val="24"/>
          <w:lang w:val="bs-Cyrl-BA" w:eastAsia="hr-HR"/>
        </w:rPr>
        <w:t xml:space="preserve">Одломак из књиге </w:t>
      </w:r>
      <w:r>
        <w:rPr>
          <w:b/>
          <w:bCs/>
          <w:i/>
          <w:iCs/>
          <w:sz w:val="24"/>
          <w:szCs w:val="24"/>
          <w:lang w:val="bs-Cyrl-BA" w:eastAsia="hr-HR"/>
        </w:rPr>
        <w:t>„Непорециви аргументи о истинитости посланства Мухаммеда мир над њим“</w:t>
      </w:r>
      <w:r w:rsidR="00F44867">
        <w:rPr>
          <w:b/>
          <w:bCs/>
          <w:i/>
          <w:iCs/>
          <w:sz w:val="24"/>
          <w:szCs w:val="24"/>
          <w:lang w:val="bs-Cyrl-BA" w:eastAsia="hr-HR"/>
        </w:rPr>
        <w:t>.</w:t>
      </w:r>
    </w:p>
    <w:p w:rsidR="00D178BB" w:rsidRDefault="00D178BB" w:rsidP="00E4203C">
      <w:pPr>
        <w:spacing w:after="0" w:line="276" w:lineRule="auto"/>
        <w:ind w:firstLine="113"/>
        <w:jc w:val="thaiDistribute"/>
        <w:rPr>
          <w:sz w:val="24"/>
          <w:szCs w:val="24"/>
          <w:lang w:val="sr-Cyrl-CS" w:eastAsia="hr-HR"/>
        </w:rPr>
      </w:pPr>
    </w:p>
    <w:p w:rsidR="00853202" w:rsidRDefault="00853202" w:rsidP="00E4203C">
      <w:pPr>
        <w:spacing w:after="0" w:line="240" w:lineRule="auto"/>
        <w:ind w:firstLine="113"/>
        <w:jc w:val="thaiDistribute"/>
        <w:rPr>
          <w:sz w:val="24"/>
          <w:szCs w:val="24"/>
          <w:lang w:val="sr-Cyrl-CS" w:eastAsia="hr-HR"/>
        </w:rPr>
      </w:pPr>
    </w:p>
    <w:p w:rsidR="00853202" w:rsidRDefault="00853202" w:rsidP="00E4203C">
      <w:pPr>
        <w:spacing w:after="0" w:line="240" w:lineRule="auto"/>
        <w:ind w:firstLine="113"/>
        <w:jc w:val="thaiDistribute"/>
        <w:rPr>
          <w:sz w:val="24"/>
          <w:szCs w:val="24"/>
          <w:lang w:val="sr-Cyrl-CS" w:eastAsia="hr-HR"/>
        </w:rPr>
      </w:pPr>
    </w:p>
    <w:p w:rsidR="00853202" w:rsidRDefault="00853202" w:rsidP="00E4203C">
      <w:pPr>
        <w:spacing w:after="0" w:line="240" w:lineRule="auto"/>
        <w:ind w:firstLine="113"/>
        <w:jc w:val="thaiDistribute"/>
        <w:rPr>
          <w:sz w:val="24"/>
          <w:szCs w:val="24"/>
          <w:lang w:val="sr-Cyrl-CS" w:eastAsia="hr-HR"/>
        </w:rPr>
      </w:pPr>
    </w:p>
    <w:p w:rsidR="00853202" w:rsidRDefault="00853202" w:rsidP="00E4203C">
      <w:pPr>
        <w:spacing w:after="0" w:line="240" w:lineRule="auto"/>
        <w:ind w:firstLine="113"/>
        <w:jc w:val="thaiDistribute"/>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Default="00853202" w:rsidP="00B26AE7">
      <w:pPr>
        <w:spacing w:after="0" w:line="240" w:lineRule="auto"/>
        <w:ind w:firstLine="113"/>
        <w:jc w:val="center"/>
        <w:rPr>
          <w:sz w:val="24"/>
          <w:szCs w:val="24"/>
          <w:lang w:val="sr-Cyrl-CS" w:eastAsia="hr-HR"/>
        </w:rPr>
      </w:pPr>
    </w:p>
    <w:p w:rsidR="00853202" w:rsidRPr="00853202" w:rsidRDefault="00853202" w:rsidP="00B26AE7">
      <w:pPr>
        <w:spacing w:after="0" w:line="240" w:lineRule="auto"/>
        <w:ind w:firstLine="113"/>
        <w:jc w:val="center"/>
        <w:rPr>
          <w:rFonts w:cs="KFGQPC Uthman Taha Naskh"/>
          <w:color w:val="1F4E79"/>
          <w:sz w:val="32"/>
          <w:szCs w:val="32"/>
          <w:rtl/>
          <w:lang w:val="sr-Cyrl-CS"/>
        </w:rPr>
      </w:pPr>
    </w:p>
    <w:p w:rsidR="008B3703" w:rsidRDefault="008B3703" w:rsidP="00763A8D">
      <w:pPr>
        <w:bidi w:val="0"/>
        <w:spacing w:after="0"/>
        <w:rPr>
          <w:rFonts w:asciiTheme="majorBidi" w:hAnsiTheme="majorBidi" w:cs="KFGQPC Uthman Taha Naskh"/>
          <w:sz w:val="16"/>
          <w:szCs w:val="16"/>
          <w:lang w:val="sr-Cyrl-CS"/>
        </w:rPr>
      </w:pPr>
    </w:p>
    <w:p w:rsidR="0093114A" w:rsidRDefault="0093114A" w:rsidP="0093114A">
      <w:pPr>
        <w:bidi w:val="0"/>
        <w:rPr>
          <w:rFonts w:asciiTheme="majorBidi" w:hAnsiTheme="majorBidi" w:cs="KFGQPC Uthman Taha Naskh"/>
          <w:sz w:val="16"/>
          <w:szCs w:val="16"/>
          <w:lang w:val="sr-Cyrl-CS"/>
        </w:rPr>
      </w:pPr>
    </w:p>
    <w:p w:rsidR="0093114A" w:rsidRDefault="0093114A" w:rsidP="0093114A">
      <w:pPr>
        <w:bidi w:val="0"/>
        <w:rPr>
          <w:rFonts w:asciiTheme="majorBidi" w:hAnsiTheme="majorBidi" w:cs="KFGQPC Uthman Taha Naskh"/>
          <w:sz w:val="16"/>
          <w:szCs w:val="16"/>
          <w:lang w:val="sr-Cyrl-CS"/>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291C2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291C24"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291C24"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291C24">
        <w:rPr>
          <w:rFonts w:asciiTheme="majorBidi" w:hAnsiTheme="majorBidi" w:cstheme="majorBidi"/>
          <w:color w:val="006666"/>
          <w:sz w:val="40"/>
          <w:szCs w:val="40"/>
          <w:lang w:val="sr-Cyrl-BA" w:bidi="ar-EG"/>
        </w:rPr>
        <w:tab/>
      </w:r>
    </w:p>
    <w:p w:rsidR="005666DC" w:rsidRPr="00291C24" w:rsidRDefault="003152E2" w:rsidP="00962A4A">
      <w:pPr>
        <w:bidi w:val="0"/>
        <w:jc w:val="center"/>
        <w:rPr>
          <w:rFonts w:asciiTheme="majorBidi" w:hAnsiTheme="majorBidi" w:cstheme="majorBidi"/>
          <w:color w:val="006666"/>
          <w:sz w:val="40"/>
          <w:szCs w:val="40"/>
          <w:lang w:val="sr-Cyrl-BA" w:bidi="ar-EG"/>
        </w:rPr>
      </w:pPr>
      <w:r>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291C24" w:rsidSect="002149C5">
      <w:headerReference w:type="even" r:id="rId10"/>
      <w:headerReference w:type="default" r:id="rId11"/>
      <w:footerReference w:type="even" r:id="rId12"/>
      <w:footerReference w:type="default" r:id="rId13"/>
      <w:headerReference w:type="first" r:id="rId14"/>
      <w:footerReference w:type="first" r:id="rId1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2A7" w:rsidRDefault="00ED62A7" w:rsidP="00E32771">
      <w:pPr>
        <w:spacing w:after="0" w:line="240" w:lineRule="auto"/>
      </w:pPr>
      <w:r>
        <w:separator/>
      </w:r>
    </w:p>
  </w:endnote>
  <w:endnote w:type="continuationSeparator" w:id="0">
    <w:p w:rsidR="00ED62A7" w:rsidRDefault="00ED62A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4FA11437-456D-43BC-B01E-AA2751876213}"/>
    <w:embedBold r:id="rId2" w:fontKey="{DD208318-88BE-4384-ABA1-556B3E8A5929}"/>
    <w:embedBoldItalic r:id="rId3" w:fontKey="{6C78C518-34EE-4929-A788-F62165964CCC}"/>
  </w:font>
  <w:font w:name="Symbol">
    <w:panose1 w:val="05050102010706020507"/>
    <w:charset w:val="02"/>
    <w:family w:val="roman"/>
    <w:pitch w:val="variable"/>
    <w:sig w:usb0="00000203" w:usb1="10000000" w:usb2="00000000" w:usb3="00000000" w:csb0="80000005" w:csb1="00000000"/>
    <w:embedRegular r:id="rId4" w:fontKey="{5EFDED6D-17E5-4461-82D8-99C424AD0E78}"/>
  </w:font>
  <w:font w:name="Courier New">
    <w:panose1 w:val="02070309020205020404"/>
    <w:charset w:val="00"/>
    <w:family w:val="modern"/>
    <w:pitch w:val="fixed"/>
    <w:sig w:usb0="E0002AFF" w:usb1="40007843" w:usb2="00000001" w:usb3="00000000" w:csb0="000001FF" w:csb1="00000000"/>
    <w:embedRegular r:id="rId5" w:fontKey="{CE1814A4-37FF-4641-9DD8-04F0B9447365}"/>
  </w:font>
  <w:font w:name="Wingdings">
    <w:panose1 w:val="05000000000000000000"/>
    <w:charset w:val="02"/>
    <w:family w:val="auto"/>
    <w:pitch w:val="variable"/>
    <w:sig w:usb0="00000000" w:usb1="10000000" w:usb2="00000000" w:usb3="00000000" w:csb0="80000000" w:csb1="00000000"/>
    <w:embedRegular r:id="rId6" w:fontKey="{79CC4A27-7D0A-4D74-B26E-A671B5746140}"/>
  </w:font>
  <w:font w:name="Calibri">
    <w:panose1 w:val="020F0502020204030204"/>
    <w:charset w:val="00"/>
    <w:family w:val="swiss"/>
    <w:pitch w:val="variable"/>
    <w:sig w:usb0="A00002EF" w:usb1="4000207B" w:usb2="00000000" w:usb3="00000000" w:csb0="0000009F" w:csb1="00000000"/>
    <w:embedRegular r:id="rId7" w:fontKey="{7F5F551F-71B1-4245-8087-E118204BB663}"/>
    <w:embedBold r:id="rId8" w:fontKey="{51588C14-9BFD-4C45-A843-9782EFBB0A61}"/>
    <w:embedBoldItalic r:id="rId9" w:fontKey="{C6C955F5-4C71-4763-A24C-63BD5B276690}"/>
  </w:font>
  <w:font w:name="Calibri Light">
    <w:panose1 w:val="020F0302020204030204"/>
    <w:charset w:val="00"/>
    <w:family w:val="swiss"/>
    <w:pitch w:val="variable"/>
    <w:sig w:usb0="A00002EF" w:usb1="4000207B" w:usb2="00000000" w:usb3="00000000" w:csb0="0000019F" w:csb1="00000000"/>
    <w:embedRegular r:id="rId10" w:fontKey="{F3734ED2-D93D-4BD8-B18C-0CCE59A96B3E}"/>
    <w:embedBoldItalic r:id="rId11" w:fontKey="{55B382F6-0A36-4B4E-BA00-72FFF10D456D}"/>
  </w:font>
  <w:font w:name="Arial">
    <w:panose1 w:val="020B0604020202020204"/>
    <w:charset w:val="00"/>
    <w:family w:val="swiss"/>
    <w:pitch w:val="variable"/>
    <w:sig w:usb0="E0002AFF" w:usb1="00007843" w:usb2="00000001" w:usb3="00000000" w:csb0="000001FF" w:csb1="00000000"/>
    <w:embedRegular r:id="rId12" w:fontKey="{148B30E7-7787-45C7-8A24-1C3953C5BBEB}"/>
    <w:embedBold r:id="rId13" w:fontKey="{72A5EF07-DD77-4542-AA2D-7B8B4AA0545F}"/>
  </w:font>
  <w:font w:name="KFGQPC Uthman Taha Naskh">
    <w:altName w:val="Times New Roman"/>
    <w:panose1 w:val="02000000000000000000"/>
    <w:charset w:val="B2"/>
    <w:family w:val="auto"/>
    <w:pitch w:val="variable"/>
    <w:sig w:usb0="80002001" w:usb1="90000000" w:usb2="00000008" w:usb3="00000000" w:csb0="00000040" w:csb1="00000000"/>
    <w:embedRegular r:id="rId14" w:fontKey="{8AF1A2B8-FCA8-44DB-BE92-66359A107E7D}"/>
    <w:embedBold r:id="rId15" w:fontKey="{0F751EE4-59E1-4AEA-91F7-E589602DACFC}"/>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6" w:fontKey="{9A35F444-C39C-4D1B-946D-6BDC13BFD337}"/>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BE6" w:rsidRDefault="00B03B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BE6" w:rsidRDefault="00B03B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2A7" w:rsidRDefault="00ED62A7" w:rsidP="00E32771">
      <w:pPr>
        <w:spacing w:after="0" w:line="240" w:lineRule="auto"/>
      </w:pPr>
      <w:r>
        <w:separator/>
      </w:r>
    </w:p>
  </w:footnote>
  <w:footnote w:type="continuationSeparator" w:id="0">
    <w:p w:rsidR="00ED62A7" w:rsidRDefault="00ED62A7" w:rsidP="00E32771">
      <w:pPr>
        <w:spacing w:after="0" w:line="240" w:lineRule="auto"/>
      </w:pPr>
      <w:r>
        <w:continuationSeparator/>
      </w:r>
    </w:p>
  </w:footnote>
  <w:footnote w:id="1">
    <w:p w:rsidR="0080387D" w:rsidRPr="00805974" w:rsidRDefault="0080387D" w:rsidP="0080387D">
      <w:pPr>
        <w:bidi w:val="0"/>
        <w:spacing w:after="0" w:line="276" w:lineRule="auto"/>
        <w:jc w:val="both"/>
        <w:rPr>
          <w:rFonts w:asciiTheme="minorHAnsi" w:hAnsiTheme="minorHAnsi" w:cstheme="minorHAnsi"/>
          <w:sz w:val="18"/>
          <w:szCs w:val="18"/>
          <w:lang w:val="ru-RU"/>
        </w:rPr>
      </w:pPr>
      <w:r w:rsidRPr="0080387D">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Тј. спремност на договор међу сукобљеним странама да се одређена клетва или проклетство одмах примени на ону страну у спору која износи лажи и неистине (оп. прев.).</w:t>
      </w:r>
    </w:p>
  </w:footnote>
  <w:footnote w:id="2">
    <w:p w:rsidR="0080387D" w:rsidRPr="00805974" w:rsidRDefault="0080387D" w:rsidP="0080387D">
      <w:pPr>
        <w:bidi w:val="0"/>
        <w:spacing w:after="0" w:line="276" w:lineRule="auto"/>
        <w:jc w:val="both"/>
        <w:rPr>
          <w:rFonts w:asciiTheme="minorHAnsi" w:hAnsiTheme="minorHAnsi" w:cstheme="minorHAnsi"/>
          <w:sz w:val="18"/>
          <w:szCs w:val="18"/>
          <w:lang w:val="ru-RU"/>
        </w:rPr>
      </w:pPr>
      <w:r w:rsidRPr="00876576">
        <w:rPr>
          <w:rFonts w:asciiTheme="minorHAnsi" w:hAnsiTheme="minorHAnsi" w:cstheme="minorHAnsi"/>
          <w:sz w:val="18"/>
          <w:szCs w:val="18"/>
        </w:rPr>
        <w:footnoteRef/>
      </w:r>
      <w:r w:rsidRPr="00805974">
        <w:rPr>
          <w:rFonts w:asciiTheme="minorHAnsi" w:hAnsiTheme="minorHAnsi" w:cstheme="minorHAnsi"/>
          <w:sz w:val="18"/>
          <w:szCs w:val="18"/>
          <w:lang w:val="ru-RU"/>
        </w:rPr>
        <w:t>„Тефсирул-Кур'ани ел-азим" од Ибн Кесира, 1/368.</w:t>
      </w:r>
    </w:p>
  </w:footnote>
  <w:footnote w:id="3">
    <w:p w:rsidR="0080387D" w:rsidRPr="00805974" w:rsidRDefault="0080387D" w:rsidP="0080387D">
      <w:pPr>
        <w:bidi w:val="0"/>
        <w:spacing w:after="0" w:line="276" w:lineRule="auto"/>
        <w:jc w:val="both"/>
        <w:rPr>
          <w:rFonts w:asciiTheme="minorHAnsi" w:hAnsiTheme="minorHAnsi" w:cstheme="minorHAnsi"/>
          <w:sz w:val="18"/>
          <w:szCs w:val="18"/>
          <w:lang w:val="ru-RU"/>
        </w:rPr>
      </w:pPr>
      <w:r w:rsidRPr="00BF344D">
        <w:rPr>
          <w:rFonts w:asciiTheme="minorHAnsi" w:hAnsiTheme="minorHAnsi" w:cstheme="minorHAnsi"/>
          <w:sz w:val="18"/>
          <w:szCs w:val="18"/>
          <w:vertAlign w:val="superscript"/>
        </w:rPr>
        <w:footnoteRef/>
      </w:r>
      <w:r w:rsidRPr="00805974">
        <w:rPr>
          <w:rFonts w:asciiTheme="minorHAnsi" w:hAnsiTheme="minorHAnsi" w:cstheme="minorHAnsi"/>
          <w:sz w:val="18"/>
          <w:szCs w:val="18"/>
          <w:lang w:val="ru-RU"/>
        </w:rPr>
        <w:t>Било је то након што их је Веровесник, нека је Божији благослов и мир над њим, позвао на тај чин. То сазнајемо на основу повода објаве одломака и на основу других хадиса. Погледати: „Фетхул-Бари", 7/696.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ED62A7">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F83634"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F83634"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F83634"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ED62A7"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F83634"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F83634" w:rsidRPr="00AE458F">
                    <w:rPr>
                      <w:rFonts w:asciiTheme="majorBidi" w:hAnsiTheme="majorBidi" w:cstheme="majorBidi"/>
                      <w:color w:val="205B83"/>
                      <w:sz w:val="22"/>
                      <w:szCs w:val="22"/>
                      <w:lang w:bidi="ar-EG"/>
                    </w:rPr>
                    <w:fldChar w:fldCharType="separate"/>
                  </w:r>
                  <w:r w:rsidR="00E4203C">
                    <w:rPr>
                      <w:rFonts w:asciiTheme="majorBidi" w:hAnsiTheme="majorBidi" w:cstheme="majorBidi"/>
                      <w:noProof/>
                      <w:color w:val="205B83"/>
                      <w:sz w:val="22"/>
                      <w:szCs w:val="22"/>
                      <w:lang w:bidi="ar-EG"/>
                    </w:rPr>
                    <w:t>6</w:t>
                  </w:r>
                  <w:r w:rsidR="00F83634"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ED62A7">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C19B8" w:rsidRDefault="00B03BE6" w:rsidP="008C19B8">
                  <w:pPr>
                    <w:jc w:val="center"/>
                    <w:rPr>
                      <w:rFonts w:asciiTheme="majorBidi" w:hAnsiTheme="majorBidi" w:cstheme="majorBidi"/>
                      <w:color w:val="205B83"/>
                      <w:lang w:val="sr-Cyrl-CS" w:bidi="ar-EG"/>
                    </w:rPr>
                  </w:pPr>
                  <w:r>
                    <w:rPr>
                      <w:rFonts w:asciiTheme="majorBidi" w:hAnsiTheme="majorBidi" w:cstheme="majorBidi" w:hint="cs"/>
                      <w:color w:val="205B83"/>
                      <w:rtl/>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262A"/>
    <w:rsid w:val="0008264F"/>
    <w:rsid w:val="00085489"/>
    <w:rsid w:val="0009165E"/>
    <w:rsid w:val="000A353C"/>
    <w:rsid w:val="000A53B5"/>
    <w:rsid w:val="000A6307"/>
    <w:rsid w:val="000A6785"/>
    <w:rsid w:val="000A6BE0"/>
    <w:rsid w:val="000B6ED8"/>
    <w:rsid w:val="000B7C48"/>
    <w:rsid w:val="000C2B16"/>
    <w:rsid w:val="000C3136"/>
    <w:rsid w:val="000D0B80"/>
    <w:rsid w:val="000D5816"/>
    <w:rsid w:val="000E1950"/>
    <w:rsid w:val="000E1AE0"/>
    <w:rsid w:val="000F3576"/>
    <w:rsid w:val="00104AB9"/>
    <w:rsid w:val="00106F29"/>
    <w:rsid w:val="00113F3C"/>
    <w:rsid w:val="00117159"/>
    <w:rsid w:val="00127D31"/>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5211C"/>
    <w:rsid w:val="00261C1F"/>
    <w:rsid w:val="00267C61"/>
    <w:rsid w:val="00270AE8"/>
    <w:rsid w:val="00272DC6"/>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4DB"/>
    <w:rsid w:val="00334C2A"/>
    <w:rsid w:val="0033692D"/>
    <w:rsid w:val="00347608"/>
    <w:rsid w:val="00353E81"/>
    <w:rsid w:val="00361237"/>
    <w:rsid w:val="00384BBE"/>
    <w:rsid w:val="003A7AE7"/>
    <w:rsid w:val="003B36F0"/>
    <w:rsid w:val="003C28A9"/>
    <w:rsid w:val="003E19A4"/>
    <w:rsid w:val="003E1AC6"/>
    <w:rsid w:val="003E27B7"/>
    <w:rsid w:val="003E3EB8"/>
    <w:rsid w:val="003E3EFC"/>
    <w:rsid w:val="003E5DFB"/>
    <w:rsid w:val="003F1041"/>
    <w:rsid w:val="003F1519"/>
    <w:rsid w:val="003F283A"/>
    <w:rsid w:val="003F74CA"/>
    <w:rsid w:val="003F7C60"/>
    <w:rsid w:val="00404FE0"/>
    <w:rsid w:val="004126F0"/>
    <w:rsid w:val="00412A0E"/>
    <w:rsid w:val="00426881"/>
    <w:rsid w:val="00433FBC"/>
    <w:rsid w:val="00434A9D"/>
    <w:rsid w:val="0044755A"/>
    <w:rsid w:val="00447B55"/>
    <w:rsid w:val="004508C0"/>
    <w:rsid w:val="00454759"/>
    <w:rsid w:val="00471D67"/>
    <w:rsid w:val="00475EA6"/>
    <w:rsid w:val="00483C50"/>
    <w:rsid w:val="0049566C"/>
    <w:rsid w:val="004959BB"/>
    <w:rsid w:val="00495CCE"/>
    <w:rsid w:val="00496B60"/>
    <w:rsid w:val="004A0377"/>
    <w:rsid w:val="004A2447"/>
    <w:rsid w:val="004A2EB9"/>
    <w:rsid w:val="004A75C9"/>
    <w:rsid w:val="004B4072"/>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52D6E"/>
    <w:rsid w:val="0056196E"/>
    <w:rsid w:val="005666DC"/>
    <w:rsid w:val="00575281"/>
    <w:rsid w:val="005755B9"/>
    <w:rsid w:val="005817BF"/>
    <w:rsid w:val="005827C5"/>
    <w:rsid w:val="00584CCE"/>
    <w:rsid w:val="0058544F"/>
    <w:rsid w:val="00590A48"/>
    <w:rsid w:val="00596CBC"/>
    <w:rsid w:val="005A0E81"/>
    <w:rsid w:val="005A21EC"/>
    <w:rsid w:val="005A2707"/>
    <w:rsid w:val="005B2C55"/>
    <w:rsid w:val="005B5661"/>
    <w:rsid w:val="005C3BA3"/>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B7E12"/>
    <w:rsid w:val="006C21BF"/>
    <w:rsid w:val="006C5DD4"/>
    <w:rsid w:val="006C6F2C"/>
    <w:rsid w:val="006D2BCA"/>
    <w:rsid w:val="006D387D"/>
    <w:rsid w:val="006E1944"/>
    <w:rsid w:val="006E47E1"/>
    <w:rsid w:val="006F3EFA"/>
    <w:rsid w:val="0070378C"/>
    <w:rsid w:val="00704381"/>
    <w:rsid w:val="007070DE"/>
    <w:rsid w:val="00715917"/>
    <w:rsid w:val="007161AA"/>
    <w:rsid w:val="0071693A"/>
    <w:rsid w:val="00717FAE"/>
    <w:rsid w:val="007275EF"/>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186F"/>
    <w:rsid w:val="00795606"/>
    <w:rsid w:val="007A45D6"/>
    <w:rsid w:val="007B0621"/>
    <w:rsid w:val="007B0A77"/>
    <w:rsid w:val="007B56EA"/>
    <w:rsid w:val="007C0300"/>
    <w:rsid w:val="007C0855"/>
    <w:rsid w:val="007E1A8B"/>
    <w:rsid w:val="007E5889"/>
    <w:rsid w:val="007E70EB"/>
    <w:rsid w:val="007E73F1"/>
    <w:rsid w:val="007E7FD7"/>
    <w:rsid w:val="007F209A"/>
    <w:rsid w:val="007F3D3F"/>
    <w:rsid w:val="007F7D73"/>
    <w:rsid w:val="00803351"/>
    <w:rsid w:val="0080387D"/>
    <w:rsid w:val="00803899"/>
    <w:rsid w:val="00803C01"/>
    <w:rsid w:val="00811B47"/>
    <w:rsid w:val="00814452"/>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C90"/>
    <w:rsid w:val="00945A0C"/>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24F"/>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AE51B3"/>
    <w:rsid w:val="00B00CB5"/>
    <w:rsid w:val="00B03BE6"/>
    <w:rsid w:val="00B074AD"/>
    <w:rsid w:val="00B14AD9"/>
    <w:rsid w:val="00B175BB"/>
    <w:rsid w:val="00B26AE7"/>
    <w:rsid w:val="00B321AD"/>
    <w:rsid w:val="00B33B18"/>
    <w:rsid w:val="00B3510F"/>
    <w:rsid w:val="00B50852"/>
    <w:rsid w:val="00B50A3A"/>
    <w:rsid w:val="00B566F8"/>
    <w:rsid w:val="00B56AC5"/>
    <w:rsid w:val="00B65016"/>
    <w:rsid w:val="00B71399"/>
    <w:rsid w:val="00B7457E"/>
    <w:rsid w:val="00B820AA"/>
    <w:rsid w:val="00B96B2D"/>
    <w:rsid w:val="00BA456F"/>
    <w:rsid w:val="00BB3CBF"/>
    <w:rsid w:val="00BB688C"/>
    <w:rsid w:val="00BC3B0C"/>
    <w:rsid w:val="00BC520E"/>
    <w:rsid w:val="00BC5A77"/>
    <w:rsid w:val="00BC63A2"/>
    <w:rsid w:val="00BD190F"/>
    <w:rsid w:val="00BD5BE1"/>
    <w:rsid w:val="00BE1161"/>
    <w:rsid w:val="00BE3F46"/>
    <w:rsid w:val="00BE5EE9"/>
    <w:rsid w:val="00BF04A9"/>
    <w:rsid w:val="00BF276F"/>
    <w:rsid w:val="00BF344D"/>
    <w:rsid w:val="00BF7FA1"/>
    <w:rsid w:val="00C00A1A"/>
    <w:rsid w:val="00C01EE6"/>
    <w:rsid w:val="00C03201"/>
    <w:rsid w:val="00C055CC"/>
    <w:rsid w:val="00C1393A"/>
    <w:rsid w:val="00C2140D"/>
    <w:rsid w:val="00C3166E"/>
    <w:rsid w:val="00C346AE"/>
    <w:rsid w:val="00C3707B"/>
    <w:rsid w:val="00C37C22"/>
    <w:rsid w:val="00C40640"/>
    <w:rsid w:val="00C408EE"/>
    <w:rsid w:val="00C410B3"/>
    <w:rsid w:val="00C4532B"/>
    <w:rsid w:val="00C65326"/>
    <w:rsid w:val="00C65C88"/>
    <w:rsid w:val="00C72BD4"/>
    <w:rsid w:val="00C85697"/>
    <w:rsid w:val="00C94CD6"/>
    <w:rsid w:val="00C94E32"/>
    <w:rsid w:val="00CA2403"/>
    <w:rsid w:val="00CA6F1D"/>
    <w:rsid w:val="00CB0003"/>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B01A7"/>
    <w:rsid w:val="00DC5BDC"/>
    <w:rsid w:val="00DC6A8E"/>
    <w:rsid w:val="00DD7824"/>
    <w:rsid w:val="00DE5EC8"/>
    <w:rsid w:val="00DF0681"/>
    <w:rsid w:val="00DF3923"/>
    <w:rsid w:val="00DF7B09"/>
    <w:rsid w:val="00E11118"/>
    <w:rsid w:val="00E254EC"/>
    <w:rsid w:val="00E25D4B"/>
    <w:rsid w:val="00E32771"/>
    <w:rsid w:val="00E367ED"/>
    <w:rsid w:val="00E3745F"/>
    <w:rsid w:val="00E4203C"/>
    <w:rsid w:val="00E477F3"/>
    <w:rsid w:val="00E63736"/>
    <w:rsid w:val="00E7565F"/>
    <w:rsid w:val="00E81E99"/>
    <w:rsid w:val="00E9489C"/>
    <w:rsid w:val="00EB6A67"/>
    <w:rsid w:val="00EC1081"/>
    <w:rsid w:val="00EC706C"/>
    <w:rsid w:val="00ED0057"/>
    <w:rsid w:val="00ED62A7"/>
    <w:rsid w:val="00EE0E20"/>
    <w:rsid w:val="00EE432C"/>
    <w:rsid w:val="00EF1E4A"/>
    <w:rsid w:val="00F01F71"/>
    <w:rsid w:val="00F05CF1"/>
    <w:rsid w:val="00F0763E"/>
    <w:rsid w:val="00F13DA5"/>
    <w:rsid w:val="00F160A4"/>
    <w:rsid w:val="00F2420A"/>
    <w:rsid w:val="00F2549F"/>
    <w:rsid w:val="00F3173B"/>
    <w:rsid w:val="00F34729"/>
    <w:rsid w:val="00F44867"/>
    <w:rsid w:val="00F46780"/>
    <w:rsid w:val="00F513A9"/>
    <w:rsid w:val="00F63426"/>
    <w:rsid w:val="00F6669E"/>
    <w:rsid w:val="00F75401"/>
    <w:rsid w:val="00F80820"/>
    <w:rsid w:val="00F83634"/>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23ED1174-9B91-40D2-AEB7-8F229C64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4649966">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0EFD1-5A2B-4F3C-9DE2-50C88DE9C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8</Pages>
  <Words>1408</Words>
  <Characters>6903</Characters>
  <Application>Microsoft Office Word</Application>
  <DocSecurity>0</DocSecurity>
  <Lines>230</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Десет Хераклијевих питања</vt:lpstr>
      <vt:lpstr/>
    </vt:vector>
  </TitlesOfParts>
  <Manager/>
  <Company>islamhouse.com</Company>
  <LinksUpToDate>false</LinksUpToDate>
  <CharactersWithSpaces>8274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СПРЕМНОСТ ПОСЛАНИКА МУХАММЕДА ДА ПРИЗОВЕ БОЖИЈУ КАЗНУ РАДИ ДОКАЗИВАЊА ИСТИНИТОСТИ СВОЈЕ МИСИЈЕ </dc:title>
  <dc:subject>СПРЕМНОСТ ПОСЛАНИКА МУХАММЕДА ДА ПРИЗОВЕ БОЖИЈУ КАЗНУ РАДИ ДОКАЗИВАЊА ИСТИНИТОСТИ СВОЈЕ МИСИЈЕ </dc:subject>
  <dc:creator>др. Абдул-Мухсин бин Зебн ел-Мутајри</dc:creator>
  <cp:keywords>СПРЕМНОСТ ПОСЛАНИКА МУХАММЕДА ДА ПРИЗОВЕ БОЖИЈУ КАЗНУ РАДИ ДОКАЗИВАЊА ИСТИНИТОСТИ СВОЈЕ МИСИЈЕ </cp:keywords>
  <dc:description>СПРЕМНОСТ ПОСЛАНИКА МУХАММЕДА ДА ПРИЗОВЕ БОЖИЈУ КАЗНУ РАДИ ДОКАЗИВАЊА ИСТИНИТОСТИ СВОЈЕ МИСИЈЕ </dc:description>
  <cp:lastModifiedBy>Mahmoud</cp:lastModifiedBy>
  <cp:revision>55</cp:revision>
  <cp:lastPrinted>2015-03-06T21:55:00Z</cp:lastPrinted>
  <dcterms:created xsi:type="dcterms:W3CDTF">2015-12-04T06:26:00Z</dcterms:created>
  <dcterms:modified xsi:type="dcterms:W3CDTF">2016-04-08T20:41:00Z</dcterms:modified>
  <cp:category/>
</cp:coreProperties>
</file>