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DD0844" w:rsidRDefault="00DD0844" w:rsidP="00912D68">
      <w:pPr>
        <w:spacing w:after="0" w:line="240" w:lineRule="auto"/>
        <w:ind w:firstLine="113"/>
        <w:jc w:val="center"/>
        <w:rPr>
          <w:rFonts w:asciiTheme="majorBidi" w:hAnsiTheme="majorBidi" w:cstheme="majorBidi"/>
          <w:color w:val="205B83"/>
          <w:sz w:val="72"/>
          <w:szCs w:val="72"/>
          <w:lang w:bidi="ar-EG"/>
        </w:rPr>
      </w:pPr>
      <w:proofErr w:type="spellStart"/>
      <w:r w:rsidRPr="00DD0844">
        <w:rPr>
          <w:rFonts w:asciiTheme="majorBidi" w:hAnsiTheme="majorBidi" w:cstheme="majorBidi"/>
          <w:color w:val="205B83"/>
          <w:sz w:val="72"/>
          <w:szCs w:val="72"/>
          <w:lang w:bidi="ar-EG"/>
        </w:rPr>
        <w:t>Имон</w:t>
      </w:r>
      <w:proofErr w:type="spellEnd"/>
      <w:r w:rsidRPr="00DD0844">
        <w:rPr>
          <w:rFonts w:asciiTheme="majorBidi" w:hAnsiTheme="majorBidi" w:cstheme="majorBidi"/>
          <w:color w:val="205B83"/>
          <w:sz w:val="72"/>
          <w:szCs w:val="72"/>
          <w:lang w:bidi="ar-EG"/>
        </w:rPr>
        <w:t xml:space="preserve"> </w:t>
      </w:r>
      <w:proofErr w:type="spellStart"/>
      <w:r w:rsidRPr="00DD0844">
        <w:rPr>
          <w:rFonts w:asciiTheme="majorBidi" w:hAnsiTheme="majorBidi" w:cstheme="majorBidi"/>
          <w:color w:val="205B83"/>
          <w:sz w:val="72"/>
          <w:szCs w:val="72"/>
          <w:lang w:bidi="ar-EG"/>
        </w:rPr>
        <w:t>ва</w:t>
      </w:r>
      <w:proofErr w:type="spellEnd"/>
      <w:r w:rsidRPr="00DD0844">
        <w:rPr>
          <w:rFonts w:asciiTheme="majorBidi" w:hAnsiTheme="majorBidi" w:cstheme="majorBidi"/>
          <w:color w:val="205B83"/>
          <w:sz w:val="72"/>
          <w:szCs w:val="72"/>
          <w:lang w:bidi="ar-EG"/>
        </w:rPr>
        <w:t xml:space="preserve"> </w:t>
      </w:r>
      <w:proofErr w:type="spellStart"/>
      <w:r w:rsidRPr="00DD0844">
        <w:rPr>
          <w:rFonts w:asciiTheme="majorBidi" w:hAnsiTheme="majorBidi" w:cstheme="majorBidi"/>
          <w:color w:val="205B83"/>
          <w:sz w:val="72"/>
          <w:szCs w:val="72"/>
          <w:lang w:bidi="ar-EG"/>
        </w:rPr>
        <w:t>куфр</w:t>
      </w:r>
      <w:proofErr w:type="spellEnd"/>
    </w:p>
    <w:p w:rsidR="00DD0844" w:rsidRDefault="00DD0844" w:rsidP="0013462A">
      <w:pPr>
        <w:spacing w:after="0" w:line="240" w:lineRule="auto"/>
        <w:ind w:firstLine="113"/>
        <w:jc w:val="center"/>
        <w:rPr>
          <w:rFonts w:asciiTheme="majorBidi" w:hAnsiTheme="majorBidi" w:cs="KFGQPC Uthman Taha Naskh"/>
          <w:sz w:val="40"/>
          <w:szCs w:val="40"/>
          <w:lang w:bidi="ar-EG"/>
        </w:rPr>
      </w:pPr>
      <w:r w:rsidRPr="00DD0844">
        <w:rPr>
          <w:rFonts w:asciiTheme="majorBidi" w:hAnsiTheme="majorBidi" w:cs="KFGQPC Uthman Taha Naskh" w:hint="cs"/>
          <w:sz w:val="40"/>
          <w:szCs w:val="40"/>
          <w:rtl/>
          <w:lang w:bidi="ar-EG"/>
        </w:rPr>
        <w:t>الإيمان</w:t>
      </w:r>
      <w:r w:rsidRPr="00DD0844">
        <w:rPr>
          <w:rFonts w:asciiTheme="majorBidi" w:hAnsiTheme="majorBidi" w:cs="KFGQPC Uthman Taha Naskh"/>
          <w:sz w:val="40"/>
          <w:szCs w:val="40"/>
          <w:rtl/>
          <w:lang w:bidi="ar-EG"/>
        </w:rPr>
        <w:t xml:space="preserve"> </w:t>
      </w:r>
      <w:r w:rsidRPr="00DD0844">
        <w:rPr>
          <w:rFonts w:asciiTheme="majorBidi" w:hAnsiTheme="majorBidi" w:cs="KFGQPC Uthman Taha Naskh" w:hint="cs"/>
          <w:sz w:val="40"/>
          <w:szCs w:val="40"/>
          <w:rtl/>
          <w:lang w:bidi="ar-EG"/>
        </w:rPr>
        <w:t>و</w:t>
      </w:r>
      <w:bookmarkStart w:id="0" w:name="_GoBack"/>
      <w:bookmarkEnd w:id="0"/>
      <w:r w:rsidRPr="00DD0844">
        <w:rPr>
          <w:rFonts w:asciiTheme="majorBidi" w:hAnsiTheme="majorBidi" w:cs="KFGQPC Uthman Taha Naskh" w:hint="cs"/>
          <w:sz w:val="40"/>
          <w:szCs w:val="40"/>
          <w:rtl/>
          <w:lang w:bidi="ar-EG"/>
        </w:rPr>
        <w:t>الكفر</w:t>
      </w:r>
    </w:p>
    <w:p w:rsidR="00A03054" w:rsidRPr="00912D68" w:rsidRDefault="00A03054" w:rsidP="0013462A">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13462A">
        <w:rPr>
          <w:rFonts w:asciiTheme="majorBidi" w:hAnsiTheme="majorBidi" w:cs="KFGQPC Uthman Taha Naskh" w:hint="cs"/>
          <w:color w:val="808080" w:themeColor="background1" w:themeShade="80"/>
          <w:sz w:val="28"/>
          <w:szCs w:val="28"/>
          <w:rtl/>
          <w:lang w:bidi="ar-EG"/>
        </w:rPr>
        <w:t>الطاجيكية</w:t>
      </w:r>
      <w:r w:rsidR="004E41A8">
        <w:rPr>
          <w:rFonts w:asciiTheme="majorBidi" w:hAnsiTheme="majorBidi" w:cs="KFGQPC Uthman Taha Naskh"/>
          <w:color w:val="808080" w:themeColor="background1" w:themeShade="80"/>
          <w:sz w:val="28"/>
          <w:szCs w:val="28"/>
          <w:lang w:val="tg-Cyrl-TJ" w:bidi="ar-EG"/>
        </w:rPr>
        <w:t xml:space="preserve"> </w:t>
      </w:r>
      <w:r w:rsidR="004E41A8">
        <w:rPr>
          <w:rFonts w:asciiTheme="majorBidi" w:hAnsiTheme="majorBidi" w:cs="KFGQPC Uthman Taha Naskh" w:hint="cs"/>
          <w:color w:val="808080" w:themeColor="background1" w:themeShade="80"/>
          <w:sz w:val="28"/>
          <w:szCs w:val="28"/>
          <w:rtl/>
        </w:rPr>
        <w:t xml:space="preserve">: </w:t>
      </w:r>
      <w:r w:rsidR="004E41A8">
        <w:rPr>
          <w:rFonts w:asciiTheme="majorBidi" w:hAnsiTheme="majorBidi" w:cs="KFGQPC Uthman Taha Naskh"/>
          <w:color w:val="808080" w:themeColor="background1" w:themeShade="80"/>
          <w:sz w:val="28"/>
          <w:szCs w:val="28"/>
          <w:lang w:val="tg-Cyrl-TJ" w:bidi="fa-IR"/>
        </w:rPr>
        <w:t>Тоҷикӣ</w:t>
      </w:r>
      <w:r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14:anchorId="5DEDF590" wp14:editId="0CF284A9">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0F10F0" w:rsidRPr="002762F1" w:rsidRDefault="000F10F0" w:rsidP="000F10F0">
      <w:pPr>
        <w:bidi w:val="0"/>
        <w:spacing w:line="240" w:lineRule="auto"/>
        <w:jc w:val="center"/>
        <w:rPr>
          <w:rFonts w:ascii="Palatino Linotype" w:hAnsi="Palatino Linotype"/>
          <w:color w:val="205B83"/>
          <w:sz w:val="48"/>
          <w:szCs w:val="48"/>
          <w:lang w:val="tg-Cyrl-TJ"/>
        </w:rPr>
      </w:pPr>
      <w:r w:rsidRPr="002762F1">
        <w:rPr>
          <w:rFonts w:ascii="Palatino Linotype" w:hAnsi="Palatino Linotype"/>
          <w:color w:val="205B83"/>
          <w:sz w:val="48"/>
          <w:szCs w:val="48"/>
          <w:lang w:val="tg-Cyrl-TJ"/>
        </w:rPr>
        <w:t>Абдулазиз ибни Марзуқ Ат-Турайфӣ</w:t>
      </w:r>
    </w:p>
    <w:p w:rsidR="000F10F0" w:rsidRPr="00912D68" w:rsidRDefault="000F10F0" w:rsidP="000F10F0">
      <w:pPr>
        <w:bidi w:val="0"/>
        <w:spacing w:after="0" w:line="240" w:lineRule="auto"/>
        <w:ind w:firstLine="113"/>
        <w:jc w:val="center"/>
        <w:rPr>
          <w:rFonts w:asciiTheme="majorBidi" w:hAnsiTheme="majorBidi" w:cstheme="majorBidi"/>
          <w:color w:val="205B83"/>
          <w:sz w:val="20"/>
          <w:szCs w:val="20"/>
          <w:lang w:bidi="ar-EG"/>
        </w:rPr>
      </w:pPr>
    </w:p>
    <w:p w:rsidR="000F10F0" w:rsidRPr="002762F1" w:rsidRDefault="000F10F0" w:rsidP="000F10F0">
      <w:pPr>
        <w:spacing w:line="240" w:lineRule="auto"/>
        <w:jc w:val="center"/>
        <w:rPr>
          <w:rFonts w:ascii="Traditional Arabic" w:hAnsi="Traditional Arabic" w:cs="KFGQPC Uthman Taha Naskh"/>
          <w:sz w:val="36"/>
          <w:szCs w:val="36"/>
          <w:lang w:val="tg-Cyrl-TJ"/>
        </w:rPr>
      </w:pPr>
      <w:r w:rsidRPr="002762F1">
        <w:rPr>
          <w:rFonts w:ascii="Traditional Arabic" w:hAnsi="Traditional Arabic" w:cs="KFGQPC Uthman Taha Naskh"/>
          <w:sz w:val="36"/>
          <w:szCs w:val="36"/>
          <w:rtl/>
          <w:lang w:val="tg-Cyrl-TJ"/>
        </w:rPr>
        <w:t>عبد العزيز بن مرزوق الطريفي</w:t>
      </w:r>
    </w:p>
    <w:p w:rsidR="000F10F0" w:rsidRPr="00DF7E4B" w:rsidRDefault="000F10F0" w:rsidP="000F10F0">
      <w:pPr>
        <w:bidi w:val="0"/>
        <w:jc w:val="center"/>
        <w:rPr>
          <w:rFonts w:asciiTheme="majorBidi" w:hAnsiTheme="majorBidi" w:cstheme="majorBidi"/>
          <w:color w:val="006666"/>
          <w:sz w:val="6"/>
          <w:szCs w:val="6"/>
          <w:lang w:bidi="ar-EG"/>
        </w:rPr>
      </w:pPr>
    </w:p>
    <w:p w:rsidR="000F10F0" w:rsidRPr="00DF7E4B" w:rsidRDefault="000F10F0" w:rsidP="000F10F0">
      <w:pPr>
        <w:bidi w:val="0"/>
        <w:jc w:val="center"/>
        <w:rPr>
          <w:rFonts w:asciiTheme="majorBidi" w:hAnsiTheme="majorBidi" w:cstheme="majorBidi"/>
          <w:color w:val="7F7F7F" w:themeColor="text1" w:themeTint="80"/>
          <w:sz w:val="12"/>
          <w:szCs w:val="12"/>
          <w:lang w:bidi="ar-EG"/>
        </w:rPr>
      </w:pPr>
    </w:p>
    <w:p w:rsidR="000F10F0" w:rsidRPr="00477478" w:rsidRDefault="000F10F0" w:rsidP="000F10F0">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0F10F0" w:rsidRPr="00912D68" w:rsidRDefault="000F10F0" w:rsidP="000F10F0">
      <w:pPr>
        <w:bidi w:val="0"/>
        <w:jc w:val="center"/>
        <w:rPr>
          <w:rFonts w:asciiTheme="majorBidi" w:hAnsiTheme="majorBidi" w:cstheme="majorBidi"/>
          <w:color w:val="006666"/>
          <w:sz w:val="24"/>
          <w:szCs w:val="24"/>
          <w:lang w:bidi="ar-EG"/>
        </w:rPr>
      </w:pPr>
    </w:p>
    <w:p w:rsidR="000F10F0" w:rsidRPr="002762F1" w:rsidRDefault="000F10F0" w:rsidP="000F10F0">
      <w:pPr>
        <w:bidi w:val="0"/>
        <w:spacing w:line="240" w:lineRule="auto"/>
        <w:jc w:val="center"/>
        <w:rPr>
          <w:rFonts w:ascii="Palatino Linotype" w:hAnsi="Palatino Linotype"/>
          <w:color w:val="205B83"/>
          <w:sz w:val="40"/>
          <w:szCs w:val="40"/>
          <w:lang w:val="tg-Cyrl-TJ"/>
        </w:rPr>
      </w:pPr>
      <w:r w:rsidRPr="002762F1">
        <w:rPr>
          <w:rFonts w:ascii="Palatino Linotype" w:hAnsi="Palatino Linotype"/>
          <w:color w:val="205B83"/>
          <w:sz w:val="40"/>
          <w:szCs w:val="40"/>
          <w:lang w:val="tg-Cyrl-TJ"/>
        </w:rPr>
        <w:t>Тарҷума: Дорул-ислом/ Тоҷикӣ</w:t>
      </w:r>
    </w:p>
    <w:p w:rsidR="000F10F0" w:rsidRPr="002762F1" w:rsidRDefault="000F10F0" w:rsidP="000F10F0">
      <w:pPr>
        <w:bidi w:val="0"/>
        <w:spacing w:line="240" w:lineRule="auto"/>
        <w:jc w:val="center"/>
        <w:rPr>
          <w:rFonts w:ascii="Palatino Linotype" w:hAnsi="Palatino Linotype"/>
          <w:color w:val="205B83"/>
          <w:sz w:val="40"/>
          <w:szCs w:val="40"/>
          <w:lang w:val="tg-Cyrl-TJ"/>
        </w:rPr>
      </w:pPr>
      <w:r w:rsidRPr="002762F1">
        <w:rPr>
          <w:rFonts w:ascii="Palatino Linotype" w:hAnsi="Palatino Linotype"/>
          <w:color w:val="205B83"/>
          <w:sz w:val="40"/>
          <w:szCs w:val="40"/>
          <w:lang w:val="tg-Cyrl-TJ"/>
        </w:rPr>
        <w:t>Таҳия: Мусъаби Ҳамза</w:t>
      </w:r>
    </w:p>
    <w:p w:rsidR="000F10F0" w:rsidRPr="002762F1" w:rsidRDefault="000F10F0" w:rsidP="000F10F0">
      <w:pPr>
        <w:bidi w:val="0"/>
        <w:spacing w:after="0" w:line="240" w:lineRule="auto"/>
        <w:ind w:firstLine="113"/>
        <w:jc w:val="center"/>
        <w:rPr>
          <w:rFonts w:asciiTheme="majorBidi" w:hAnsiTheme="majorBidi" w:cstheme="majorBidi"/>
          <w:b/>
          <w:bCs/>
          <w:color w:val="205B83"/>
          <w:sz w:val="20"/>
          <w:szCs w:val="20"/>
          <w:lang w:val="tg-Cyrl-TJ" w:bidi="ar-EG"/>
        </w:rPr>
      </w:pPr>
    </w:p>
    <w:p w:rsidR="000F10F0" w:rsidRPr="002A4A58" w:rsidRDefault="000F10F0" w:rsidP="000F10F0">
      <w:pPr>
        <w:jc w:val="center"/>
        <w:rPr>
          <w:rFonts w:cs="KFGQPC Uthman Taha Naskh"/>
          <w:sz w:val="30"/>
          <w:szCs w:val="30"/>
          <w:lang w:val="tg-Cyrl-TJ"/>
        </w:rPr>
      </w:pPr>
      <w:r w:rsidRPr="002A4A58">
        <w:rPr>
          <w:rFonts w:ascii="Traditional Arabic" w:hAnsi="Traditional Arabic" w:cs="KFGQPC Uthman Taha Naskh"/>
          <w:sz w:val="30"/>
          <w:szCs w:val="30"/>
          <w:rtl/>
          <w:lang w:val="tg-Cyrl-TJ"/>
        </w:rPr>
        <w:t>ترجمة: دار الإسلام/ طاجيكي</w:t>
      </w:r>
    </w:p>
    <w:p w:rsidR="00A03054" w:rsidRPr="00912D68" w:rsidRDefault="000F10F0" w:rsidP="000F10F0">
      <w:pPr>
        <w:bidi w:val="0"/>
        <w:spacing w:after="0" w:line="240" w:lineRule="auto"/>
        <w:ind w:firstLine="113"/>
        <w:jc w:val="center"/>
        <w:rPr>
          <w:rFonts w:asciiTheme="majorBidi" w:hAnsiTheme="majorBidi" w:cstheme="majorBidi"/>
          <w:b/>
          <w:bCs/>
          <w:color w:val="205B83"/>
          <w:sz w:val="20"/>
          <w:szCs w:val="20"/>
          <w:lang w:bidi="ar-EG"/>
        </w:rPr>
      </w:pPr>
      <w:r w:rsidRPr="002762F1">
        <w:rPr>
          <w:rFonts w:ascii="Traditional Arabic" w:hAnsi="Traditional Arabic" w:cs="KFGQPC Uthman Taha Naskh"/>
          <w:sz w:val="32"/>
          <w:szCs w:val="32"/>
          <w:rtl/>
          <w:lang w:val="tg-Cyrl-TJ"/>
        </w:rPr>
        <w:t>إعداد: مصعب حمزة</w:t>
      </w: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E942BB" w:rsidRPr="00DF7E4B" w:rsidRDefault="00E942BB" w:rsidP="00E942BB">
      <w:pPr>
        <w:bidi w:val="0"/>
        <w:jc w:val="center"/>
        <w:rPr>
          <w:rFonts w:asciiTheme="majorBidi" w:hAnsiTheme="majorBidi" w:cstheme="majorBidi"/>
          <w:color w:val="006666"/>
          <w:sz w:val="32"/>
          <w:szCs w:val="32"/>
          <w:lang w:bidi="ar-EG"/>
        </w:rPr>
      </w:pPr>
    </w:p>
    <w:p w:rsidR="00BF13D2" w:rsidRPr="0051325D" w:rsidRDefault="00E942BB" w:rsidP="00DD0844">
      <w:pPr>
        <w:bidi w:val="0"/>
        <w:spacing w:line="240" w:lineRule="auto"/>
        <w:jc w:val="center"/>
        <w:rPr>
          <w:rFonts w:asciiTheme="majorBidi" w:hAnsiTheme="majorBidi" w:cstheme="majorBidi"/>
          <w:noProof/>
          <w:color w:val="205B83"/>
          <w:sz w:val="32"/>
          <w:szCs w:val="32"/>
          <w:lang w:val="ru-RU" w:eastAsia="en-MY"/>
        </w:rPr>
      </w:pPr>
      <w:r w:rsidRPr="00DF7E4B">
        <w:rPr>
          <w:rFonts w:asciiTheme="majorBidi" w:hAnsiTheme="majorBidi" w:cstheme="majorBidi"/>
          <w:noProof/>
          <w:color w:val="205B83"/>
          <w:sz w:val="32"/>
          <w:szCs w:val="32"/>
        </w:rPr>
        <w:drawing>
          <wp:anchor distT="0" distB="0" distL="114300" distR="114300" simplePos="0" relativeHeight="251667456" behindDoc="0" locked="0" layoutInCell="1" allowOverlap="1" wp14:anchorId="26057EC2" wp14:editId="3BDC934C">
            <wp:simplePos x="0" y="0"/>
            <wp:positionH relativeFrom="margin">
              <wp:posOffset>1252855</wp:posOffset>
            </wp:positionH>
            <wp:positionV relativeFrom="paragraph">
              <wp:posOffset>136364</wp:posOffset>
            </wp:positionV>
            <wp:extent cx="3253105" cy="47307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F13D2" w:rsidRPr="0051325D">
        <w:rPr>
          <w:lang w:val="ru-RU"/>
        </w:rPr>
        <w:t xml:space="preserve"> </w:t>
      </w:r>
      <w:r w:rsidR="00DD0844" w:rsidRPr="0051325D">
        <w:rPr>
          <w:rFonts w:asciiTheme="majorBidi" w:hAnsiTheme="majorBidi" w:cstheme="majorBidi"/>
          <w:noProof/>
          <w:color w:val="205B83"/>
          <w:sz w:val="32"/>
          <w:szCs w:val="32"/>
          <w:lang w:val="ru-RU" w:eastAsia="en-MY"/>
        </w:rPr>
        <w:t>Имон ва куфр</w:t>
      </w:r>
    </w:p>
    <w:p w:rsidR="00BF13D2" w:rsidRPr="0051325D" w:rsidRDefault="00BF13D2" w:rsidP="00BF13D2">
      <w:pPr>
        <w:bidi w:val="0"/>
        <w:spacing w:line="240" w:lineRule="auto"/>
        <w:jc w:val="center"/>
        <w:rPr>
          <w:rFonts w:ascii="Palatino Linotype" w:hAnsi="Palatino Linotype"/>
          <w:sz w:val="30"/>
          <w:szCs w:val="30"/>
          <w:lang w:val="ru-RU"/>
        </w:rPr>
      </w:pPr>
    </w:p>
    <w:p w:rsidR="00DD0844" w:rsidRPr="0051325D" w:rsidRDefault="00DD0844" w:rsidP="00DD0844">
      <w:pPr>
        <w:bidi w:val="0"/>
        <w:spacing w:line="240" w:lineRule="auto"/>
        <w:jc w:val="both"/>
        <w:rPr>
          <w:rFonts w:ascii="Palatino Linotype" w:hAnsi="Palatino Linotype"/>
          <w:b/>
          <w:bCs/>
          <w:sz w:val="30"/>
          <w:szCs w:val="30"/>
          <w:lang w:val="ru-RU"/>
        </w:rPr>
      </w:pPr>
      <w:r w:rsidRPr="0051325D">
        <w:rPr>
          <w:rFonts w:ascii="Palatino Linotype" w:hAnsi="Palatino Linotype"/>
          <w:b/>
          <w:bCs/>
          <w:sz w:val="30"/>
          <w:szCs w:val="30"/>
          <w:lang w:val="ru-RU"/>
        </w:rPr>
        <w:t>Имон ва куфр:</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Инҳо ду исм ва ду ҳукме мебошанд, ки танҳо Худованд ба онҳо ҳукм мекунад, пас касеро кофир гуфта намешавад магар бо далил ва ҳуҷат.</w:t>
      </w:r>
    </w:p>
    <w:p w:rsidR="00DD0844" w:rsidRPr="00357AFD" w:rsidRDefault="00DD0844" w:rsidP="00DD0844">
      <w:pPr>
        <w:bidi w:val="0"/>
        <w:spacing w:line="240" w:lineRule="auto"/>
        <w:jc w:val="both"/>
        <w:rPr>
          <w:rFonts w:ascii="Palatino Linotype" w:hAnsi="Palatino Linotype"/>
          <w:sz w:val="30"/>
          <w:szCs w:val="30"/>
          <w:lang w:val="tg-Cyrl-TJ"/>
        </w:rPr>
      </w:pPr>
      <w:r w:rsidRPr="00357AFD">
        <w:rPr>
          <w:rFonts w:ascii="Palatino Linotype" w:hAnsi="Palatino Linotype"/>
          <w:sz w:val="30"/>
          <w:szCs w:val="30"/>
          <w:lang w:val="tg-Cyrl-TJ"/>
        </w:rPr>
        <w:t>Мардум дар рӯи замин ба ду қисманд:</w:t>
      </w:r>
    </w:p>
    <w:p w:rsidR="00DD0844" w:rsidRPr="00357AFD" w:rsidRDefault="00DD0844" w:rsidP="00DD0844">
      <w:pPr>
        <w:bidi w:val="0"/>
        <w:spacing w:line="240" w:lineRule="auto"/>
        <w:jc w:val="both"/>
        <w:rPr>
          <w:rFonts w:ascii="Palatino Linotype" w:hAnsi="Palatino Linotype"/>
          <w:b/>
          <w:bCs/>
          <w:sz w:val="30"/>
          <w:szCs w:val="30"/>
        </w:rPr>
      </w:pPr>
      <w:r w:rsidRPr="00357AFD">
        <w:rPr>
          <w:rFonts w:ascii="Palatino Linotype" w:hAnsi="Palatino Linotype"/>
          <w:b/>
          <w:bCs/>
          <w:sz w:val="30"/>
          <w:szCs w:val="30"/>
        </w:rPr>
        <w:t xml:space="preserve">1) </w:t>
      </w:r>
      <w:proofErr w:type="spellStart"/>
      <w:r w:rsidRPr="00357AFD">
        <w:rPr>
          <w:rFonts w:ascii="Palatino Linotype" w:hAnsi="Palatino Linotype"/>
          <w:b/>
          <w:bCs/>
          <w:sz w:val="30"/>
          <w:szCs w:val="30"/>
        </w:rPr>
        <w:t>Муъмин</w:t>
      </w:r>
      <w:proofErr w:type="spellEnd"/>
      <w:r w:rsidRPr="00357AFD">
        <w:rPr>
          <w:rFonts w:ascii="Palatino Linotype" w:hAnsi="Palatino Linotype"/>
          <w:b/>
          <w:bCs/>
          <w:sz w:val="30"/>
          <w:szCs w:val="30"/>
        </w:rPr>
        <w:t>.</w:t>
      </w:r>
    </w:p>
    <w:p w:rsidR="00DD0844" w:rsidRPr="00357AFD" w:rsidRDefault="00DD0844" w:rsidP="00DD0844">
      <w:pPr>
        <w:bidi w:val="0"/>
        <w:spacing w:line="240" w:lineRule="auto"/>
        <w:jc w:val="both"/>
        <w:rPr>
          <w:rFonts w:ascii="Palatino Linotype" w:hAnsi="Palatino Linotype"/>
          <w:b/>
          <w:bCs/>
          <w:sz w:val="30"/>
          <w:szCs w:val="30"/>
        </w:rPr>
      </w:pPr>
      <w:r w:rsidRPr="00357AFD">
        <w:rPr>
          <w:rFonts w:ascii="Palatino Linotype" w:hAnsi="Palatino Linotype"/>
          <w:b/>
          <w:bCs/>
          <w:sz w:val="30"/>
          <w:szCs w:val="30"/>
        </w:rPr>
        <w:t xml:space="preserve">2) </w:t>
      </w:r>
      <w:proofErr w:type="spellStart"/>
      <w:r w:rsidRPr="00357AFD">
        <w:rPr>
          <w:rFonts w:ascii="Palatino Linotype" w:hAnsi="Palatino Linotype"/>
          <w:b/>
          <w:bCs/>
          <w:sz w:val="30"/>
          <w:szCs w:val="30"/>
        </w:rPr>
        <w:t>Кофир</w:t>
      </w:r>
      <w:proofErr w:type="spellEnd"/>
      <w:r w:rsidRPr="00357AFD">
        <w:rPr>
          <w:rFonts w:ascii="Palatino Linotype" w:hAnsi="Palatino Linotype"/>
          <w:b/>
          <w:bCs/>
          <w:sz w:val="30"/>
          <w:szCs w:val="30"/>
        </w:rPr>
        <w:t>.</w:t>
      </w:r>
    </w:p>
    <w:p w:rsidR="00DD0844" w:rsidRPr="00357AFD" w:rsidRDefault="00DD0844" w:rsidP="00DD0844">
      <w:pPr>
        <w:bidi w:val="0"/>
        <w:spacing w:line="240" w:lineRule="auto"/>
        <w:jc w:val="both"/>
        <w:rPr>
          <w:rFonts w:ascii="Palatino Linotype" w:hAnsi="Palatino Linotype"/>
          <w:sz w:val="30"/>
          <w:szCs w:val="30"/>
          <w:lang w:val="tg-Cyrl-TJ"/>
        </w:rPr>
      </w:pPr>
      <w:r w:rsidRPr="00357AFD">
        <w:rPr>
          <w:rFonts w:ascii="Palatino Linotype" w:hAnsi="Palatino Linotype"/>
          <w:sz w:val="30"/>
          <w:szCs w:val="30"/>
        </w:rPr>
        <w:t xml:space="preserve">  </w:t>
      </w:r>
      <w:proofErr w:type="spellStart"/>
      <w:r w:rsidRPr="00357AFD">
        <w:rPr>
          <w:rFonts w:ascii="Palatino Linotype" w:hAnsi="Palatino Linotype"/>
          <w:sz w:val="30"/>
          <w:szCs w:val="30"/>
        </w:rPr>
        <w:t>Худованд</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هُوَ</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ٱلَّذِي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خَلَقَكُمۡ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فَمِنكُمۡ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كَافِرٞ</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وَمِنكُم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مُّؤۡمِنٞۚ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٢</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التغابن</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٢</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«Ӯст, ки шуморо биёфарид. Баъзе аз шумо кофир ва баъзе мӯъминанд».</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 xml:space="preserve">Сураи Тағобун 2 </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Ва ҳукми ин ду гуруҳ онест, ки Худованд онро дар Қур</w:t>
      </w:r>
      <w:r w:rsidRPr="00357AFD">
        <w:rPr>
          <w:rFonts w:ascii="Palatino Linotype" w:hAnsi="Palatino Linotype"/>
          <w:sz w:val="30"/>
          <w:szCs w:val="30"/>
          <w:lang w:val="tg-Cyrl-TJ"/>
        </w:rPr>
        <w:t>ъ</w:t>
      </w:r>
      <w:r w:rsidRPr="00357AFD">
        <w:rPr>
          <w:rFonts w:ascii="Palatino Linotype" w:hAnsi="Palatino Linotype"/>
          <w:sz w:val="30"/>
          <w:szCs w:val="30"/>
          <w:lang w:val="ru-RU"/>
        </w:rPr>
        <w:t>он ё суннати Паёмбараш (с) нозил кардааст.</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Аммо мунофиқон онҳое мебошанд, ки:</w:t>
      </w:r>
    </w:p>
    <w:p w:rsidR="00DD0844" w:rsidRPr="00357AFD" w:rsidRDefault="00DD0844" w:rsidP="00DD0844">
      <w:pPr>
        <w:numPr>
          <w:ilvl w:val="0"/>
          <w:numId w:val="1"/>
        </w:numPr>
        <w:bidi w:val="0"/>
        <w:spacing w:after="200" w:line="240" w:lineRule="auto"/>
        <w:jc w:val="both"/>
        <w:rPr>
          <w:rFonts w:ascii="Palatino Linotype" w:hAnsi="Palatino Linotype"/>
          <w:sz w:val="30"/>
          <w:szCs w:val="30"/>
          <w:lang w:val="ru-RU"/>
        </w:rPr>
      </w:pPr>
      <w:r w:rsidRPr="00357AFD">
        <w:rPr>
          <w:rFonts w:ascii="Palatino Linotype" w:hAnsi="Palatino Linotype"/>
          <w:sz w:val="30"/>
          <w:szCs w:val="30"/>
          <w:lang w:val="ru-RU"/>
        </w:rPr>
        <w:t>Ё дар асл кофир ҳастанд ва онро пинҳон намуда дар зоҳир худро муъмин нишон медиҳанд</w:t>
      </w:r>
      <w:r w:rsidRPr="00357AFD">
        <w:rPr>
          <w:rFonts w:ascii="Palatino Linotype" w:hAnsi="Palatino Linotype"/>
          <w:sz w:val="30"/>
          <w:szCs w:val="30"/>
          <w:lang w:val="tg-Cyrl-TJ"/>
        </w:rPr>
        <w:t>,</w:t>
      </w:r>
      <w:r w:rsidRPr="00357AFD">
        <w:rPr>
          <w:rFonts w:ascii="Palatino Linotype" w:hAnsi="Palatino Linotype"/>
          <w:sz w:val="30"/>
          <w:szCs w:val="30"/>
          <w:lang w:val="ru-RU"/>
        </w:rPr>
        <w:t xml:space="preserve"> мисли оне, ки дар зоҳир нишон медиҳад, ки гуё ба Худованд ва китобаш ва паёмбаронаш эмон дорад, аммо дар ботин инҳоро дуруғ мешуморад, ва инро нифоқи акбар мегуянд.</w:t>
      </w:r>
    </w:p>
    <w:p w:rsidR="00DD0844" w:rsidRPr="00357AFD" w:rsidRDefault="00DD0844" w:rsidP="00DD0844">
      <w:pPr>
        <w:numPr>
          <w:ilvl w:val="0"/>
          <w:numId w:val="1"/>
        </w:numPr>
        <w:bidi w:val="0"/>
        <w:spacing w:after="200" w:line="240" w:lineRule="auto"/>
        <w:jc w:val="both"/>
        <w:rPr>
          <w:rFonts w:ascii="Palatino Linotype" w:hAnsi="Palatino Linotype"/>
          <w:sz w:val="30"/>
          <w:szCs w:val="30"/>
          <w:lang w:val="ru-RU"/>
        </w:rPr>
      </w:pPr>
      <w:r w:rsidRPr="00357AFD">
        <w:rPr>
          <w:rFonts w:ascii="Palatino Linotype" w:hAnsi="Palatino Linotype"/>
          <w:sz w:val="30"/>
          <w:szCs w:val="30"/>
          <w:lang w:val="ru-RU"/>
        </w:rPr>
        <w:t>Ё ин, ки мусулмонанд локин гуноҳро пинҳон медоранд ва тақворо зоҳир месозанд, мисли оне ки дар зоҳир нишон медиҳад, ки дар аҳдҳояш вафодор аст, аммо дар ботин аҳдшикан мебошад, ва инро нифоқи асғар мегуянд.</w:t>
      </w:r>
    </w:p>
    <w:p w:rsidR="00DD0844" w:rsidRPr="00357AFD" w:rsidRDefault="00DD0844" w:rsidP="00DD0844">
      <w:pPr>
        <w:bidi w:val="0"/>
        <w:spacing w:line="240" w:lineRule="auto"/>
        <w:ind w:left="720"/>
        <w:jc w:val="both"/>
        <w:rPr>
          <w:rFonts w:ascii="Palatino Linotype" w:hAnsi="Palatino Linotype"/>
          <w:sz w:val="30"/>
          <w:szCs w:val="30"/>
          <w:lang w:val="ru-RU"/>
        </w:rPr>
      </w:pPr>
      <w:r w:rsidRPr="00357AFD">
        <w:rPr>
          <w:rFonts w:ascii="Palatino Linotype" w:hAnsi="Palatino Linotype"/>
          <w:sz w:val="30"/>
          <w:szCs w:val="30"/>
          <w:lang w:val="ru-RU"/>
        </w:rPr>
        <w:t>Ва ин мунофиқро дар зоҳир ҳамчун муомилаи мусулмонон карда мешавад.</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lastRenderedPageBreak/>
        <w:t xml:space="preserve">Дар асл молу хуни муъмин ҳаром аст, ва хуну моли кофир ҳалол аст, локин ин маънои онро надорад, ки хуну моли кофир дар ҳар сурат ҳалол аст, балки мешавад, ки хуну молаш ҳаром гардад, мисли ин, ки бо ӯ аҳд баста шавад ва </w:t>
      </w:r>
      <w:r w:rsidRPr="00357AFD">
        <w:rPr>
          <w:rFonts w:ascii="Palatino Linotype" w:hAnsi="Palatino Linotype"/>
          <w:sz w:val="30"/>
          <w:szCs w:val="30"/>
          <w:lang w:val="tg-Cyrl-TJ"/>
        </w:rPr>
        <w:t>ӯ</w:t>
      </w:r>
      <w:r w:rsidRPr="00357AFD">
        <w:rPr>
          <w:rFonts w:ascii="Palatino Linotype" w:hAnsi="Palatino Linotype"/>
          <w:sz w:val="30"/>
          <w:szCs w:val="30"/>
          <w:lang w:val="ru-RU"/>
        </w:rPr>
        <w:t xml:space="preserve">ро амон дода шавад, ё ӯро мусулмоне ба зимаи худ бигирад, дар ин суратҳо хуну моли </w:t>
      </w:r>
      <w:r w:rsidRPr="00357AFD">
        <w:rPr>
          <w:rFonts w:ascii="Palatino Linotype" w:hAnsi="Palatino Linotype"/>
          <w:sz w:val="30"/>
          <w:szCs w:val="30"/>
          <w:lang w:val="tg-Cyrl-TJ"/>
        </w:rPr>
        <w:t>ӯ</w:t>
      </w:r>
      <w:r w:rsidRPr="00357AFD">
        <w:rPr>
          <w:rFonts w:ascii="Palatino Linotype" w:hAnsi="Palatino Linotype"/>
          <w:sz w:val="30"/>
          <w:szCs w:val="30"/>
          <w:lang w:val="ru-RU"/>
        </w:rPr>
        <w:t xml:space="preserve"> ҳаром хоҳад гашт.</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Ва муъминро низ бо сабаби баъзе гуноҳон кушта мешавад, мисли ин ки касеро бикушад, ва ё баъди зан диданаш ё шавҳар диданаш зино кунад.</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Ва касеро кофир гуфта намешавад магар он, ки ӯро Худованду расулаш кофир ҳукм кунанд:</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Мисли ин, ки касе Худованду паёмбарашро дуруғ бишуморад.</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Ё инки ба Худованду паёмбараш масхара намояд,  Худованд мефармояд:</w:t>
      </w:r>
    </w:p>
    <w:p w:rsidR="00DD0844" w:rsidRPr="00357AFD" w:rsidRDefault="00DD0844" w:rsidP="00DD0844">
      <w:pPr>
        <w:spacing w:line="240" w:lineRule="auto"/>
        <w:ind w:firstLine="720"/>
        <w:jc w:val="both"/>
        <w:rPr>
          <w:rFonts w:ascii="Palatino Linotype" w:hAnsi="Palatino Linotype"/>
          <w:color w:val="008000"/>
          <w:sz w:val="30"/>
          <w:szCs w:val="30"/>
          <w:rtl/>
        </w:rPr>
      </w:pPr>
      <w:r w:rsidRPr="00357AFD">
        <w:rPr>
          <w:rFonts w:ascii="KFGQPC Uthman Taha Naskh" w:cs="KFGQPC Uthman Taha Naskh" w:hint="cs"/>
          <w:color w:val="008000"/>
          <w:sz w:val="30"/>
          <w:szCs w:val="30"/>
          <w:rtl/>
          <w:lang w:val="en-MY" w:eastAsia="en-MY"/>
        </w:rPr>
        <w:t>﴿</w:t>
      </w:r>
      <w:r w:rsidRPr="00357AFD">
        <w:rPr>
          <w:rFonts w:cs="KFGQPC Uthmanic Script HAFS" w:hint="cs"/>
          <w:color w:val="008000"/>
          <w:sz w:val="30"/>
          <w:szCs w:val="30"/>
          <w:rtl/>
        </w:rPr>
        <w:t xml:space="preserve">وَلَئِن سَأَلۡتَهُمۡ </w:t>
      </w:r>
      <w:r w:rsidRPr="00357AFD">
        <w:rPr>
          <w:rFonts w:cs="KFGQPC Uthmanic Script HAFS"/>
          <w:color w:val="008000"/>
          <w:sz w:val="30"/>
          <w:szCs w:val="30"/>
          <w:rtl/>
        </w:rPr>
        <w:t>لَيَقُولُنَّ إِنَّمَا كُنَّا نَخُوضُ وَنَلۡعَبُۚ قُلۡ أَبِٱللَّهِ وَءَايَٰتِهِۦ وَرَسُولِهِۦ كُنتُمۡ تَسۡتَهۡزِءُونَ ٦٥ لَا تَعۡتَذِرُواْ قَدۡ كَفَرۡتُم بَعۡدَ إِيمَٰنِكُمۡۚ إِن نَّعۡفُ عَن طَآئِفَة</w:t>
      </w:r>
      <w:r w:rsidRPr="00357AFD">
        <w:rPr>
          <w:rFonts w:ascii="Jameel Noori Nastaleeq" w:hAnsi="Jameel Noori Nastaleeq" w:cs="KFGQPC Uthmanic Script HAFS" w:hint="cs"/>
          <w:color w:val="008000"/>
          <w:sz w:val="30"/>
          <w:szCs w:val="30"/>
          <w:rtl/>
        </w:rPr>
        <w:t>ٖ</w:t>
      </w:r>
      <w:r w:rsidRPr="00357AFD">
        <w:rPr>
          <w:rFonts w:cs="KFGQPC Uthmanic Script HAFS" w:hint="cs"/>
          <w:color w:val="008000"/>
          <w:sz w:val="30"/>
          <w:szCs w:val="30"/>
          <w:rtl/>
        </w:rPr>
        <w:t xml:space="preserve"> مِّنكُمۡ نُعَذِّبۡ طَآئِفَةَۢ </w:t>
      </w:r>
      <w:r w:rsidRPr="00357AFD">
        <w:rPr>
          <w:rFonts w:cs="KFGQPC Uthmanic Script HAFS"/>
          <w:color w:val="008000"/>
          <w:sz w:val="30"/>
          <w:szCs w:val="30"/>
          <w:rtl/>
        </w:rPr>
        <w:t>بِأَنَّهُمۡ كَانُواْ مُجۡرِمِينَ ٦٦</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Times New Roman" w:hAnsi="Times New Roman" w:cs="KFGQPC Uthman Taha Naskh" w:hint="cs"/>
          <w:color w:val="008000"/>
          <w:sz w:val="30"/>
          <w:szCs w:val="30"/>
          <w:rtl/>
          <w:lang w:val="en-MY" w:eastAsia="en-MY"/>
        </w:rPr>
        <w:t>التوبة</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٦٥،</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٦٦</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«Агар аз онҳо бипурсӣ, ки чӣ мекардед? Мегӯянд: «Мо бо ҳам харф мезадем ва бозӣ мекардем». Бигӯ: «Оё  Худо ва оёти Ӯ ва паёмбарашро масхара мекардед?»</w:t>
      </w:r>
    </w:p>
    <w:p w:rsidR="00DD0844" w:rsidRPr="00357AFD" w:rsidRDefault="00DD0844" w:rsidP="00DD0844">
      <w:pPr>
        <w:bidi w:val="0"/>
        <w:spacing w:line="240" w:lineRule="auto"/>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Узр наёваред. Пас аз имон кофир шудаед. Агар аз гуноҳи гурӯҳе аз шумо бигузарем, гурӯҳи дигарро, ки гунаҳкор шудаанд, азоб хоҳем кард».</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 xml:space="preserve">Сураи Тавба 65 </w:t>
      </w:r>
      <w:r w:rsidRPr="00357AFD">
        <w:rPr>
          <w:rFonts w:ascii="Palatino Linotype" w:hAnsi="Palatino Linotype"/>
          <w:b/>
          <w:bCs/>
          <w:color w:val="008000"/>
          <w:sz w:val="30"/>
          <w:szCs w:val="30"/>
          <w:lang w:val="tg-Cyrl-TJ"/>
        </w:rPr>
        <w:t>-</w:t>
      </w:r>
      <w:r w:rsidRPr="00357AFD">
        <w:rPr>
          <w:rFonts w:ascii="Palatino Linotype" w:hAnsi="Palatino Linotype"/>
          <w:b/>
          <w:bCs/>
          <w:color w:val="008000"/>
          <w:sz w:val="30"/>
          <w:szCs w:val="30"/>
          <w:lang w:val="ru-RU"/>
        </w:rPr>
        <w:t xml:space="preserve"> 66</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бо Худованду паёмбараш якрави намуда ба амрҳои онҳо сар хам нанамояд.</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аз аҳкоми шариъ</w:t>
      </w:r>
      <w:r w:rsidRPr="00357AFD">
        <w:rPr>
          <w:rFonts w:ascii="Palatino Linotype" w:hAnsi="Palatino Linotype"/>
          <w:sz w:val="30"/>
          <w:szCs w:val="30"/>
          <w:lang w:val="tg-Cyrl-TJ"/>
        </w:rPr>
        <w:t>а</w:t>
      </w:r>
      <w:r w:rsidRPr="00357AFD">
        <w:rPr>
          <w:rFonts w:ascii="Palatino Linotype" w:hAnsi="Palatino Linotype"/>
          <w:sz w:val="30"/>
          <w:szCs w:val="30"/>
          <w:lang w:val="ru-RU"/>
        </w:rPr>
        <w:t>т чизеро инкор намояд, ки бо таври қатъи собит шуда бошад.</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аз номи Худованд дуруғ бигуяд,  Худованд мефармояд:</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lastRenderedPageBreak/>
        <w:t>﴿</w:t>
      </w:r>
      <w:r w:rsidRPr="00357AFD">
        <w:rPr>
          <w:rFonts w:ascii="KFGQPC Uthmanic Script HAFS" w:cs="KFGQPC Uthmanic Script HAFS" w:hint="cs"/>
          <w:color w:val="008000"/>
          <w:sz w:val="30"/>
          <w:szCs w:val="30"/>
          <w:rtl/>
          <w:lang w:val="en-MY" w:eastAsia="en-MY"/>
        </w:rPr>
        <w:t>إِنَّمَا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يَفۡتَرِي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ٱلۡكَذِبَ</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ٱلَّذِينَ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يُؤۡمِنُونَ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بِ‍َٔايَٰتِ</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وَأُوْلَٰٓئِكَ</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ٱلۡكَٰذِبُونَ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١٠٥</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النحل</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١٠٥</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«Касоне дурӯғ мебофанд, ки ба оёти Худо имон надоранд. Инҳ</w:t>
      </w:r>
      <w:r w:rsidRPr="00357AFD">
        <w:rPr>
          <w:rFonts w:ascii="Palatino Linotype" w:hAnsi="Palatino Linotype"/>
          <w:b/>
          <w:bCs/>
          <w:color w:val="008000"/>
          <w:sz w:val="30"/>
          <w:szCs w:val="30"/>
          <w:lang w:val="tg-Cyrl-TJ" w:bidi="fa-IR"/>
        </w:rPr>
        <w:t>о</w:t>
      </w:r>
      <w:r w:rsidRPr="00357AFD">
        <w:rPr>
          <w:rFonts w:ascii="Palatino Linotype" w:hAnsi="Palatino Linotype"/>
          <w:b/>
          <w:bCs/>
          <w:color w:val="008000"/>
          <w:sz w:val="30"/>
          <w:szCs w:val="30"/>
          <w:lang w:val="ru-RU"/>
        </w:rPr>
        <w:t xml:space="preserve"> худ дурӯғгӯянд».</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Наҳл 105</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Ва</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боз</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أَظۡلَمُ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ٱفۡتَرَىٰ</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عَلَى</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كَذِبًا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أَوۡ</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كَذَّبَ</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بِٱلۡحَقِّ</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جَآءَهُۥٓۚ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أَلَيۡسَ</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جَهَنَّمَ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مَثۡوٗى</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لِّلۡكَٰفِرِينَ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٦٨</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العنكبوت</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٦٨</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«Пас кист ситамкортар аз он, ки бар Худо дурӯғ мебандад ё ба ҳангоме ки ҳақ ба сӯи ӯ ояд, такзибаш мекунад (дурӯғ мешуморад)? Оё дар ҷаҳаннам ҷойгоҳе барои кофирон нест?»</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Анкабут 68</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Дар ин оя</w:t>
      </w:r>
      <w:r w:rsidRPr="00357AFD">
        <w:rPr>
          <w:rFonts w:ascii="Palatino Linotype" w:hAnsi="Palatino Linotype"/>
          <w:sz w:val="30"/>
          <w:szCs w:val="30"/>
          <w:lang w:val="tg-Cyrl-TJ"/>
        </w:rPr>
        <w:t>т</w:t>
      </w:r>
      <w:r w:rsidRPr="00357AFD">
        <w:rPr>
          <w:rFonts w:ascii="Palatino Linotype" w:hAnsi="Palatino Linotype"/>
          <w:sz w:val="30"/>
          <w:szCs w:val="30"/>
          <w:lang w:val="ru-RU"/>
        </w:rPr>
        <w:t xml:space="preserve"> зулм ба куфр тафсир шудааст.</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ибодатеро барои ғайри Худованд анҷом бидиҳад.</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Худованд</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يَدۡعُ</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إِلَٰهًا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ءَاخَرَ</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بُرۡهَٰنَ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بِهِۦ</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فَإِنَّمَا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حِسَابُهُۥ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عِندَ</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رَبِّهِۦٓۚ</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إِنَّهُۥ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يُفۡلِحُ</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ٱلۡكَٰفِرُونَ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١١٧</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المؤمنون</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١١٧</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«Он кас, ки ба ҷои Худои якто худои дигареро мехонад, ва ба ҳаққонияташ ҳеҷ бурҳоне надорад,</w:t>
      </w:r>
      <w:r w:rsidRPr="00357AFD">
        <w:rPr>
          <w:rFonts w:ascii="Palatino Linotype" w:hAnsi="Palatino Linotype"/>
          <w:b/>
          <w:bCs/>
          <w:color w:val="008000"/>
          <w:sz w:val="30"/>
          <w:szCs w:val="30"/>
          <w:lang w:val="tg-Cyrl-TJ"/>
        </w:rPr>
        <w:t xml:space="preserve"> </w:t>
      </w:r>
      <w:r w:rsidRPr="00357AFD">
        <w:rPr>
          <w:rFonts w:ascii="Palatino Linotype" w:hAnsi="Palatino Linotype"/>
          <w:b/>
          <w:bCs/>
          <w:color w:val="008000"/>
          <w:sz w:val="30"/>
          <w:szCs w:val="30"/>
          <w:lang w:val="ru-RU"/>
        </w:rPr>
        <w:t>ин аст, ки ҳисобаш назди Парвардигораш хоҳад буд. Ва кофирон наҷот намеёбанд».</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Муъминун 117</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 xml:space="preserve">Агар чи ин ибодатро холис барои ғайри Худо анҷом бидиҳад ё ин, ки бутҳоро восита миёни худ ва худованд бигардонад, ҳамаи инҳо куфр мебошанд,  </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Худованд</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lastRenderedPageBreak/>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وَيَعۡبُدُونَ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دُونِ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يَضُرُّهُمۡ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يَنفَعُهُمۡ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وَيَقُولُونَ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هَٰٓؤُلَآءِ</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شُفَعَٰٓؤُنَا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عِندَ</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قُلۡ</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أَتُنَبِّ‍ُٔونَ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يَعۡلَمُ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ٱلسَّمَٰوَٰتِ</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ٱلۡأَرۡضِۚ</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سُبۡحَٰنَهُۥ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وَتَعَٰلَىٰ</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يُشۡرِكُونَ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١٨</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يونس</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١٨</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«Ғайри Худо чизҳоеро мепарастанд, ки на судашон мерасонад на зиён. Ва мегӯянд: Инҳо шафеъони мо дар назди Худоянд. Бигӯ: Оё ба Худо аз чизе хабар медиҳед, ки дар замину осмон аз он хабаре надорад? Худо пок аст ва аз он чӣ бо Ӯ шарик месозед, болотар аст!».</w:t>
      </w:r>
    </w:p>
    <w:p w:rsidR="00DD0844" w:rsidRPr="00357AFD" w:rsidRDefault="00DD0844" w:rsidP="00DD0844">
      <w:pPr>
        <w:bidi w:val="0"/>
        <w:spacing w:line="240" w:lineRule="auto"/>
        <w:jc w:val="right"/>
        <w:rPr>
          <w:rFonts w:ascii="Palatino Linotype" w:hAnsi="Palatino Linotype"/>
          <w:b/>
          <w:bCs/>
          <w:color w:val="00B050"/>
          <w:sz w:val="30"/>
          <w:szCs w:val="30"/>
          <w:lang w:val="ru-RU"/>
        </w:rPr>
      </w:pPr>
      <w:r w:rsidRPr="00357AFD">
        <w:rPr>
          <w:rFonts w:ascii="Palatino Linotype" w:hAnsi="Palatino Linotype"/>
          <w:b/>
          <w:bCs/>
          <w:color w:val="008000"/>
          <w:sz w:val="30"/>
          <w:szCs w:val="30"/>
          <w:lang w:val="ru-RU"/>
        </w:rPr>
        <w:t>Сураи Юнус 18</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ончиро, ки махсуси Худованди ягона аст дигаронро дар он шарик бидонад, мисли он, ки чизеро дар шариъат бо гуфтаи касе ҳаром бидонад ё ҳалол, чунки Худованд аҳкоми шариъатро ибодат номидааст чуноне, ки  мефармояд:</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إِنِ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ٱلۡحُكۡمُ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إِلَّا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أَمَرَ</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تَعۡبُدُوٓاْ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إِلَّآ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إِيَّاهُۚ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٤٠</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يوسف</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٤٠</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 xml:space="preserve">«Ҳукм ҷуз ҳукми Худо нест. Фармон додааст, ки ҷуз </w:t>
      </w:r>
      <w:r w:rsidRPr="00357AFD">
        <w:rPr>
          <w:rFonts w:ascii="Palatino Linotype" w:hAnsi="Palatino Linotype"/>
          <w:b/>
          <w:bCs/>
          <w:color w:val="008000"/>
          <w:sz w:val="30"/>
          <w:szCs w:val="30"/>
          <w:lang w:val="tg-Cyrl-TJ"/>
        </w:rPr>
        <w:t>Ӯ</w:t>
      </w:r>
      <w:r w:rsidRPr="00357AFD">
        <w:rPr>
          <w:rFonts w:ascii="Palatino Linotype" w:hAnsi="Palatino Linotype"/>
          <w:b/>
          <w:bCs/>
          <w:color w:val="008000"/>
          <w:sz w:val="30"/>
          <w:szCs w:val="30"/>
          <w:lang w:val="ru-RU"/>
        </w:rPr>
        <w:t>ро напарастед».</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Юсуф 40</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Ё ин, ки даъво кунад, ки ба ҷуз Худованд касе ғайбро медонад, мисли ҷодугарон ва ситорашиносон.</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Худованд мефармояд:</w:t>
      </w:r>
    </w:p>
    <w:p w:rsidR="00DD0844" w:rsidRPr="00357AFD" w:rsidRDefault="00DD0844" w:rsidP="00DD0844">
      <w:pPr>
        <w:spacing w:line="240" w:lineRule="auto"/>
        <w:jc w:val="both"/>
        <w:rPr>
          <w:rFonts w:ascii="Palatino Linotype" w:hAnsi="Palatino Linotype"/>
          <w:color w:val="008000"/>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cs="KFGQPC Uthmanic Script HAFS"/>
          <w:color w:val="008000"/>
          <w:sz w:val="30"/>
          <w:szCs w:val="30"/>
          <w:rtl/>
        </w:rPr>
        <w:t>قُل لَّا يَعۡلَمُ مَن فِي ٱلسَّمَٰوَٰتِ وَٱلۡأَرۡضِ ٱلۡغَيۡبَ إِلَّا ٱللَّهُۚ٦٥</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النمل</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٦٥</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t>«Бигӯ: «Ҳеҷ кас дар осмонҳову замин ғайбро намедонад, магар Аллоҳ».</w:t>
      </w:r>
    </w:p>
    <w:p w:rsidR="00DD0844" w:rsidRPr="0051325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t>Сураи Намл 65</w:t>
      </w:r>
      <w:r w:rsidRPr="0051325D">
        <w:rPr>
          <w:rFonts w:ascii="Palatino Linotype" w:hAnsi="Palatino Linotype"/>
          <w:b/>
          <w:bCs/>
          <w:color w:val="008000"/>
          <w:sz w:val="30"/>
          <w:szCs w:val="30"/>
          <w:lang w:val="tg-Cyrl-TJ"/>
        </w:rPr>
        <w:t xml:space="preserve"> </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51325D">
        <w:rPr>
          <w:rFonts w:ascii="Palatino Linotype" w:hAnsi="Palatino Linotype"/>
          <w:sz w:val="30"/>
          <w:szCs w:val="30"/>
          <w:lang w:val="tg-Cyrl-TJ"/>
        </w:rPr>
        <w:t>Ё ин, ки даъво кунад, ки ӯ халқ мекунад ва зинда мекунад ва мемиронад ва дар осмону замин тасаруф мекунад.</w:t>
      </w:r>
    </w:p>
    <w:p w:rsidR="00DD0844" w:rsidRPr="00357AFD" w:rsidRDefault="00DD0844" w:rsidP="00DD0844">
      <w:pPr>
        <w:bidi w:val="0"/>
        <w:spacing w:line="240" w:lineRule="auto"/>
        <w:jc w:val="both"/>
        <w:rPr>
          <w:rFonts w:ascii="Palatino Linotype" w:hAnsi="Palatino Linotype"/>
          <w:sz w:val="30"/>
          <w:szCs w:val="30"/>
          <w:lang w:val="ru-RU"/>
        </w:rPr>
      </w:pPr>
      <w:r w:rsidRPr="00357AFD">
        <w:rPr>
          <w:rFonts w:ascii="Palatino Linotype" w:hAnsi="Palatino Linotype"/>
          <w:sz w:val="30"/>
          <w:szCs w:val="30"/>
          <w:lang w:val="ru-RU"/>
        </w:rPr>
        <w:t>Худованд мефармояд:</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أَمۡ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جَعَلُواْ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شُرَكَآءَ</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خَلَقُواْ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كَخَلۡقِهِۦ</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فَتَشَٰبَهَ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ٱلۡخَلۡقُ</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عَلَيۡهِمۡۚ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قُلِ</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ٱللَّهُ</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خَٰلِقُ</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كُلِّ</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شَيۡءٖ</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وَهُوَ</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ٱلۡوَٰحِدُ</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ٱلۡقَهَّٰرُ</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١٦</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الرعد</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١٦</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lastRenderedPageBreak/>
        <w:t>«Ё шариконе, ки барои Худо қоил шудаанд, чизҳое офаридаанд, монанди он чӣ Худо офаридааст ва онон дар бораи офариниш ба иштибоҳ афтодаанд?» Бигӯ: «</w:t>
      </w:r>
      <w:r w:rsidRPr="00357AFD">
        <w:rPr>
          <w:rFonts w:ascii="Palatino Linotype" w:hAnsi="Palatino Linotype"/>
          <w:b/>
          <w:bCs/>
          <w:color w:val="008000"/>
          <w:sz w:val="30"/>
          <w:szCs w:val="30"/>
          <w:lang w:val="tg-Cyrl-TJ" w:bidi="fa-IR"/>
        </w:rPr>
        <w:t>А</w:t>
      </w:r>
      <w:r w:rsidRPr="00357AFD">
        <w:rPr>
          <w:rFonts w:ascii="Palatino Linotype" w:hAnsi="Palatino Linotype"/>
          <w:b/>
          <w:bCs/>
          <w:color w:val="008000"/>
          <w:sz w:val="30"/>
          <w:szCs w:val="30"/>
          <w:lang w:val="ru-RU"/>
        </w:rPr>
        <w:t>ллоҳ офаринандаи ҳар чизест ва Ӯ ягонаву қаҳҳор аст!».</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Раъд 16</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 xml:space="preserve">Ва ин чунин касе ки кофиронро ба ҷои мусулмонон дӯст бигирад ва онҳоро дӯст бидорад ва нусрат бидиҳад.  </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Худованд</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يَتَوَلَّهُم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مِّنكُمۡ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فَإِنَّهُۥ</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مِنۡهُمۡۗ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٥١</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المائ‍دة</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٥١</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 xml:space="preserve">«Ҳар кас аз шумо, ки онҳоро дӯст гирад, аз ҷумлаи онҳост». </w:t>
      </w:r>
    </w:p>
    <w:p w:rsidR="00DD0844" w:rsidRPr="00357AFD" w:rsidRDefault="00DD0844" w:rsidP="00DD0844">
      <w:pPr>
        <w:bidi w:val="0"/>
        <w:spacing w:line="240" w:lineRule="auto"/>
        <w:jc w:val="right"/>
        <w:rPr>
          <w:rFonts w:ascii="Palatino Linotype" w:hAnsi="Palatino Linotype"/>
          <w:b/>
          <w:bCs/>
          <w:color w:val="008000"/>
          <w:sz w:val="30"/>
          <w:szCs w:val="30"/>
          <w:lang w:val="ru-RU"/>
        </w:rPr>
      </w:pPr>
      <w:r w:rsidRPr="00357AFD">
        <w:rPr>
          <w:rFonts w:ascii="Palatino Linotype" w:hAnsi="Palatino Linotype"/>
          <w:b/>
          <w:bCs/>
          <w:color w:val="008000"/>
          <w:sz w:val="30"/>
          <w:szCs w:val="30"/>
          <w:lang w:val="ru-RU"/>
        </w:rPr>
        <w:t>Сураи Моида 51</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Ва ҳар ки имконияти шиносои бо исломро пайдо кунад локин аз ин имконият  бо ихтиёри худ руй гардонад, ин гуна инсон кофир аст, агар чи ҳақиқатро надонад, чунки ӯ ҷоҳиле аст, ки фурсат дошт ҷоҳилияшро бартараф намояду ҳақиқатро пайдо кунад.</w:t>
      </w:r>
    </w:p>
    <w:p w:rsidR="00DD0844" w:rsidRPr="00357AFD" w:rsidRDefault="00DD0844" w:rsidP="00DD0844">
      <w:pPr>
        <w:bidi w:val="0"/>
        <w:spacing w:line="240" w:lineRule="auto"/>
        <w:ind w:firstLine="720"/>
        <w:jc w:val="both"/>
        <w:rPr>
          <w:rFonts w:ascii="Palatino Linotype" w:hAnsi="Palatino Linotype"/>
          <w:sz w:val="30"/>
          <w:szCs w:val="30"/>
          <w:lang w:val="ru-RU"/>
        </w:rPr>
      </w:pPr>
      <w:r w:rsidRPr="00357AFD">
        <w:rPr>
          <w:rFonts w:ascii="Palatino Linotype" w:hAnsi="Palatino Linotype"/>
          <w:sz w:val="30"/>
          <w:szCs w:val="30"/>
          <w:lang w:val="ru-RU"/>
        </w:rPr>
        <w:t>Ба ҳамин хотир Худованд дар бораи мушрикон фармуд:</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بَلۡ</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أَكۡثَرُهُمۡ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لَا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يَعۡلَمُونَ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ٱلۡحَقَّۖ</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مُّعۡرِضُونَ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٢٤</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الانبياء</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٢٤</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t xml:space="preserve">«На, бештаринашон чизе аз ҳақ намедонанд ва аз он рӯй </w:t>
      </w:r>
      <w:r w:rsidRPr="00357AFD">
        <w:rPr>
          <w:rFonts w:ascii="Palatino Linotype" w:hAnsi="Palatino Linotype"/>
          <w:b/>
          <w:bCs/>
          <w:color w:val="008000"/>
          <w:sz w:val="30"/>
          <w:szCs w:val="30"/>
          <w:lang w:val="tg-Cyrl-TJ"/>
        </w:rPr>
        <w:t> </w:t>
      </w:r>
      <w:r w:rsidRPr="00357AFD">
        <w:rPr>
          <w:rFonts w:ascii="Palatino Linotype" w:hAnsi="Palatino Linotype"/>
          <w:b/>
          <w:bCs/>
          <w:color w:val="008000"/>
          <w:sz w:val="30"/>
          <w:szCs w:val="30"/>
          <w:lang w:val="ru-RU"/>
        </w:rPr>
        <w:t>мегардонанд».</w:t>
      </w:r>
    </w:p>
    <w:p w:rsidR="00DD0844" w:rsidRPr="00357AF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t>Сураи Анбиё 24</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Дар ин оят зикр намуд, ки онҳо ҷоҳиланд локин бо ихтиёри худашон.</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Ва</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боз</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وَٱلَّذِينَ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كَفَرُواْ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عَمَّآ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أُنذِرُواْ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مُعۡرِضُونَ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٣</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الاحقاف</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٣</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t>«Ва кофирон аз он чӣ онҳоро метарсонанд, рӯй мегардонанд».</w:t>
      </w:r>
    </w:p>
    <w:p w:rsidR="00DD0844" w:rsidRPr="00357AF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lastRenderedPageBreak/>
        <w:t>Сураи Аҳқоф 3</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Чун инсон имконият дошта бошад, ки ҳақро бо тамоми тафсилоташ бишносад, локин ҳангоми шуниданаш аз он руй бигардонад, узри ҷоҳилии ин гуна шахс мақбул нест, ва ин аз ҷумлаи навъҳои гумроҳии аксари мардумон мебошад, чунки онҳо аз як тарафи ҳақ бохабар мешаванд, локин аз шунидани дигар тарафаш руй мегардонанд.</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 xml:space="preserve">Ва аҳамият надодани аксари кофирони руи замин бар махлуқоти кавни ва шаръӣ Худованд хислати бисёре аз онҳо мебошад, </w:t>
      </w:r>
    </w:p>
    <w:p w:rsidR="00DD0844" w:rsidRPr="00357AFD" w:rsidRDefault="00DD0844" w:rsidP="00DD0844">
      <w:pPr>
        <w:bidi w:val="0"/>
        <w:spacing w:line="240" w:lineRule="auto"/>
        <w:jc w:val="both"/>
        <w:rPr>
          <w:rFonts w:ascii="Palatino Linotype" w:hAnsi="Palatino Linotype"/>
          <w:sz w:val="30"/>
          <w:szCs w:val="30"/>
          <w:lang w:val="tg-Cyrl-TJ"/>
        </w:rPr>
      </w:pPr>
      <w:proofErr w:type="spellStart"/>
      <w:r w:rsidRPr="00357AFD">
        <w:rPr>
          <w:rFonts w:ascii="Palatino Linotype" w:hAnsi="Palatino Linotype"/>
          <w:sz w:val="30"/>
          <w:szCs w:val="30"/>
        </w:rPr>
        <w:t>Худованд</w:t>
      </w:r>
      <w:proofErr w:type="spellEnd"/>
      <w:r w:rsidRPr="00357AFD">
        <w:rPr>
          <w:rFonts w:ascii="Palatino Linotype" w:hAnsi="Palatino Linotype"/>
          <w:sz w:val="30"/>
          <w:szCs w:val="30"/>
        </w:rPr>
        <w:t xml:space="preserve"> </w:t>
      </w:r>
      <w:proofErr w:type="spellStart"/>
      <w:r w:rsidRPr="00357AFD">
        <w:rPr>
          <w:rFonts w:ascii="Palatino Linotype" w:hAnsi="Palatino Linotype"/>
          <w:sz w:val="30"/>
          <w:szCs w:val="30"/>
        </w:rPr>
        <w:t>мефармояд</w:t>
      </w:r>
      <w:proofErr w:type="spellEnd"/>
      <w:r w:rsidRPr="00357AFD">
        <w:rPr>
          <w:rFonts w:ascii="Palatino Linotype" w:hAnsi="Palatino Linotype"/>
          <w:sz w:val="30"/>
          <w:szCs w:val="30"/>
        </w:rPr>
        <w:t>:</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وَكَأَيِّن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ءَايَةٖ</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فِي</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ٱلسَّمَٰوَٰتِ</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وَٱلۡأَرۡضِ</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يَمُرُّونَ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عَلَيۡهَا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عَنۡهَا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مُعۡرِضُونَ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١٠٥</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يوسف</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١٠٥</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t>«Чӣ бисёр нишонаҳое дар осмонҳову замин аст, ки бар он мегузаранд ва аз он рӯй барметобанд!».</w:t>
      </w:r>
    </w:p>
    <w:p w:rsidR="00DD0844" w:rsidRPr="00357AF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t>Сураи Юусуф 105</w:t>
      </w:r>
    </w:p>
    <w:p w:rsidR="00DD0844" w:rsidRPr="00357AFD" w:rsidRDefault="00DD0844" w:rsidP="00DD0844">
      <w:pPr>
        <w:bidi w:val="0"/>
        <w:spacing w:line="240" w:lineRule="auto"/>
        <w:jc w:val="both"/>
        <w:rPr>
          <w:rFonts w:ascii="Palatino Linotype" w:hAnsi="Palatino Linotype"/>
          <w:sz w:val="30"/>
          <w:szCs w:val="30"/>
          <w:lang w:val="tg-Cyrl-TJ"/>
        </w:rPr>
      </w:pPr>
      <w:r w:rsidRPr="00357AFD">
        <w:rPr>
          <w:rFonts w:ascii="Palatino Linotype" w:hAnsi="Palatino Linotype"/>
          <w:sz w:val="30"/>
          <w:szCs w:val="30"/>
          <w:lang w:val="tg-Cyrl-TJ"/>
        </w:rPr>
        <w:t>Ва боз мефармояд:</w:t>
      </w:r>
    </w:p>
    <w:p w:rsidR="00DD0844" w:rsidRPr="00357AFD" w:rsidRDefault="00DD0844" w:rsidP="00DD0844">
      <w:pPr>
        <w:spacing w:line="240" w:lineRule="auto"/>
        <w:jc w:val="both"/>
        <w:rPr>
          <w:rFonts w:ascii="Palatino Linotype" w:hAnsi="Palatino Linotype"/>
          <w:sz w:val="30"/>
          <w:szCs w:val="30"/>
          <w:rtl/>
          <w:lang w:val="tg-Cyrl-TJ"/>
        </w:rPr>
      </w:pPr>
      <w:r w:rsidRPr="00357AFD">
        <w:rPr>
          <w:rFonts w:ascii="Palatino Linotype" w:hAnsi="Palatino Linotype"/>
          <w:sz w:val="30"/>
          <w:szCs w:val="30"/>
          <w:lang w:val="tg-Cyrl-TJ"/>
        </w:rPr>
        <w:tab/>
      </w: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بَلۡ</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أَتَيۡنَٰهُم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بِذِكۡرِهِمۡ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فَهُمۡ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ذِكۡرِهِم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مُّعۡرِضُونَ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٧١</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المؤمنون</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٧١</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t>«Вале</w:t>
      </w:r>
      <w:r w:rsidRPr="00357AFD">
        <w:rPr>
          <w:rFonts w:ascii="Palatino Linotype" w:hAnsi="Palatino Linotype"/>
          <w:b/>
          <w:bCs/>
          <w:color w:val="008000"/>
          <w:sz w:val="30"/>
          <w:szCs w:val="30"/>
          <w:lang w:val="tg-Cyrl-TJ"/>
        </w:rPr>
        <w:t xml:space="preserve">  м</w:t>
      </w:r>
      <w:r w:rsidRPr="00357AFD">
        <w:rPr>
          <w:rFonts w:ascii="Palatino Linotype" w:hAnsi="Palatino Linotype"/>
          <w:b/>
          <w:bCs/>
          <w:color w:val="008000"/>
          <w:sz w:val="30"/>
          <w:szCs w:val="30"/>
          <w:lang w:val="ru-RU"/>
        </w:rPr>
        <w:t>о пандашон фиристодем ва онҳо аз пандашон</w:t>
      </w:r>
      <w:r w:rsidRPr="00357AFD">
        <w:rPr>
          <w:rFonts w:ascii="Palatino Linotype" w:hAnsi="Palatino Linotype"/>
          <w:b/>
          <w:bCs/>
          <w:color w:val="008000"/>
          <w:sz w:val="30"/>
          <w:szCs w:val="30"/>
          <w:lang w:val="tg-Cyrl-TJ"/>
        </w:rPr>
        <w:t xml:space="preserve"> </w:t>
      </w:r>
      <w:r w:rsidRPr="00357AFD">
        <w:rPr>
          <w:rFonts w:ascii="Palatino Linotype" w:hAnsi="Palatino Linotype"/>
          <w:b/>
          <w:bCs/>
          <w:color w:val="008000"/>
          <w:sz w:val="30"/>
          <w:szCs w:val="30"/>
          <w:lang w:val="ru-RU"/>
        </w:rPr>
        <w:t>рӯйгардон шуданд».</w:t>
      </w:r>
    </w:p>
    <w:p w:rsidR="00DD0844" w:rsidRPr="00357AF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t>Сураи Муъминун 71</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Ва руй гардонидан аз корҳое, ки баъзеаш маълум аст, ҳуқуқҳои миёни инсонҳоро соқит намегардонад, пас чи расад бар ҳуқуқи Худованд, чигуна ҳуқуқи Худованд соқит мегардад?!.</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Чун ақл дар оятҳо таамулу тадаббур намекунад, пас мувофиқи беаҳамиятияш мақсадҳои шариатро аз даст додааст.</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Ва ақл чун аз чизҳое бисёр равшану намоён, ки далолат бар ягонагии Худованд мекунад ва онро ҳар рӯз мебинаду мешунавад ва онро паси сар мекунад чуноне Худованд мефармояд:</w:t>
      </w:r>
    </w:p>
    <w:p w:rsidR="00DD0844" w:rsidRPr="00357AFD" w:rsidRDefault="00DD0844" w:rsidP="00DD0844">
      <w:pPr>
        <w:spacing w:line="240" w:lineRule="auto"/>
        <w:ind w:firstLine="720"/>
        <w:jc w:val="both"/>
        <w:rPr>
          <w:rFonts w:ascii="Palatino Linotype" w:hAnsi="Palatino Linotype"/>
          <w:sz w:val="30"/>
          <w:szCs w:val="30"/>
          <w:rtl/>
          <w:lang w:val="tg-Cyrl-TJ"/>
        </w:rPr>
      </w:pPr>
      <w:r w:rsidRPr="00357AFD">
        <w:rPr>
          <w:rFonts w:ascii="KFGQPC Uthman Taha Naskh" w:cs="KFGQPC Uthman Taha Naskh" w:hint="cs"/>
          <w:color w:val="008000"/>
          <w:sz w:val="30"/>
          <w:szCs w:val="30"/>
          <w:rtl/>
          <w:lang w:val="en-MY" w:eastAsia="en-MY"/>
        </w:rPr>
        <w:t>﴿</w:t>
      </w:r>
      <w:r w:rsidRPr="00357AFD">
        <w:rPr>
          <w:rFonts w:ascii="KFGQPC Uthmanic Script HAFS" w:cs="KFGQPC Uthmanic Script HAFS" w:hint="cs"/>
          <w:color w:val="008000"/>
          <w:sz w:val="30"/>
          <w:szCs w:val="30"/>
          <w:rtl/>
          <w:lang w:val="en-MY" w:eastAsia="en-MY"/>
        </w:rPr>
        <w:t>وَجَعَلۡنَا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ٱلسَّمَآءَ</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سَقۡفٗا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مَّحۡفُوظٗاۖ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وَهُمۡ</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عَنۡ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ءَايَٰتِهَا</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مُعۡرِضُونَ</w:t>
      </w:r>
      <w:r w:rsidRPr="00357AFD">
        <w:rPr>
          <w:rFonts w:ascii="KFGQPC Uthmanic Script HAFS" w:cs="KFGQPC Uthmanic Script HAFS"/>
          <w:color w:val="008000"/>
          <w:sz w:val="30"/>
          <w:szCs w:val="30"/>
          <w:rtl/>
          <w:lang w:val="en-MY" w:eastAsia="en-MY"/>
        </w:rPr>
        <w:t xml:space="preserve"> </w:t>
      </w:r>
      <w:r w:rsidRPr="00357AFD">
        <w:rPr>
          <w:rFonts w:ascii="KFGQPC Uthmanic Script HAFS" w:cs="KFGQPC Uthmanic Script HAFS" w:hint="cs"/>
          <w:color w:val="008000"/>
          <w:sz w:val="30"/>
          <w:szCs w:val="30"/>
          <w:rtl/>
          <w:lang w:val="en-MY" w:eastAsia="en-MY"/>
        </w:rPr>
        <w:t>٣٢</w:t>
      </w:r>
      <w:r w:rsidRPr="00357AFD">
        <w:rPr>
          <w:rFonts w:ascii="KFGQPC Uthman Taha Naskh" w:cs="KFGQPC Uthman Taha Naskh" w:hint="cs"/>
          <w:color w:val="008000"/>
          <w:sz w:val="30"/>
          <w:szCs w:val="30"/>
          <w:rtl/>
          <w:lang w:val="en-MY" w:eastAsia="en-MY"/>
        </w:rPr>
        <w:t>﴾</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الانبياء</w:t>
      </w:r>
      <w:r w:rsidRPr="00357AFD">
        <w:rPr>
          <w:rFonts w:ascii="KFGQPC Uthman Taha Naskh" w:cs="KFGQPC Uthman Taha Naskh"/>
          <w:color w:val="008000"/>
          <w:sz w:val="30"/>
          <w:szCs w:val="30"/>
          <w:rtl/>
          <w:lang w:val="en-MY" w:eastAsia="en-MY"/>
        </w:rPr>
        <w:t xml:space="preserve">: </w:t>
      </w:r>
      <w:r w:rsidRPr="00357AFD">
        <w:rPr>
          <w:rFonts w:ascii="KFGQPC Uthman Taha Naskh" w:cs="KFGQPC Uthman Taha Naskh" w:hint="cs"/>
          <w:color w:val="008000"/>
          <w:sz w:val="30"/>
          <w:szCs w:val="30"/>
          <w:rtl/>
          <w:lang w:val="en-MY" w:eastAsia="en-MY"/>
        </w:rPr>
        <w:t>٣٢</w:t>
      </w:r>
      <w:r w:rsidRPr="00357AFD">
        <w:rPr>
          <w:rFonts w:ascii="KFGQPC Uthman Taha Naskh" w:cs="KFGQPC Uthman Taha Naskh"/>
          <w:color w:val="008000"/>
          <w:sz w:val="30"/>
          <w:szCs w:val="30"/>
          <w:rtl/>
          <w:lang w:val="en-MY" w:eastAsia="en-MY"/>
        </w:rPr>
        <w:t>]</w:t>
      </w:r>
    </w:p>
    <w:p w:rsidR="00DD0844" w:rsidRPr="00357AFD" w:rsidRDefault="00DD0844" w:rsidP="00DD0844">
      <w:pPr>
        <w:bidi w:val="0"/>
        <w:spacing w:line="240" w:lineRule="auto"/>
        <w:ind w:firstLine="720"/>
        <w:jc w:val="both"/>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ru-RU"/>
        </w:rPr>
        <w:lastRenderedPageBreak/>
        <w:t>«Ва осмонро сақфе нигоҳдошташуда кардем ва боз ҳам аз ибратҳои он рӯ мегардонанд».</w:t>
      </w:r>
    </w:p>
    <w:p w:rsidR="00DD0844" w:rsidRPr="00357AFD" w:rsidRDefault="00DD0844" w:rsidP="00DD0844">
      <w:pPr>
        <w:bidi w:val="0"/>
        <w:spacing w:line="240" w:lineRule="auto"/>
        <w:jc w:val="right"/>
        <w:rPr>
          <w:rFonts w:ascii="Palatino Linotype" w:hAnsi="Palatino Linotype"/>
          <w:b/>
          <w:bCs/>
          <w:color w:val="008000"/>
          <w:sz w:val="30"/>
          <w:szCs w:val="30"/>
          <w:lang w:val="tg-Cyrl-TJ"/>
        </w:rPr>
      </w:pPr>
      <w:r w:rsidRPr="00357AFD">
        <w:rPr>
          <w:rFonts w:ascii="Palatino Linotype" w:hAnsi="Palatino Linotype"/>
          <w:b/>
          <w:bCs/>
          <w:color w:val="008000"/>
          <w:sz w:val="30"/>
          <w:szCs w:val="30"/>
          <w:lang w:val="tg-Cyrl-TJ"/>
        </w:rPr>
        <w:t>Сураи Анбиё 32</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Чун инсон фикр кунад, ки аҳамият надоданаш ба тафсилоти ҳақ ӯро маъзур гардонидааст, пас хатои бузурге кардааст.</w:t>
      </w:r>
    </w:p>
    <w:p w:rsidR="00DD0844" w:rsidRPr="00357AFD" w:rsidRDefault="00DD0844" w:rsidP="00DD0844">
      <w:pPr>
        <w:bidi w:val="0"/>
        <w:spacing w:line="240" w:lineRule="auto"/>
        <w:ind w:firstLine="720"/>
        <w:jc w:val="both"/>
        <w:rPr>
          <w:rFonts w:ascii="Palatino Linotype" w:hAnsi="Palatino Linotype"/>
          <w:sz w:val="30"/>
          <w:szCs w:val="30"/>
          <w:lang w:val="tg-Cyrl-TJ"/>
        </w:rPr>
      </w:pPr>
      <w:r w:rsidRPr="00357AFD">
        <w:rPr>
          <w:rFonts w:ascii="Palatino Linotype" w:hAnsi="Palatino Linotype"/>
          <w:sz w:val="30"/>
          <w:szCs w:val="30"/>
          <w:lang w:val="tg-Cyrl-TJ"/>
        </w:rPr>
        <w:t>Ва сабабҳои руй гардонидан аз ҳақ, ё аз такаббури мешавад, ва ё аз пушти ҳавову ҳавас рафтан ва ихтиёр намудани кайфу сафои доими мебошад, ба ҳамин хотир инсон ҳаргоҳ, ки кайфу сафояшро аз даст медиҳад ва мусибатҳо бар сараш меояд ҳақро бо чашмаш мебинаду ба сӯи ӯ бармегардад.</w:t>
      </w:r>
    </w:p>
    <w:p w:rsidR="00DD0844" w:rsidRPr="00357AFD" w:rsidRDefault="00DD0844" w:rsidP="00DD0844">
      <w:pPr>
        <w:bidi w:val="0"/>
        <w:spacing w:line="240" w:lineRule="auto"/>
        <w:jc w:val="both"/>
        <w:rPr>
          <w:rFonts w:ascii="Palatino Linotype" w:hAnsi="Palatino Linotype"/>
          <w:sz w:val="30"/>
          <w:szCs w:val="30"/>
          <w:lang w:val="tg-Cyrl-TJ"/>
        </w:rPr>
      </w:pPr>
      <w:r w:rsidRPr="00357AFD">
        <w:rPr>
          <w:rFonts w:ascii="Palatino Linotype" w:hAnsi="Palatino Linotype"/>
          <w:sz w:val="30"/>
          <w:szCs w:val="30"/>
          <w:lang w:val="tg-Cyrl-TJ"/>
        </w:rPr>
        <w:t>Гирифташуда аз китоби "Фаслҳо дар ақида" Абдулазиз ибни Марзуқ Ат-Турайфӣ</w:t>
      </w:r>
    </w:p>
    <w:p w:rsidR="00BF13D2" w:rsidRPr="00DD0844" w:rsidRDefault="00DD0844" w:rsidP="00DD0844">
      <w:pPr>
        <w:bidi w:val="0"/>
        <w:spacing w:line="240" w:lineRule="auto"/>
        <w:jc w:val="both"/>
        <w:rPr>
          <w:rFonts w:ascii="Palatino Linotype" w:hAnsi="Palatino Linotype"/>
          <w:sz w:val="30"/>
          <w:szCs w:val="30"/>
        </w:rPr>
      </w:pPr>
      <w:r w:rsidRPr="00357AFD">
        <w:rPr>
          <w:rFonts w:ascii="Palatino Linotype" w:hAnsi="Palatino Linotype"/>
          <w:sz w:val="30"/>
          <w:szCs w:val="30"/>
          <w:lang w:val="tg-Cyrl-TJ"/>
        </w:rPr>
        <w:t>Тарҷума: Дорул-ислом/ Тоҷикӣ</w:t>
      </w:r>
    </w:p>
    <w:p w:rsidR="00FE3EDB" w:rsidRDefault="00FE3EDB">
      <w:pPr>
        <w:bidi w:val="0"/>
        <w:rPr>
          <w:rFonts w:ascii="Palatino Linotype" w:hAnsi="Palatino Linotype"/>
          <w:sz w:val="30"/>
          <w:szCs w:val="30"/>
        </w:rPr>
      </w:pPr>
      <w:r>
        <w:rPr>
          <w:rFonts w:ascii="Palatino Linotype" w:hAnsi="Palatino Linotype"/>
          <w:sz w:val="30"/>
          <w:szCs w:val="30"/>
        </w:rPr>
        <w:br w:type="page"/>
      </w:r>
    </w:p>
    <w:p w:rsidR="00FE3EDB" w:rsidRPr="00FE3EDB" w:rsidRDefault="00FE3EDB" w:rsidP="00FE3EDB">
      <w:pPr>
        <w:bidi w:val="0"/>
        <w:spacing w:line="240" w:lineRule="auto"/>
        <w:rPr>
          <w:rFonts w:ascii="Palatino Linotype" w:hAnsi="Palatino Linotype"/>
          <w:sz w:val="30"/>
          <w:szCs w:val="30"/>
        </w:rPr>
      </w:pPr>
    </w:p>
    <w:p w:rsidR="00BF13D2" w:rsidRPr="00310DC2" w:rsidRDefault="00BF13D2" w:rsidP="00BF13D2">
      <w:pPr>
        <w:bidi w:val="0"/>
        <w:spacing w:line="240" w:lineRule="auto"/>
        <w:jc w:val="both"/>
        <w:rPr>
          <w:rFonts w:ascii="Palatino Linotype" w:hAnsi="Palatino Linotype"/>
          <w:sz w:val="30"/>
          <w:szCs w:val="30"/>
          <w:lang w:val="tg-Cyrl-TJ"/>
        </w:rPr>
      </w:pPr>
    </w:p>
    <w:p w:rsidR="00BF13D2" w:rsidRPr="00310DC2" w:rsidRDefault="00BF13D2" w:rsidP="00BF13D2">
      <w:pPr>
        <w:bidi w:val="0"/>
        <w:spacing w:line="240" w:lineRule="auto"/>
        <w:ind w:firstLine="720"/>
        <w:jc w:val="both"/>
        <w:rPr>
          <w:rFonts w:ascii="Palatino Linotype" w:hAnsi="Palatino Linotype"/>
          <w:sz w:val="30"/>
          <w:szCs w:val="30"/>
          <w:lang w:val="tg-Cyrl-TJ"/>
        </w:rPr>
      </w:pPr>
    </w:p>
    <w:p w:rsidR="00BF13D2" w:rsidRPr="00310DC2" w:rsidRDefault="00BF13D2" w:rsidP="00BF13D2">
      <w:pPr>
        <w:bidi w:val="0"/>
        <w:spacing w:line="240" w:lineRule="auto"/>
        <w:ind w:firstLine="720"/>
        <w:jc w:val="both"/>
        <w:rPr>
          <w:rFonts w:ascii="Palatino Linotype" w:hAnsi="Palatino Linotype"/>
          <w:sz w:val="30"/>
          <w:szCs w:val="30"/>
          <w:lang w:val="tg-Cyrl-TJ"/>
        </w:rPr>
      </w:pPr>
    </w:p>
    <w:p w:rsidR="00BF13D2" w:rsidRPr="00310DC2" w:rsidRDefault="00BF13D2" w:rsidP="00BF13D2">
      <w:pPr>
        <w:bidi w:val="0"/>
        <w:spacing w:line="240" w:lineRule="auto"/>
        <w:ind w:firstLine="720"/>
        <w:jc w:val="both"/>
        <w:rPr>
          <w:rFonts w:ascii="Palatino Linotype" w:hAnsi="Palatino Linotype"/>
          <w:sz w:val="30"/>
          <w:szCs w:val="30"/>
          <w:lang w:val="tg-Cyrl-TJ"/>
        </w:rPr>
      </w:pPr>
    </w:p>
    <w:p w:rsidR="00BF13D2" w:rsidRPr="00310DC2" w:rsidRDefault="00BF13D2" w:rsidP="00BF13D2">
      <w:pPr>
        <w:bidi w:val="0"/>
        <w:spacing w:line="240" w:lineRule="auto"/>
        <w:ind w:firstLine="720"/>
        <w:jc w:val="both"/>
        <w:rPr>
          <w:rFonts w:ascii="Palatino Linotype" w:hAnsi="Palatino Linotype"/>
          <w:sz w:val="30"/>
          <w:szCs w:val="30"/>
          <w:lang w:val="tg-Cyrl-TJ"/>
        </w:rPr>
      </w:pPr>
    </w:p>
    <w:p w:rsidR="00BF13D2" w:rsidRPr="00310DC2" w:rsidRDefault="00BF13D2" w:rsidP="00BF13D2">
      <w:pPr>
        <w:bidi w:val="0"/>
        <w:spacing w:line="240" w:lineRule="auto"/>
        <w:ind w:firstLine="720"/>
        <w:jc w:val="both"/>
        <w:rPr>
          <w:rFonts w:ascii="Palatino Linotype" w:hAnsi="Palatino Linotype"/>
          <w:sz w:val="30"/>
          <w:szCs w:val="30"/>
          <w:lang w:val="tg-Cyrl-TJ"/>
        </w:rPr>
      </w:pPr>
    </w:p>
    <w:p w:rsidR="00BF13D2" w:rsidRPr="00310DC2" w:rsidRDefault="00BF13D2" w:rsidP="00BF13D2">
      <w:pPr>
        <w:bidi w:val="0"/>
        <w:spacing w:line="240" w:lineRule="auto"/>
        <w:rPr>
          <w:rFonts w:ascii="Palatino Linotype" w:hAnsi="Palatino Linotype"/>
          <w:sz w:val="30"/>
          <w:szCs w:val="30"/>
          <w:lang w:val="tg-Cyrl-TJ"/>
        </w:rPr>
      </w:pPr>
    </w:p>
    <w:p w:rsidR="00BF13D2" w:rsidRPr="00310DC2" w:rsidRDefault="00BF13D2" w:rsidP="00BF13D2">
      <w:pPr>
        <w:rPr>
          <w:sz w:val="30"/>
          <w:szCs w:val="30"/>
          <w:lang w:val="tg-Cyrl-TJ"/>
        </w:rPr>
      </w:pPr>
    </w:p>
    <w:p w:rsidR="00E942BB" w:rsidRPr="00DF7E4B" w:rsidRDefault="00E942BB" w:rsidP="00BF13D2">
      <w:pPr>
        <w:tabs>
          <w:tab w:val="left" w:pos="753"/>
          <w:tab w:val="center" w:pos="3968"/>
        </w:tabs>
        <w:bidi w:val="0"/>
        <w:spacing w:after="0" w:line="240" w:lineRule="auto"/>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BF13D2" w:rsidRDefault="00BF13D2" w:rsidP="00BF13D2">
      <w:pPr>
        <w:bidi w:val="0"/>
        <w:jc w:val="both"/>
        <w:rPr>
          <w:rFonts w:asciiTheme="majorBidi" w:hAnsiTheme="majorBidi" w:cstheme="majorBidi"/>
          <w:color w:val="006666"/>
          <w:sz w:val="36"/>
          <w:szCs w:val="36"/>
          <w:lang w:bidi="ar-EG"/>
        </w:rPr>
      </w:pPr>
    </w:p>
    <w:p w:rsidR="00BF13D2" w:rsidRDefault="00BF13D2">
      <w:pPr>
        <w:bidi w:val="0"/>
        <w:rPr>
          <w:rFonts w:asciiTheme="majorBidi" w:hAnsiTheme="majorBidi" w:cstheme="majorBidi"/>
          <w:color w:val="006666"/>
          <w:sz w:val="36"/>
          <w:szCs w:val="36"/>
          <w:lang w:bidi="ar-EG"/>
        </w:rPr>
      </w:pPr>
    </w:p>
    <w:p w:rsidR="00BF13D2" w:rsidRDefault="00BF13D2" w:rsidP="00BF13D2">
      <w:pPr>
        <w:bidi w:val="0"/>
        <w:jc w:val="both"/>
        <w:rPr>
          <w:rFonts w:asciiTheme="majorBidi" w:hAnsiTheme="majorBidi" w:cstheme="majorBidi"/>
          <w:color w:val="006666"/>
          <w:sz w:val="36"/>
          <w:szCs w:val="36"/>
          <w:lang w:bidi="ar-EG"/>
        </w:rPr>
      </w:pPr>
    </w:p>
    <w:p w:rsidR="005666DC" w:rsidRPr="00BF13D2" w:rsidRDefault="00DC6A8E" w:rsidP="00BF13D2">
      <w:pPr>
        <w:tabs>
          <w:tab w:val="center" w:pos="4535"/>
        </w:tabs>
        <w:bidi w:val="0"/>
        <w:jc w:val="both"/>
        <w:rPr>
          <w:rFonts w:asciiTheme="majorBidi" w:hAnsiTheme="majorBidi" w:cstheme="majorBidi"/>
          <w:color w:val="006666"/>
          <w:sz w:val="36"/>
          <w:szCs w:val="36"/>
          <w:lang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7493594F" wp14:editId="53D62994">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BF13D2"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2556" w:rsidRDefault="003E2556" w:rsidP="00E32771">
      <w:pPr>
        <w:spacing w:after="0" w:line="240" w:lineRule="auto"/>
      </w:pPr>
      <w:r>
        <w:separator/>
      </w:r>
    </w:p>
  </w:endnote>
  <w:endnote w:type="continuationSeparator" w:id="0">
    <w:p w:rsidR="003E2556" w:rsidRDefault="003E255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7FAB4F24-B00E-45FD-969B-6A8011769C55}"/>
    <w:embedBold r:id="rId2" w:fontKey="{CB3A6DC5-F0C8-459E-80D4-C57024822D49}"/>
  </w:font>
  <w:font w:name="Arial">
    <w:panose1 w:val="020B0604020202020204"/>
    <w:charset w:val="00"/>
    <w:family w:val="swiss"/>
    <w:pitch w:val="variable"/>
    <w:sig w:usb0="E0002AFF" w:usb1="C0007843" w:usb2="00000009" w:usb3="00000000" w:csb0="000001FF" w:csb1="00000000"/>
    <w:embedRegular r:id="rId3" w:fontKey="{41661BB7-DEB4-45A5-B995-8878900CDB1C}"/>
    <w:embedBold r:id="rId4" w:fontKey="{E7906F82-C685-40F0-9EC3-C7756D2035A5}"/>
  </w:font>
  <w:font w:name="Times New Roman">
    <w:panose1 w:val="02020603050405020304"/>
    <w:charset w:val="00"/>
    <w:family w:val="roman"/>
    <w:pitch w:val="variable"/>
    <w:sig w:usb0="E0002AFF" w:usb1="C0007841" w:usb2="00000009" w:usb3="00000000" w:csb0="000001FF" w:csb1="00000000"/>
    <w:embedRegular r:id="rId5" w:fontKey="{AC5B955E-53F4-408B-945B-BDA651624D36}"/>
    <w:embedBold r:id="rId6" w:fontKey="{F04BCC7F-D882-42BA-B114-691FFDCC1053}"/>
  </w:font>
  <w:font w:name="KFGQPC Uthman Taha Naskh">
    <w:panose1 w:val="02000000000000000000"/>
    <w:charset w:val="B2"/>
    <w:family w:val="auto"/>
    <w:pitch w:val="variable"/>
    <w:sig w:usb0="80002001" w:usb1="90000000" w:usb2="00000008" w:usb3="00000000" w:csb0="00000040" w:csb1="00000000"/>
    <w:embedRegular r:id="rId7" w:fontKey="{3A5E902C-C239-4AA4-BB21-DBFE79AA8CA8}"/>
    <w:embedBold r:id="rId8" w:fontKey="{5DA9EB6F-3810-49CF-A1A1-0DAFD2EB7C02}"/>
  </w:font>
  <w:font w:name="Palatino Linotype">
    <w:panose1 w:val="02040502050505030304"/>
    <w:charset w:val="00"/>
    <w:family w:val="roman"/>
    <w:pitch w:val="variable"/>
    <w:sig w:usb0="E0000287" w:usb1="40000013" w:usb2="00000000" w:usb3="00000000" w:csb0="0000019F" w:csb1="00000000"/>
    <w:embedRegular r:id="rId9" w:fontKey="{D8650586-55B4-4B0B-815D-E6EF7E646DD0}"/>
    <w:embedBold r:id="rId10" w:fontKey="{9C8CCBF5-E43E-4CA8-A637-8F9779C51CBE}"/>
  </w:font>
  <w:font w:name="Traditional Arabic">
    <w:panose1 w:val="02020603050405020304"/>
    <w:charset w:val="00"/>
    <w:family w:val="roman"/>
    <w:pitch w:val="variable"/>
    <w:sig w:usb0="00002003" w:usb1="80000000" w:usb2="00000008" w:usb3="00000000" w:csb0="00000041" w:csb1="00000000"/>
    <w:embedRegular r:id="rId11" w:fontKey="{D8CE0BBE-74DA-4AA2-A970-1DB4BE91E075}"/>
  </w:font>
  <w:font w:name="Wingdings">
    <w:panose1 w:val="05000000000000000000"/>
    <w:charset w:val="02"/>
    <w:family w:val="auto"/>
    <w:pitch w:val="variable"/>
    <w:sig w:usb0="00000000" w:usb1="10000000" w:usb2="00000000" w:usb3="00000000" w:csb0="80000000" w:csb1="00000000"/>
    <w:embedRegular r:id="rId12" w:fontKey="{DEDD7D94-5649-4829-B669-B6F23048D06B}"/>
  </w:font>
  <w:font w:name="Wingdings 2">
    <w:panose1 w:val="05020102010507070707"/>
    <w:charset w:val="02"/>
    <w:family w:val="roman"/>
    <w:pitch w:val="variable"/>
    <w:sig w:usb0="00000000" w:usb1="10000000" w:usb2="00000000" w:usb3="00000000" w:csb0="80000000" w:csb1="00000000"/>
    <w:embedRegular r:id="rId13" w:fontKey="{4B00EFD3-1544-46F5-BEE4-7C97AC2561AA}"/>
  </w:font>
  <w:font w:name="KFGQPC Uthmanic Script HAFS">
    <w:panose1 w:val="02000000000000000000"/>
    <w:charset w:val="B2"/>
    <w:family w:val="auto"/>
    <w:pitch w:val="variable"/>
    <w:sig w:usb0="00002001" w:usb1="00000000" w:usb2="00000000" w:usb3="00000000" w:csb0="00000040" w:csb1="00000000"/>
    <w:embedRegular r:id="rId14" w:fontKey="{11B9855E-2C78-496F-AE62-3AC8177835E8}"/>
  </w:font>
  <w:font w:name="Jameel Noori Nastaleeq">
    <w:panose1 w:val="02000503000000020004"/>
    <w:charset w:val="00"/>
    <w:family w:val="auto"/>
    <w:pitch w:val="variable"/>
    <w:sig w:usb0="80002007" w:usb1="00000000" w:usb2="00000000" w:usb3="00000000" w:csb0="00000041" w:csb1="00000000"/>
    <w:embedRegular r:id="rId15" w:fontKey="{63CB9688-96FE-421C-813B-FB749980B1E0}"/>
  </w:font>
  <w:font w:name="Calibri Light">
    <w:panose1 w:val="020F0302020204030204"/>
    <w:charset w:val="00"/>
    <w:family w:val="swiss"/>
    <w:pitch w:val="variable"/>
    <w:sig w:usb0="A00002EF" w:usb1="4000207B" w:usb2="00000000" w:usb3="00000000" w:csb0="0000019F" w:csb1="00000000"/>
    <w:embedRegular r:id="rId16" w:fontKey="{59CCED84-2815-4F6E-AE70-8CCE19B578B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631E7F">
    <w:pPr>
      <w:pStyle w:val="Footer"/>
      <w:rPr>
        <w:lang w:bidi="ar-EG"/>
      </w:rPr>
    </w:pPr>
    <w:r w:rsidRPr="00451428">
      <w:rPr>
        <w:rFonts w:asciiTheme="majorBidi" w:hAnsiTheme="majorBidi" w:cstheme="majorBidi"/>
        <w:noProof/>
      </w:rPr>
      <mc:AlternateContent>
        <mc:Choice Requires="wpg">
          <w:drawing>
            <wp:anchor distT="0" distB="0" distL="114300" distR="114300" simplePos="0" relativeHeight="251674624" behindDoc="0" locked="0" layoutInCell="1" allowOverlap="1" wp14:anchorId="780260C1" wp14:editId="0E46C80C">
              <wp:simplePos x="0" y="0"/>
              <wp:positionH relativeFrom="column">
                <wp:posOffset>-797560</wp:posOffset>
              </wp:positionH>
              <wp:positionV relativeFrom="paragraph">
                <wp:posOffset>-204603</wp:posOffset>
              </wp:positionV>
              <wp:extent cx="7280321" cy="320445"/>
              <wp:effectExtent l="0" t="0" r="0" b="0"/>
              <wp:wrapNone/>
              <wp:docPr id="42" name="Group 42"/>
              <wp:cNvGraphicFramePr/>
              <a:graphic xmlns:a="http://schemas.openxmlformats.org/drawingml/2006/main">
                <a:graphicData uri="http://schemas.microsoft.com/office/word/2010/wordprocessingGroup">
                  <wpg:wgp>
                    <wpg:cNvGrpSpPr/>
                    <wpg:grpSpPr>
                      <a:xfrm>
                        <a:off x="0" y="0"/>
                        <a:ext cx="7280321" cy="320445"/>
                        <a:chOff x="0" y="0"/>
                        <a:chExt cx="6838423" cy="301193"/>
                      </a:xfrm>
                    </wpg:grpSpPr>
                    <pic:pic xmlns:pic="http://schemas.openxmlformats.org/drawingml/2006/picture">
                      <pic:nvPicPr>
                        <pic:cNvPr id="29" name="Picture 29"/>
                        <pic:cNvPicPr>
                          <a:picLocks noChangeAspect="1"/>
                        </pic:cNvPicPr>
                      </pic:nvPicPr>
                      <pic:blipFill rotWithShape="1">
                        <a:blip r:embed="rId1" cstate="print">
                          <a:extLst>
                            <a:ext uri="{28A0092B-C50C-407E-A947-70E740481C1C}">
                              <a14:useLocalDpi xmlns:a14="http://schemas.microsoft.com/office/drawing/2010/main" val="0"/>
                            </a:ext>
                          </a:extLst>
                        </a:blip>
                        <a:srcRect l="1" t="-2" r="14268" b="-17193"/>
                        <a:stretch/>
                      </pic:blipFill>
                      <pic:spPr bwMode="auto">
                        <a:xfrm>
                          <a:off x="2626468" y="9728"/>
                          <a:ext cx="4211955" cy="291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 cstate="print">
                          <a:extLst>
                            <a:ext uri="{28A0092B-C50C-407E-A947-70E740481C1C}">
                              <a14:useLocalDpi xmlns:a14="http://schemas.microsoft.com/office/drawing/2010/main" val="0"/>
                            </a:ext>
                          </a:extLst>
                        </a:blip>
                        <a:srcRect l="34927" r="13378" b="-735"/>
                        <a:stretch/>
                      </pic:blipFill>
                      <pic:spPr bwMode="auto">
                        <a:xfrm>
                          <a:off x="0" y="0"/>
                          <a:ext cx="2597150" cy="263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AD7DA7" id="Group 42" o:spid="_x0000_s1026" style="position:absolute;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26264;top:97;width:42120;height:2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2" o:title="" croptop="-1f" cropbottom="-11268f" cropleft="1f" cropright="9351f"/>
                <v:path arrowok="t"/>
              </v:shape>
              <v:shape id="Picture 28" o:spid="_x0000_s1028" type="#_x0000_t75" style="position:absolute;width:25971;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2" o:title="" cropbottom="-482f" cropleft="22890f" cropright="876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2556" w:rsidRDefault="003E2556" w:rsidP="00E32771">
      <w:pPr>
        <w:spacing w:after="0" w:line="240" w:lineRule="auto"/>
      </w:pPr>
      <w:r>
        <w:separator/>
      </w:r>
    </w:p>
  </w:footnote>
  <w:footnote w:type="continuationSeparator" w:id="0">
    <w:p w:rsidR="003E2556" w:rsidRDefault="003E2556"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13579E">
    <w:pPr>
      <w:pStyle w:val="Header"/>
    </w:pPr>
    <w:r>
      <w:rPr>
        <w:noProof/>
      </w:rPr>
      <mc:AlternateContent>
        <mc:Choice Requires="wpg">
          <w:drawing>
            <wp:anchor distT="0" distB="0" distL="114300" distR="114300" simplePos="0" relativeHeight="251684864" behindDoc="0" locked="0" layoutInCell="1" allowOverlap="1" wp14:anchorId="6176082B" wp14:editId="082434E3">
              <wp:simplePos x="0" y="0"/>
              <wp:positionH relativeFrom="column">
                <wp:posOffset>-593355</wp:posOffset>
              </wp:positionH>
              <wp:positionV relativeFrom="paragraph">
                <wp:posOffset>-184084</wp:posOffset>
              </wp:positionV>
              <wp:extent cx="6912539" cy="456675"/>
              <wp:effectExtent l="0" t="76200" r="22225" b="153035"/>
              <wp:wrapNone/>
              <wp:docPr id="1" name="Group 1"/>
              <wp:cNvGraphicFramePr/>
              <a:graphic xmlns:a="http://schemas.openxmlformats.org/drawingml/2006/main">
                <a:graphicData uri="http://schemas.microsoft.com/office/word/2010/wordprocessingGroup">
                  <wpg:wgp>
                    <wpg:cNvGrpSpPr/>
                    <wpg:grpSpPr>
                      <a:xfrm>
                        <a:off x="0" y="0"/>
                        <a:ext cx="6912539" cy="456675"/>
                        <a:chOff x="0" y="58793"/>
                        <a:chExt cx="4462145" cy="295173"/>
                      </a:xfrm>
                    </wpg:grpSpPr>
                    <wps:wsp>
                      <wps:cNvPr id="2" name="Text Box 2"/>
                      <wps:cNvSpPr txBox="1">
                        <a:spLocks noChangeArrowheads="1"/>
                      </wps:cNvSpPr>
                      <wps:spPr bwMode="auto">
                        <a:xfrm>
                          <a:off x="18835" y="58793"/>
                          <a:ext cx="1870872" cy="258573"/>
                        </a:xfrm>
                        <a:prstGeom prst="rect">
                          <a:avLst/>
                        </a:prstGeom>
                        <a:solidFill>
                          <a:schemeClr val="bg1"/>
                        </a:solidFill>
                        <a:ln w="9525">
                          <a:noFill/>
                          <a:miter lim="800000"/>
                          <a:headEnd/>
                          <a:tailEnd/>
                        </a:ln>
                      </wps:spPr>
                      <wps:txbx>
                        <w:txbxContent>
                          <w:p w:rsidR="0013579E" w:rsidRPr="00154ADE" w:rsidRDefault="00DD0844" w:rsidP="00B572EF">
                            <w:pPr>
                              <w:bidi w:val="0"/>
                              <w:spacing w:before="80" w:after="0" w:line="240" w:lineRule="auto"/>
                              <w:ind w:firstLine="340"/>
                              <w:jc w:val="both"/>
                              <w:rPr>
                                <w:rFonts w:asciiTheme="majorBidi" w:hAnsiTheme="majorBidi" w:cstheme="majorBidi"/>
                                <w:color w:val="205B83"/>
                                <w:sz w:val="26"/>
                                <w:szCs w:val="26"/>
                                <w:lang w:bidi="ar-EG"/>
                              </w:rPr>
                            </w:pPr>
                            <w:proofErr w:type="spellStart"/>
                            <w:r w:rsidRPr="00DD0844">
                              <w:rPr>
                                <w:rFonts w:asciiTheme="majorBidi" w:hAnsiTheme="majorBidi" w:cstheme="majorBidi"/>
                                <w:color w:val="205B83"/>
                                <w:sz w:val="26"/>
                                <w:szCs w:val="26"/>
                                <w:lang w:bidi="ar-EG"/>
                              </w:rPr>
                              <w:t>Имон</w:t>
                            </w:r>
                            <w:proofErr w:type="spellEnd"/>
                            <w:r w:rsidRPr="00DD0844">
                              <w:rPr>
                                <w:rFonts w:asciiTheme="majorBidi" w:hAnsiTheme="majorBidi" w:cstheme="majorBidi"/>
                                <w:color w:val="205B83"/>
                                <w:sz w:val="26"/>
                                <w:szCs w:val="26"/>
                                <w:lang w:bidi="ar-EG"/>
                              </w:rPr>
                              <w:t xml:space="preserve"> </w:t>
                            </w:r>
                            <w:proofErr w:type="spellStart"/>
                            <w:r w:rsidRPr="00DD0844">
                              <w:rPr>
                                <w:rFonts w:asciiTheme="majorBidi" w:hAnsiTheme="majorBidi" w:cstheme="majorBidi"/>
                                <w:color w:val="205B83"/>
                                <w:sz w:val="26"/>
                                <w:szCs w:val="26"/>
                                <w:lang w:bidi="ar-EG"/>
                              </w:rPr>
                              <w:t>ва</w:t>
                            </w:r>
                            <w:proofErr w:type="spellEnd"/>
                            <w:r w:rsidRPr="00DD0844">
                              <w:rPr>
                                <w:rFonts w:asciiTheme="majorBidi" w:hAnsiTheme="majorBidi" w:cstheme="majorBidi"/>
                                <w:color w:val="205B83"/>
                                <w:sz w:val="26"/>
                                <w:szCs w:val="26"/>
                                <w:lang w:bidi="ar-EG"/>
                              </w:rPr>
                              <w:t xml:space="preserve"> </w:t>
                            </w:r>
                            <w:proofErr w:type="spellStart"/>
                            <w:r w:rsidRPr="00DD0844">
                              <w:rPr>
                                <w:rFonts w:asciiTheme="majorBidi" w:hAnsiTheme="majorBidi" w:cstheme="majorBidi"/>
                                <w:color w:val="205B83"/>
                                <w:sz w:val="26"/>
                                <w:szCs w:val="26"/>
                                <w:lang w:bidi="ar-EG"/>
                              </w:rPr>
                              <w:t>куфр</w:t>
                            </w:r>
                            <w:proofErr w:type="spellEnd"/>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02574A">
                              <w:rPr>
                                <w:rFonts w:asciiTheme="majorBidi" w:hAnsiTheme="majorBidi" w:cstheme="majorBidi"/>
                                <w:b/>
                                <w:bCs/>
                                <w:noProof/>
                                <w:color w:val="205B83"/>
                                <w:sz w:val="26"/>
                                <w:szCs w:val="26"/>
                                <w:lang w:bidi="ar-EG"/>
                              </w:rPr>
                              <w:t>8</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76082B" id="Group 1" o:spid="_x0000_s1026" style="position:absolute;left:0;text-align:left;margin-left:-46.7pt;margin-top:-1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">
              <v:shapetype id="_x0000_t202" coordsize="21600,21600" o:spt="202" path="m,l,21600r21600,l21600,xe">
                <v:stroke joinstyle="miter"/>
                <v:path gradientshapeok="t" o:connecttype="rect"/>
              </v:shapetype>
              <v:shape id="Text Box 2" o:spid="_x0000_s1027" type="#_x0000_t202" style="position:absolute;left:188;top:587;width:18709;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154ADE" w:rsidRDefault="00DD0844" w:rsidP="00B572EF">
                      <w:pPr>
                        <w:bidi w:val="0"/>
                        <w:spacing w:before="80" w:after="0" w:line="240" w:lineRule="auto"/>
                        <w:ind w:firstLine="340"/>
                        <w:jc w:val="both"/>
                        <w:rPr>
                          <w:rFonts w:asciiTheme="majorBidi" w:hAnsiTheme="majorBidi" w:cstheme="majorBidi"/>
                          <w:color w:val="205B83"/>
                          <w:sz w:val="26"/>
                          <w:szCs w:val="26"/>
                          <w:lang w:bidi="ar-EG"/>
                        </w:rPr>
                      </w:pPr>
                      <w:proofErr w:type="spellStart"/>
                      <w:r w:rsidRPr="00DD0844">
                        <w:rPr>
                          <w:rFonts w:asciiTheme="majorBidi" w:hAnsiTheme="majorBidi" w:cstheme="majorBidi"/>
                          <w:color w:val="205B83"/>
                          <w:sz w:val="26"/>
                          <w:szCs w:val="26"/>
                          <w:lang w:bidi="ar-EG"/>
                        </w:rPr>
                        <w:t>Имон</w:t>
                      </w:r>
                      <w:proofErr w:type="spellEnd"/>
                      <w:r w:rsidRPr="00DD0844">
                        <w:rPr>
                          <w:rFonts w:asciiTheme="majorBidi" w:hAnsiTheme="majorBidi" w:cstheme="majorBidi"/>
                          <w:color w:val="205B83"/>
                          <w:sz w:val="26"/>
                          <w:szCs w:val="26"/>
                          <w:lang w:bidi="ar-EG"/>
                        </w:rPr>
                        <w:t xml:space="preserve"> </w:t>
                      </w:r>
                      <w:proofErr w:type="spellStart"/>
                      <w:r w:rsidRPr="00DD0844">
                        <w:rPr>
                          <w:rFonts w:asciiTheme="majorBidi" w:hAnsiTheme="majorBidi" w:cstheme="majorBidi"/>
                          <w:color w:val="205B83"/>
                          <w:sz w:val="26"/>
                          <w:szCs w:val="26"/>
                          <w:lang w:bidi="ar-EG"/>
                        </w:rPr>
                        <w:t>ва</w:t>
                      </w:r>
                      <w:proofErr w:type="spellEnd"/>
                      <w:r w:rsidRPr="00DD0844">
                        <w:rPr>
                          <w:rFonts w:asciiTheme="majorBidi" w:hAnsiTheme="majorBidi" w:cstheme="majorBidi"/>
                          <w:color w:val="205B83"/>
                          <w:sz w:val="26"/>
                          <w:szCs w:val="26"/>
                          <w:lang w:bidi="ar-EG"/>
                        </w:rPr>
                        <w:t xml:space="preserve"> </w:t>
                      </w:r>
                      <w:proofErr w:type="spellStart"/>
                      <w:r w:rsidRPr="00DD0844">
                        <w:rPr>
                          <w:rFonts w:asciiTheme="majorBidi" w:hAnsiTheme="majorBidi" w:cstheme="majorBidi"/>
                          <w:color w:val="205B83"/>
                          <w:sz w:val="26"/>
                          <w:szCs w:val="26"/>
                          <w:lang w:bidi="ar-EG"/>
                        </w:rPr>
                        <w:t>куфр</w:t>
                      </w:r>
                      <w:proofErr w:type="spellEnd"/>
                    </w:p>
                  </w:txbxContent>
                </v:textbox>
              </v:shape>
              <v:line id="Straight Connector 8" o:spid="_x0000_s102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02574A">
                        <w:rPr>
                          <w:rFonts w:asciiTheme="majorBidi" w:hAnsiTheme="majorBidi" w:cstheme="majorBidi"/>
                          <w:b/>
                          <w:bCs/>
                          <w:noProof/>
                          <w:color w:val="205B83"/>
                          <w:sz w:val="26"/>
                          <w:szCs w:val="26"/>
                          <w:lang w:bidi="ar-EG"/>
                        </w:rPr>
                        <w:t>8</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3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sidR="00A61E5C">
      <w:rPr>
        <w:noProof/>
      </w:rPr>
      <mc:AlternateContent>
        <mc:Choice Requires="wpg">
          <w:drawing>
            <wp:anchor distT="0" distB="0" distL="114300" distR="114300" simplePos="0" relativeHeight="251679744" behindDoc="0" locked="0" layoutInCell="1" allowOverlap="1" wp14:anchorId="700DA514" wp14:editId="5682EE72">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D7C4ED" id="Group 19" o:spid="_x0000_s1026" style="position:absolute;margin-left:0;margin-top:-35.5pt;width:596.25pt;height:842.1pt;z-index:251679744;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3" o:title="" recolortarget="#1c3259 [1448]"/>
                <v:path arrowok="t"/>
              </v:shape>
              <v:shape id="Picture 21" o:spid="_x0000_s1028" type="#_x0000_t75" style="position:absolute;top:73739;width:53551;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4" o:title="" recolortarget="#1c3259 [1448]"/>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943955">
    <w:pPr>
      <w:pStyle w:val="Header"/>
      <w:rPr>
        <w:lang w:bidi="ar-EG"/>
      </w:rPr>
    </w:pPr>
    <w:r w:rsidRPr="00943955">
      <w:rPr>
        <w:rFonts w:asciiTheme="majorBidi" w:hAnsiTheme="majorBidi" w:cstheme="majorBidi"/>
        <w:noProof/>
      </w:rPr>
      <mc:AlternateContent>
        <mc:Choice Requires="wpg">
          <w:drawing>
            <wp:anchor distT="0" distB="0" distL="114300" distR="114300" simplePos="0" relativeHeight="251663360" behindDoc="0" locked="0" layoutInCell="1" allowOverlap="1" wp14:anchorId="4C75389E" wp14:editId="4809F172">
              <wp:simplePos x="0" y="0"/>
              <wp:positionH relativeFrom="margin">
                <wp:posOffset>-824884</wp:posOffset>
              </wp:positionH>
              <wp:positionV relativeFrom="paragraph">
                <wp:posOffset>-95111</wp:posOffset>
              </wp:positionV>
              <wp:extent cx="7128412"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28412" cy="368490"/>
                        <a:chOff x="91568" y="5146"/>
                        <a:chExt cx="6832070" cy="366299"/>
                      </a:xfrm>
                    </wpg:grpSpPr>
                    <wps:wsp>
                      <wps:cNvPr id="4" name="Rectangle 4"/>
                      <wps:cNvSpPr/>
                      <wps:spPr>
                        <a:xfrm>
                          <a:off x="6246219" y="5146"/>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75389E" id="Group 6" o:spid="_x0000_s1031"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1032" style="position:absolute;left:62462;top:51;width:6774;height:3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915;top:409;width:62532;height: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sidR="002A3916">
      <w:rPr>
        <w:noProof/>
      </w:rPr>
      <mc:AlternateContent>
        <mc:Choice Requires="wpg">
          <w:drawing>
            <wp:anchor distT="0" distB="0" distL="114300" distR="114300" simplePos="0" relativeHeight="251677696" behindDoc="0" locked="0" layoutInCell="1" allowOverlap="1" wp14:anchorId="40807968" wp14:editId="1BBE6034">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3875D6" id="Group 18" o:spid="_x0000_s1026" style="position:absolute;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6149;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8B668D">
    <w:pPr>
      <w:pStyle w:val="Header"/>
      <w:rPr>
        <w:lang w:bidi="ar-EG"/>
      </w:rPr>
    </w:pPr>
    <w:r>
      <w:rPr>
        <w:noProof/>
      </w:rPr>
      <mc:AlternateContent>
        <mc:Choice Requires="wpg">
          <w:drawing>
            <wp:anchor distT="0" distB="0" distL="114300" distR="114300" simplePos="0" relativeHeight="251682816" behindDoc="0" locked="0" layoutInCell="1" allowOverlap="1" wp14:anchorId="297C5036" wp14:editId="211DE07D">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A38959" id="Group 39" o:spid="_x0000_s1026" style="position:absolute;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3" o:title=""/>
                <v:path arrowok="t"/>
              </v:shape>
              <v:shape id="Picture 41" o:spid="_x0000_s1028" type="#_x0000_t75" style="position:absolute;top:76101;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4" o:title=""/>
                <v:path arrowok="t"/>
              </v:shape>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772AAB"/>
    <w:multiLevelType w:val="hybridMultilevel"/>
    <w:tmpl w:val="49A8292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503E"/>
    <w:rsid w:val="0000656E"/>
    <w:rsid w:val="00014A18"/>
    <w:rsid w:val="0002574A"/>
    <w:rsid w:val="00054A51"/>
    <w:rsid w:val="000A43B4"/>
    <w:rsid w:val="000A53B5"/>
    <w:rsid w:val="000A6307"/>
    <w:rsid w:val="000C2B16"/>
    <w:rsid w:val="000D5816"/>
    <w:rsid w:val="000F10F0"/>
    <w:rsid w:val="0013462A"/>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947B2"/>
    <w:rsid w:val="003A526E"/>
    <w:rsid w:val="003E1AC6"/>
    <w:rsid w:val="003E2556"/>
    <w:rsid w:val="00437EF4"/>
    <w:rsid w:val="00447B55"/>
    <w:rsid w:val="00451428"/>
    <w:rsid w:val="004554F2"/>
    <w:rsid w:val="00477478"/>
    <w:rsid w:val="004C1156"/>
    <w:rsid w:val="004E2AD6"/>
    <w:rsid w:val="004E2DC3"/>
    <w:rsid w:val="004E38A0"/>
    <w:rsid w:val="004E41A8"/>
    <w:rsid w:val="004E78EF"/>
    <w:rsid w:val="0051325D"/>
    <w:rsid w:val="00536D3B"/>
    <w:rsid w:val="005666DC"/>
    <w:rsid w:val="00575281"/>
    <w:rsid w:val="0058544F"/>
    <w:rsid w:val="005A2707"/>
    <w:rsid w:val="00604920"/>
    <w:rsid w:val="00611FEA"/>
    <w:rsid w:val="00612832"/>
    <w:rsid w:val="00631E7F"/>
    <w:rsid w:val="00632FB4"/>
    <w:rsid w:val="00662A2B"/>
    <w:rsid w:val="00677AE4"/>
    <w:rsid w:val="0069533C"/>
    <w:rsid w:val="006B791A"/>
    <w:rsid w:val="006C1068"/>
    <w:rsid w:val="006E0420"/>
    <w:rsid w:val="006F4219"/>
    <w:rsid w:val="00717FAE"/>
    <w:rsid w:val="00770B0C"/>
    <w:rsid w:val="0077162A"/>
    <w:rsid w:val="007C1387"/>
    <w:rsid w:val="007E5889"/>
    <w:rsid w:val="007E70EB"/>
    <w:rsid w:val="00814452"/>
    <w:rsid w:val="00820EAD"/>
    <w:rsid w:val="008210B3"/>
    <w:rsid w:val="00825D0B"/>
    <w:rsid w:val="00853076"/>
    <w:rsid w:val="00855E30"/>
    <w:rsid w:val="00870DC1"/>
    <w:rsid w:val="008A5781"/>
    <w:rsid w:val="008A6BEA"/>
    <w:rsid w:val="008B3703"/>
    <w:rsid w:val="008B668D"/>
    <w:rsid w:val="008C5507"/>
    <w:rsid w:val="008D6A9D"/>
    <w:rsid w:val="008D70C8"/>
    <w:rsid w:val="008E2038"/>
    <w:rsid w:val="00912D68"/>
    <w:rsid w:val="00943955"/>
    <w:rsid w:val="00944C90"/>
    <w:rsid w:val="0094547A"/>
    <w:rsid w:val="009967F9"/>
    <w:rsid w:val="00A03054"/>
    <w:rsid w:val="00A052E1"/>
    <w:rsid w:val="00A61E5C"/>
    <w:rsid w:val="00A65935"/>
    <w:rsid w:val="00AD2A33"/>
    <w:rsid w:val="00B27779"/>
    <w:rsid w:val="00B3510F"/>
    <w:rsid w:val="00B50A3A"/>
    <w:rsid w:val="00B572EF"/>
    <w:rsid w:val="00B820AA"/>
    <w:rsid w:val="00B867C5"/>
    <w:rsid w:val="00B962D1"/>
    <w:rsid w:val="00BA456F"/>
    <w:rsid w:val="00BD190F"/>
    <w:rsid w:val="00BE3A50"/>
    <w:rsid w:val="00BF04A9"/>
    <w:rsid w:val="00BF13D2"/>
    <w:rsid w:val="00C03201"/>
    <w:rsid w:val="00C21104"/>
    <w:rsid w:val="00C37C22"/>
    <w:rsid w:val="00C45A48"/>
    <w:rsid w:val="00C50098"/>
    <w:rsid w:val="00C72BD4"/>
    <w:rsid w:val="00C90E54"/>
    <w:rsid w:val="00CC4F3E"/>
    <w:rsid w:val="00CD4735"/>
    <w:rsid w:val="00D46176"/>
    <w:rsid w:val="00D7109D"/>
    <w:rsid w:val="00D85A5F"/>
    <w:rsid w:val="00DB48B2"/>
    <w:rsid w:val="00DC6A8E"/>
    <w:rsid w:val="00DD0844"/>
    <w:rsid w:val="00DF7E4B"/>
    <w:rsid w:val="00E0449C"/>
    <w:rsid w:val="00E210FF"/>
    <w:rsid w:val="00E25D4B"/>
    <w:rsid w:val="00E32771"/>
    <w:rsid w:val="00E65ECA"/>
    <w:rsid w:val="00E942BB"/>
    <w:rsid w:val="00E96A90"/>
    <w:rsid w:val="00EB6A67"/>
    <w:rsid w:val="00F11B8A"/>
    <w:rsid w:val="00F14FCB"/>
    <w:rsid w:val="00F2420A"/>
    <w:rsid w:val="00F25412"/>
    <w:rsid w:val="00F3173B"/>
    <w:rsid w:val="00F80820"/>
    <w:rsid w:val="00FD706F"/>
    <w:rsid w:val="00FE312B"/>
    <w:rsid w:val="00FE3EDB"/>
    <w:rsid w:val="00FF16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0AF8AFF-6DE6-47A0-9BD5-5B78F150B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8.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5.jpeg"/><Relationship Id="rId5" Type="http://schemas.openxmlformats.org/officeDocument/2006/relationships/image" Target="media/image4.jpeg"/><Relationship Id="rId4"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1E9D9-8495-42C6-BF89-4B2F2BECA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TotalTime>
  <Pages>9</Pages>
  <Words>1361</Words>
  <Characters>7396</Characters>
  <Application>Microsoft Office Word</Application>
  <DocSecurity>0</DocSecurity>
  <Lines>224</Lines>
  <Paragraphs>123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8634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Имон ва куфр_x000d_</dc:title>
  <dc:subject>Имон ва куфр_x000d_</dc:subject>
  <dc:creator>Абдулазиз ибни Марзуқ Ат-Турайфӣ_x000d_</dc:creator>
  <cp:keywords>Имон ва куфр_x000d_</cp:keywords>
  <dc:description>Имон ва куфр_x000d_</dc:description>
  <cp:lastModifiedBy>elhashemy</cp:lastModifiedBy>
  <cp:revision>80</cp:revision>
  <cp:lastPrinted>2015-09-01T11:30:00Z</cp:lastPrinted>
  <dcterms:created xsi:type="dcterms:W3CDTF">2014-12-21T22:21:00Z</dcterms:created>
  <dcterms:modified xsi:type="dcterms:W3CDTF">2015-09-01T11:30:00Z</dcterms:modified>
  <cp:category/>
</cp:coreProperties>
</file>