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D747A" w:rsidRDefault="007F49BD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="Cordia New"/>
          <w:b/>
          <w:bCs/>
          <w:color w:val="205B83"/>
          <w:sz w:val="68"/>
          <w:szCs w:val="68"/>
          <w:lang w:bidi="th-TH"/>
        </w:rPr>
      </w:pPr>
      <w:r w:rsidRPr="008D747A">
        <w:rPr>
          <w:rFonts w:asciiTheme="majorBidi" w:hAnsiTheme="majorBidi" w:cs="Cordia New" w:hint="cs"/>
          <w:b/>
          <w:bCs/>
          <w:color w:val="205B83"/>
          <w:sz w:val="68"/>
          <w:szCs w:val="68"/>
          <w:cs/>
          <w:lang w:bidi="th-TH"/>
        </w:rPr>
        <w:t>ผู้ป่วยจะทำความสะอาด</w:t>
      </w:r>
    </w:p>
    <w:p w:rsidR="007F49BD" w:rsidRPr="008D747A" w:rsidRDefault="007F49BD" w:rsidP="007F49BD">
      <w:pPr>
        <w:bidi w:val="0"/>
        <w:spacing w:after="0" w:line="240" w:lineRule="auto"/>
        <w:ind w:firstLine="113"/>
        <w:jc w:val="center"/>
        <w:rPr>
          <w:rFonts w:asciiTheme="majorBidi" w:hAnsiTheme="majorBidi" w:cs="Cordia New"/>
          <w:b/>
          <w:bCs/>
          <w:color w:val="205B83"/>
          <w:sz w:val="68"/>
          <w:szCs w:val="68"/>
          <w:cs/>
          <w:lang w:bidi="th-TH"/>
        </w:rPr>
      </w:pPr>
      <w:r w:rsidRPr="008D747A">
        <w:rPr>
          <w:rFonts w:asciiTheme="majorBidi" w:hAnsiTheme="majorBidi" w:cs="Cordia New" w:hint="cs"/>
          <w:b/>
          <w:bCs/>
          <w:color w:val="205B83"/>
          <w:sz w:val="68"/>
          <w:szCs w:val="68"/>
          <w:cs/>
          <w:lang w:bidi="th-TH"/>
        </w:rPr>
        <w:t>จากหะดัษและละหมาดอย่างไร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A95A1E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 xml:space="preserve">كيف يتطهر </w:t>
      </w:r>
      <w:r w:rsidR="007F49BD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المريض</w:t>
      </w: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 xml:space="preserve"> ويصلي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30814" w:rsidRDefault="00A30814" w:rsidP="00A30814">
      <w:pPr>
        <w:ind w:firstLine="113"/>
        <w:jc w:val="center"/>
        <w:rPr>
          <w:rFonts w:eastAsia="MS UI Gothic" w:cs="KFGQPC Uthman Taha Naskh"/>
          <w:sz w:val="24"/>
          <w:szCs w:val="24"/>
          <w:rtl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</w:t>
      </w:r>
      <w:r>
        <w:rPr>
          <w:rFonts w:eastAsia="MS UI Gothic" w:cs="KFGQPC Uthman Taha Naskh" w:hint="cs"/>
          <w:sz w:val="24"/>
          <w:szCs w:val="24"/>
          <w:lang w:bidi="ar-EG"/>
        </w:rPr>
        <w:t xml:space="preserve"> </w:t>
      </w:r>
      <w:r>
        <w:rPr>
          <w:rFonts w:eastAsia="MS UI Gothic" w:cs="KFGQPC Uthman Taha Naskh" w:hint="cs"/>
          <w:sz w:val="24"/>
          <w:szCs w:val="24"/>
          <w:rtl/>
        </w:rPr>
        <w:t>تايلاندي</w:t>
      </w:r>
      <w:r>
        <w:rPr>
          <w:rFonts w:ascii="Cordia New" w:eastAsia="MS UI Gothic" w:hAnsi="Cordia New" w:cs="Angsana New"/>
          <w:b/>
          <w:bCs/>
          <w:sz w:val="24"/>
          <w:szCs w:val="32"/>
          <w:cs/>
          <w:lang w:bidi="th-TH"/>
        </w:rPr>
        <w:t>ไทย</w:t>
      </w:r>
      <w:r>
        <w:rPr>
          <w:rFonts w:eastAsia="MS UI Gothic" w:cs="KFGQPC Uthman Taha Naskh"/>
          <w:sz w:val="24"/>
          <w:szCs w:val="24"/>
        </w:rPr>
        <w:t xml:space="preserve"> – Thai - 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  <w:r>
        <w:rPr>
          <w:rFonts w:eastAsia="MS UI Gothic" w:cs="KFGQPC Uthman Taha Naskh" w:hint="cs"/>
          <w:sz w:val="24"/>
          <w:szCs w:val="24"/>
          <w:rtl/>
          <w:lang w:bidi="ar-EG"/>
        </w:rPr>
        <w:t xml:space="preserve"> 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996315</wp:posOffset>
            </wp:positionH>
            <wp:positionV relativeFrom="paragraph">
              <wp:posOffset>78447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D747A" w:rsidRDefault="007F49BD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="Cordia New"/>
          <w:b/>
          <w:bCs/>
          <w:color w:val="205B83"/>
          <w:sz w:val="60"/>
          <w:szCs w:val="60"/>
          <w:cs/>
          <w:lang w:bidi="th-TH"/>
        </w:rPr>
      </w:pPr>
      <w:r w:rsidRPr="008D747A">
        <w:rPr>
          <w:rFonts w:asciiTheme="majorBidi" w:hAnsiTheme="majorBidi" w:cs="Cordia New" w:hint="cs"/>
          <w:b/>
          <w:bCs/>
          <w:color w:val="205B83"/>
          <w:sz w:val="60"/>
          <w:szCs w:val="60"/>
          <w:cs/>
          <w:lang w:bidi="th-TH"/>
        </w:rPr>
        <w:t>ชัยคฺมุหัมมัด ศอลิหฺ อัล-อุษัยมีน</w:t>
      </w:r>
    </w:p>
    <w:p w:rsidR="00912D68" w:rsidRPr="008D747A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="Cordia New"/>
          <w:color w:val="205B83"/>
          <w:sz w:val="20"/>
          <w:szCs w:val="25"/>
          <w:cs/>
          <w:lang w:bidi="th-TH"/>
        </w:rPr>
      </w:pPr>
    </w:p>
    <w:p w:rsidR="00A03054" w:rsidRPr="00E96A90" w:rsidRDefault="007F49BD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</w:rPr>
      </w:pPr>
      <w:r>
        <w:rPr>
          <w:rFonts w:asciiTheme="majorBidi" w:hAnsiTheme="majorBidi" w:cs="KFGQPC Uthman Taha Naskh"/>
          <w:sz w:val="36"/>
          <w:szCs w:val="36"/>
          <w:rtl/>
          <w:lang w:bidi="ar-EG"/>
        </w:rPr>
        <w:t>ا</w:t>
      </w:r>
      <w:r>
        <w:rPr>
          <w:rFonts w:asciiTheme="majorBidi" w:hAnsiTheme="majorBidi" w:cs="KFGQPC Uthman Taha Naskh" w:hint="cs"/>
          <w:sz w:val="36"/>
          <w:szCs w:val="36"/>
          <w:rtl/>
          <w:lang w:bidi="ar-EG"/>
        </w:rPr>
        <w:t>لشيخ محمد  صالح  العثيمين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8D747A" w:rsidRPr="00912D68" w:rsidRDefault="008D747A" w:rsidP="008D747A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8D747A" w:rsidRDefault="007F49BD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="Cordia New"/>
          <w:color w:val="205B83"/>
          <w:sz w:val="40"/>
          <w:szCs w:val="40"/>
          <w:cs/>
          <w:lang w:bidi="th-TH"/>
        </w:rPr>
      </w:pPr>
      <w:r w:rsidRPr="008D747A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ผู้แปล</w:t>
      </w:r>
      <w:r w:rsidR="00A03054" w:rsidRPr="008D747A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: </w:t>
      </w:r>
      <w:r w:rsidRPr="008D747A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ฟัยซอล อับดุลฮาดี</w:t>
      </w:r>
    </w:p>
    <w:p w:rsidR="00912D68" w:rsidRPr="008D747A" w:rsidRDefault="007F49BD" w:rsidP="00912D68">
      <w:pPr>
        <w:bidi w:val="0"/>
        <w:spacing w:after="0" w:line="240" w:lineRule="auto"/>
        <w:ind w:firstLine="113"/>
        <w:jc w:val="center"/>
        <w:rPr>
          <w:rFonts w:ascii="Cordia New" w:hAnsi="Cordia New" w:cs="Cordia New"/>
          <w:color w:val="205B83"/>
          <w:sz w:val="40"/>
          <w:szCs w:val="40"/>
          <w:cs/>
          <w:lang w:bidi="th-TH"/>
        </w:rPr>
      </w:pPr>
      <w:r w:rsidRPr="008D747A">
        <w:rPr>
          <w:rFonts w:ascii="Cordia New" w:hAnsi="Cordia New" w:cs="Cordia New"/>
          <w:color w:val="205B83"/>
          <w:sz w:val="40"/>
          <w:szCs w:val="40"/>
          <w:cs/>
          <w:lang w:bidi="th-TH"/>
        </w:rPr>
        <w:t>ผู้ตรวจ</w:t>
      </w:r>
      <w:r w:rsidR="00A03054" w:rsidRPr="008D747A">
        <w:rPr>
          <w:rFonts w:ascii="Cordia New" w:hAnsi="Cordia New" w:cs="Cordia New"/>
          <w:color w:val="205B83"/>
          <w:sz w:val="40"/>
          <w:szCs w:val="40"/>
          <w:lang w:bidi="ar-EG"/>
        </w:rPr>
        <w:t>:</w:t>
      </w:r>
      <w:r w:rsidRPr="008D747A">
        <w:rPr>
          <w:rFonts w:ascii="Cordia New" w:hAnsi="Cordia New" w:cs="Cordia New"/>
          <w:color w:val="205B83"/>
          <w:sz w:val="40"/>
          <w:szCs w:val="40"/>
          <w:lang w:bidi="ar-EG"/>
        </w:rPr>
        <w:t xml:space="preserve"> </w:t>
      </w:r>
      <w:r w:rsidRPr="008D747A">
        <w:rPr>
          <w:rFonts w:ascii="Cordia New" w:hAnsi="Cordia New" w:cs="Cordia New" w:hint="cs"/>
          <w:color w:val="205B83"/>
          <w:sz w:val="40"/>
          <w:szCs w:val="40"/>
          <w:cs/>
          <w:lang w:bidi="th-TH"/>
        </w:rPr>
        <w:t>อุษมาน  อิดรีส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7F49BD">
        <w:rPr>
          <w:rFonts w:asciiTheme="majorBidi" w:hAnsiTheme="majorBidi" w:cs="KFGQPC Uthman Taha Naskh" w:hint="cs"/>
          <w:sz w:val="32"/>
          <w:szCs w:val="32"/>
          <w:rtl/>
        </w:rPr>
        <w:t>فيصل  عبد الهادي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7F49BD">
        <w:rPr>
          <w:rFonts w:asciiTheme="majorBidi" w:hAnsiTheme="majorBidi" w:cs="KFGQPC Uthman Taha Naskh" w:hint="cs"/>
          <w:sz w:val="32"/>
          <w:szCs w:val="32"/>
          <w:rtl/>
          <w:lang w:bidi="ar-EG"/>
        </w:rPr>
        <w:t>عثمان  إدريس</w:t>
      </w:r>
    </w:p>
    <w:p w:rsidR="008B3703" w:rsidRPr="00DF7E4B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DF7E4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Pr="00DF7E4B" w:rsidRDefault="007F49BD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noProof/>
          <w:color w:val="205B83"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7BA24160" wp14:editId="1AB30420">
            <wp:simplePos x="0" y="0"/>
            <wp:positionH relativeFrom="margin">
              <wp:posOffset>267652</wp:posOffset>
            </wp:positionH>
            <wp:positionV relativeFrom="paragraph">
              <wp:posOffset>255238</wp:posOffset>
            </wp:positionV>
            <wp:extent cx="5238750" cy="76136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42BB" w:rsidRPr="007F49BD" w:rsidRDefault="007F49BD" w:rsidP="0013505A">
      <w:pPr>
        <w:bidi w:val="0"/>
        <w:spacing w:line="240" w:lineRule="auto"/>
        <w:jc w:val="center"/>
        <w:rPr>
          <w:rFonts w:asciiTheme="majorBidi" w:hAnsiTheme="majorBidi" w:cs="Cordia New"/>
          <w:b/>
          <w:bCs/>
          <w:color w:val="205B83"/>
          <w:sz w:val="36"/>
          <w:szCs w:val="36"/>
          <w:cs/>
          <w:lang w:bidi="th-TH"/>
        </w:rPr>
      </w:pPr>
      <w:r w:rsidRPr="007F49BD">
        <w:rPr>
          <w:rFonts w:asciiTheme="majorBidi" w:hAnsiTheme="majorBidi" w:cs="Cordia New" w:hint="cs"/>
          <w:b/>
          <w:bCs/>
          <w:color w:val="205B83"/>
          <w:sz w:val="36"/>
          <w:szCs w:val="36"/>
          <w:cs/>
          <w:lang w:bidi="th-TH"/>
        </w:rPr>
        <w:t>ผู้ป่วยจะทำความสะอาดจากหะดัษและละหมาดอย่างไร?</w:t>
      </w:r>
    </w:p>
    <w:p w:rsidR="00716889" w:rsidRPr="00716889" w:rsidRDefault="00E942BB" w:rsidP="00716889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="Cordia New"/>
          <w:color w:val="5EA1A5"/>
          <w:sz w:val="32"/>
          <w:szCs w:val="40"/>
          <w:cs/>
          <w:lang w:bidi="th-TH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716889" w:rsidRPr="00716889" w:rsidRDefault="00716889" w:rsidP="00716889">
      <w:pPr>
        <w:bidi w:val="0"/>
        <w:jc w:val="center"/>
        <w:rPr>
          <w:rFonts w:ascii="Cordia New" w:hAnsi="Cordia New" w:cs="Cordia New"/>
          <w:b/>
          <w:bCs/>
          <w:color w:val="833C0B" w:themeColor="accent2" w:themeShade="80"/>
          <w:sz w:val="36"/>
          <w:szCs w:val="36"/>
          <w:lang w:bidi="th-TH"/>
        </w:rPr>
      </w:pPr>
      <w:r w:rsidRPr="00716889">
        <w:rPr>
          <w:rFonts w:ascii="Cordia New" w:hAnsi="Cordia New" w:cs="Cordia New" w:hint="cs"/>
          <w:b/>
          <w:bCs/>
          <w:color w:val="833C0B" w:themeColor="accent2" w:themeShade="80"/>
          <w:sz w:val="36"/>
          <w:szCs w:val="36"/>
          <w:cs/>
          <w:lang w:bidi="th-TH"/>
        </w:rPr>
        <w:t>ผู้ป่วยจะทำความสะอาดจากหะดัษอย่างไร</w:t>
      </w:r>
    </w:p>
    <w:p w:rsidR="007C25EF" w:rsidRPr="006716C1" w:rsidRDefault="00716889" w:rsidP="00716889">
      <w:pPr>
        <w:bidi w:val="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="007F49BD">
        <w:rPr>
          <w:rFonts w:ascii="Cordia New" w:hAnsi="Cordia New" w:cs="Cordia New" w:hint="cs"/>
          <w:sz w:val="32"/>
          <w:szCs w:val="32"/>
          <w:cs/>
          <w:lang w:bidi="th-TH"/>
        </w:rPr>
        <w:t xml:space="preserve">1. 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ผู้ป่วยจำเป็นต้องทำความสะอาดจากหะดัษด้วยน้ำ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ดังนั้น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ให้เขาอาบน้ำละหมาดเพื่อชำระหะดัษเล็กและอาบน้ำวาญิบเพื่อชำระหะดัษใหญ่</w:t>
      </w:r>
    </w:p>
    <w:p w:rsidR="007C25EF" w:rsidRPr="006716C1" w:rsidRDefault="00DE47F2" w:rsidP="007C25EF">
      <w:pPr>
        <w:bidi w:val="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="007F49BD">
        <w:rPr>
          <w:rFonts w:ascii="Cordia New" w:hAnsi="Cordia New" w:cs="Cordia New" w:hint="cs"/>
          <w:sz w:val="32"/>
          <w:szCs w:val="32"/>
          <w:cs/>
          <w:lang w:bidi="th-TH"/>
        </w:rPr>
        <w:t xml:space="preserve">2.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หากผู้ป่วยไม่สามารถทำคว</w:t>
      </w:r>
      <w:bookmarkStart w:id="0" w:name="_GoBack"/>
      <w:bookmarkEnd w:id="0"/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ามสะอาดจากหะดัษด้วยน้ำ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เนื่องจากไม่มีความสะดวก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เกรงว่าอาการป่วยจะหนักยิ่งขึ้น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หรืออาจทำให้ต้องใช้เวลานานกว่าอาการจะหายดี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ก็ให้เขา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“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ตะยัมมุม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>”</w:t>
      </w:r>
    </w:p>
    <w:p w:rsidR="007C25EF" w:rsidRPr="006716C1" w:rsidRDefault="00DE47F2" w:rsidP="007C25EF">
      <w:pPr>
        <w:bidi w:val="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 xml:space="preserve">3.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วิธีการตะยัมมุมคือ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ให้เอาฝ่ามือสองข้างตบฝุ่นดินที่สะอาดหนึ่งครั้ง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แล้วลูบใบหน้าด้วยฝ่ามือทั้งสอง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หลังจากนั้น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ให้ลูบฝ่ามือทั้งสองข้าง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โดยใช้ฝ่ามือซ้ายลูบหลังมือขวาและฝ่ามือขวาลูบหลังมือซ้าย</w:t>
      </w:r>
    </w:p>
    <w:p w:rsidR="007C25EF" w:rsidRPr="006716C1" w:rsidRDefault="00DE47F2" w:rsidP="007C25EF">
      <w:pPr>
        <w:bidi w:val="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 xml:space="preserve">4. 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หากผู้ป่วยไม่สามารถทำความสะอาดจากหะดัษด้วยตนเอง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ก็อนุญาตให้บุคคลอื่นช่วยอาบน้ำละหมาดหรือตะยัมมุมให้ได้</w:t>
      </w:r>
    </w:p>
    <w:p w:rsidR="007C25EF" w:rsidRPr="006716C1" w:rsidRDefault="00DE47F2" w:rsidP="007C25EF">
      <w:pPr>
        <w:bidi w:val="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 xml:space="preserve">5.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หากอวัยวะที่จำเป็นต้องทำความสะอาดมีบาดแผล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ให้พยายามล้างด้วยน้ำเสียก่อน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หากการล้างด้วยน้ำมีผลต่อบาดแผลก็ให้ลูบ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โดยเอามือชุบน้ำให้เปียกแล้วลูบผ่านอวัยวะนั้นไป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และหากการลูบอาจมีผลต่อบาดแผลอีก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ก็ให้เขาตะยัมมุม</w:t>
      </w:r>
    </w:p>
    <w:p w:rsidR="007C25EF" w:rsidRPr="006716C1" w:rsidRDefault="00DE47F2" w:rsidP="007C25EF">
      <w:pPr>
        <w:bidi w:val="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 xml:space="preserve">6.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หากอวัยวะที่จำเป็นต้องทำความสะอาดมีผ้าพันแผลหรือเข้าเฝือก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ให้ผู้ป่วยลูบบนผ้าพันแผลหรือเฝือกแทนการล้างอวัยวะส่วนนั้น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และไม่จำเป็นต้องทำการตะยัมมุม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เพราะการลูบได้แทนการล้างแล้ว</w:t>
      </w:r>
    </w:p>
    <w:p w:rsidR="007C25EF" w:rsidRPr="006716C1" w:rsidRDefault="00DE47F2" w:rsidP="007C25EF">
      <w:pPr>
        <w:bidi w:val="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 xml:space="preserve">7.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อนุญาตให้ตะยัมมุมโดยตบบนกำแพงหรือสิ่งอื่นที่สะอาดที่มีฝุ่นดินเกาะ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และหากกำแพงไม่ใช่ชนิดดิน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ไม่อนุญาตให้ทำการตะยัมมุมได้เว้นแต่ว่าจะมีฝุ่นดินเกาะอยู่</w:t>
      </w:r>
    </w:p>
    <w:p w:rsidR="007C25EF" w:rsidRPr="006716C1" w:rsidRDefault="00DE47F2" w:rsidP="007C25EF">
      <w:pPr>
        <w:bidi w:val="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>8.</w:t>
      </w:r>
      <w:r>
        <w:rPr>
          <w:rFonts w:ascii="Cordia New" w:hAnsi="Cordia New" w:cs="Cordia New" w:hint="cs"/>
          <w:sz w:val="32"/>
          <w:szCs w:val="32"/>
          <w:rtl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หากไม่ตะยัมมุมกับพื้นดิน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กำแพง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หรือสิ่งอื่นที่มีฝุ่นดินเกาะอยู่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อนุญาตให้เอาฝุ่นไว้บนถาดหรือผ้า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แล้วทำการตะยัมมุมกับฝุ่นดินดังกล่าว</w:t>
      </w:r>
    </w:p>
    <w:p w:rsidR="007C25EF" w:rsidRPr="006716C1" w:rsidRDefault="00DE47F2" w:rsidP="007C25EF">
      <w:pPr>
        <w:bidi w:val="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>9.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เมื่อผู้ป่วยได้ตะยัมมุมเพื่อละหมาดเวลาหนึ่ง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แล้วเขายังคงอยู่ในสภาพที่สะอาดนั้นจนเข้าเวลาละหมาดที่สอง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ให้เขาละหมาดเวลาที่สองด้วยตะยัมมุมครั้งแรกโดยไม่ต้องตะยัมมุมใหม่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เพราะเขายังอยู่ในสภาพที่สะอาดและไม่มีสิ่งใดที่ทำให้ความสะอาดเป็นโมฆะ</w:t>
      </w:r>
    </w:p>
    <w:p w:rsidR="007C25EF" w:rsidRPr="00716889" w:rsidRDefault="00DE47F2" w:rsidP="00716889">
      <w:pPr>
        <w:bidi w:val="0"/>
        <w:jc w:val="thaiDistribute"/>
        <w:rPr>
          <w:rFonts w:ascii="Cordia New" w:hAnsi="Cordia New" w:cs="Cordia New"/>
          <w:sz w:val="32"/>
          <w:szCs w:val="32"/>
          <w:rtl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lastRenderedPageBreak/>
        <w:tab/>
        <w:t xml:space="preserve">10.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ผู้ป่วยจำเป็นต้องทำความสะอาดร่างกายให้ปราศจากจากสิ่งที่เป็นนะญิส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หากไม่มีความสามารถ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ให้เขาละหมาดตามสภาพที่อำนวย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การละหมาดของเขาถือว่าใช้ได้และไม่ต้องละหมาดชดใช้</w:t>
      </w:r>
    </w:p>
    <w:p w:rsidR="007C25EF" w:rsidRPr="006716C1" w:rsidRDefault="00DE47F2" w:rsidP="007C25EF">
      <w:pPr>
        <w:bidi w:val="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 xml:space="preserve">11. 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ผู้ป่วยจำเป็นต้องละหมาดด้วยเสื้อผ้าที่สะอาด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หากเสื้อผ้ามีนะญิสเปรอะเปื้อนจำเป็นต้องล้างหรือเปลี่ยนใช้เสื้อผ้าที่สะอาด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แต่หากไม่มีความสามารถ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ให้เขาละหมาดตามสภาพที่อำนวย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การละหมาดของเขาถือว่าใช้ได้และไม่ต้องละหมาดชดใช้</w:t>
      </w:r>
    </w:p>
    <w:p w:rsidR="007C25EF" w:rsidRPr="006716C1" w:rsidRDefault="00DE47F2" w:rsidP="007C25EF">
      <w:pPr>
        <w:bidi w:val="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 xml:space="preserve">12. 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ผู้ป่วยจำเป็นต้องละหมาดณ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สถานที่สะอาด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หากสถานที่นั้นมีนะญิส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จำเป็นต้องทำความสะอาดหรือเปลี่ยนเป็นสถานที่สะอาดแทน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หรือให้เอาสิ่งที่สะอาดมาปู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แต่หากไม่มีความสามารถ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ให้เขาละหมาดตามสภาพที่อำนวย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การละหมาดของเขาถือว่าใช้ได้และไม่ต้องละหมาดชดใช้</w:t>
      </w:r>
    </w:p>
    <w:p w:rsidR="007C25EF" w:rsidRDefault="00DE47F2" w:rsidP="007C25EF">
      <w:pPr>
        <w:bidi w:val="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 xml:space="preserve">13.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ไม่อนุญาตให้ผู้ป่วยประวิงเวลาละหมาดจนล่วงเวลาโดยอ้างเหตุผลไม่สามารถทำความสะอาด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แต่ทั้งนี้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ให้เขาทำความสะอาดเท่าที่มีความสามารถและให้ละหมาดในเวลา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ถึงแม้ว่าบนร่างกาย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เสื้อผ้า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หรือสถานที่ละหมาดจะมีนะญิสก็ตาม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ทั้งนี้หลังจากที่เขาได้พยายามทำความสะอาดมันแล้ว</w:t>
      </w:r>
    </w:p>
    <w:p w:rsidR="007C25EF" w:rsidRPr="006716C1" w:rsidRDefault="007C25EF" w:rsidP="007C25EF">
      <w:pPr>
        <w:bidi w:val="0"/>
        <w:rPr>
          <w:rFonts w:ascii="Cordia New" w:hAnsi="Cordia New" w:cs="Cordia New"/>
          <w:sz w:val="32"/>
          <w:szCs w:val="32"/>
        </w:rPr>
      </w:pPr>
    </w:p>
    <w:p w:rsidR="007C25EF" w:rsidRPr="00716889" w:rsidRDefault="007C25EF" w:rsidP="007C25EF">
      <w:pPr>
        <w:bidi w:val="0"/>
        <w:jc w:val="center"/>
        <w:rPr>
          <w:rFonts w:ascii="Cordia New" w:hAnsi="Cordia New" w:cs="Cordia New"/>
          <w:b/>
          <w:bCs/>
          <w:color w:val="833C0B" w:themeColor="accent2" w:themeShade="80"/>
          <w:sz w:val="36"/>
          <w:szCs w:val="36"/>
        </w:rPr>
      </w:pPr>
      <w:r w:rsidRPr="00716889">
        <w:rPr>
          <w:rFonts w:ascii="Cordia New" w:hAnsi="Cordia New" w:cs="Cordia New"/>
          <w:b/>
          <w:bCs/>
          <w:color w:val="833C0B" w:themeColor="accent2" w:themeShade="80"/>
          <w:sz w:val="36"/>
          <w:szCs w:val="36"/>
          <w:cs/>
          <w:lang w:bidi="th-TH"/>
        </w:rPr>
        <w:t>ผู้ป่วยจะละหมาดอย่างไร</w:t>
      </w:r>
      <w:r w:rsidRPr="00716889">
        <w:rPr>
          <w:rFonts w:ascii="Cordia New" w:hAnsi="Cordia New" w:cs="Cordia New"/>
          <w:b/>
          <w:bCs/>
          <w:color w:val="833C0B" w:themeColor="accent2" w:themeShade="80"/>
          <w:sz w:val="36"/>
          <w:szCs w:val="36"/>
          <w:rtl/>
          <w:cs/>
        </w:rPr>
        <w:t>?</w:t>
      </w:r>
    </w:p>
    <w:p w:rsidR="007C25EF" w:rsidRPr="006716C1" w:rsidRDefault="00DE47F2" w:rsidP="00DE47F2">
      <w:pPr>
        <w:bidi w:val="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 xml:space="preserve">1. 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ผู้ป่วยจำเป็นต้องยืนละหมาด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ถึงแม้จะยืนในลักษณะโค้ง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พิงกับผนัง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หรือใช้ไม้เท้าพยุงก็ตาม</w:t>
      </w:r>
    </w:p>
    <w:p w:rsidR="007C25EF" w:rsidRPr="006716C1" w:rsidRDefault="00DE47F2" w:rsidP="007C25EF">
      <w:pPr>
        <w:bidi w:val="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 xml:space="preserve">2. 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หากผู้ป่วยไม่มีความสามารถยืนละหมาด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ให้ละหมาดในท่านั่ง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และที่ดีที่สุดคือให้นั่งท่าขัดสมาธิในอิริยาบถยืนและรุกูอฺ</w:t>
      </w:r>
    </w:p>
    <w:p w:rsidR="007C25EF" w:rsidRPr="006716C1" w:rsidRDefault="00DE47F2" w:rsidP="007C25EF">
      <w:pPr>
        <w:bidi w:val="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 xml:space="preserve">3. 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หากผู้ป่วยไม่มีความสามารถละหมาดในท่านั่ง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ให้ละหมาดในท่านอนตะแคงโดยหันส่วนหน้าไปทางกิบลัต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และการตะแคงขวานั้นดีที่สุด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หากไม่สามารถหันไปทางกิบลัตได้ให้ละหมาดตามสภาพอำนวย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การละหมาดของเขาถือว่าใช้ได้และไม่ต้องละหมาดชดใช้</w:t>
      </w:r>
    </w:p>
    <w:p w:rsidR="007C25EF" w:rsidRPr="006716C1" w:rsidRDefault="00DE47F2" w:rsidP="007C25EF">
      <w:pPr>
        <w:bidi w:val="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 xml:space="preserve">4. 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หากผู้ป่วยไม่มีความสามารถนอนตะแคง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ก็ให้นอนหงาย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โดยให้หันเท้าทั้งสองไปทางกิบลัต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และทางที่ดีควรยกศีรษะขึ้นเล็กน้อยเพื่อให้หันไปทางทิศกิบลัต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หากไม่มีความสามารถหันเท้าทั้งสองไปทางทิศกิบลัต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ให้ละหมาดตามสภาพสะดวก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และไม่ต้องละหมาดชดใช้</w:t>
      </w:r>
    </w:p>
    <w:p w:rsidR="00DE47F2" w:rsidRPr="0009449A" w:rsidRDefault="00DE47F2" w:rsidP="0009449A">
      <w:pPr>
        <w:bidi w:val="0"/>
        <w:jc w:val="thaiDistribute"/>
        <w:rPr>
          <w:rFonts w:ascii="Cordia New" w:hAnsi="Cordia New" w:cs="Cordia New"/>
          <w:sz w:val="32"/>
          <w:szCs w:val="32"/>
          <w:cs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 xml:space="preserve">5. 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เมื่อทำการละหมาด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ผู้ป่วยจำเป็นต้องรุกูอฺและสุญูด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หากไม่มีความสามารถให้คำนับศีรษะแทนการรุกูอฺและสุญูด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โดยให้คำนับแทนการสุญูดต่ำกว่าการคำนับแทนการรุกูอฺ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หากมีความสามารถรุกูอฺแต่ไม่มีความสามารถสุญูด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ให้ผู้ป่วยรุกูอฺตามปกติและคำนับศีรษะแทนการสุญูด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และหากมีความสามารถสุญูดแต่ไม่มีความสามารถรุกูอฺ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ให้สุญูดตามปกติและให้คำนับศีรษะแทนการรุกูอฺ</w:t>
      </w:r>
    </w:p>
    <w:p w:rsidR="007C25EF" w:rsidRPr="006716C1" w:rsidRDefault="00DE47F2" w:rsidP="00DE47F2">
      <w:pPr>
        <w:bidi w:val="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lastRenderedPageBreak/>
        <w:tab/>
        <w:t xml:space="preserve">6. 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หากผู้ป่วยไม่มีความสามารถคำนับศีรษะแทนการรุกูอฺและสุญูด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ให้เขาทำสัญญาณด้วยตา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กล่าวคือ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ให้หรี่ตาลงเล็กน้อยแทนการรุกูอฺ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และให้หรี่ตาลงมากกว่าเดิมแทนการสุญูด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ส่วนการชี้ด้วยนิ้วดังที่ผู้ป่วยบางคนได้ถือปฏิบัตินั้น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ไม่ถูกต้อง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และฉันไม่รู้ว่ามีหลักฐานจากอัลกุรอาน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สุนนะฮฺ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หรือทัศนะของนักวิชาการให้กระทำเช่นนั้นเลย</w:t>
      </w:r>
    </w:p>
    <w:p w:rsidR="007C25EF" w:rsidRPr="006716C1" w:rsidRDefault="00DE47F2" w:rsidP="007C25EF">
      <w:pPr>
        <w:bidi w:val="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 xml:space="preserve">7. 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หากผู้ป่วยไม่สามารถคำนับศีรษะหรือทำสัญญาณด้วยตา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ให้เขาละหมาดด้วยหัวใจ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กล่าวคือให้กล่าวตักบีรและอ่านตามปกติ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แต่ในขณะรุกูอฺ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สุญูด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ยืนจากรุกูอฺ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และนั่งนั้น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ให้เขานึกในใจว่ากำลังปฏิบัติอิริยาบถดังกล่าว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และทุก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ๆ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คนนั้นจะได้รับตามที่เขาตั้งเจตนา</w:t>
      </w:r>
    </w:p>
    <w:p w:rsidR="007C25EF" w:rsidRPr="006716C1" w:rsidRDefault="00DE47F2" w:rsidP="007C25EF">
      <w:pPr>
        <w:bidi w:val="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 xml:space="preserve">8.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ผู้ป่วยจำเป็นต้องละหมาดในช่วงเวลาที่ถูกกำหนดและต้องปฏิบัติอย่างสุดความสามารถที่อาจกระทำได้ในละหมาด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หากเขารู้สึกลำบากที่ต้องละหมาดในเวลาที่กำหนด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อนุญาตให้เขาละหมาดรวมได้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(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โดยไม่มีการย่อ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)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ไม่ว่าจะเป็นการละหมาดรวมแบบ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>”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ตักดีม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”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คือละหมาดอัศรีในเวลาซุฮฺรี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และละหมาดอิชาอ์ในเวลามัฆริบ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หรือแบบ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“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ตะอ์คีร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”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คือละหมาดซุฮฺรีในเวลาอัศรีและละหมาดมัฆริบในเวลาอิชาอ์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ตามที่ผู้ป่วยสะดวกจะถือปฏิบัติ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ส่วนละหมาดศุบหฺไม่มีการละหมาดรวมใด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ๆ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ทั้งสิ้น</w:t>
      </w:r>
    </w:p>
    <w:p w:rsidR="007C25EF" w:rsidRDefault="00DE47F2" w:rsidP="007C25EF">
      <w:pPr>
        <w:bidi w:val="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 xml:space="preserve">9. 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เมื่อผู้ป่วยต้องเดินทางเพื่อรักษาตัว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ให้เขาย่อละหมาดที่มีจำนวนสี่ร็อกอัตเป็นสองร็อกอัตได้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กล่าวคือ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ให้เขาละหมาดซุฮฺรี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อัศรี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อิชาอ์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สองร็อกอัต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จนกว่าเขาจะเดินทางกลับบ้าน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ไม่ว่าการพำนักนั้นจะนานหรือไม่ก็ตาม</w:t>
      </w:r>
    </w:p>
    <w:p w:rsidR="007C25EF" w:rsidRPr="006716C1" w:rsidRDefault="007C25EF" w:rsidP="007C25EF">
      <w:pPr>
        <w:bidi w:val="0"/>
        <w:jc w:val="thaiDistribute"/>
        <w:rPr>
          <w:rFonts w:ascii="Cordia New" w:hAnsi="Cordia New" w:cs="Cordia New"/>
          <w:sz w:val="32"/>
          <w:szCs w:val="32"/>
          <w:rtl/>
        </w:rPr>
      </w:pPr>
    </w:p>
    <w:p w:rsidR="007C25EF" w:rsidRPr="00716889" w:rsidRDefault="007C25EF" w:rsidP="007C25EF">
      <w:pPr>
        <w:bidi w:val="0"/>
        <w:jc w:val="thaiDistribute"/>
        <w:rPr>
          <w:rFonts w:ascii="Cordia New" w:hAnsi="Cordia New" w:cs="Cordia New"/>
          <w:b/>
          <w:bCs/>
          <w:noProof/>
          <w:color w:val="833C0B" w:themeColor="accent2" w:themeShade="80"/>
          <w:sz w:val="36"/>
          <w:szCs w:val="36"/>
        </w:rPr>
      </w:pPr>
      <w:r w:rsidRPr="00716889">
        <w:rPr>
          <w:rFonts w:ascii="Cordia New" w:hAnsi="Cordia New" w:cs="Cordia New"/>
          <w:b/>
          <w:bCs/>
          <w:noProof/>
          <w:color w:val="833C0B" w:themeColor="accent2" w:themeShade="80"/>
          <w:sz w:val="36"/>
          <w:szCs w:val="36"/>
          <w:cs/>
          <w:lang w:bidi="th-TH"/>
        </w:rPr>
        <w:t>หะดีษต่าง</w:t>
      </w:r>
      <w:r w:rsidRPr="00716889">
        <w:rPr>
          <w:rFonts w:ascii="Cordia New" w:hAnsi="Cordia New" w:cs="Cordia New"/>
          <w:b/>
          <w:bCs/>
          <w:noProof/>
          <w:color w:val="833C0B" w:themeColor="accent2" w:themeShade="80"/>
          <w:sz w:val="36"/>
          <w:szCs w:val="36"/>
          <w:rtl/>
          <w:cs/>
        </w:rPr>
        <w:t xml:space="preserve"> </w:t>
      </w:r>
      <w:r w:rsidRPr="00716889">
        <w:rPr>
          <w:rFonts w:ascii="Cordia New" w:hAnsi="Cordia New" w:cs="Cordia New"/>
          <w:b/>
          <w:bCs/>
          <w:noProof/>
          <w:color w:val="833C0B" w:themeColor="accent2" w:themeShade="80"/>
          <w:sz w:val="36"/>
          <w:szCs w:val="36"/>
          <w:cs/>
          <w:lang w:bidi="th-TH"/>
        </w:rPr>
        <w:t>ๆ</w:t>
      </w:r>
      <w:r w:rsidRPr="00716889">
        <w:rPr>
          <w:rFonts w:ascii="Cordia New" w:hAnsi="Cordia New" w:cs="Cordia New"/>
          <w:b/>
          <w:bCs/>
          <w:noProof/>
          <w:color w:val="833C0B" w:themeColor="accent2" w:themeShade="80"/>
          <w:sz w:val="36"/>
          <w:szCs w:val="36"/>
          <w:rtl/>
          <w:cs/>
        </w:rPr>
        <w:t xml:space="preserve"> </w:t>
      </w:r>
      <w:r w:rsidRPr="00716889">
        <w:rPr>
          <w:rFonts w:ascii="Cordia New" w:hAnsi="Cordia New" w:cs="Cordia New"/>
          <w:b/>
          <w:bCs/>
          <w:noProof/>
          <w:color w:val="833C0B" w:themeColor="accent2" w:themeShade="80"/>
          <w:sz w:val="36"/>
          <w:szCs w:val="36"/>
          <w:cs/>
          <w:lang w:bidi="th-TH"/>
        </w:rPr>
        <w:t>ที่พูดถึงความประเสริฐของการป่วย</w:t>
      </w:r>
      <w:r w:rsidRPr="00716889">
        <w:rPr>
          <w:rFonts w:ascii="Cordia New" w:hAnsi="Cordia New" w:cs="Cordia New"/>
          <w:b/>
          <w:bCs/>
          <w:noProof/>
          <w:color w:val="833C0B" w:themeColor="accent2" w:themeShade="80"/>
          <w:sz w:val="36"/>
          <w:szCs w:val="36"/>
          <w:rtl/>
          <w:cs/>
        </w:rPr>
        <w:t xml:space="preserve"> </w:t>
      </w:r>
      <w:r w:rsidRPr="00716889">
        <w:rPr>
          <w:rFonts w:ascii="Cordia New" w:hAnsi="Cordia New" w:cs="Cordia New"/>
          <w:b/>
          <w:bCs/>
          <w:noProof/>
          <w:color w:val="833C0B" w:themeColor="accent2" w:themeShade="80"/>
          <w:sz w:val="36"/>
          <w:szCs w:val="36"/>
          <w:cs/>
          <w:lang w:bidi="th-TH"/>
        </w:rPr>
        <w:t>ความทุกข์ยาก</w:t>
      </w:r>
      <w:r w:rsidRPr="00716889">
        <w:rPr>
          <w:rFonts w:ascii="Cordia New" w:hAnsi="Cordia New" w:cs="Cordia New"/>
          <w:b/>
          <w:bCs/>
          <w:noProof/>
          <w:color w:val="833C0B" w:themeColor="accent2" w:themeShade="80"/>
          <w:sz w:val="36"/>
          <w:szCs w:val="36"/>
          <w:rtl/>
          <w:cs/>
        </w:rPr>
        <w:t xml:space="preserve"> </w:t>
      </w:r>
      <w:r w:rsidRPr="00716889">
        <w:rPr>
          <w:rFonts w:ascii="Cordia New" w:hAnsi="Cordia New" w:cs="Cordia New"/>
          <w:b/>
          <w:bCs/>
          <w:noProof/>
          <w:color w:val="833C0B" w:themeColor="accent2" w:themeShade="80"/>
          <w:sz w:val="36"/>
          <w:szCs w:val="36"/>
          <w:cs/>
          <w:lang w:bidi="th-TH"/>
        </w:rPr>
        <w:t>และการอดทนต่อสิ่งเหล่านั้น</w:t>
      </w:r>
    </w:p>
    <w:p w:rsidR="007C25EF" w:rsidRPr="006716C1" w:rsidRDefault="00DE47F2" w:rsidP="007C25EF">
      <w:pPr>
        <w:bidi w:val="0"/>
        <w:jc w:val="thaiDistribute"/>
        <w:rPr>
          <w:rFonts w:ascii="Cordia New" w:hAnsi="Cordia New" w:cs="Cordia New"/>
          <w:noProof/>
          <w:sz w:val="32"/>
          <w:szCs w:val="32"/>
        </w:rPr>
      </w:pPr>
      <w:r>
        <w:rPr>
          <w:rFonts w:ascii="Cordia New" w:hAnsi="Cordia New" w:cs="Cordia New" w:hint="cs"/>
          <w:noProof/>
          <w:sz w:val="32"/>
          <w:szCs w:val="32"/>
          <w:cs/>
          <w:lang w:bidi="th-TH"/>
        </w:rPr>
        <w:tab/>
        <w:t xml:space="preserve">1. </w:t>
      </w:r>
      <w:r w:rsidR="007C25EF" w:rsidRPr="006716C1">
        <w:rPr>
          <w:rFonts w:ascii="Cordia New" w:hAnsi="Cordia New" w:cs="Cordia New"/>
          <w:noProof/>
          <w:sz w:val="32"/>
          <w:szCs w:val="32"/>
          <w:cs/>
          <w:lang w:bidi="th-TH"/>
        </w:rPr>
        <w:t>จากท่านอบูฮุร็อยเราะฮฺและอบูสะอีด</w:t>
      </w:r>
      <w:r w:rsidR="007C25EF" w:rsidRPr="006716C1">
        <w:rPr>
          <w:rFonts w:ascii="Cordia New" w:hAnsi="Cordia New" w:cs="Cordia New"/>
          <w:noProof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noProof/>
          <w:sz w:val="32"/>
          <w:szCs w:val="32"/>
          <w:cs/>
          <w:lang w:bidi="th-TH"/>
        </w:rPr>
        <w:t>อัล</w:t>
      </w:r>
      <w:r w:rsidR="007C25EF" w:rsidRPr="006716C1">
        <w:rPr>
          <w:rFonts w:ascii="Cordia New" w:hAnsi="Cordia New" w:cs="Cordia New"/>
          <w:noProof/>
          <w:sz w:val="32"/>
          <w:szCs w:val="32"/>
          <w:rtl/>
          <w:cs/>
        </w:rPr>
        <w:t>-</w:t>
      </w:r>
      <w:r w:rsidR="007C25EF" w:rsidRPr="006716C1">
        <w:rPr>
          <w:rFonts w:ascii="Cordia New" w:hAnsi="Cordia New" w:cs="Cordia New"/>
          <w:noProof/>
          <w:sz w:val="32"/>
          <w:szCs w:val="32"/>
          <w:cs/>
          <w:lang w:bidi="th-TH"/>
        </w:rPr>
        <w:t>คุดรียฺ</w:t>
      </w:r>
      <w:r w:rsidR="007C25EF" w:rsidRPr="006716C1">
        <w:rPr>
          <w:rFonts w:ascii="Cordia New" w:hAnsi="Cordia New" w:cs="Cordia New"/>
          <w:noProof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noProof/>
          <w:sz w:val="32"/>
          <w:szCs w:val="32"/>
          <w:cs/>
          <w:lang w:bidi="th-TH"/>
        </w:rPr>
        <w:t>เราะฎิยัลลอฮุอันฮุมา</w:t>
      </w:r>
      <w:r w:rsidR="007C25EF" w:rsidRPr="006716C1">
        <w:rPr>
          <w:rFonts w:ascii="Cordia New" w:hAnsi="Cordia New" w:cs="Cordia New"/>
          <w:noProof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noProof/>
          <w:sz w:val="32"/>
          <w:szCs w:val="32"/>
          <w:cs/>
          <w:lang w:bidi="th-TH"/>
        </w:rPr>
        <w:t>เล่าว่า</w:t>
      </w:r>
      <w:r w:rsidR="007C25EF" w:rsidRPr="006716C1">
        <w:rPr>
          <w:rFonts w:ascii="Cordia New" w:hAnsi="Cordia New" w:cs="Cordia New"/>
          <w:noProof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noProof/>
          <w:sz w:val="32"/>
          <w:szCs w:val="32"/>
          <w:cs/>
          <w:lang w:bidi="th-TH"/>
        </w:rPr>
        <w:t>ท่านนบี</w:t>
      </w:r>
      <w:r w:rsidR="007C25EF" w:rsidRPr="006716C1">
        <w:rPr>
          <w:rFonts w:ascii="Cordia New" w:hAnsi="Cordia New" w:cs="Cordia New"/>
          <w:noProof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noProof/>
          <w:sz w:val="32"/>
          <w:szCs w:val="32"/>
          <w:cs/>
          <w:lang w:bidi="th-TH"/>
        </w:rPr>
        <w:t>ศ็อลลัลลอฮุอะลัยฮิวะสัลลัม</w:t>
      </w:r>
      <w:r w:rsidR="007C25EF" w:rsidRPr="006716C1">
        <w:rPr>
          <w:rFonts w:ascii="Cordia New" w:hAnsi="Cordia New" w:cs="Cordia New"/>
          <w:noProof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noProof/>
          <w:sz w:val="32"/>
          <w:szCs w:val="32"/>
          <w:cs/>
          <w:lang w:bidi="th-TH"/>
        </w:rPr>
        <w:t>กล่าวว่า</w:t>
      </w:r>
    </w:p>
    <w:p w:rsidR="007C25EF" w:rsidRPr="00716889" w:rsidRDefault="007C25EF" w:rsidP="007C25EF">
      <w:pPr>
        <w:autoSpaceDE w:val="0"/>
        <w:autoSpaceDN w:val="0"/>
        <w:adjustRightInd w:val="0"/>
        <w:jc w:val="thaiDistribute"/>
        <w:rPr>
          <w:rFonts w:ascii="Cordia New" w:hAnsi="Cordia New" w:cs="KFGQPC Uthman Taha Naskh"/>
          <w:color w:val="0070C0"/>
          <w:sz w:val="24"/>
          <w:szCs w:val="24"/>
          <w:rtl/>
        </w:rPr>
      </w:pP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>«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مَا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يُصِيبُ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المُسْلِمَ،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مِنْ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نَصَبٍ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وَلاَ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وَصَبٍ،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وَلاَ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هَمٍّ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وَلاَ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حُزْنٍ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وَلاَ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أَذًى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وَلاَ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غَمٍّ،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حَتَّى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الشَّوْكَةِ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يُشَاكُهَا،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إِلَّا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كَفَّرَ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اللَّهُ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بِهَا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مِنْ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خَطَايَاهُ</w:t>
      </w:r>
      <w:r w:rsidRPr="00716889">
        <w:rPr>
          <w:rFonts w:ascii="Cordia New" w:hAnsi="Cordia New" w:cs="KFGQPC Uthman Taha Naskh" w:hint="cs"/>
          <w:color w:val="0070C0"/>
          <w:sz w:val="24"/>
          <w:szCs w:val="24"/>
          <w:rtl/>
        </w:rPr>
        <w:t>»</w:t>
      </w:r>
    </w:p>
    <w:p w:rsidR="007C25EF" w:rsidRPr="00716889" w:rsidRDefault="007C25EF" w:rsidP="007C25EF">
      <w:pPr>
        <w:bidi w:val="0"/>
        <w:jc w:val="thaiDistribute"/>
        <w:rPr>
          <w:rFonts w:ascii="Cordia New" w:hAnsi="Cordia New" w:cs="Cordia New"/>
          <w:color w:val="0070C0"/>
          <w:sz w:val="32"/>
          <w:szCs w:val="32"/>
        </w:rPr>
      </w:pPr>
      <w:r w:rsidRPr="00716889">
        <w:rPr>
          <w:rFonts w:ascii="Cordia New" w:hAnsi="Cordia New" w:cs="Cordia New"/>
          <w:color w:val="0070C0"/>
          <w:sz w:val="32"/>
          <w:szCs w:val="32"/>
          <w:rtl/>
          <w:cs/>
        </w:rPr>
        <w:t>“</w:t>
      </w:r>
      <w:r w:rsidRPr="0071688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มุสลิมจะไม่ประสบกับความเหน็ดเหนื่อย</w:t>
      </w:r>
      <w:r w:rsidRPr="00716889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71688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การเจ็บป่วย</w:t>
      </w:r>
      <w:r w:rsidRPr="00716889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71688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ความวิตกกังวล</w:t>
      </w:r>
      <w:r w:rsidRPr="00716889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71688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ความเศร้าโศก</w:t>
      </w:r>
      <w:r w:rsidRPr="00716889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71688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ความเดือดร้อน</w:t>
      </w:r>
      <w:r w:rsidRPr="00716889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71688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ความหม่นหมอง</w:t>
      </w:r>
      <w:r w:rsidRPr="00716889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71688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หรือแม้แต่หนามที่เขาโดนตำ</w:t>
      </w:r>
      <w:r w:rsidRPr="00716889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71688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นอกจากอัลลอฮฺจะทรงลบล้างความผิดเขาเนื่องจากสิ่งเหล่านั้นที่เขาประสบ</w:t>
      </w:r>
      <w:r w:rsidRPr="00716889">
        <w:rPr>
          <w:rFonts w:ascii="Cordia New" w:hAnsi="Cordia New" w:cs="Cordia New"/>
          <w:color w:val="0070C0"/>
          <w:sz w:val="32"/>
          <w:szCs w:val="32"/>
          <w:rtl/>
          <w:cs/>
        </w:rPr>
        <w:t>”</w:t>
      </w:r>
    </w:p>
    <w:p w:rsidR="007C25EF" w:rsidRDefault="007C25EF" w:rsidP="007C25EF">
      <w:pPr>
        <w:bidi w:val="0"/>
        <w:jc w:val="right"/>
        <w:rPr>
          <w:rFonts w:ascii="Cordia New" w:hAnsi="Cordia New" w:cs="Cordia New"/>
          <w:sz w:val="32"/>
          <w:szCs w:val="32"/>
        </w:rPr>
      </w:pPr>
      <w:r w:rsidRPr="006716C1">
        <w:rPr>
          <w:rFonts w:ascii="Cordia New" w:hAnsi="Cordia New" w:cs="Cordia New"/>
          <w:sz w:val="32"/>
          <w:szCs w:val="32"/>
        </w:rPr>
        <w:t>[</w:t>
      </w:r>
      <w:r w:rsidRPr="006716C1">
        <w:rPr>
          <w:rFonts w:ascii="Cordia New" w:hAnsi="Cordia New" w:cs="Cordia New"/>
          <w:sz w:val="32"/>
          <w:szCs w:val="32"/>
          <w:cs/>
          <w:lang w:bidi="th-TH"/>
        </w:rPr>
        <w:t>มุตตะฟะกุน</w:t>
      </w:r>
      <w:r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6716C1">
        <w:rPr>
          <w:rFonts w:ascii="Cordia New" w:hAnsi="Cordia New" w:cs="Cordia New"/>
          <w:sz w:val="32"/>
          <w:szCs w:val="32"/>
          <w:cs/>
          <w:lang w:bidi="th-TH"/>
        </w:rPr>
        <w:t>อะลัยฮฺ</w:t>
      </w:r>
      <w:r w:rsidRPr="006716C1">
        <w:rPr>
          <w:rFonts w:ascii="Cordia New" w:hAnsi="Cordia New" w:cs="Cordia New"/>
          <w:sz w:val="32"/>
          <w:szCs w:val="32"/>
        </w:rPr>
        <w:t>]</w:t>
      </w:r>
    </w:p>
    <w:p w:rsidR="007C25EF" w:rsidRDefault="007C25EF" w:rsidP="007C25EF">
      <w:pPr>
        <w:bidi w:val="0"/>
        <w:jc w:val="thaiDistribute"/>
        <w:rPr>
          <w:rFonts w:ascii="Cordia New" w:hAnsi="Cordia New" w:cs="Cordia New"/>
          <w:sz w:val="32"/>
          <w:szCs w:val="32"/>
        </w:rPr>
      </w:pPr>
    </w:p>
    <w:p w:rsidR="007C25EF" w:rsidRPr="006716C1" w:rsidRDefault="00DE47F2" w:rsidP="007C25EF">
      <w:pPr>
        <w:bidi w:val="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</w:rPr>
        <w:lastRenderedPageBreak/>
        <w:tab/>
      </w:r>
      <w:r w:rsidR="007C25EF" w:rsidRPr="006716C1">
        <w:rPr>
          <w:rFonts w:ascii="Cordia New" w:hAnsi="Cordia New" w:cs="Cordia New"/>
          <w:sz w:val="32"/>
          <w:szCs w:val="32"/>
        </w:rPr>
        <w:t xml:space="preserve">2.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จากท่านอบูมัสอูด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เราะฎิยัลลอฮุอันฮุ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เล่าว่า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ท่านนบี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ศ็อลลัลลอฮุอะลัยฮิวะสัลลัม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กล่าวว่า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</w:p>
    <w:p w:rsidR="007C25EF" w:rsidRPr="00716889" w:rsidRDefault="007C25EF" w:rsidP="007C25EF">
      <w:pPr>
        <w:jc w:val="thaiDistribute"/>
        <w:rPr>
          <w:rFonts w:ascii="Cordia New" w:hAnsi="Cordia New" w:cs="KFGQPC Uthman Taha Naskh"/>
          <w:color w:val="0070C0"/>
          <w:sz w:val="24"/>
          <w:szCs w:val="24"/>
          <w:rtl/>
        </w:rPr>
      </w:pP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>«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مَا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مِنْ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مُسْلِمٍ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يُصِيبُهُ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أَذًى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مِنْ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مَرَضٍ،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فَمَا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سِوَاهُ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إِلَّا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حَطَّ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اللهُ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بِهِ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سَيِّئَاتِهِ،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كَمَا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تَحُطُّ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الشَّجَرَةُ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وَرَقَهَا</w:t>
      </w:r>
      <w:r w:rsidRPr="00716889">
        <w:rPr>
          <w:rFonts w:ascii="Cordia New" w:hAnsi="Cordia New" w:cs="KFGQPC Uthman Taha Naskh" w:hint="cs"/>
          <w:color w:val="0070C0"/>
          <w:sz w:val="24"/>
          <w:szCs w:val="24"/>
          <w:rtl/>
        </w:rPr>
        <w:t>»</w:t>
      </w:r>
    </w:p>
    <w:p w:rsidR="007C25EF" w:rsidRPr="00716889" w:rsidRDefault="007C25EF" w:rsidP="007C25EF">
      <w:pPr>
        <w:bidi w:val="0"/>
        <w:jc w:val="thaiDistribute"/>
        <w:rPr>
          <w:rFonts w:ascii="Cordia New" w:hAnsi="Cordia New" w:cs="Cordia New"/>
          <w:color w:val="0070C0"/>
          <w:sz w:val="32"/>
          <w:szCs w:val="32"/>
        </w:rPr>
      </w:pPr>
      <w:r w:rsidRPr="00716889">
        <w:rPr>
          <w:rFonts w:ascii="Cordia New" w:hAnsi="Cordia New" w:cs="Cordia New"/>
          <w:color w:val="0070C0"/>
          <w:sz w:val="32"/>
          <w:szCs w:val="32"/>
          <w:rtl/>
          <w:cs/>
        </w:rPr>
        <w:t>“</w:t>
      </w:r>
      <w:r w:rsidRPr="0071688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มุสลิมคนหนึ่งจะไม่ประสบกับความเดือดร้อน</w:t>
      </w:r>
      <w:r w:rsidRPr="00716889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71688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ไม่ว่าเจ็บไข้ได้ป่วยหรือสิ่งอื่นจากนั้น</w:t>
      </w:r>
      <w:r w:rsidRPr="00716889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71688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เว้นแต่อัลลอฮฺจะทรงลบล้างความผิดต่าง</w:t>
      </w:r>
      <w:r w:rsidRPr="00716889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71688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ๆ</w:t>
      </w:r>
      <w:r w:rsidRPr="00716889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71688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ของเขา</w:t>
      </w:r>
      <w:r w:rsidRPr="00716889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71688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ดังที่ต้นไม้ได้สลัดใบของมันให้ร่วงหล่น</w:t>
      </w:r>
      <w:r w:rsidRPr="00716889">
        <w:rPr>
          <w:rFonts w:ascii="Cordia New" w:hAnsi="Cordia New" w:cs="Cordia New"/>
          <w:color w:val="0070C0"/>
          <w:sz w:val="32"/>
          <w:szCs w:val="32"/>
          <w:rtl/>
          <w:cs/>
        </w:rPr>
        <w:t>”</w:t>
      </w:r>
    </w:p>
    <w:p w:rsidR="007C25EF" w:rsidRDefault="007C25EF" w:rsidP="007C25EF">
      <w:pPr>
        <w:bidi w:val="0"/>
        <w:jc w:val="right"/>
        <w:rPr>
          <w:rFonts w:ascii="Cordia New" w:hAnsi="Cordia New" w:cs="Cordia New"/>
          <w:sz w:val="32"/>
          <w:szCs w:val="32"/>
          <w:rtl/>
        </w:rPr>
      </w:pPr>
      <w:r w:rsidRPr="006716C1">
        <w:rPr>
          <w:rFonts w:ascii="Cordia New" w:hAnsi="Cordia New" w:cs="Cordia New"/>
          <w:sz w:val="32"/>
          <w:szCs w:val="32"/>
        </w:rPr>
        <w:t>[</w:t>
      </w:r>
      <w:r w:rsidRPr="006716C1">
        <w:rPr>
          <w:rFonts w:ascii="Cordia New" w:hAnsi="Cordia New" w:cs="Cordia New"/>
          <w:sz w:val="32"/>
          <w:szCs w:val="32"/>
          <w:cs/>
          <w:lang w:bidi="th-TH"/>
        </w:rPr>
        <w:t>มุตตะฟะกุนอะลัยฮฺ</w:t>
      </w:r>
      <w:r w:rsidRPr="006716C1">
        <w:rPr>
          <w:rFonts w:ascii="Cordia New" w:hAnsi="Cordia New" w:cs="Cordia New"/>
          <w:sz w:val="32"/>
          <w:szCs w:val="32"/>
        </w:rPr>
        <w:t>]</w:t>
      </w:r>
    </w:p>
    <w:p w:rsidR="007C25EF" w:rsidRPr="006716C1" w:rsidRDefault="00DE47F2" w:rsidP="007C25EF">
      <w:pPr>
        <w:bidi w:val="0"/>
        <w:jc w:val="thaiDistribute"/>
        <w:rPr>
          <w:rFonts w:ascii="Cordia New" w:hAnsi="Cordia New" w:cs="Cordia New"/>
          <w:noProof/>
          <w:sz w:val="32"/>
          <w:szCs w:val="32"/>
        </w:rPr>
      </w:pPr>
      <w:r>
        <w:rPr>
          <w:rFonts w:ascii="Cordia New" w:hAnsi="Cordia New" w:cs="Cordia New" w:hint="cs"/>
          <w:noProof/>
          <w:sz w:val="32"/>
          <w:szCs w:val="32"/>
          <w:cs/>
          <w:lang w:bidi="th-TH"/>
        </w:rPr>
        <w:tab/>
        <w:t xml:space="preserve">3. </w:t>
      </w:r>
      <w:r w:rsidR="007C25EF" w:rsidRPr="006716C1">
        <w:rPr>
          <w:rFonts w:ascii="Cordia New" w:hAnsi="Cordia New" w:cs="Cordia New"/>
          <w:noProof/>
          <w:sz w:val="32"/>
          <w:szCs w:val="32"/>
          <w:cs/>
          <w:lang w:bidi="th-TH"/>
        </w:rPr>
        <w:t>จากท่านหญิงอาอิชะฮฺ</w:t>
      </w:r>
      <w:r w:rsidR="007C25EF" w:rsidRPr="006716C1">
        <w:rPr>
          <w:rFonts w:ascii="Cordia New" w:hAnsi="Cordia New" w:cs="Cordia New"/>
          <w:noProof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noProof/>
          <w:sz w:val="32"/>
          <w:szCs w:val="32"/>
          <w:cs/>
          <w:lang w:bidi="th-TH"/>
        </w:rPr>
        <w:t>เราะฎิยัลลอฮุอันฮา</w:t>
      </w:r>
      <w:r w:rsidR="007C25EF" w:rsidRPr="006716C1">
        <w:rPr>
          <w:rFonts w:ascii="Cordia New" w:hAnsi="Cordia New" w:cs="Cordia New"/>
          <w:noProof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noProof/>
          <w:sz w:val="32"/>
          <w:szCs w:val="32"/>
          <w:cs/>
          <w:lang w:bidi="th-TH"/>
        </w:rPr>
        <w:t>เล่าว่า</w:t>
      </w:r>
      <w:r w:rsidR="007C25EF" w:rsidRPr="006716C1">
        <w:rPr>
          <w:rFonts w:ascii="Cordia New" w:hAnsi="Cordia New" w:cs="Cordia New"/>
          <w:noProof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noProof/>
          <w:sz w:val="32"/>
          <w:szCs w:val="32"/>
          <w:cs/>
          <w:lang w:bidi="th-TH"/>
        </w:rPr>
        <w:t>ท่านนบี</w:t>
      </w:r>
      <w:r w:rsidR="007C25EF" w:rsidRPr="006716C1">
        <w:rPr>
          <w:rFonts w:ascii="Cordia New" w:hAnsi="Cordia New" w:cs="Cordia New"/>
          <w:noProof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noProof/>
          <w:sz w:val="32"/>
          <w:szCs w:val="32"/>
          <w:cs/>
          <w:lang w:bidi="th-TH"/>
        </w:rPr>
        <w:t>ศ็อลลัลลอฮุอะลัยฮิวะสัลลัม</w:t>
      </w:r>
      <w:r w:rsidR="007C25EF" w:rsidRPr="006716C1">
        <w:rPr>
          <w:rFonts w:ascii="Cordia New" w:hAnsi="Cordia New" w:cs="Cordia New"/>
          <w:noProof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noProof/>
          <w:sz w:val="32"/>
          <w:szCs w:val="32"/>
          <w:cs/>
          <w:lang w:bidi="th-TH"/>
        </w:rPr>
        <w:t>กล่าวว่า</w:t>
      </w:r>
    </w:p>
    <w:p w:rsidR="007C25EF" w:rsidRPr="00716889" w:rsidRDefault="007C25EF" w:rsidP="007C25EF">
      <w:pPr>
        <w:jc w:val="thaiDistribute"/>
        <w:rPr>
          <w:rFonts w:ascii="Cordia New" w:hAnsi="Cordia New" w:cs="KFGQPC Uthman Taha Naskh"/>
          <w:color w:val="0070C0"/>
          <w:sz w:val="24"/>
          <w:szCs w:val="24"/>
          <w:rtl/>
        </w:rPr>
      </w:pP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>«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مَا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مِنْ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مُصِيبَةٍ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تُصِيبُ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المُسْلِمَ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إِلَّا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كَفَّرَ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اللَّهُ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بِهَا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عَنْهُ،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حَتَّى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الشَّوْكَةِ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يُشَاكُهَا</w:t>
      </w:r>
      <w:r w:rsidRPr="00716889">
        <w:rPr>
          <w:rFonts w:ascii="Cordia New" w:hAnsi="Cordia New" w:cs="KFGQPC Uthman Taha Naskh" w:hint="cs"/>
          <w:color w:val="0070C0"/>
          <w:sz w:val="24"/>
          <w:szCs w:val="24"/>
          <w:rtl/>
        </w:rPr>
        <w:t>»</w:t>
      </w:r>
    </w:p>
    <w:p w:rsidR="007C25EF" w:rsidRPr="00716889" w:rsidRDefault="007C25EF" w:rsidP="007C25EF">
      <w:pPr>
        <w:bidi w:val="0"/>
        <w:jc w:val="thaiDistribute"/>
        <w:rPr>
          <w:rFonts w:ascii="Cordia New" w:hAnsi="Cordia New" w:cs="Cordia New"/>
          <w:color w:val="0070C0"/>
          <w:sz w:val="32"/>
          <w:szCs w:val="32"/>
          <w:rtl/>
        </w:rPr>
      </w:pPr>
      <w:r w:rsidRPr="00716889">
        <w:rPr>
          <w:rFonts w:ascii="Cordia New" w:hAnsi="Cordia New" w:cs="Cordia New"/>
          <w:color w:val="0070C0"/>
          <w:sz w:val="32"/>
          <w:szCs w:val="32"/>
          <w:rtl/>
          <w:cs/>
        </w:rPr>
        <w:t>“</w:t>
      </w:r>
      <w:r w:rsidRPr="0071688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มุสลิมคนหนึ่งจะไม่ประสบกับเคราะห์ภัยเว้นแต่อัลลอฮฺจะอภัยโทษเนื่องด้วยเคราะห์ภัยนั้น</w:t>
      </w:r>
      <w:r w:rsidRPr="00716889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71688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แม้กระทั่งจะเป็นเพียงหนามตำก็ตาม</w:t>
      </w:r>
      <w:r w:rsidRPr="00716889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” </w:t>
      </w:r>
    </w:p>
    <w:p w:rsidR="007C25EF" w:rsidRPr="006716C1" w:rsidRDefault="007C25EF" w:rsidP="007C25EF">
      <w:pPr>
        <w:bidi w:val="0"/>
        <w:jc w:val="right"/>
        <w:rPr>
          <w:rFonts w:ascii="Cordia New" w:hAnsi="Cordia New" w:cs="Cordia New"/>
          <w:sz w:val="32"/>
          <w:szCs w:val="32"/>
        </w:rPr>
      </w:pPr>
      <w:r w:rsidRPr="006716C1">
        <w:rPr>
          <w:rFonts w:ascii="Cordia New" w:hAnsi="Cordia New" w:cs="Cordia New"/>
          <w:sz w:val="32"/>
          <w:szCs w:val="32"/>
        </w:rPr>
        <w:t>[</w:t>
      </w:r>
      <w:r w:rsidRPr="006716C1">
        <w:rPr>
          <w:rFonts w:ascii="Cordia New" w:hAnsi="Cordia New" w:cs="Cordia New"/>
          <w:sz w:val="32"/>
          <w:szCs w:val="32"/>
          <w:cs/>
          <w:lang w:bidi="th-TH"/>
        </w:rPr>
        <w:t>มุตตะฟะกุน</w:t>
      </w:r>
      <w:r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6716C1">
        <w:rPr>
          <w:rFonts w:ascii="Cordia New" w:hAnsi="Cordia New" w:cs="Cordia New"/>
          <w:sz w:val="32"/>
          <w:szCs w:val="32"/>
          <w:cs/>
          <w:lang w:bidi="th-TH"/>
        </w:rPr>
        <w:t>อะลัยฮฺ</w:t>
      </w:r>
      <w:r w:rsidRPr="006716C1">
        <w:rPr>
          <w:rFonts w:ascii="Cordia New" w:hAnsi="Cordia New" w:cs="Cordia New"/>
          <w:sz w:val="32"/>
          <w:szCs w:val="32"/>
        </w:rPr>
        <w:t>]</w:t>
      </w:r>
    </w:p>
    <w:p w:rsidR="007C25EF" w:rsidRPr="006716C1" w:rsidRDefault="00DE47F2" w:rsidP="007C25EF">
      <w:pPr>
        <w:bidi w:val="0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 xml:space="preserve">4. 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จากท่านญาบิร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เราะฎิยัลลอฮุอันฮุ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เล่าว่า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ท่านนบี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ศ็อลลัลลอฮุอะลัยฮิวะสัลลัม</w:t>
      </w:r>
      <w:r w:rsidR="007C25EF"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="007C25EF" w:rsidRPr="006716C1">
        <w:rPr>
          <w:rFonts w:ascii="Cordia New" w:hAnsi="Cordia New" w:cs="Cordia New"/>
          <w:sz w:val="32"/>
          <w:szCs w:val="32"/>
          <w:cs/>
          <w:lang w:bidi="th-TH"/>
        </w:rPr>
        <w:t>กล่าวว่า</w:t>
      </w:r>
    </w:p>
    <w:p w:rsidR="007C25EF" w:rsidRPr="00716889" w:rsidRDefault="007C25EF" w:rsidP="007C25EF">
      <w:pPr>
        <w:jc w:val="thaiDistribute"/>
        <w:rPr>
          <w:rFonts w:ascii="Cordia New" w:hAnsi="Cordia New" w:cs="KFGQPC Uthman Taha Naskh"/>
          <w:color w:val="0070C0"/>
          <w:sz w:val="24"/>
          <w:szCs w:val="24"/>
          <w:rtl/>
          <w:cs/>
        </w:rPr>
      </w:pP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>«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يَوَدُّ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أَهْلُ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العَافِيَةِ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يَوْمَ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القِيَامَةِ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حِينَ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يُعْطَى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أَهْلُ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البَلَاءِ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الثَّوَابَ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لَوْ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أَنَّ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جُلُودَهُمْ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كَانَتْ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قُرِضَتْ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فِي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الدُّنْيَا</w:t>
      </w:r>
      <w:r w:rsidRPr="00716889">
        <w:rPr>
          <w:rFonts w:ascii="Cordia New" w:hAnsi="Cordia New" w:cs="KFGQPC Uthman Taha Naskh"/>
          <w:color w:val="0070C0"/>
          <w:sz w:val="24"/>
          <w:szCs w:val="24"/>
          <w:rtl/>
        </w:rPr>
        <w:t xml:space="preserve"> </w:t>
      </w:r>
      <w:r w:rsidRPr="00716889">
        <w:rPr>
          <w:rFonts w:ascii="Arial" w:hAnsi="Arial" w:cs="KFGQPC Uthman Taha Naskh" w:hint="cs"/>
          <w:color w:val="0070C0"/>
          <w:sz w:val="24"/>
          <w:szCs w:val="24"/>
          <w:rtl/>
        </w:rPr>
        <w:t>بِالمَقَارِيضِ</w:t>
      </w:r>
      <w:r w:rsidRPr="00716889">
        <w:rPr>
          <w:rFonts w:ascii="Cordia New" w:hAnsi="Cordia New" w:cs="KFGQPC Uthman Taha Naskh" w:hint="cs"/>
          <w:color w:val="0070C0"/>
          <w:sz w:val="24"/>
          <w:szCs w:val="24"/>
          <w:rtl/>
        </w:rPr>
        <w:t>»</w:t>
      </w:r>
    </w:p>
    <w:p w:rsidR="007C25EF" w:rsidRPr="00716889" w:rsidRDefault="007C25EF" w:rsidP="00716889">
      <w:pPr>
        <w:bidi w:val="0"/>
        <w:jc w:val="thaiDistribute"/>
        <w:rPr>
          <w:rFonts w:ascii="Cordia New" w:hAnsi="Cordia New" w:cs="Cordia New"/>
          <w:color w:val="0070C0"/>
          <w:sz w:val="32"/>
          <w:szCs w:val="32"/>
        </w:rPr>
      </w:pPr>
      <w:r w:rsidRPr="00716889">
        <w:rPr>
          <w:rFonts w:ascii="Cordia New" w:hAnsi="Cordia New" w:cs="Cordia New"/>
          <w:color w:val="0070C0"/>
          <w:sz w:val="32"/>
          <w:szCs w:val="32"/>
          <w:rtl/>
          <w:cs/>
        </w:rPr>
        <w:t>“</w:t>
      </w:r>
      <w:r w:rsidRPr="0071688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ในวันกิยามะฮฺ</w:t>
      </w:r>
      <w:r w:rsidRPr="00716889">
        <w:rPr>
          <w:rFonts w:ascii="Cordia New" w:hAnsi="Cordia New" w:cs="Cordia New"/>
          <w:color w:val="0070C0"/>
          <w:sz w:val="32"/>
          <w:szCs w:val="32"/>
          <w:rtl/>
          <w:cs/>
        </w:rPr>
        <w:t xml:space="preserve"> </w:t>
      </w:r>
      <w:r w:rsidRPr="0071688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ผู้มีสุขภาพดีเมื่อได้เห็นผลบุญที่ผู้ประสบเคราะห์ภัยได้รับก็ปรารถนาว่าหากในโลกดุนยาผิวหนังของพวกเขาถูกตัดด้วยกรรไกร</w:t>
      </w:r>
      <w:r w:rsidR="00716889" w:rsidRPr="00716889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(</w:t>
      </w:r>
      <w:r w:rsidRPr="00716889">
        <w:rPr>
          <w:rFonts w:ascii="Cordia New" w:hAnsi="Cordia New" w:cs="Cordia New"/>
          <w:color w:val="0070C0"/>
          <w:sz w:val="32"/>
          <w:szCs w:val="32"/>
          <w:cs/>
          <w:lang w:bidi="th-TH"/>
        </w:rPr>
        <w:t>เพื่อหวังในผลบุญของผู้ประสบเคราะห์ภัยได้รับ</w:t>
      </w:r>
      <w:r w:rsidR="00716889" w:rsidRPr="00716889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) </w:t>
      </w:r>
      <w:r w:rsidRPr="00716889">
        <w:rPr>
          <w:rFonts w:ascii="Cordia New" w:hAnsi="Cordia New" w:cs="Cordia New"/>
          <w:color w:val="0070C0"/>
          <w:sz w:val="32"/>
          <w:szCs w:val="32"/>
          <w:rtl/>
          <w:cs/>
        </w:rPr>
        <w:t>”</w:t>
      </w:r>
    </w:p>
    <w:p w:rsidR="007C25EF" w:rsidRDefault="007C25EF" w:rsidP="007C25EF">
      <w:pPr>
        <w:bidi w:val="0"/>
        <w:jc w:val="right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/>
          <w:sz w:val="32"/>
          <w:szCs w:val="32"/>
        </w:rPr>
        <w:t>[</w:t>
      </w:r>
      <w:r w:rsidRPr="006716C1">
        <w:rPr>
          <w:rFonts w:ascii="Cordia New" w:hAnsi="Cordia New" w:cs="Cordia New"/>
          <w:sz w:val="32"/>
          <w:szCs w:val="32"/>
          <w:cs/>
          <w:lang w:bidi="th-TH"/>
        </w:rPr>
        <w:t>บันทึกโดยอัต</w:t>
      </w:r>
      <w:r w:rsidRPr="006716C1">
        <w:rPr>
          <w:rFonts w:ascii="Cordia New" w:hAnsi="Cordia New" w:cs="Cordia New"/>
          <w:sz w:val="32"/>
          <w:szCs w:val="32"/>
          <w:rtl/>
          <w:cs/>
        </w:rPr>
        <w:t>-</w:t>
      </w:r>
      <w:r w:rsidRPr="006716C1">
        <w:rPr>
          <w:rFonts w:ascii="Cordia New" w:hAnsi="Cordia New" w:cs="Cordia New"/>
          <w:sz w:val="32"/>
          <w:szCs w:val="32"/>
          <w:cs/>
          <w:lang w:bidi="th-TH"/>
        </w:rPr>
        <w:t>ติรมิซียฺ</w:t>
      </w:r>
      <w:r w:rsidRPr="006716C1">
        <w:rPr>
          <w:rFonts w:ascii="Cordia New" w:hAnsi="Cordia New" w:cs="Cordia New"/>
          <w:sz w:val="32"/>
          <w:szCs w:val="32"/>
          <w:rtl/>
          <w:cs/>
        </w:rPr>
        <w:t xml:space="preserve">, </w:t>
      </w:r>
      <w:r w:rsidRPr="006716C1">
        <w:rPr>
          <w:rFonts w:ascii="Cordia New" w:hAnsi="Cordia New" w:cs="Cordia New"/>
          <w:sz w:val="32"/>
          <w:szCs w:val="32"/>
          <w:cs/>
          <w:lang w:bidi="th-TH"/>
        </w:rPr>
        <w:t>และชัยคฺอัล</w:t>
      </w:r>
      <w:r w:rsidRPr="006716C1">
        <w:rPr>
          <w:rFonts w:ascii="Cordia New" w:hAnsi="Cordia New" w:cs="Cordia New"/>
          <w:sz w:val="32"/>
          <w:szCs w:val="32"/>
          <w:rtl/>
          <w:cs/>
        </w:rPr>
        <w:t>-</w:t>
      </w:r>
      <w:r w:rsidRPr="006716C1">
        <w:rPr>
          <w:rFonts w:ascii="Cordia New" w:hAnsi="Cordia New" w:cs="Cordia New"/>
          <w:sz w:val="32"/>
          <w:szCs w:val="32"/>
          <w:cs/>
          <w:lang w:bidi="th-TH"/>
        </w:rPr>
        <w:t>อัลบานียฺเห็นว่าเป็นหะดีษที่หะสัน</w:t>
      </w:r>
      <w:r>
        <w:rPr>
          <w:rFonts w:ascii="Cordia New" w:hAnsi="Cordia New" w:cs="Cordia New"/>
          <w:sz w:val="32"/>
          <w:szCs w:val="32"/>
        </w:rPr>
        <w:t>]</w:t>
      </w:r>
    </w:p>
    <w:p w:rsidR="007C25EF" w:rsidRPr="006716C1" w:rsidRDefault="007C25EF" w:rsidP="007C25EF">
      <w:pPr>
        <w:bidi w:val="0"/>
        <w:jc w:val="right"/>
        <w:rPr>
          <w:rFonts w:ascii="Cordia New" w:hAnsi="Cordia New" w:cs="Cordia New"/>
          <w:sz w:val="32"/>
          <w:szCs w:val="32"/>
        </w:rPr>
      </w:pPr>
    </w:p>
    <w:p w:rsidR="007C25EF" w:rsidRPr="006716C1" w:rsidRDefault="007C25EF" w:rsidP="007C25EF">
      <w:pPr>
        <w:bidi w:val="0"/>
        <w:jc w:val="thaiDistribute"/>
        <w:rPr>
          <w:rFonts w:ascii="Cordia New" w:hAnsi="Cordia New" w:cs="Cordia New"/>
          <w:sz w:val="32"/>
          <w:szCs w:val="32"/>
          <w:rtl/>
          <w:cs/>
        </w:rPr>
      </w:pPr>
      <w:r w:rsidRPr="006716C1">
        <w:rPr>
          <w:rFonts w:ascii="Cordia New" w:hAnsi="Cordia New" w:cs="Cordia New"/>
          <w:sz w:val="32"/>
          <w:szCs w:val="32"/>
          <w:cs/>
          <w:lang w:bidi="th-TH"/>
        </w:rPr>
        <w:t>เราขอวิงวอนต่ออัลลอฮฺ</w:t>
      </w:r>
      <w:r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6716C1">
        <w:rPr>
          <w:rFonts w:ascii="Cordia New" w:hAnsi="Cordia New" w:cs="Cordia New"/>
          <w:sz w:val="32"/>
          <w:szCs w:val="32"/>
          <w:cs/>
          <w:lang w:bidi="th-TH"/>
        </w:rPr>
        <w:t>ขอทรงให้ผู้ป่วยมุสลิมทุกคนได้หาย</w:t>
      </w:r>
      <w:r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6716C1">
        <w:rPr>
          <w:rFonts w:ascii="Cordia New" w:hAnsi="Cordia New" w:cs="Cordia New"/>
          <w:sz w:val="32"/>
          <w:szCs w:val="32"/>
          <w:cs/>
          <w:lang w:bidi="th-TH"/>
        </w:rPr>
        <w:t>แท้จริงพระองค์ทรงเป็นผู้ได้ยิน</w:t>
      </w:r>
      <w:r w:rsidRPr="006716C1">
        <w:rPr>
          <w:rFonts w:ascii="Cordia New" w:hAnsi="Cordia New" w:cs="Cordia New"/>
          <w:sz w:val="32"/>
          <w:szCs w:val="32"/>
          <w:rtl/>
          <w:cs/>
        </w:rPr>
        <w:t xml:space="preserve"> </w:t>
      </w:r>
      <w:r w:rsidRPr="006716C1">
        <w:rPr>
          <w:rFonts w:ascii="Cordia New" w:hAnsi="Cordia New" w:cs="Cordia New"/>
          <w:sz w:val="32"/>
          <w:szCs w:val="32"/>
          <w:cs/>
          <w:lang w:bidi="th-TH"/>
        </w:rPr>
        <w:t>ผู้ทรงตอบรับการวิงวอนขอ</w:t>
      </w:r>
    </w:p>
    <w:p w:rsidR="00E942BB" w:rsidRPr="007C25EF" w:rsidRDefault="00E942BB" w:rsidP="007C25EF">
      <w:pPr>
        <w:bidi w:val="0"/>
        <w:spacing w:after="0" w:line="240" w:lineRule="auto"/>
        <w:ind w:firstLine="340"/>
        <w:jc w:val="both"/>
        <w:rPr>
          <w:rFonts w:asciiTheme="majorBidi" w:hAnsiTheme="majorBidi" w:cs="Cordia New"/>
          <w:color w:val="006666"/>
          <w:sz w:val="44"/>
          <w:szCs w:val="44"/>
          <w:cs/>
          <w:lang w:bidi="th-TH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870DC1" w:rsidRPr="00DF7E4B" w:rsidRDefault="00870DC1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8D747A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="Cordia New"/>
          <w:sz w:val="44"/>
          <w:szCs w:val="56"/>
          <w:cs/>
          <w:lang w:bidi="th-TH"/>
        </w:rPr>
      </w:pPr>
    </w:p>
    <w:p w:rsidR="00F2420A" w:rsidRPr="00DF7E4B" w:rsidRDefault="00DC6A8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46F685F7" wp14:editId="7A7E3037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03E"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5666DC" w:rsidRPr="00DF7E4B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4BAE" w:rsidRDefault="00BE4BAE" w:rsidP="00E32771">
      <w:pPr>
        <w:spacing w:after="0" w:line="240" w:lineRule="auto"/>
      </w:pPr>
      <w:r>
        <w:separator/>
      </w:r>
    </w:p>
  </w:endnote>
  <w:endnote w:type="continuationSeparator" w:id="0">
    <w:p w:rsidR="00BE4BAE" w:rsidRDefault="00BE4BAE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94AB8351-8C86-4DA9-A14C-4CACBFFFAD6F}"/>
    <w:embedBold r:id="rId2" w:fontKey="{60B38095-80EA-4DA4-B5A8-763ACEE0F5A5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3" w:fontKey="{C7A0AB02-77A5-43D0-A75A-030980BB15B2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4" w:fontKey="{FC984F71-6ABA-429E-ABED-9C2C261ED52D}"/>
    <w:embedBold r:id="rId5" w:fontKey="{D17BA682-0E18-4E4F-AC17-9A8AEDB52C5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2F915912-B627-422C-97F5-393DE6E7E958}"/>
    <w:embedBold r:id="rId7" w:fontKey="{CE6959F0-C1F9-4737-9C7A-2D8ACE7536AA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253D7EEC-FF08-4333-B357-C0EF738DC77F}"/>
    <w:embedBold r:id="rId9" w:fontKey="{8372C0E6-4763-4C70-AABB-1AF56A8A2C12}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10" w:fontKey="{7606C7B3-456E-401A-A675-007B517F2F6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73E2AFEC-9BCA-4129-9322-809DE605DF4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A268AFAB-59A9-495B-AB6F-8A485D0F1E5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C8D37266-02AB-4A29-AABB-A44415A865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1F15DD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4BAE" w:rsidRDefault="00BE4BAE" w:rsidP="00E32771">
      <w:pPr>
        <w:spacing w:after="0" w:line="240" w:lineRule="auto"/>
      </w:pPr>
      <w:r>
        <w:separator/>
      </w:r>
    </w:p>
  </w:footnote>
  <w:footnote w:type="continuationSeparator" w:id="0">
    <w:p w:rsidR="00BE4BAE" w:rsidRDefault="00BE4BAE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E1B8743" wp14:editId="6120FAB7">
              <wp:simplePos x="0" y="0"/>
              <wp:positionH relativeFrom="column">
                <wp:posOffset>-592086</wp:posOffset>
              </wp:positionH>
              <wp:positionV relativeFrom="paragraph">
                <wp:posOffset>-184401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2" y="58793"/>
                          <a:ext cx="2403974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A30814" w:rsidRDefault="00EE79AE" w:rsidP="00A30814">
                            <w:pPr>
                              <w:bidi w:val="0"/>
                              <w:spacing w:before="80" w:after="0" w:line="240" w:lineRule="auto"/>
                              <w:rPr>
                                <w:rFonts w:asciiTheme="majorBidi" w:hAnsiTheme="majorBidi" w:cs="Cordia New"/>
                                <w:color w:val="205B83"/>
                                <w:sz w:val="20"/>
                                <w:szCs w:val="20"/>
                                <w:cs/>
                                <w:lang w:bidi="th-TH"/>
                              </w:rPr>
                            </w:pPr>
                            <w:r w:rsidRPr="00A30814">
                              <w:rPr>
                                <w:rFonts w:asciiTheme="majorBidi" w:hAnsiTheme="majorBidi" w:cs="Cordia New" w:hint="cs"/>
                                <w:color w:val="205B83"/>
                                <w:sz w:val="20"/>
                                <w:szCs w:val="20"/>
                                <w:cs/>
                                <w:lang w:bidi="th-TH"/>
                              </w:rPr>
                              <w:t>ผู้ป่วยจะทำความสะอาดจากหะดัษและละหมาดอย่างไร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A30814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4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1B8743" id="Group 1" o:spid="_x0000_s1026" style="position:absolute;left:0;text-align:left;margin-left:-46.6pt;margin-top:-14.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CGpyw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24040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A30814" w:rsidRDefault="00EE79AE" w:rsidP="00A30814">
                      <w:pPr>
                        <w:bidi w:val="0"/>
                        <w:spacing w:before="80" w:after="0" w:line="240" w:lineRule="auto"/>
                        <w:rPr>
                          <w:rFonts w:asciiTheme="majorBidi" w:hAnsiTheme="majorBidi" w:cs="Cordia New"/>
                          <w:color w:val="205B83"/>
                          <w:sz w:val="20"/>
                          <w:szCs w:val="20"/>
                          <w:cs/>
                          <w:lang w:bidi="th-TH"/>
                        </w:rPr>
                      </w:pPr>
                      <w:r w:rsidRPr="00A30814">
                        <w:rPr>
                          <w:rFonts w:asciiTheme="majorBidi" w:hAnsiTheme="majorBidi" w:cs="Cordia New" w:hint="cs"/>
                          <w:color w:val="205B83"/>
                          <w:sz w:val="20"/>
                          <w:szCs w:val="20"/>
                          <w:cs/>
                          <w:lang w:bidi="th-TH"/>
                        </w:rPr>
                        <w:t>ผู้ป่วยจะทำความสะอาดจากหะดัษและละหมาดอย่างไร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A30814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4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63ED12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516AE9E" wp14:editId="3235D25E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EE79AE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16AE9E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EE79AE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BA037B7" wp14:editId="6C8633C2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42725AF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DFF183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03E"/>
    <w:rsid w:val="0000656E"/>
    <w:rsid w:val="00014A18"/>
    <w:rsid w:val="000549C0"/>
    <w:rsid w:val="00054A51"/>
    <w:rsid w:val="0009449A"/>
    <w:rsid w:val="000A43B4"/>
    <w:rsid w:val="000A53B5"/>
    <w:rsid w:val="000A6307"/>
    <w:rsid w:val="000C2B16"/>
    <w:rsid w:val="000D5816"/>
    <w:rsid w:val="0012157E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D1966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B5D72"/>
    <w:rsid w:val="004C1156"/>
    <w:rsid w:val="004E2AD6"/>
    <w:rsid w:val="004E2DC3"/>
    <w:rsid w:val="004E38A0"/>
    <w:rsid w:val="004E3CE8"/>
    <w:rsid w:val="004E78EF"/>
    <w:rsid w:val="00536D3B"/>
    <w:rsid w:val="005666DC"/>
    <w:rsid w:val="00575281"/>
    <w:rsid w:val="0058544F"/>
    <w:rsid w:val="005A2707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16889"/>
    <w:rsid w:val="00717FAE"/>
    <w:rsid w:val="00770B0C"/>
    <w:rsid w:val="0077162A"/>
    <w:rsid w:val="007C1387"/>
    <w:rsid w:val="007C25EF"/>
    <w:rsid w:val="007E5889"/>
    <w:rsid w:val="007E70EB"/>
    <w:rsid w:val="007F452F"/>
    <w:rsid w:val="007F49BD"/>
    <w:rsid w:val="00814452"/>
    <w:rsid w:val="00820EAD"/>
    <w:rsid w:val="008210B3"/>
    <w:rsid w:val="00825D0B"/>
    <w:rsid w:val="00853076"/>
    <w:rsid w:val="00855E30"/>
    <w:rsid w:val="00870DC1"/>
    <w:rsid w:val="008A5781"/>
    <w:rsid w:val="008A6BEA"/>
    <w:rsid w:val="008B3703"/>
    <w:rsid w:val="008B668D"/>
    <w:rsid w:val="008C5507"/>
    <w:rsid w:val="008D70C8"/>
    <w:rsid w:val="008D747A"/>
    <w:rsid w:val="008E2038"/>
    <w:rsid w:val="00907EF9"/>
    <w:rsid w:val="00912D68"/>
    <w:rsid w:val="00943955"/>
    <w:rsid w:val="009445D0"/>
    <w:rsid w:val="00944C90"/>
    <w:rsid w:val="0094547A"/>
    <w:rsid w:val="009967F9"/>
    <w:rsid w:val="00A03054"/>
    <w:rsid w:val="00A052E1"/>
    <w:rsid w:val="00A30814"/>
    <w:rsid w:val="00A61E5C"/>
    <w:rsid w:val="00A65935"/>
    <w:rsid w:val="00A95A1E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E4BAE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46176"/>
    <w:rsid w:val="00D7109D"/>
    <w:rsid w:val="00D85A5F"/>
    <w:rsid w:val="00DB118E"/>
    <w:rsid w:val="00DB48B2"/>
    <w:rsid w:val="00DC6A8E"/>
    <w:rsid w:val="00DE47F2"/>
    <w:rsid w:val="00DF7E4B"/>
    <w:rsid w:val="00E0449C"/>
    <w:rsid w:val="00E15253"/>
    <w:rsid w:val="00E210FF"/>
    <w:rsid w:val="00E25D4B"/>
    <w:rsid w:val="00E32771"/>
    <w:rsid w:val="00E65ECA"/>
    <w:rsid w:val="00E942BB"/>
    <w:rsid w:val="00E96A90"/>
    <w:rsid w:val="00EB6A67"/>
    <w:rsid w:val="00EE79AE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350C36C5-0B2B-4C61-81F6-40FBF222E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12634E-540B-4DBC-843A-9162823DD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6</Pages>
  <Words>1040</Words>
  <Characters>5934</Characters>
  <Application>Microsoft Office Word</Application>
  <DocSecurity>0</DocSecurity>
  <Lines>49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ผู้ป่วยจะทำความสะอาดจากหะดัษและละหมาดอย่างไร</vt:lpstr>
      <vt:lpstr/>
    </vt:vector>
  </TitlesOfParts>
  <Manager/>
  <Company>islamhouse.com</Company>
  <LinksUpToDate>false</LinksUpToDate>
  <CharactersWithSpaces>6961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ผู้ป่วยจะทำความสะอาด_x000d_จากหะดัษและละหมาดอย่างไร</dc:title>
  <dc:subject>ผู้ป่วยจะทำความสะอาด_x000d_จากหะดัษและละหมาดอย่างไร</dc:subject>
  <dc:creator>ชัยคฺมุหัมมัด ศอลิหฺ อัล-อุษัยมีน</dc:creator>
  <cp:keywords>ผู้ป่วยจะทำความสะอาด_x000d_จากหะดัษและละหมาดอย่างไร</cp:keywords>
  <dc:description>ผู้ป่วยจะทำความสะอาด_x000d_จากหะดัษและละหมาดอย่างไร</dc:description>
  <cp:lastModifiedBy>Mahmoud</cp:lastModifiedBy>
  <cp:revision>84</cp:revision>
  <cp:lastPrinted>2015-03-07T18:24:00Z</cp:lastPrinted>
  <dcterms:created xsi:type="dcterms:W3CDTF">2014-12-21T22:21:00Z</dcterms:created>
  <dcterms:modified xsi:type="dcterms:W3CDTF">2017-03-04T09:04:00Z</dcterms:modified>
  <cp:category/>
</cp:coreProperties>
</file>