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2D0" w:rsidRPr="004560B7" w:rsidRDefault="00DE02D0" w:rsidP="00DE02D0">
      <w:pPr>
        <w:bidi w:val="0"/>
        <w:spacing w:line="240" w:lineRule="auto"/>
        <w:jc w:val="center"/>
        <w:rPr>
          <w:rFonts w:ascii="TR France" w:hAnsi="TR France"/>
          <w:b/>
          <w:bCs/>
          <w:sz w:val="20"/>
          <w:szCs w:val="20"/>
          <w:rtl/>
          <w:lang w:val="tr-TR"/>
        </w:rPr>
      </w:pPr>
    </w:p>
    <w:p w:rsidR="00DE02D0" w:rsidRDefault="00DE02D0" w:rsidP="00DE02D0">
      <w:pPr>
        <w:bidi w:val="0"/>
        <w:spacing w:line="240" w:lineRule="auto"/>
        <w:jc w:val="center"/>
        <w:rPr>
          <w:rFonts w:ascii="TR France" w:hAnsi="TR France"/>
          <w:b/>
          <w:bCs/>
          <w:sz w:val="20"/>
          <w:szCs w:val="20"/>
        </w:rPr>
      </w:pPr>
    </w:p>
    <w:p w:rsidR="00DE02D0" w:rsidRDefault="00DE02D0" w:rsidP="00DE02D0">
      <w:pPr>
        <w:bidi w:val="0"/>
        <w:spacing w:line="240" w:lineRule="auto"/>
        <w:jc w:val="center"/>
        <w:rPr>
          <w:rFonts w:ascii="TR France" w:hAnsi="TR France"/>
          <w:b/>
          <w:bCs/>
          <w:sz w:val="20"/>
          <w:szCs w:val="20"/>
        </w:rPr>
      </w:pPr>
    </w:p>
    <w:p w:rsidR="009E129D" w:rsidRDefault="009E129D" w:rsidP="009E129D">
      <w:pPr>
        <w:bidi w:val="0"/>
        <w:spacing w:line="240" w:lineRule="auto"/>
        <w:jc w:val="center"/>
        <w:rPr>
          <w:rFonts w:ascii="TR France" w:hAnsi="TR France"/>
          <w:b/>
          <w:bCs/>
          <w:sz w:val="20"/>
          <w:szCs w:val="20"/>
        </w:rPr>
      </w:pPr>
    </w:p>
    <w:p w:rsidR="00BF15BC" w:rsidRPr="00BF15BC" w:rsidRDefault="00BF15BC" w:rsidP="00BF15BC">
      <w:pPr>
        <w:bidi w:val="0"/>
        <w:spacing w:before="60" w:after="60" w:line="320" w:lineRule="atLeast"/>
        <w:jc w:val="center"/>
        <w:rPr>
          <w:rFonts w:ascii="Cambria" w:hAnsi="Cambria"/>
          <w:b/>
          <w:bCs/>
          <w:color w:val="C00000"/>
          <w:sz w:val="28"/>
          <w:szCs w:val="28"/>
        </w:rPr>
      </w:pPr>
      <w:r w:rsidRPr="00BF15BC">
        <w:rPr>
          <w:rFonts w:ascii="Cambria" w:hAnsi="Cambria"/>
          <w:b/>
          <w:bCs/>
          <w:color w:val="C00000"/>
          <w:sz w:val="28"/>
          <w:szCs w:val="28"/>
        </w:rPr>
        <w:t xml:space="preserve">SUUDİ ARABİSTAN'DA </w:t>
      </w:r>
      <w:r w:rsidRPr="00BF15BC">
        <w:rPr>
          <w:rFonts w:ascii="Cambria" w:hAnsi="Cambria" w:cs="Courier10 BT"/>
          <w:b/>
          <w:bCs/>
          <w:color w:val="C00000"/>
          <w:sz w:val="28"/>
          <w:szCs w:val="28"/>
        </w:rPr>
        <w:t>H</w:t>
      </w:r>
      <w:r w:rsidRPr="00BF15BC">
        <w:rPr>
          <w:rFonts w:ascii="Cambria" w:hAnsi="Cambria" w:cs="Courier New"/>
          <w:b/>
          <w:bCs/>
          <w:color w:val="C00000"/>
          <w:sz w:val="28"/>
          <w:szCs w:val="28"/>
        </w:rPr>
        <w:t>İ</w:t>
      </w:r>
      <w:r w:rsidRPr="00BF15BC">
        <w:rPr>
          <w:rFonts w:ascii="Cambria" w:hAnsi="Cambria" w:cs="Courier10 BT"/>
          <w:b/>
          <w:bCs/>
          <w:color w:val="C00000"/>
          <w:sz w:val="28"/>
          <w:szCs w:val="28"/>
        </w:rPr>
        <w:t>LAL GÖRÜL</w:t>
      </w:r>
      <w:r w:rsidRPr="00BF15BC">
        <w:rPr>
          <w:rFonts w:ascii="Cambria" w:hAnsi="Cambria"/>
          <w:b/>
          <w:bCs/>
          <w:color w:val="C00000"/>
          <w:sz w:val="28"/>
          <w:szCs w:val="28"/>
        </w:rPr>
        <w:t xml:space="preserve">ÜRSE, </w:t>
      </w:r>
      <w:r w:rsidRPr="00BF15BC">
        <w:rPr>
          <w:rFonts w:ascii="Cambria" w:hAnsi="Cambria" w:cs="Courier10 BT"/>
          <w:b/>
          <w:bCs/>
          <w:color w:val="C00000"/>
          <w:sz w:val="28"/>
          <w:szCs w:val="28"/>
        </w:rPr>
        <w:t>D</w:t>
      </w:r>
      <w:r w:rsidRPr="00BF15BC">
        <w:rPr>
          <w:rFonts w:ascii="Cambria" w:hAnsi="Cambria" w:cs="Courier New"/>
          <w:b/>
          <w:bCs/>
          <w:color w:val="C00000"/>
          <w:sz w:val="28"/>
          <w:szCs w:val="28"/>
        </w:rPr>
        <w:t>İĞ</w:t>
      </w:r>
      <w:r w:rsidRPr="00BF15BC">
        <w:rPr>
          <w:rFonts w:ascii="Cambria" w:hAnsi="Cambria" w:cs="Courier10 BT"/>
          <w:b/>
          <w:bCs/>
          <w:color w:val="C00000"/>
          <w:sz w:val="28"/>
          <w:szCs w:val="28"/>
        </w:rPr>
        <w:t>ER ÜLKE HALKLARININ DA ORUCA BAŞLAMALARI GEREKİR Mİ?</w:t>
      </w:r>
    </w:p>
    <w:p w:rsidR="00CA3349" w:rsidRPr="00A26AE7" w:rsidRDefault="00CA3349" w:rsidP="00CA3349">
      <w:pPr>
        <w:bidi w:val="0"/>
        <w:spacing w:line="240" w:lineRule="auto"/>
        <w:jc w:val="center"/>
        <w:rPr>
          <w:rFonts w:ascii="TR Penguin" w:hAnsi="TR Penguin" w:cstheme="majorBidi"/>
          <w:color w:val="C00000"/>
          <w:sz w:val="28"/>
          <w:szCs w:val="28"/>
          <w:lang w:bidi="ar-EG"/>
        </w:rPr>
      </w:pPr>
    </w:p>
    <w:p w:rsidR="00CA3349" w:rsidRPr="00112148" w:rsidRDefault="00BF15BC" w:rsidP="00BF15BC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>
        <w:rPr>
          <w:rFonts w:asciiTheme="majorBidi" w:hAnsiTheme="majorBidi" w:cs="KFGQPC Uthman Taha Naskh" w:hint="cs"/>
          <w:sz w:val="32"/>
          <w:szCs w:val="32"/>
          <w:rtl/>
        </w:rPr>
        <w:t>إذا رؤي الهلال في المملكة هل يجب الصيام على أهل البلاد الأخرى</w:t>
      </w:r>
      <w:r w:rsidR="009D70FE">
        <w:rPr>
          <w:rFonts w:asciiTheme="majorBidi" w:hAnsiTheme="majorBidi" w:cs="KFGQPC Uthman Taha Naskh" w:hint="cs"/>
          <w:sz w:val="32"/>
          <w:szCs w:val="32"/>
          <w:rtl/>
        </w:rPr>
        <w:t>؟</w:t>
      </w:r>
    </w:p>
    <w:p w:rsidR="00CA3349" w:rsidRPr="00112148" w:rsidRDefault="00CA3349" w:rsidP="00CA33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CA3349" w:rsidRPr="00112148" w:rsidRDefault="00CA3349" w:rsidP="00CA33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28"/>
          <w:szCs w:val="28"/>
        </w:rPr>
      </w:pPr>
      <w:r w:rsidRPr="00112148">
        <w:rPr>
          <w:rFonts w:asciiTheme="majorBidi" w:hAnsiTheme="majorBidi" w:cs="KFGQPC Uthman Taha Naskh" w:hint="cs"/>
          <w:sz w:val="28"/>
          <w:szCs w:val="28"/>
          <w:rtl/>
        </w:rPr>
        <w:t>باللغة التركية</w:t>
      </w:r>
    </w:p>
    <w:p w:rsidR="00CA3349" w:rsidRPr="00DF7E4B" w:rsidRDefault="00CA3349" w:rsidP="00CA3349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1312" behindDoc="0" locked="0" layoutInCell="1" allowOverlap="1" wp14:anchorId="006E5374" wp14:editId="23843D38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3349" w:rsidRPr="009D70FE" w:rsidRDefault="00CA3349" w:rsidP="00CA3349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100"/>
          <w:szCs w:val="100"/>
          <w:lang w:bidi="ar-EG"/>
        </w:rPr>
      </w:pPr>
      <w:r w:rsidRPr="009D70FE">
        <w:rPr>
          <w:rFonts w:asciiTheme="majorBidi" w:hAnsiTheme="majorBidi" w:cstheme="majorBidi"/>
          <w:sz w:val="100"/>
          <w:szCs w:val="100"/>
          <w:lang w:bidi="ar-EG"/>
        </w:rPr>
        <w:tab/>
      </w:r>
      <w:r w:rsidRPr="009D70FE">
        <w:rPr>
          <w:rFonts w:asciiTheme="majorBidi" w:hAnsiTheme="majorBidi" w:cstheme="majorBidi"/>
          <w:sz w:val="160"/>
          <w:szCs w:val="160"/>
          <w:lang w:bidi="ar-EG"/>
        </w:rPr>
        <w:tab/>
      </w:r>
    </w:p>
    <w:p w:rsidR="00CA3349" w:rsidRPr="00EF4D44" w:rsidRDefault="00BF15BC" w:rsidP="00BF15BC">
      <w:pPr>
        <w:bidi w:val="0"/>
        <w:spacing w:after="0" w:line="240" w:lineRule="auto"/>
        <w:ind w:firstLine="113"/>
        <w:jc w:val="center"/>
        <w:rPr>
          <w:rFonts w:ascii="Cambria" w:hAnsi="Cambria" w:cstheme="majorBidi"/>
          <w:b/>
          <w:bCs/>
          <w:sz w:val="28"/>
          <w:szCs w:val="28"/>
          <w:lang w:val="tr-TR" w:bidi="ar-EG"/>
        </w:rPr>
      </w:pPr>
      <w:r>
        <w:rPr>
          <w:rFonts w:ascii="Cambria" w:hAnsi="Cambria" w:cstheme="majorBidi"/>
          <w:b/>
          <w:bCs/>
          <w:sz w:val="28"/>
          <w:szCs w:val="28"/>
          <w:lang w:val="tr-TR" w:bidi="ar-EG"/>
        </w:rPr>
        <w:t>Abdullah b. Abdurrahman el-Cibrîn</w:t>
      </w:r>
    </w:p>
    <w:p w:rsidR="00CA3349" w:rsidRPr="009D70FE" w:rsidRDefault="00CA3349" w:rsidP="00CA3349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sz w:val="20"/>
          <w:szCs w:val="20"/>
          <w:lang w:bidi="ar-EG"/>
        </w:rPr>
      </w:pPr>
    </w:p>
    <w:p w:rsidR="00CA3349" w:rsidRPr="009D70FE" w:rsidRDefault="00CA3349" w:rsidP="00CA33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9D70FE">
        <w:rPr>
          <w:rFonts w:asciiTheme="majorBidi" w:hAnsiTheme="majorBidi" w:cs="KFGQPC Uthman Taha Naskh"/>
          <w:sz w:val="32"/>
          <w:szCs w:val="32"/>
          <w:rtl/>
          <w:lang w:bidi="ar-EG"/>
        </w:rPr>
        <w:t>اسم المؤلف</w:t>
      </w:r>
    </w:p>
    <w:p w:rsidR="00CA3349" w:rsidRPr="009D70FE" w:rsidRDefault="00BF15BC" w:rsidP="00BF15BC">
      <w:pPr>
        <w:spacing w:after="0" w:line="240" w:lineRule="auto"/>
        <w:ind w:firstLine="113"/>
        <w:jc w:val="center"/>
        <w:rPr>
          <w:rFonts w:asciiTheme="majorBidi" w:hAnsiTheme="majorBidi" w:cstheme="majorBidi"/>
          <w:sz w:val="6"/>
          <w:szCs w:val="6"/>
          <w:lang w:bidi="ar-EG"/>
        </w:rPr>
      </w:pPr>
      <w:r>
        <w:rPr>
          <w:rFonts w:asciiTheme="majorBidi" w:hAnsiTheme="majorBidi" w:cs="KFGQPC Uthman Taha Naskh" w:hint="cs"/>
          <w:sz w:val="32"/>
          <w:szCs w:val="32"/>
          <w:rtl/>
        </w:rPr>
        <w:t>عبد الله بن عبد الرحمن الجبرين</w:t>
      </w:r>
    </w:p>
    <w:p w:rsidR="00CA3349" w:rsidRPr="009D70FE" w:rsidRDefault="00CA3349" w:rsidP="00CA3349">
      <w:pPr>
        <w:bidi w:val="0"/>
        <w:jc w:val="center"/>
        <w:rPr>
          <w:rFonts w:asciiTheme="majorBidi" w:hAnsiTheme="majorBidi" w:cstheme="majorBidi"/>
          <w:sz w:val="12"/>
          <w:szCs w:val="12"/>
          <w:lang w:bidi="ar-EG"/>
        </w:rPr>
      </w:pPr>
    </w:p>
    <w:p w:rsidR="00CA3349" w:rsidRPr="009D70FE" w:rsidRDefault="00CA3349" w:rsidP="00CA3349">
      <w:pPr>
        <w:bidi w:val="0"/>
        <w:jc w:val="center"/>
        <w:rPr>
          <w:rFonts w:asciiTheme="majorBidi" w:hAnsiTheme="majorBidi" w:cstheme="majorBidi"/>
          <w:sz w:val="52"/>
          <w:szCs w:val="52"/>
          <w:lang w:bidi="ar-EG"/>
        </w:rPr>
      </w:pPr>
      <w:r w:rsidRPr="009D70FE">
        <w:rPr>
          <w:rFonts w:asciiTheme="majorBidi" w:hAnsiTheme="majorBidi" w:cstheme="majorBidi"/>
          <w:sz w:val="52"/>
          <w:szCs w:val="52"/>
          <w:lang w:bidi="ar-EG"/>
        </w:rPr>
        <w:sym w:font="Wingdings" w:char="F097"/>
      </w:r>
      <w:r w:rsidRPr="009D70FE">
        <w:rPr>
          <w:rFonts w:asciiTheme="majorBidi" w:hAnsiTheme="majorBidi" w:cstheme="majorBidi"/>
          <w:sz w:val="52"/>
          <w:szCs w:val="52"/>
          <w:lang w:bidi="ar-EG"/>
        </w:rPr>
        <w:sym w:font="Wingdings" w:char="F099"/>
      </w:r>
    </w:p>
    <w:p w:rsidR="00CA3349" w:rsidRPr="009D70FE" w:rsidRDefault="00CA3349" w:rsidP="00CA3349">
      <w:pPr>
        <w:bidi w:val="0"/>
        <w:jc w:val="center"/>
        <w:rPr>
          <w:rFonts w:asciiTheme="majorBidi" w:hAnsiTheme="majorBidi" w:cstheme="majorBidi"/>
          <w:sz w:val="24"/>
          <w:szCs w:val="24"/>
          <w:lang w:bidi="ar-EG"/>
        </w:rPr>
      </w:pPr>
    </w:p>
    <w:p w:rsidR="00CA3349" w:rsidRPr="00DA59E4" w:rsidRDefault="00CA3349" w:rsidP="00CA3349">
      <w:pPr>
        <w:bidi w:val="0"/>
        <w:spacing w:after="0" w:line="240" w:lineRule="auto"/>
        <w:ind w:firstLine="113"/>
        <w:jc w:val="center"/>
        <w:rPr>
          <w:rFonts w:ascii="Cambria" w:hAnsi="Cambria" w:cstheme="majorBidi"/>
          <w:b/>
          <w:bCs/>
          <w:sz w:val="28"/>
          <w:szCs w:val="28"/>
          <w:lang w:val="tr-TR" w:bidi="ar-EG"/>
        </w:rPr>
      </w:pPr>
      <w:r w:rsidRPr="00DA59E4">
        <w:rPr>
          <w:rFonts w:ascii="Cambria" w:hAnsi="Cambria" w:cstheme="majorBidi"/>
          <w:b/>
          <w:bCs/>
          <w:sz w:val="28"/>
          <w:szCs w:val="28"/>
          <w:lang w:val="tr-TR" w:bidi="ar-EG"/>
        </w:rPr>
        <w:t>Çeviren</w:t>
      </w:r>
    </w:p>
    <w:p w:rsidR="00CA3349" w:rsidRPr="00DA59E4" w:rsidRDefault="00CA3349" w:rsidP="00CA3349">
      <w:pPr>
        <w:bidi w:val="0"/>
        <w:spacing w:after="0" w:line="240" w:lineRule="auto"/>
        <w:ind w:firstLine="113"/>
        <w:jc w:val="center"/>
        <w:rPr>
          <w:rFonts w:ascii="Cambria" w:hAnsi="Cambria" w:cstheme="majorBidi"/>
          <w:b/>
          <w:bCs/>
          <w:sz w:val="28"/>
          <w:szCs w:val="28"/>
          <w:lang w:val="tr-TR" w:bidi="ar-EG"/>
        </w:rPr>
      </w:pPr>
      <w:r w:rsidRPr="00DA59E4">
        <w:rPr>
          <w:rFonts w:ascii="Cambria" w:hAnsi="Cambria" w:cstheme="majorBidi"/>
          <w:b/>
          <w:bCs/>
          <w:sz w:val="28"/>
          <w:szCs w:val="28"/>
          <w:lang w:val="tr-TR" w:bidi="ar-EG"/>
        </w:rPr>
        <w:t>Muhammed Şahin</w:t>
      </w:r>
    </w:p>
    <w:p w:rsidR="00CA3349" w:rsidRPr="009D70FE" w:rsidRDefault="00CA3349" w:rsidP="00CA33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</w:p>
    <w:p w:rsidR="00CA3349" w:rsidRPr="009D70FE" w:rsidRDefault="00CA3349" w:rsidP="00CA33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9D70FE">
        <w:rPr>
          <w:rFonts w:asciiTheme="majorBidi" w:hAnsiTheme="majorBidi" w:cs="KFGQPC Uthman Taha Naskh"/>
          <w:sz w:val="32"/>
          <w:szCs w:val="32"/>
          <w:rtl/>
          <w:lang w:bidi="ar-EG"/>
        </w:rPr>
        <w:t>ترجمة</w:t>
      </w:r>
    </w:p>
    <w:p w:rsidR="00CA3349" w:rsidRPr="009D70FE" w:rsidRDefault="00CA3349" w:rsidP="00CA3349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sz w:val="40"/>
          <w:szCs w:val="40"/>
          <w:rtl/>
          <w:lang w:val="tr-TR"/>
        </w:rPr>
      </w:pPr>
      <w:r w:rsidRPr="009D70FE">
        <w:rPr>
          <w:rFonts w:asciiTheme="majorBidi" w:hAnsiTheme="majorBidi" w:cs="KFGQPC Uthman Taha Naskh" w:hint="cs"/>
          <w:sz w:val="32"/>
          <w:szCs w:val="32"/>
          <w:rtl/>
          <w:lang w:val="tr-TR"/>
        </w:rPr>
        <w:t>محمد شاهين</w:t>
      </w:r>
    </w:p>
    <w:p w:rsidR="00CA3349" w:rsidRPr="009D70FE" w:rsidRDefault="00CA3349" w:rsidP="00CA3349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sz w:val="40"/>
          <w:szCs w:val="40"/>
          <w:lang w:bidi="ar-EG"/>
        </w:rPr>
      </w:pPr>
    </w:p>
    <w:p w:rsidR="00CA3349" w:rsidRPr="00DA59E4" w:rsidRDefault="00CA3349" w:rsidP="00CA3349">
      <w:pPr>
        <w:bidi w:val="0"/>
        <w:spacing w:after="0" w:line="240" w:lineRule="auto"/>
        <w:ind w:firstLine="113"/>
        <w:jc w:val="center"/>
        <w:rPr>
          <w:rFonts w:ascii="Cambria" w:hAnsi="Cambria" w:cstheme="majorBidi"/>
          <w:b/>
          <w:bCs/>
          <w:sz w:val="28"/>
          <w:szCs w:val="28"/>
          <w:lang w:bidi="ar-EG"/>
        </w:rPr>
      </w:pPr>
      <w:r w:rsidRPr="00DA59E4">
        <w:rPr>
          <w:rFonts w:ascii="Cambria" w:hAnsi="Cambria" w:cstheme="majorBidi"/>
          <w:b/>
          <w:bCs/>
          <w:sz w:val="28"/>
          <w:szCs w:val="28"/>
          <w:lang w:val="tr-TR" w:bidi="ar-EG"/>
        </w:rPr>
        <w:t>Gözden Geçiren</w:t>
      </w:r>
    </w:p>
    <w:p w:rsidR="00CA3349" w:rsidRPr="00DA59E4" w:rsidRDefault="00CA3349" w:rsidP="00CA3349">
      <w:pPr>
        <w:bidi w:val="0"/>
        <w:spacing w:after="0" w:line="240" w:lineRule="auto"/>
        <w:ind w:firstLine="113"/>
        <w:jc w:val="center"/>
        <w:rPr>
          <w:rFonts w:ascii="Cambria" w:hAnsi="Cambria" w:cstheme="majorBidi"/>
          <w:b/>
          <w:bCs/>
          <w:sz w:val="28"/>
          <w:szCs w:val="28"/>
          <w:lang w:val="tr-TR" w:bidi="ar-EG"/>
        </w:rPr>
      </w:pPr>
      <w:r w:rsidRPr="00DA59E4">
        <w:rPr>
          <w:rFonts w:ascii="Cambria" w:hAnsi="Cambria" w:cstheme="majorBidi"/>
          <w:b/>
          <w:bCs/>
          <w:sz w:val="28"/>
          <w:szCs w:val="28"/>
          <w:lang w:val="tr-TR" w:bidi="ar-EG"/>
        </w:rPr>
        <w:t>Ali Rıza Şahin</w:t>
      </w:r>
    </w:p>
    <w:p w:rsidR="00CA3349" w:rsidRPr="009D70FE" w:rsidRDefault="00CA3349" w:rsidP="00CA3349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b/>
          <w:bCs/>
          <w:sz w:val="32"/>
          <w:szCs w:val="32"/>
          <w:lang w:bidi="ar-EG"/>
        </w:rPr>
      </w:pPr>
      <w:r w:rsidRPr="009D70FE">
        <w:rPr>
          <w:rFonts w:ascii="TR Penguin" w:hAnsi="TR Penguin" w:cstheme="majorBidi"/>
          <w:sz w:val="32"/>
          <w:szCs w:val="32"/>
          <w:lang w:bidi="ar-EG"/>
        </w:rPr>
        <w:t xml:space="preserve"> </w:t>
      </w:r>
    </w:p>
    <w:p w:rsidR="00CA3349" w:rsidRPr="009D70FE" w:rsidRDefault="00CA3349" w:rsidP="00CA33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9D70FE">
        <w:rPr>
          <w:rFonts w:asciiTheme="majorBidi" w:hAnsiTheme="majorBidi" w:cs="KFGQPC Uthman Taha Naskh"/>
          <w:sz w:val="32"/>
          <w:szCs w:val="32"/>
          <w:rtl/>
          <w:lang w:bidi="ar-EG"/>
        </w:rPr>
        <w:t>مراجعة</w:t>
      </w:r>
    </w:p>
    <w:p w:rsidR="00CA3349" w:rsidRPr="009D70FE" w:rsidRDefault="00CA3349" w:rsidP="00CA33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9D70FE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علي رضا شاهين</w:t>
      </w:r>
    </w:p>
    <w:p w:rsidR="00CA3349" w:rsidRPr="009D70FE" w:rsidRDefault="00CA3349" w:rsidP="00CA3349">
      <w:pPr>
        <w:bidi w:val="0"/>
        <w:jc w:val="center"/>
        <w:rPr>
          <w:rFonts w:asciiTheme="majorBidi" w:hAnsiTheme="majorBidi" w:cstheme="majorBidi"/>
          <w:sz w:val="40"/>
          <w:szCs w:val="40"/>
          <w:lang w:bidi="ar-EG"/>
        </w:rPr>
        <w:sectPr w:rsidR="00CA3349" w:rsidRPr="009D70FE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CA3349" w:rsidRDefault="00CA3349" w:rsidP="00CA3349">
      <w:pPr>
        <w:pStyle w:val="ListParagraph"/>
        <w:tabs>
          <w:tab w:val="left" w:pos="567"/>
        </w:tabs>
        <w:bidi w:val="0"/>
        <w:spacing w:before="120" w:after="120" w:line="400" w:lineRule="atLeast"/>
        <w:ind w:left="567"/>
        <w:jc w:val="lowKashida"/>
        <w:rPr>
          <w:rFonts w:ascii="TR Bahamas Light" w:hAnsi="TR Bahamas Light"/>
          <w:b/>
          <w:bCs/>
          <w:color w:val="auto"/>
          <w:szCs w:val="32"/>
          <w:lang w:val="tr-TR"/>
        </w:rPr>
      </w:pPr>
    </w:p>
    <w:p w:rsidR="009D70FE" w:rsidRPr="00E73143" w:rsidRDefault="009D70FE" w:rsidP="009D70FE">
      <w:pPr>
        <w:pStyle w:val="ListParagraph"/>
        <w:numPr>
          <w:ilvl w:val="0"/>
          <w:numId w:val="1"/>
        </w:numPr>
        <w:tabs>
          <w:tab w:val="clear" w:pos="1295"/>
          <w:tab w:val="left" w:pos="567"/>
        </w:tabs>
        <w:bidi w:val="0"/>
        <w:spacing w:before="120" w:after="120" w:line="360" w:lineRule="atLeast"/>
        <w:ind w:left="0" w:firstLine="567"/>
        <w:jc w:val="lowKashida"/>
        <w:rPr>
          <w:rFonts w:ascii="TR Penguin" w:hAnsi="TR Penguin"/>
          <w:b/>
          <w:bCs/>
          <w:color w:val="C00000"/>
          <w:lang w:val="tr-TR"/>
        </w:rPr>
      </w:pPr>
      <w:r w:rsidRPr="00E73143">
        <w:rPr>
          <w:rFonts w:ascii="TR Penguin" w:hAnsi="TR Penguin"/>
          <w:b/>
          <w:bCs/>
          <w:color w:val="C00000"/>
          <w:lang w:val="tr-TR"/>
        </w:rPr>
        <w:t>Soru:</w:t>
      </w:r>
    </w:p>
    <w:p w:rsidR="00BF15BC" w:rsidRPr="00BF15BC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0A0889">
        <w:rPr>
          <w:rFonts w:ascii="TR Bahamas Light" w:hAnsi="TR Bahamas Light"/>
          <w:bCs/>
          <w:sz w:val="24"/>
          <w:szCs w:val="24"/>
          <w:lang w:val="tr-TR"/>
        </w:rPr>
        <w:t>Örneğin Suudi Arabistan'da hilal görülürse,</w:t>
      </w:r>
      <w:r w:rsidRPr="000A0889">
        <w:rPr>
          <w:rFonts w:ascii="TR Bahamas Light" w:hAnsi="TR Bahamas Light" w:cs="Courier10 BT"/>
          <w:bCs/>
          <w:sz w:val="24"/>
          <w:szCs w:val="24"/>
          <w:lang w:val="tr-TR"/>
        </w:rPr>
        <w:t xml:space="preserve"> di</w:t>
      </w:r>
      <w:r w:rsidRPr="000A0889">
        <w:rPr>
          <w:rFonts w:ascii="TR Bahamas Light" w:hAnsi="TR Bahamas Light" w:cs="Courier New"/>
          <w:bCs/>
          <w:sz w:val="24"/>
          <w:szCs w:val="24"/>
          <w:lang w:val="tr-TR"/>
        </w:rPr>
        <w:t>ğ</w:t>
      </w:r>
      <w:r w:rsidRPr="000A0889">
        <w:rPr>
          <w:rFonts w:ascii="TR Bahamas Light" w:hAnsi="TR Bahamas Light" w:cs="Courier10 BT"/>
          <w:bCs/>
          <w:sz w:val="24"/>
          <w:szCs w:val="24"/>
          <w:lang w:val="tr-TR"/>
        </w:rPr>
        <w:t xml:space="preserve">er ülkelerin halklarının da oruca başlamaları gerekir mi? </w:t>
      </w:r>
      <w:r w:rsidRPr="00BF15BC">
        <w:rPr>
          <w:rFonts w:ascii="TR Bahamas Light" w:hAnsi="TR Bahamas Light" w:cs="Courier10 BT"/>
          <w:bCs/>
          <w:sz w:val="24"/>
          <w:szCs w:val="24"/>
        </w:rPr>
        <w:t>Yoksa her ülke halk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 xml:space="preserve"> kendi ru’yetine (hilali görmesine) mi itibar etmelidir?</w:t>
      </w:r>
      <w:bookmarkStart w:id="0" w:name="_GoBack"/>
      <w:bookmarkEnd w:id="0"/>
    </w:p>
    <w:p w:rsidR="009D70FE" w:rsidRPr="00E73143" w:rsidRDefault="009D70FE" w:rsidP="009D70FE">
      <w:pPr>
        <w:pStyle w:val="ListParagraph"/>
        <w:numPr>
          <w:ilvl w:val="0"/>
          <w:numId w:val="1"/>
        </w:numPr>
        <w:tabs>
          <w:tab w:val="clear" w:pos="1295"/>
          <w:tab w:val="left" w:pos="567"/>
        </w:tabs>
        <w:bidi w:val="0"/>
        <w:spacing w:before="120" w:after="120" w:line="360" w:lineRule="atLeast"/>
        <w:ind w:left="0" w:firstLine="567"/>
        <w:jc w:val="lowKashida"/>
        <w:rPr>
          <w:rFonts w:ascii="TR Penguin" w:hAnsi="TR Penguin"/>
          <w:b/>
          <w:bCs/>
          <w:color w:val="C00000"/>
          <w:lang w:val="tr-TR"/>
        </w:rPr>
      </w:pPr>
      <w:r w:rsidRPr="00E73143">
        <w:rPr>
          <w:rFonts w:ascii="TR Penguin" w:hAnsi="TR Penguin"/>
          <w:b/>
          <w:bCs/>
          <w:color w:val="C00000"/>
          <w:lang w:val="tr-TR"/>
        </w:rPr>
        <w:t>Cevap:</w:t>
      </w:r>
      <w:r w:rsidR="00E73143" w:rsidRPr="00E73143">
        <w:rPr>
          <w:rFonts w:ascii="TR Penguin" w:hAnsi="TR Penguin"/>
          <w:b/>
          <w:bCs/>
          <w:color w:val="C00000"/>
          <w:lang w:val="tr-TR"/>
        </w:rPr>
        <w:t xml:space="preserve"> </w:t>
      </w:r>
    </w:p>
    <w:p w:rsidR="00BF15BC" w:rsidRPr="00BF15BC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BF15BC">
        <w:rPr>
          <w:rFonts w:ascii="TR Bahamas Light" w:hAnsi="TR Bahamas Light"/>
          <w:bCs/>
          <w:sz w:val="24"/>
          <w:szCs w:val="24"/>
        </w:rPr>
        <w:t>Bu mesele ihtilafl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>d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>r.</w:t>
      </w:r>
    </w:p>
    <w:p w:rsidR="00BF15BC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</w:rPr>
      </w:pPr>
      <w:r w:rsidRPr="00BF15BC">
        <w:rPr>
          <w:rFonts w:ascii="Cambria" w:hAnsi="Cambria"/>
          <w:b/>
          <w:color w:val="C00000"/>
          <w:sz w:val="24"/>
          <w:szCs w:val="24"/>
        </w:rPr>
        <w:t>Birinci görü</w:t>
      </w:r>
      <w:r w:rsidRPr="00BF15BC">
        <w:rPr>
          <w:rFonts w:ascii="Cambria" w:hAnsi="Cambria" w:cs="Courier New"/>
          <w:b/>
          <w:color w:val="C00000"/>
          <w:sz w:val="24"/>
          <w:szCs w:val="24"/>
        </w:rPr>
        <w:t>ş</w:t>
      </w:r>
      <w:r w:rsidRPr="00BF15BC">
        <w:rPr>
          <w:rFonts w:ascii="Cambria" w:hAnsi="Cambria" w:cs="Courier10 BT"/>
          <w:b/>
          <w:color w:val="C00000"/>
          <w:sz w:val="24"/>
          <w:szCs w:val="24"/>
        </w:rPr>
        <w:t>:</w:t>
      </w:r>
      <w:r w:rsidRPr="00BF15BC">
        <w:rPr>
          <w:rFonts w:ascii="TR Bahamas Light" w:hAnsi="TR Bahamas Light" w:cs="Courier10 BT"/>
          <w:bCs/>
          <w:color w:val="C00000"/>
          <w:sz w:val="24"/>
          <w:szCs w:val="24"/>
        </w:rPr>
        <w:t xml:space="preserve"> </w:t>
      </w:r>
    </w:p>
    <w:p w:rsidR="00BF15BC" w:rsidRPr="00BF15BC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BF15BC">
        <w:rPr>
          <w:rFonts w:ascii="TR Bahamas Light" w:hAnsi="TR Bahamas Light" w:cs="Courier10 BT"/>
          <w:bCs/>
          <w:sz w:val="24"/>
          <w:szCs w:val="24"/>
        </w:rPr>
        <w:t>Bir ülkede hilal görüldü</w:t>
      </w:r>
      <w:r w:rsidRPr="00BF15BC">
        <w:rPr>
          <w:rFonts w:ascii="TR Bahamas Light" w:hAnsi="TR Bahamas Light" w:cs="Courier New"/>
          <w:bCs/>
          <w:sz w:val="24"/>
          <w:szCs w:val="24"/>
        </w:rPr>
        <w:t>ğ</w:t>
      </w:r>
      <w:r w:rsidRPr="00BF15BC">
        <w:rPr>
          <w:rFonts w:ascii="TR Bahamas Light" w:hAnsi="TR Bahamas Light" w:cs="Courier10 BT"/>
          <w:bCs/>
          <w:sz w:val="24"/>
          <w:szCs w:val="24"/>
        </w:rPr>
        <w:t>ü zaman di</w:t>
      </w:r>
      <w:r w:rsidRPr="00BF15BC">
        <w:rPr>
          <w:rFonts w:ascii="TR Bahamas Light" w:hAnsi="TR Bahamas Light" w:cs="Courier New"/>
          <w:bCs/>
          <w:sz w:val="24"/>
          <w:szCs w:val="24"/>
        </w:rPr>
        <w:t>ğ</w:t>
      </w:r>
      <w:r w:rsidRPr="00BF15BC">
        <w:rPr>
          <w:rFonts w:ascii="TR Bahamas Light" w:hAnsi="TR Bahamas Light" w:cs="Courier10 BT"/>
          <w:bCs/>
          <w:sz w:val="24"/>
          <w:szCs w:val="24"/>
        </w:rPr>
        <w:t>er ülkelerin de oruç tutmalar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 xml:space="preserve"> gerekir.</w:t>
      </w:r>
    </w:p>
    <w:p w:rsidR="00BF15BC" w:rsidRPr="00BF15BC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BF15BC">
        <w:rPr>
          <w:rFonts w:ascii="TR Bahamas Light" w:hAnsi="TR Bahamas Light"/>
          <w:bCs/>
          <w:sz w:val="24"/>
          <w:szCs w:val="24"/>
        </w:rPr>
        <w:t>Bu görü</w:t>
      </w:r>
      <w:r w:rsidRPr="00BF15BC">
        <w:rPr>
          <w:rFonts w:ascii="TR Bahamas Light" w:hAnsi="TR Bahamas Light" w:cs="Courier New"/>
          <w:bCs/>
          <w:sz w:val="24"/>
          <w:szCs w:val="24"/>
        </w:rPr>
        <w:t>ş</w:t>
      </w:r>
      <w:r w:rsidRPr="00BF15BC">
        <w:rPr>
          <w:rFonts w:ascii="TR Bahamas Light" w:hAnsi="TR Bahamas Light" w:cs="Courier10 BT"/>
          <w:bCs/>
          <w:sz w:val="24"/>
          <w:szCs w:val="24"/>
        </w:rPr>
        <w:t>te olanlar ay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>n tek bir ay oldu</w:t>
      </w:r>
      <w:r w:rsidRPr="00BF15BC">
        <w:rPr>
          <w:rFonts w:ascii="TR Bahamas Light" w:hAnsi="TR Bahamas Light" w:cs="Courier New"/>
          <w:bCs/>
          <w:sz w:val="24"/>
          <w:szCs w:val="24"/>
        </w:rPr>
        <w:t>ğ</w:t>
      </w:r>
      <w:r w:rsidRPr="00BF15BC">
        <w:rPr>
          <w:rFonts w:ascii="TR Bahamas Light" w:hAnsi="TR Bahamas Light" w:cs="Courier10 BT"/>
          <w:bCs/>
          <w:sz w:val="24"/>
          <w:szCs w:val="24"/>
        </w:rPr>
        <w:t>unu kabul etmişler ve hilalin farkl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 xml:space="preserve"> yerlerde do</w:t>
      </w:r>
      <w:r w:rsidRPr="00BF15BC">
        <w:rPr>
          <w:rFonts w:ascii="TR Bahamas Light" w:hAnsi="TR Bahamas Light" w:cs="Courier New"/>
          <w:bCs/>
          <w:sz w:val="24"/>
          <w:szCs w:val="24"/>
        </w:rPr>
        <w:t>ğ</w:t>
      </w:r>
      <w:r w:rsidRPr="00BF15BC">
        <w:rPr>
          <w:rFonts w:ascii="TR Bahamas Light" w:hAnsi="TR Bahamas Light" w:cs="Courier10 BT"/>
          <w:bCs/>
          <w:sz w:val="24"/>
          <w:szCs w:val="24"/>
        </w:rPr>
        <w:t>mas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>na itibar etmemişlerdir.Buna göre hilal do</w:t>
      </w:r>
      <w:r w:rsidRPr="00BF15BC">
        <w:rPr>
          <w:rFonts w:ascii="TR Bahamas Light" w:hAnsi="TR Bahamas Light" w:cs="Courier New"/>
          <w:bCs/>
          <w:sz w:val="24"/>
          <w:szCs w:val="24"/>
        </w:rPr>
        <w:t>ğ</w:t>
      </w:r>
      <w:r w:rsidRPr="00BF15BC">
        <w:rPr>
          <w:rFonts w:ascii="TR Bahamas Light" w:hAnsi="TR Bahamas Light" w:cs="Courier10 BT"/>
          <w:bCs/>
          <w:sz w:val="24"/>
          <w:szCs w:val="24"/>
        </w:rPr>
        <w:t>uda</w:t>
      </w:r>
      <w:r w:rsidRPr="00BF15BC">
        <w:rPr>
          <w:rFonts w:ascii="TR Bahamas Light" w:hAnsi="TR Bahamas Light"/>
          <w:bCs/>
          <w:sz w:val="24"/>
          <w:szCs w:val="24"/>
        </w:rPr>
        <w:t xml:space="preserve"> görüldü</w:t>
      </w:r>
      <w:r w:rsidRPr="00BF15BC">
        <w:rPr>
          <w:rFonts w:ascii="TR Bahamas Light" w:hAnsi="TR Bahamas Light" w:cs="Courier New"/>
          <w:bCs/>
          <w:sz w:val="24"/>
          <w:szCs w:val="24"/>
        </w:rPr>
        <w:t>ğ</w:t>
      </w:r>
      <w:r w:rsidRPr="00BF15BC">
        <w:rPr>
          <w:rFonts w:ascii="TR Bahamas Light" w:hAnsi="TR Bahamas Light" w:cs="Courier10 BT"/>
          <w:bCs/>
          <w:sz w:val="24"/>
          <w:szCs w:val="24"/>
        </w:rPr>
        <w:t>ü zaman bat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>daki ülkelerin ha</w:t>
      </w:r>
      <w:r w:rsidR="004560B7">
        <w:rPr>
          <w:rFonts w:ascii="TR Bahamas Light" w:hAnsi="TR Bahamas Light" w:cs="Courier10 BT"/>
          <w:bCs/>
          <w:sz w:val="24"/>
          <w:szCs w:val="24"/>
        </w:rPr>
        <w:t>l</w:t>
      </w:r>
      <w:r w:rsidRPr="00BF15BC">
        <w:rPr>
          <w:rFonts w:ascii="TR Bahamas Light" w:hAnsi="TR Bahamas Light" w:cs="Courier10 BT"/>
          <w:bCs/>
          <w:sz w:val="24"/>
          <w:szCs w:val="24"/>
        </w:rPr>
        <w:t>klarının da bu ru’yetle oruç tutmaları gerekir. Aynı şekilde bunun tersi de olur.</w:t>
      </w:r>
    </w:p>
    <w:p w:rsidR="00BF15BC" w:rsidRPr="00BF15BC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BF15BC">
        <w:rPr>
          <w:rFonts w:ascii="TR Bahamas Light" w:hAnsi="TR Bahamas Light"/>
          <w:bCs/>
          <w:sz w:val="24"/>
          <w:szCs w:val="24"/>
        </w:rPr>
        <w:t>Bu görüşte olanlar şöyle demişlerdir:</w:t>
      </w:r>
    </w:p>
    <w:p w:rsidR="00BF15BC" w:rsidRPr="00BF15BC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BF15BC">
        <w:rPr>
          <w:rFonts w:ascii="TR Bahamas Light" w:hAnsi="TR Bahamas Light"/>
          <w:bCs/>
          <w:sz w:val="24"/>
          <w:szCs w:val="24"/>
        </w:rPr>
        <w:t>Hepsi müslüman olduklar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 xml:space="preserve"> ve hepsi tek bir dine inand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>klar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 xml:space="preserve"> halde bir ülkenin ay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>n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>n, di</w:t>
      </w:r>
      <w:r w:rsidRPr="00BF15BC">
        <w:rPr>
          <w:rFonts w:ascii="TR Bahamas Light" w:hAnsi="TR Bahamas Light" w:cs="Courier New"/>
          <w:bCs/>
          <w:sz w:val="24"/>
          <w:szCs w:val="24"/>
        </w:rPr>
        <w:t>ğ</w:t>
      </w:r>
      <w:r w:rsidRPr="00BF15BC">
        <w:rPr>
          <w:rFonts w:ascii="TR Bahamas Light" w:hAnsi="TR Bahamas Light" w:cs="Courier10 BT"/>
          <w:bCs/>
          <w:sz w:val="24"/>
          <w:szCs w:val="24"/>
        </w:rPr>
        <w:t>er bir ülkenin ay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>ndan bir veya iki gün önce ba</w:t>
      </w:r>
      <w:r w:rsidRPr="00BF15BC">
        <w:rPr>
          <w:rFonts w:ascii="TR Bahamas Light" w:hAnsi="TR Bahamas Light" w:cs="Courier New"/>
          <w:bCs/>
          <w:sz w:val="24"/>
          <w:szCs w:val="24"/>
        </w:rPr>
        <w:t>ş</w:t>
      </w:r>
      <w:r w:rsidRPr="00BF15BC">
        <w:rPr>
          <w:rFonts w:ascii="TR Bahamas Light" w:hAnsi="TR Bahamas Light" w:cs="Courier10 BT"/>
          <w:bCs/>
          <w:sz w:val="24"/>
          <w:szCs w:val="24"/>
        </w:rPr>
        <w:t>layaca</w:t>
      </w:r>
      <w:r w:rsidRPr="00BF15BC">
        <w:rPr>
          <w:rFonts w:ascii="TR Bahamas Light" w:hAnsi="TR Bahamas Light" w:cs="Courier New"/>
          <w:bCs/>
          <w:sz w:val="24"/>
          <w:szCs w:val="24"/>
        </w:rPr>
        <w:t>ğı</w:t>
      </w:r>
      <w:r w:rsidRPr="00BF15BC">
        <w:rPr>
          <w:rFonts w:ascii="TR Bahamas Light" w:hAnsi="TR Bahamas Light" w:cs="Courier10 BT"/>
          <w:bCs/>
          <w:sz w:val="24"/>
          <w:szCs w:val="24"/>
        </w:rPr>
        <w:t>n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 xml:space="preserve"> nas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>l kabul edebiliriz?</w:t>
      </w:r>
    </w:p>
    <w:p w:rsidR="00BF15BC" w:rsidRPr="00BF15BC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Cambria" w:hAnsi="Cambria" w:cs="Courier10 BT"/>
          <w:b/>
          <w:color w:val="C00000"/>
          <w:sz w:val="24"/>
          <w:szCs w:val="24"/>
        </w:rPr>
      </w:pPr>
      <w:r w:rsidRPr="00BF15BC">
        <w:rPr>
          <w:rFonts w:ascii="Cambria" w:hAnsi="Cambria" w:cs="Courier New"/>
          <w:b/>
          <w:color w:val="C00000"/>
          <w:sz w:val="24"/>
          <w:szCs w:val="24"/>
        </w:rPr>
        <w:t>İ</w:t>
      </w:r>
      <w:r w:rsidRPr="00BF15BC">
        <w:rPr>
          <w:rFonts w:ascii="Cambria" w:hAnsi="Cambria" w:cs="Courier10 BT"/>
          <w:b/>
          <w:color w:val="C00000"/>
          <w:sz w:val="24"/>
          <w:szCs w:val="24"/>
        </w:rPr>
        <w:t>kinci görü</w:t>
      </w:r>
      <w:r w:rsidRPr="00BF15BC">
        <w:rPr>
          <w:rFonts w:ascii="Cambria" w:hAnsi="Cambria" w:cs="Courier New"/>
          <w:b/>
          <w:color w:val="C00000"/>
          <w:sz w:val="24"/>
          <w:szCs w:val="24"/>
        </w:rPr>
        <w:t>ş</w:t>
      </w:r>
      <w:r w:rsidRPr="00BF15BC">
        <w:rPr>
          <w:rFonts w:ascii="Cambria" w:hAnsi="Cambria" w:cs="Courier10 BT"/>
          <w:b/>
          <w:color w:val="C00000"/>
          <w:sz w:val="24"/>
          <w:szCs w:val="24"/>
        </w:rPr>
        <w:t>:</w:t>
      </w:r>
    </w:p>
    <w:p w:rsidR="00BF15BC" w:rsidRPr="00BF15BC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BF15BC">
        <w:rPr>
          <w:rFonts w:ascii="TR Bahamas Light" w:hAnsi="TR Bahamas Light" w:cs="Courier10 BT"/>
          <w:bCs/>
          <w:sz w:val="24"/>
          <w:szCs w:val="24"/>
        </w:rPr>
        <w:t>Her ülke halk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 xml:space="preserve"> kendi ru’yetiyle yani hilali kendisi gördü</w:t>
      </w:r>
      <w:r w:rsidRPr="00BF15BC">
        <w:rPr>
          <w:rFonts w:ascii="TR Bahamas Light" w:hAnsi="TR Bahamas Light" w:cs="Courier New"/>
          <w:bCs/>
          <w:sz w:val="24"/>
          <w:szCs w:val="24"/>
        </w:rPr>
        <w:t>ğ</w:t>
      </w:r>
      <w:r w:rsidRPr="00BF15BC">
        <w:rPr>
          <w:rFonts w:ascii="TR Bahamas Light" w:hAnsi="TR Bahamas Light" w:cs="Courier10 BT"/>
          <w:bCs/>
          <w:sz w:val="24"/>
          <w:szCs w:val="24"/>
        </w:rPr>
        <w:t>ü zaman oruca ba</w:t>
      </w:r>
      <w:r w:rsidRPr="00BF15BC">
        <w:rPr>
          <w:rFonts w:ascii="TR Bahamas Light" w:hAnsi="TR Bahamas Light" w:cs="Courier New"/>
          <w:bCs/>
          <w:sz w:val="24"/>
          <w:szCs w:val="24"/>
        </w:rPr>
        <w:t>ş</w:t>
      </w:r>
      <w:r w:rsidRPr="00BF15BC">
        <w:rPr>
          <w:rFonts w:ascii="TR Bahamas Light" w:hAnsi="TR Bahamas Light" w:cs="Courier10 BT"/>
          <w:bCs/>
          <w:sz w:val="24"/>
          <w:szCs w:val="24"/>
        </w:rPr>
        <w:t>lamalıdır.</w:t>
      </w:r>
    </w:p>
    <w:p w:rsidR="00BF15BC" w:rsidRPr="00BF15BC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BF15BC">
        <w:rPr>
          <w:rFonts w:ascii="TR Bahamas Light" w:hAnsi="TR Bahamas Light"/>
          <w:bCs/>
          <w:sz w:val="24"/>
          <w:szCs w:val="24"/>
        </w:rPr>
        <w:t>Baz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 xml:space="preserve"> âlimler bu görü</w:t>
      </w:r>
      <w:r w:rsidRPr="00BF15BC">
        <w:rPr>
          <w:rFonts w:ascii="TR Bahamas Light" w:hAnsi="TR Bahamas Light" w:cs="Courier New"/>
          <w:bCs/>
          <w:sz w:val="24"/>
          <w:szCs w:val="24"/>
        </w:rPr>
        <w:t>ş</w:t>
      </w:r>
      <w:r w:rsidRPr="00BF15BC">
        <w:rPr>
          <w:rFonts w:ascii="TR Bahamas Light" w:hAnsi="TR Bahamas Light" w:cs="Courier10 BT"/>
          <w:bCs/>
          <w:sz w:val="24"/>
          <w:szCs w:val="24"/>
        </w:rPr>
        <w:t>tedirler. Abdullah b. Humeyd de bunlardan birisidir. Bu konuda gerçekleri gösteren deliller ve hadislerle destekledi</w:t>
      </w:r>
      <w:r w:rsidRPr="00BF15BC">
        <w:rPr>
          <w:rFonts w:ascii="TR Bahamas Light" w:hAnsi="TR Bahamas Light" w:cs="Courier New"/>
          <w:bCs/>
          <w:sz w:val="24"/>
          <w:szCs w:val="24"/>
        </w:rPr>
        <w:t>ğ</w:t>
      </w:r>
      <w:r w:rsidRPr="00BF15BC">
        <w:rPr>
          <w:rFonts w:ascii="TR Bahamas Light" w:hAnsi="TR Bahamas Light" w:cs="Courier10 BT"/>
          <w:bCs/>
          <w:sz w:val="24"/>
          <w:szCs w:val="24"/>
        </w:rPr>
        <w:t xml:space="preserve">i bir </w:t>
      </w:r>
      <w:r w:rsidRPr="00BF15BC">
        <w:rPr>
          <w:rFonts w:ascii="TR Bahamas Light" w:hAnsi="TR Bahamas Light"/>
          <w:bCs/>
          <w:sz w:val="24"/>
          <w:szCs w:val="24"/>
        </w:rPr>
        <w:t>kitap telif etmi</w:t>
      </w:r>
      <w:r w:rsidRPr="00BF15BC">
        <w:rPr>
          <w:rFonts w:ascii="TR Bahamas Light" w:hAnsi="TR Bahamas Light" w:cs="Courier New"/>
          <w:bCs/>
          <w:sz w:val="24"/>
          <w:szCs w:val="24"/>
        </w:rPr>
        <w:t>ş</w:t>
      </w:r>
      <w:r w:rsidRPr="00BF15BC">
        <w:rPr>
          <w:rFonts w:ascii="TR Bahamas Light" w:hAnsi="TR Bahamas Light" w:cs="Courier10 BT"/>
          <w:bCs/>
          <w:sz w:val="24"/>
          <w:szCs w:val="24"/>
        </w:rPr>
        <w:t>tir.</w:t>
      </w:r>
    </w:p>
    <w:p w:rsidR="00BF15BC" w:rsidRPr="00BF15BC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BF15BC">
        <w:rPr>
          <w:rFonts w:ascii="TR Bahamas Light" w:hAnsi="TR Bahamas Light"/>
          <w:bCs/>
          <w:sz w:val="24"/>
          <w:szCs w:val="24"/>
        </w:rPr>
        <w:t>Bu görü</w:t>
      </w:r>
      <w:r w:rsidRPr="00BF15BC">
        <w:rPr>
          <w:rFonts w:ascii="TR Bahamas Light" w:hAnsi="TR Bahamas Light" w:cs="Courier New"/>
          <w:bCs/>
          <w:sz w:val="24"/>
          <w:szCs w:val="24"/>
        </w:rPr>
        <w:t>ş</w:t>
      </w:r>
      <w:r w:rsidRPr="00BF15BC">
        <w:rPr>
          <w:rFonts w:ascii="TR Bahamas Light" w:hAnsi="TR Bahamas Light" w:cs="Courier10 BT"/>
          <w:bCs/>
          <w:sz w:val="24"/>
          <w:szCs w:val="24"/>
        </w:rPr>
        <w:t xml:space="preserve"> sahiplerinin delil olarak ileri sürdükleri hadislerden birisi Küreyb kıssasıdır. Kureyb, </w:t>
      </w:r>
      <w:r w:rsidRPr="00BF15BC">
        <w:rPr>
          <w:rFonts w:ascii="TR Bahamas Light" w:hAnsi="TR Bahamas Light" w:cs="Courier New"/>
          <w:bCs/>
          <w:sz w:val="24"/>
          <w:szCs w:val="24"/>
        </w:rPr>
        <w:t>Ş</w:t>
      </w:r>
      <w:r w:rsidRPr="00BF15BC">
        <w:rPr>
          <w:rFonts w:ascii="TR Bahamas Light" w:hAnsi="TR Bahamas Light" w:cs="Courier10 BT"/>
          <w:bCs/>
          <w:sz w:val="24"/>
          <w:szCs w:val="24"/>
        </w:rPr>
        <w:t>am’a bir yolculuk yapm</w:t>
      </w:r>
      <w:r w:rsidRPr="00BF15BC">
        <w:rPr>
          <w:rFonts w:ascii="TR Bahamas Light" w:hAnsi="TR Bahamas Light" w:cs="Courier New"/>
          <w:bCs/>
          <w:sz w:val="24"/>
          <w:szCs w:val="24"/>
        </w:rPr>
        <w:t>ış</w:t>
      </w:r>
      <w:r w:rsidRPr="00BF15BC">
        <w:rPr>
          <w:rFonts w:ascii="TR Bahamas Light" w:hAnsi="TR Bahamas Light" w:cs="Courier10 BT"/>
          <w:bCs/>
          <w:sz w:val="24"/>
          <w:szCs w:val="24"/>
        </w:rPr>
        <w:t>t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>, sonra Ramazan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>n sonuna do</w:t>
      </w:r>
      <w:r w:rsidRPr="00BF15BC">
        <w:rPr>
          <w:rFonts w:ascii="TR Bahamas Light" w:hAnsi="TR Bahamas Light" w:cs="Courier New"/>
          <w:bCs/>
          <w:sz w:val="24"/>
          <w:szCs w:val="24"/>
        </w:rPr>
        <w:t>ğ</w:t>
      </w:r>
      <w:r w:rsidRPr="00BF15BC">
        <w:rPr>
          <w:rFonts w:ascii="TR Bahamas Light" w:hAnsi="TR Bahamas Light" w:cs="Courier10 BT"/>
          <w:bCs/>
          <w:sz w:val="24"/>
          <w:szCs w:val="24"/>
        </w:rPr>
        <w:t>ru Medine’ye dönmü</w:t>
      </w:r>
      <w:r w:rsidRPr="00BF15BC">
        <w:rPr>
          <w:rFonts w:ascii="TR Bahamas Light" w:hAnsi="TR Bahamas Light" w:cs="Courier New"/>
          <w:bCs/>
          <w:sz w:val="24"/>
          <w:szCs w:val="24"/>
        </w:rPr>
        <w:t>ş</w:t>
      </w:r>
      <w:r w:rsidRPr="00BF15BC">
        <w:rPr>
          <w:rFonts w:ascii="TR Bahamas Light" w:hAnsi="TR Bahamas Light" w:cs="Courier10 BT"/>
          <w:bCs/>
          <w:sz w:val="24"/>
          <w:szCs w:val="24"/>
        </w:rPr>
        <w:t>tü.</w:t>
      </w:r>
    </w:p>
    <w:p w:rsidR="00BF15BC" w:rsidRPr="00BF15BC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</w:rPr>
      </w:pPr>
      <w:r w:rsidRPr="00BF15BC">
        <w:rPr>
          <w:rFonts w:ascii="TR Bahamas Light" w:hAnsi="TR Bahamas Light" w:cs="Courier New"/>
          <w:bCs/>
          <w:sz w:val="24"/>
          <w:szCs w:val="24"/>
        </w:rPr>
        <w:t>İ</w:t>
      </w:r>
      <w:r w:rsidRPr="00BF15BC">
        <w:rPr>
          <w:rFonts w:ascii="TR Bahamas Light" w:hAnsi="TR Bahamas Light" w:cs="Courier10 BT"/>
          <w:bCs/>
          <w:sz w:val="24"/>
          <w:szCs w:val="24"/>
        </w:rPr>
        <w:t xml:space="preserve">bn-i Abbas -Allah ondan ve babasından râzı olsun- ona: </w:t>
      </w:r>
    </w:p>
    <w:p w:rsidR="00BF15BC" w:rsidRPr="00BF15BC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</w:rPr>
      </w:pPr>
      <w:r w:rsidRPr="00BF15BC">
        <w:rPr>
          <w:rFonts w:ascii="TR Bahamas Light" w:hAnsi="TR Bahamas Light" w:cs="Courier10 BT"/>
          <w:bCs/>
          <w:sz w:val="24"/>
          <w:szCs w:val="24"/>
        </w:rPr>
        <w:t>-Hilali ne zaman gördünüz? Diye sordu.</w:t>
      </w:r>
    </w:p>
    <w:p w:rsidR="00BF15BC" w:rsidRPr="00BF15BC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</w:rPr>
      </w:pPr>
      <w:r w:rsidRPr="00BF15BC">
        <w:rPr>
          <w:rFonts w:ascii="TR Bahamas Light" w:hAnsi="TR Bahamas Light" w:cs="Courier10 BT"/>
          <w:bCs/>
          <w:sz w:val="24"/>
          <w:szCs w:val="24"/>
        </w:rPr>
        <w:t xml:space="preserve">Kureyb: </w:t>
      </w:r>
    </w:p>
    <w:p w:rsidR="00BF15BC" w:rsidRPr="00BF15BC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BF15BC">
        <w:rPr>
          <w:rFonts w:ascii="TR Bahamas Light" w:hAnsi="TR Bahamas Light" w:cs="Courier10 BT"/>
          <w:bCs/>
          <w:sz w:val="24"/>
          <w:szCs w:val="24"/>
        </w:rPr>
        <w:t>-Hilali C</w:t>
      </w:r>
      <w:r w:rsidRPr="00BF15BC">
        <w:rPr>
          <w:rFonts w:ascii="TR Bahamas Light" w:hAnsi="TR Bahamas Light"/>
          <w:bCs/>
          <w:sz w:val="24"/>
          <w:szCs w:val="24"/>
        </w:rPr>
        <w:t>uma gecesi gördük ve o gece oruca kalkt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>k, dedi.</w:t>
      </w:r>
    </w:p>
    <w:p w:rsidR="00BF15BC" w:rsidRPr="00BF15BC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</w:rPr>
      </w:pPr>
      <w:r w:rsidRPr="00BF15BC">
        <w:rPr>
          <w:rFonts w:ascii="TR Bahamas Light" w:hAnsi="TR Bahamas Light"/>
          <w:bCs/>
          <w:sz w:val="24"/>
          <w:szCs w:val="24"/>
        </w:rPr>
        <w:t xml:space="preserve">Sonra </w:t>
      </w:r>
      <w:r w:rsidRPr="00BF15BC">
        <w:rPr>
          <w:rFonts w:ascii="TR Bahamas Light" w:hAnsi="TR Bahamas Light" w:cs="Courier New"/>
          <w:bCs/>
          <w:sz w:val="24"/>
          <w:szCs w:val="24"/>
        </w:rPr>
        <w:t>İ</w:t>
      </w:r>
      <w:r w:rsidRPr="00BF15BC">
        <w:rPr>
          <w:rFonts w:ascii="TR Bahamas Light" w:hAnsi="TR Bahamas Light" w:cs="Courier10 BT"/>
          <w:bCs/>
          <w:sz w:val="24"/>
          <w:szCs w:val="24"/>
        </w:rPr>
        <w:t>bn-i Abbas -Allah ondan ve babasından râzı olsun-:</w:t>
      </w:r>
    </w:p>
    <w:p w:rsidR="00BF15BC" w:rsidRPr="00BF15BC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</w:rPr>
      </w:pPr>
      <w:r w:rsidRPr="00BF15BC">
        <w:rPr>
          <w:rFonts w:ascii="TR Bahamas Light" w:hAnsi="TR Bahamas Light" w:cs="Courier10 BT"/>
          <w:bCs/>
          <w:sz w:val="24"/>
          <w:szCs w:val="24"/>
        </w:rPr>
        <w:t>-Mü'minlerin emiri de oruca ba</w:t>
      </w:r>
      <w:r w:rsidRPr="00BF15BC">
        <w:rPr>
          <w:rFonts w:ascii="TR Bahamas Light" w:hAnsi="TR Bahamas Light" w:cs="Courier New"/>
          <w:bCs/>
          <w:sz w:val="24"/>
          <w:szCs w:val="24"/>
        </w:rPr>
        <w:t>ş</w:t>
      </w:r>
      <w:r w:rsidRPr="00BF15BC">
        <w:rPr>
          <w:rFonts w:ascii="TR Bahamas Light" w:hAnsi="TR Bahamas Light" w:cs="Courier10 BT"/>
          <w:bCs/>
          <w:sz w:val="24"/>
          <w:szCs w:val="24"/>
        </w:rPr>
        <w:t>lad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 xml:space="preserve"> m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>? Diye sordu.</w:t>
      </w:r>
    </w:p>
    <w:p w:rsidR="00BF15BC" w:rsidRPr="00BF15BC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</w:rPr>
      </w:pPr>
      <w:r w:rsidRPr="00BF15BC">
        <w:rPr>
          <w:rFonts w:ascii="TR Bahamas Light" w:hAnsi="TR Bahamas Light" w:cs="Courier10 BT"/>
          <w:bCs/>
          <w:sz w:val="24"/>
          <w:szCs w:val="24"/>
        </w:rPr>
        <w:lastRenderedPageBreak/>
        <w:t xml:space="preserve"> Kureyb: </w:t>
      </w:r>
    </w:p>
    <w:p w:rsidR="00BF15BC" w:rsidRPr="00BF15BC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BF15BC">
        <w:rPr>
          <w:rFonts w:ascii="TR Bahamas Light" w:hAnsi="TR Bahamas Light" w:cs="Courier10 BT"/>
          <w:bCs/>
          <w:sz w:val="24"/>
          <w:szCs w:val="24"/>
        </w:rPr>
        <w:t>-Evet, dedi.</w:t>
      </w:r>
    </w:p>
    <w:p w:rsidR="00BF15BC" w:rsidRPr="00BF15BC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</w:rPr>
      </w:pPr>
      <w:r w:rsidRPr="00BF15BC">
        <w:rPr>
          <w:rFonts w:ascii="TR Bahamas Light" w:hAnsi="TR Bahamas Light"/>
          <w:bCs/>
          <w:sz w:val="24"/>
          <w:szCs w:val="24"/>
        </w:rPr>
        <w:t xml:space="preserve">Bunun üzerine </w:t>
      </w:r>
      <w:r w:rsidRPr="00BF15BC">
        <w:rPr>
          <w:rFonts w:ascii="TR Bahamas Light" w:hAnsi="TR Bahamas Light" w:cs="Courier New"/>
          <w:bCs/>
          <w:sz w:val="24"/>
          <w:szCs w:val="24"/>
        </w:rPr>
        <w:t>İ</w:t>
      </w:r>
      <w:r w:rsidRPr="00BF15BC">
        <w:rPr>
          <w:rFonts w:ascii="TR Bahamas Light" w:hAnsi="TR Bahamas Light" w:cs="Courier10 BT"/>
          <w:bCs/>
          <w:sz w:val="24"/>
          <w:szCs w:val="24"/>
        </w:rPr>
        <w:t>bn-i Abbas -Allah ondan ve babasından râzı olsun-:</w:t>
      </w:r>
    </w:p>
    <w:p w:rsidR="00BF15BC" w:rsidRPr="00BF15BC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BF15BC">
        <w:rPr>
          <w:rFonts w:ascii="TR Bahamas Light" w:hAnsi="TR Bahamas Light"/>
          <w:bCs/>
          <w:sz w:val="24"/>
          <w:szCs w:val="24"/>
        </w:rPr>
        <w:t>-Biz,</w:t>
      </w:r>
      <w:r>
        <w:rPr>
          <w:rFonts w:ascii="TR Bahamas Light" w:hAnsi="TR Bahamas Light"/>
          <w:bCs/>
          <w:sz w:val="24"/>
          <w:szCs w:val="24"/>
        </w:rPr>
        <w:t xml:space="preserve"> </w:t>
      </w:r>
      <w:r w:rsidRPr="00BF15BC">
        <w:rPr>
          <w:rFonts w:ascii="TR Bahamas Light" w:hAnsi="TR Bahamas Light"/>
          <w:bCs/>
          <w:sz w:val="24"/>
          <w:szCs w:val="24"/>
        </w:rPr>
        <w:t>hilali Cumartesi gecesi gördük. Biz, hilali görmedikçe veya</w:t>
      </w:r>
      <w:r w:rsidRPr="00BF15BC">
        <w:rPr>
          <w:rFonts w:ascii="TR Bahamas Light" w:hAnsi="TR Bahamas Light" w:cs="Courier10 BT"/>
          <w:bCs/>
          <w:sz w:val="24"/>
          <w:szCs w:val="24"/>
        </w:rPr>
        <w:t xml:space="preserve"> say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>y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 xml:space="preserve"> tamamlamadıkça oruca başlamayız, dedi</w:t>
      </w:r>
      <w:r w:rsidRPr="00BF15BC">
        <w:rPr>
          <w:rFonts w:ascii="TR Bahamas Light" w:hAnsi="TR Bahamas Light"/>
          <w:bCs/>
          <w:sz w:val="24"/>
          <w:szCs w:val="24"/>
        </w:rPr>
        <w:t xml:space="preserve">. </w:t>
      </w:r>
    </w:p>
    <w:p w:rsidR="00BF15BC" w:rsidRPr="00BF15BC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BF15BC">
        <w:rPr>
          <w:rFonts w:ascii="TR Bahamas Light" w:hAnsi="TR Bahamas Light"/>
          <w:bCs/>
          <w:sz w:val="24"/>
          <w:szCs w:val="24"/>
        </w:rPr>
        <w:t xml:space="preserve">Kureyb dedi ki: </w:t>
      </w:r>
    </w:p>
    <w:p w:rsidR="00BF15BC" w:rsidRPr="00BF15BC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BF15BC">
        <w:rPr>
          <w:rFonts w:ascii="TR Bahamas Light" w:hAnsi="TR Bahamas Light"/>
          <w:bCs/>
          <w:sz w:val="24"/>
          <w:szCs w:val="24"/>
        </w:rPr>
        <w:t>-Mü'minlerin emirinin hilali görmesi ve oruca ba</w:t>
      </w:r>
      <w:r w:rsidRPr="00BF15BC">
        <w:rPr>
          <w:rFonts w:ascii="TR Bahamas Light" w:hAnsi="TR Bahamas Light" w:cs="Courier New"/>
          <w:bCs/>
          <w:sz w:val="24"/>
          <w:szCs w:val="24"/>
        </w:rPr>
        <w:t>ş</w:t>
      </w:r>
      <w:r w:rsidRPr="00BF15BC">
        <w:rPr>
          <w:rFonts w:ascii="TR Bahamas Light" w:hAnsi="TR Bahamas Light" w:cs="Courier10 BT"/>
          <w:bCs/>
          <w:sz w:val="24"/>
          <w:szCs w:val="24"/>
        </w:rPr>
        <w:t>lamas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 xml:space="preserve"> sana yeterli gelmiyor mu?</w:t>
      </w:r>
    </w:p>
    <w:p w:rsidR="00BF15BC" w:rsidRPr="00BF15BC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</w:rPr>
      </w:pPr>
      <w:r w:rsidRPr="00BF15BC">
        <w:rPr>
          <w:rFonts w:ascii="TR Bahamas Light" w:hAnsi="TR Bahamas Light" w:cs="Courier New"/>
          <w:bCs/>
          <w:sz w:val="24"/>
          <w:szCs w:val="24"/>
        </w:rPr>
        <w:t>İ</w:t>
      </w:r>
      <w:r w:rsidRPr="00BF15BC">
        <w:rPr>
          <w:rFonts w:ascii="TR Bahamas Light" w:hAnsi="TR Bahamas Light" w:cs="Courier10 BT"/>
          <w:bCs/>
          <w:sz w:val="24"/>
          <w:szCs w:val="24"/>
        </w:rPr>
        <w:t>bn-i Abbas -Allah ondan ve babasından râzı olsun-:</w:t>
      </w:r>
    </w:p>
    <w:p w:rsidR="00BF15BC" w:rsidRPr="00BF15BC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BF15BC">
        <w:rPr>
          <w:rFonts w:ascii="TR Bahamas Light" w:hAnsi="TR Bahamas Light" w:cs="Courier10 BT"/>
          <w:bCs/>
          <w:sz w:val="24"/>
          <w:szCs w:val="24"/>
        </w:rPr>
        <w:t xml:space="preserve">-Rasûlullah </w:t>
      </w:r>
      <w:r w:rsidRPr="00BF15BC">
        <w:rPr>
          <w:rFonts w:ascii="TR Bahamas Light" w:hAnsi="TR Bahamas Light"/>
          <w:bCs/>
          <w:sz w:val="24"/>
          <w:szCs w:val="24"/>
        </w:rPr>
        <w:t xml:space="preserve">-sallallahu aleyhi ve sellem- bize böyle emretti. </w:t>
      </w:r>
    </w:p>
    <w:p w:rsidR="00BF15BC" w:rsidRPr="00BF15BC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</w:rPr>
      </w:pPr>
      <w:r w:rsidRPr="00BF15BC">
        <w:rPr>
          <w:rFonts w:ascii="TR Bahamas Light" w:hAnsi="TR Bahamas Light"/>
          <w:bCs/>
          <w:sz w:val="24"/>
          <w:szCs w:val="24"/>
        </w:rPr>
        <w:t xml:space="preserve">Bu hadiste </w:t>
      </w:r>
      <w:r w:rsidRPr="00BF15BC">
        <w:rPr>
          <w:rFonts w:ascii="TR Bahamas Light" w:hAnsi="TR Bahamas Light" w:cs="Courier New"/>
          <w:bCs/>
          <w:sz w:val="24"/>
          <w:szCs w:val="24"/>
        </w:rPr>
        <w:t>İ</w:t>
      </w:r>
      <w:r w:rsidRPr="00BF15BC">
        <w:rPr>
          <w:rFonts w:ascii="TR Bahamas Light" w:hAnsi="TR Bahamas Light" w:cs="Courier10 BT"/>
          <w:bCs/>
          <w:sz w:val="24"/>
          <w:szCs w:val="24"/>
        </w:rPr>
        <w:t>bn-iA</w:t>
      </w:r>
      <w:r w:rsidRPr="00BF15BC">
        <w:rPr>
          <w:rFonts w:ascii="TR Bahamas Light" w:hAnsi="TR Bahamas Light"/>
          <w:bCs/>
          <w:sz w:val="24"/>
          <w:szCs w:val="24"/>
        </w:rPr>
        <w:t xml:space="preserve">bbas </w:t>
      </w:r>
      <w:r w:rsidRPr="00BF15BC">
        <w:rPr>
          <w:rFonts w:ascii="TR Bahamas Light" w:hAnsi="TR Bahamas Light" w:cs="Courier10 BT"/>
          <w:bCs/>
          <w:sz w:val="24"/>
          <w:szCs w:val="24"/>
        </w:rPr>
        <w:t>-Allah ondan ve babasından râzı olsun-</w:t>
      </w:r>
      <w:r w:rsidRPr="00BF15BC">
        <w:rPr>
          <w:rFonts w:ascii="TR Bahamas Light" w:hAnsi="TR Bahamas Light"/>
          <w:bCs/>
          <w:sz w:val="24"/>
          <w:szCs w:val="24"/>
        </w:rPr>
        <w:t xml:space="preserve">, </w:t>
      </w:r>
      <w:r w:rsidRPr="00BF15BC">
        <w:rPr>
          <w:rFonts w:ascii="TR Bahamas Light" w:hAnsi="TR Bahamas Light" w:cs="Courier New"/>
          <w:bCs/>
          <w:sz w:val="24"/>
          <w:szCs w:val="24"/>
        </w:rPr>
        <w:t>Ş</w:t>
      </w:r>
      <w:r w:rsidRPr="00BF15BC">
        <w:rPr>
          <w:rFonts w:ascii="TR Bahamas Light" w:hAnsi="TR Bahamas Light" w:cs="Courier10 BT"/>
          <w:bCs/>
          <w:sz w:val="24"/>
          <w:szCs w:val="24"/>
        </w:rPr>
        <w:t>am halk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 xml:space="preserve"> için kendi ru’yetlerini, Medine halk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 xml:space="preserve"> için de kendi ru’yetlerini kabul etmiş ve her belde halk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>n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>n kendileri hilali gördükleri zaman oruca ba</w:t>
      </w:r>
      <w:r w:rsidRPr="00BF15BC">
        <w:rPr>
          <w:rFonts w:ascii="TR Bahamas Light" w:hAnsi="TR Bahamas Light" w:cs="Courier New"/>
          <w:bCs/>
          <w:sz w:val="24"/>
          <w:szCs w:val="24"/>
        </w:rPr>
        <w:t>ş</w:t>
      </w:r>
      <w:r w:rsidRPr="00BF15BC">
        <w:rPr>
          <w:rFonts w:ascii="TR Bahamas Light" w:hAnsi="TR Bahamas Light" w:cs="Courier10 BT"/>
          <w:bCs/>
          <w:sz w:val="24"/>
          <w:szCs w:val="24"/>
        </w:rPr>
        <w:t>layacaklar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>n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 xml:space="preserve"> belirtmiştir. </w:t>
      </w:r>
    </w:p>
    <w:p w:rsidR="004560B7" w:rsidRPr="004560B7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Cambria" w:hAnsi="Cambria" w:cs="Courier10 BT"/>
          <w:b/>
          <w:color w:val="C00000"/>
          <w:sz w:val="24"/>
          <w:szCs w:val="24"/>
        </w:rPr>
      </w:pPr>
      <w:r w:rsidRPr="004560B7">
        <w:rPr>
          <w:rFonts w:ascii="Cambria" w:hAnsi="Cambria"/>
          <w:b/>
          <w:color w:val="C00000"/>
          <w:sz w:val="24"/>
          <w:szCs w:val="24"/>
        </w:rPr>
        <w:t>Üçüncü görü</w:t>
      </w:r>
      <w:r w:rsidRPr="004560B7">
        <w:rPr>
          <w:rFonts w:ascii="Cambria" w:hAnsi="Cambria" w:cs="Courier New"/>
          <w:b/>
          <w:color w:val="C00000"/>
          <w:sz w:val="24"/>
          <w:szCs w:val="24"/>
        </w:rPr>
        <w:t>ş</w:t>
      </w:r>
      <w:r w:rsidRPr="004560B7">
        <w:rPr>
          <w:rFonts w:ascii="Cambria" w:hAnsi="Cambria" w:cs="Courier10 BT"/>
          <w:b/>
          <w:color w:val="C00000"/>
          <w:sz w:val="24"/>
          <w:szCs w:val="24"/>
        </w:rPr>
        <w:t xml:space="preserve">: </w:t>
      </w:r>
    </w:p>
    <w:p w:rsidR="00BF15BC" w:rsidRPr="00BF15BC" w:rsidRDefault="00BF15BC" w:rsidP="004560B7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BF15BC">
        <w:rPr>
          <w:rFonts w:ascii="TR Bahamas Light" w:hAnsi="TR Bahamas Light" w:cs="Courier10 BT"/>
          <w:bCs/>
          <w:sz w:val="24"/>
          <w:szCs w:val="24"/>
        </w:rPr>
        <w:t>Do</w:t>
      </w:r>
      <w:r w:rsidRPr="00BF15BC">
        <w:rPr>
          <w:rFonts w:ascii="TR Bahamas Light" w:hAnsi="TR Bahamas Light" w:cs="Courier New"/>
          <w:bCs/>
          <w:sz w:val="24"/>
          <w:szCs w:val="24"/>
        </w:rPr>
        <w:t>ğ</w:t>
      </w:r>
      <w:r w:rsidRPr="00BF15BC">
        <w:rPr>
          <w:rFonts w:ascii="TR Bahamas Light" w:hAnsi="TR Bahamas Light" w:cs="Courier10 BT"/>
          <w:bCs/>
          <w:sz w:val="24"/>
          <w:szCs w:val="24"/>
        </w:rPr>
        <w:t>udaki halk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>n hilali görmesi, bat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>daki halk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>n da görmesi demektir (yani onlar için de geçerlidir). Fakat bunun aksi geçerli de</w:t>
      </w:r>
      <w:r w:rsidRPr="00BF15BC">
        <w:rPr>
          <w:rFonts w:ascii="TR Bahamas Light" w:hAnsi="TR Bahamas Light" w:cs="Courier New"/>
          <w:bCs/>
          <w:sz w:val="24"/>
          <w:szCs w:val="24"/>
        </w:rPr>
        <w:t>ğ</w:t>
      </w:r>
      <w:r w:rsidRPr="00BF15BC">
        <w:rPr>
          <w:rFonts w:ascii="TR Bahamas Light" w:hAnsi="TR Bahamas Light" w:cs="Courier10 BT"/>
          <w:bCs/>
          <w:sz w:val="24"/>
          <w:szCs w:val="24"/>
        </w:rPr>
        <w:t>ildir. Bunun sebebi, hilal do</w:t>
      </w:r>
      <w:r w:rsidRPr="00BF15BC">
        <w:rPr>
          <w:rFonts w:ascii="TR Bahamas Light" w:hAnsi="TR Bahamas Light" w:cs="Courier New"/>
          <w:bCs/>
          <w:sz w:val="24"/>
          <w:szCs w:val="24"/>
        </w:rPr>
        <w:t>ğ</w:t>
      </w:r>
      <w:r w:rsidRPr="00BF15BC">
        <w:rPr>
          <w:rFonts w:ascii="TR Bahamas Light" w:hAnsi="TR Bahamas Light" w:cs="Courier10 BT"/>
          <w:bCs/>
          <w:sz w:val="24"/>
          <w:szCs w:val="24"/>
        </w:rPr>
        <w:t>uda görüldü</w:t>
      </w:r>
      <w:r w:rsidRPr="00BF15BC">
        <w:rPr>
          <w:rFonts w:ascii="TR Bahamas Light" w:hAnsi="TR Bahamas Light" w:cs="Courier New"/>
          <w:bCs/>
          <w:sz w:val="24"/>
          <w:szCs w:val="24"/>
        </w:rPr>
        <w:t>ğ</w:t>
      </w:r>
      <w:r w:rsidRPr="00BF15BC">
        <w:rPr>
          <w:rFonts w:ascii="TR Bahamas Light" w:hAnsi="TR Bahamas Light" w:cs="Courier10 BT"/>
          <w:bCs/>
          <w:sz w:val="24"/>
          <w:szCs w:val="24"/>
        </w:rPr>
        <w:t>ü zaman bat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>da da mutlaka görülmesi gerekir. Çünkü hilal bat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>da batmadan</w:t>
      </w:r>
      <w:r w:rsidRPr="00BF15BC">
        <w:rPr>
          <w:rFonts w:ascii="TR Bahamas Light" w:hAnsi="TR Bahamas Light"/>
          <w:bCs/>
          <w:sz w:val="24"/>
          <w:szCs w:val="24"/>
        </w:rPr>
        <w:t xml:space="preserve"> önce do</w:t>
      </w:r>
      <w:r w:rsidRPr="00BF15BC">
        <w:rPr>
          <w:rFonts w:ascii="TR Bahamas Light" w:hAnsi="TR Bahamas Light" w:cs="Courier New"/>
          <w:bCs/>
          <w:sz w:val="24"/>
          <w:szCs w:val="24"/>
        </w:rPr>
        <w:t>ğ</w:t>
      </w:r>
      <w:r w:rsidRPr="00BF15BC">
        <w:rPr>
          <w:rFonts w:ascii="TR Bahamas Light" w:hAnsi="TR Bahamas Light" w:cs="Courier10 BT"/>
          <w:bCs/>
          <w:sz w:val="24"/>
          <w:szCs w:val="24"/>
        </w:rPr>
        <w:t>uda batmaz.</w:t>
      </w:r>
    </w:p>
    <w:p w:rsidR="00BF15BC" w:rsidRPr="00BF15BC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BF15BC">
        <w:rPr>
          <w:rFonts w:ascii="TR Bahamas Light" w:hAnsi="TR Bahamas Light" w:cs="Courier New"/>
          <w:bCs/>
          <w:sz w:val="24"/>
          <w:szCs w:val="24"/>
        </w:rPr>
        <w:t>Ş</w:t>
      </w:r>
      <w:r w:rsidRPr="00BF15BC">
        <w:rPr>
          <w:rFonts w:ascii="TR Bahamas Light" w:hAnsi="TR Bahamas Light" w:cs="Courier10 BT"/>
          <w:bCs/>
          <w:sz w:val="24"/>
          <w:szCs w:val="24"/>
        </w:rPr>
        <w:t xml:space="preserve">eyhulislam </w:t>
      </w:r>
      <w:r w:rsidRPr="00BF15BC">
        <w:rPr>
          <w:rFonts w:ascii="TR Bahamas Light" w:hAnsi="TR Bahamas Light" w:cs="Courier New"/>
          <w:bCs/>
          <w:sz w:val="24"/>
          <w:szCs w:val="24"/>
        </w:rPr>
        <w:t>İ</w:t>
      </w:r>
      <w:r w:rsidRPr="00BF15BC">
        <w:rPr>
          <w:rFonts w:ascii="TR Bahamas Light" w:hAnsi="TR Bahamas Light" w:cs="Courier10 BT"/>
          <w:bCs/>
          <w:sz w:val="24"/>
          <w:szCs w:val="24"/>
        </w:rPr>
        <w:t>bn-i Teymiye ve ba</w:t>
      </w:r>
      <w:r w:rsidRPr="00BF15BC">
        <w:rPr>
          <w:rFonts w:ascii="TR Bahamas Light" w:hAnsi="TR Bahamas Light" w:cs="Courier New"/>
          <w:bCs/>
          <w:sz w:val="24"/>
          <w:szCs w:val="24"/>
        </w:rPr>
        <w:t>ş</w:t>
      </w:r>
      <w:r w:rsidRPr="00BF15BC">
        <w:rPr>
          <w:rFonts w:ascii="TR Bahamas Light" w:hAnsi="TR Bahamas Light" w:cs="Courier10 BT"/>
          <w:bCs/>
          <w:sz w:val="24"/>
          <w:szCs w:val="24"/>
        </w:rPr>
        <w:t>ka âlimler bu görü</w:t>
      </w:r>
      <w:r w:rsidRPr="00BF15BC">
        <w:rPr>
          <w:rFonts w:ascii="TR Bahamas Light" w:hAnsi="TR Bahamas Light" w:cs="Courier New"/>
          <w:bCs/>
          <w:sz w:val="24"/>
          <w:szCs w:val="24"/>
        </w:rPr>
        <w:t>ş</w:t>
      </w:r>
      <w:r w:rsidRPr="00BF15BC">
        <w:rPr>
          <w:rFonts w:ascii="TR Bahamas Light" w:hAnsi="TR Bahamas Light" w:cs="Courier10 BT"/>
          <w:bCs/>
          <w:sz w:val="24"/>
          <w:szCs w:val="24"/>
        </w:rPr>
        <w:t>tedirler.</w:t>
      </w:r>
    </w:p>
    <w:p w:rsidR="00BF15BC" w:rsidRPr="00BF15BC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BF15BC">
        <w:rPr>
          <w:rFonts w:ascii="TR Bahamas Light" w:hAnsi="TR Bahamas Light"/>
          <w:bCs/>
          <w:sz w:val="24"/>
          <w:szCs w:val="24"/>
        </w:rPr>
        <w:t>Tercih edilen görü</w:t>
      </w:r>
      <w:r w:rsidRPr="00BF15BC">
        <w:rPr>
          <w:rFonts w:ascii="TR Bahamas Light" w:hAnsi="TR Bahamas Light" w:cs="Courier New"/>
          <w:bCs/>
          <w:sz w:val="24"/>
          <w:szCs w:val="24"/>
        </w:rPr>
        <w:t>ş</w:t>
      </w:r>
      <w:r w:rsidRPr="00BF15BC">
        <w:rPr>
          <w:rFonts w:ascii="TR Bahamas Light" w:hAnsi="TR Bahamas Light" w:cs="Courier10 BT"/>
          <w:bCs/>
          <w:sz w:val="24"/>
          <w:szCs w:val="24"/>
        </w:rPr>
        <w:t>, ikinci görüştür. Yani iki ülke aras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>nda uzak bir mesafe olur da di</w:t>
      </w:r>
      <w:r w:rsidRPr="00BF15BC">
        <w:rPr>
          <w:rFonts w:ascii="TR Bahamas Light" w:hAnsi="TR Bahamas Light" w:cs="Courier New"/>
          <w:bCs/>
          <w:sz w:val="24"/>
          <w:szCs w:val="24"/>
        </w:rPr>
        <w:t>ğ</w:t>
      </w:r>
      <w:r w:rsidRPr="00BF15BC">
        <w:rPr>
          <w:rFonts w:ascii="TR Bahamas Light" w:hAnsi="TR Bahamas Light" w:cs="Courier10 BT"/>
          <w:bCs/>
          <w:sz w:val="24"/>
          <w:szCs w:val="24"/>
        </w:rPr>
        <w:t>er ülkede de hilali görmek mümkün olursa, her ülke için kendi gördü</w:t>
      </w:r>
      <w:r w:rsidRPr="00BF15BC">
        <w:rPr>
          <w:rFonts w:ascii="TR Bahamas Light" w:hAnsi="TR Bahamas Light" w:cs="Courier New"/>
          <w:bCs/>
          <w:sz w:val="24"/>
          <w:szCs w:val="24"/>
        </w:rPr>
        <w:t>ğ</w:t>
      </w:r>
      <w:r w:rsidRPr="00BF15BC">
        <w:rPr>
          <w:rFonts w:ascii="TR Bahamas Light" w:hAnsi="TR Bahamas Light" w:cs="Courier10 BT"/>
          <w:bCs/>
          <w:sz w:val="24"/>
          <w:szCs w:val="24"/>
        </w:rPr>
        <w:t>ü h</w:t>
      </w:r>
      <w:r w:rsidRPr="00BF15BC">
        <w:rPr>
          <w:rFonts w:ascii="TR Bahamas Light" w:hAnsi="TR Bahamas Light"/>
          <w:bCs/>
          <w:sz w:val="24"/>
          <w:szCs w:val="24"/>
        </w:rPr>
        <w:t xml:space="preserve">ilal geçerlidir. Uygulama buna göredir. </w:t>
      </w:r>
    </w:p>
    <w:p w:rsidR="00DE02D0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  <w:r w:rsidRPr="00BF15BC">
        <w:rPr>
          <w:rFonts w:ascii="TR Bahamas Light" w:hAnsi="TR Bahamas Light"/>
          <w:bCs/>
          <w:sz w:val="24"/>
          <w:szCs w:val="24"/>
        </w:rPr>
        <w:t>Ba</w:t>
      </w:r>
      <w:r w:rsidRPr="00BF15BC">
        <w:rPr>
          <w:rFonts w:ascii="TR Bahamas Light" w:hAnsi="TR Bahamas Light" w:cs="Courier New"/>
          <w:bCs/>
          <w:sz w:val="24"/>
          <w:szCs w:val="24"/>
        </w:rPr>
        <w:t>ş</w:t>
      </w:r>
      <w:r w:rsidRPr="00BF15BC">
        <w:rPr>
          <w:rFonts w:ascii="TR Bahamas Light" w:hAnsi="TR Bahamas Light" w:cs="Courier10 BT"/>
          <w:bCs/>
          <w:sz w:val="24"/>
          <w:szCs w:val="24"/>
        </w:rPr>
        <w:t>ar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 xml:space="preserve"> Allah’tand</w:t>
      </w:r>
      <w:r w:rsidRPr="00BF15BC">
        <w:rPr>
          <w:rFonts w:ascii="TR Bahamas Light" w:hAnsi="TR Bahamas Light" w:cs="Courier New"/>
          <w:bCs/>
          <w:sz w:val="24"/>
          <w:szCs w:val="24"/>
        </w:rPr>
        <w:t>ı</w:t>
      </w:r>
      <w:r w:rsidRPr="00BF15BC">
        <w:rPr>
          <w:rFonts w:ascii="TR Bahamas Light" w:hAnsi="TR Bahamas Light" w:cs="Courier10 BT"/>
          <w:bCs/>
          <w:sz w:val="24"/>
          <w:szCs w:val="24"/>
        </w:rPr>
        <w:t>r.</w:t>
      </w:r>
      <w:r w:rsidRPr="00BF15BC">
        <w:rPr>
          <w:rStyle w:val="FootnoteReference"/>
          <w:rFonts w:ascii="TR Bahamas Light" w:hAnsi="TR Bahamas Light"/>
          <w:b/>
          <w:sz w:val="24"/>
          <w:szCs w:val="24"/>
        </w:rPr>
        <w:t xml:space="preserve"> </w:t>
      </w:r>
      <w:r w:rsidRPr="00BF15BC">
        <w:rPr>
          <w:rStyle w:val="FootnoteReference"/>
          <w:rFonts w:ascii="TR Bahamas Light" w:hAnsi="TR Bahamas Light"/>
          <w:b/>
          <w:sz w:val="24"/>
          <w:szCs w:val="24"/>
        </w:rPr>
        <w:footnoteReference w:id="1"/>
      </w:r>
    </w:p>
    <w:p w:rsidR="00BF15BC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</w:p>
    <w:p w:rsidR="00BF15BC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</w:p>
    <w:p w:rsidR="00BF15BC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</w:p>
    <w:p w:rsidR="00BF15BC" w:rsidRPr="00BF15BC" w:rsidRDefault="00BF15BC" w:rsidP="00BF15BC">
      <w:pPr>
        <w:bidi w:val="0"/>
        <w:spacing w:before="240" w:after="240" w:line="360" w:lineRule="atLeast"/>
        <w:ind w:firstLine="567"/>
        <w:jc w:val="lowKashida"/>
        <w:rPr>
          <w:rFonts w:ascii="TR Bahamas Light" w:hAnsi="TR Bahamas Light"/>
          <w:bCs/>
          <w:sz w:val="24"/>
          <w:szCs w:val="24"/>
        </w:rPr>
      </w:pPr>
    </w:p>
    <w:p w:rsidR="00DE02D0" w:rsidRPr="00BB704A" w:rsidRDefault="00DE02D0" w:rsidP="00DE02D0">
      <w:pPr>
        <w:bidi w:val="0"/>
        <w:spacing w:before="60" w:after="60" w:line="320" w:lineRule="atLeast"/>
        <w:ind w:firstLine="567"/>
        <w:jc w:val="center"/>
        <w:rPr>
          <w:bCs/>
          <w:color w:val="C00000"/>
          <w:rtl/>
        </w:rPr>
      </w:pP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lastRenderedPageBreak/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bCs/>
          <w:noProof/>
          <w:vanish/>
          <w:color w:val="C00000"/>
          <w:sz w:val="20"/>
          <w:szCs w:val="20"/>
        </w:rPr>
        <w:drawing>
          <wp:inline distT="0" distB="0" distL="0" distR="0" wp14:anchorId="26D8D6D0" wp14:editId="67B5B743">
            <wp:extent cx="143510" cy="143510"/>
            <wp:effectExtent l="0" t="0" r="8890" b="8890"/>
            <wp:docPr id="10" name="صورة 10" descr="bull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llet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2D0" w:rsidRPr="00DF7E4B" w:rsidRDefault="00DE02D0" w:rsidP="00DE02D0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DE02D0" w:rsidRPr="00DF7E4B" w:rsidRDefault="00DE02D0" w:rsidP="00DE02D0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1446D0A" wp14:editId="79180174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DE02D0" w:rsidRPr="00DF7E4B" w:rsidRDefault="00DE02D0" w:rsidP="00DE02D0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DE02D0" w:rsidRPr="00DF7E4B" w:rsidRDefault="00DE02D0" w:rsidP="00DE02D0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5666DC" w:rsidRPr="00DE02D0" w:rsidRDefault="005666DC" w:rsidP="00DE02D0"/>
    <w:sectPr w:rsidR="005666DC" w:rsidRPr="00DE02D0" w:rsidSect="007C1387">
      <w:headerReference w:type="first" r:id="rId14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7DA" w:rsidRDefault="00E507DA" w:rsidP="00E32771">
      <w:pPr>
        <w:spacing w:after="0" w:line="240" w:lineRule="auto"/>
      </w:pPr>
      <w:r>
        <w:separator/>
      </w:r>
    </w:p>
  </w:endnote>
  <w:endnote w:type="continuationSeparator" w:id="0">
    <w:p w:rsidR="00E507DA" w:rsidRDefault="00E507D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B1BEBC12-C4A3-44A7-A818-62E94727B174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AC8F79F4-EA18-4155-854E-32810978EDA1}"/>
    <w:embedBold r:id="rId3" w:fontKey="{67676772-3EF2-4ADA-B0FE-E903E9A3511E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4" w:fontKey="{7F996040-2A2F-4C16-B053-9EA3C591E07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B1684F74-DFC3-463B-AA43-A7584C768160}"/>
    <w:embedBold r:id="rId6" w:fontKey="{38BD74C3-0805-4F34-BAEE-74DA8341FE15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7" w:fontKey="{2FA341CC-CA06-4BEA-8C19-FC288C213B9A}"/>
    <w:embedBold r:id="rId8" w:fontKey="{5A9B069D-0AF9-46D8-A605-03513FFD15B8}"/>
  </w:font>
  <w:font w:name="TR France"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9" w:fontKey="{0A277DDE-38D2-4D92-BCD9-09134FE19B2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Bold r:id="rId10" w:fontKey="{1E2F2797-4A1E-45B3-AF97-6DD006E7006D}"/>
  </w:font>
  <w:font w:name="Courier10 BT">
    <w:altName w:val="Courier New"/>
    <w:charset w:val="00"/>
    <w:family w:val="modern"/>
    <w:pitch w:val="fixed"/>
    <w:sig w:usb0="00000001" w:usb1="00000000" w:usb2="00000000" w:usb3="00000000" w:csb0="0000001B" w:csb1="00000000"/>
    <w:embedRegular r:id="rId11" w:fontKey="{C7A7F9D1-1280-4D8B-B8F8-C30774A1E8A1}"/>
    <w:embedBold r:id="rId12" w:fontKey="{77A7CD79-AE7A-4F24-A1F4-05885511AD34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13" w:fontKey="{1B4E2D76-CA3F-421B-9603-B6B91EDE7E2B}"/>
    <w:embedBold r:id="rId14" w:fontKey="{6F01671D-991B-40EC-ABF5-3C08E2E41757}"/>
  </w:font>
  <w:font w:name="TR Penguin">
    <w:panose1 w:val="020B0800000000000000"/>
    <w:charset w:val="00"/>
    <w:family w:val="swiss"/>
    <w:pitch w:val="variable"/>
    <w:sig w:usb0="00000007" w:usb1="00000000" w:usb2="00000000" w:usb3="00000000" w:csb0="00000011" w:csb1="00000000"/>
    <w:embedRegular r:id="rId15" w:fontKey="{ED7BE435-9A08-464F-9D66-84EC2D01B70C}"/>
    <w:embedBold r:id="rId16" w:fontKey="{3EA441F3-4EEB-459C-9B6B-53B198E819DE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7" w:fontKey="{042E30F6-029C-41D2-B8A3-5323C573163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A89ABC74-5A62-4F3B-B8F6-37776536D0D4}"/>
  </w:font>
  <w:font w:name="TR Bahamas Light">
    <w:panose1 w:val="020B0500000000000000"/>
    <w:charset w:val="00"/>
    <w:family w:val="swiss"/>
    <w:pitch w:val="variable"/>
    <w:sig w:usb0="00000007" w:usb1="00000000" w:usb2="00000000" w:usb3="00000000" w:csb0="00000011" w:csb1="00000000"/>
    <w:embedRegular r:id="rId19" w:fontKey="{836FF4D4-C29C-4877-944E-83F6AD55149F}"/>
    <w:embedBold r:id="rId20" w:fontKey="{E11AA6BD-706A-4CA4-939C-C5FD441C81FF}"/>
  </w:font>
  <w:font w:name="AL-Mohanad">
    <w:panose1 w:val="00000000000000000000"/>
    <w:charset w:val="B2"/>
    <w:family w:val="auto"/>
    <w:pitch w:val="fixed"/>
    <w:sig w:usb0="00002001" w:usb1="00000000" w:usb2="00000000" w:usb3="00000000" w:csb0="00000040" w:csb1="00000000"/>
    <w:embedBold r:id="rId21" w:fontKey="{75255B39-CAE7-46CF-896D-BA6BD7C3C4C0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2" w:fontKey="{ABEFAF67-32B7-46B3-ACA8-44AF9E9B123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3" w:fontKey="{8D73FAC1-FA74-40E5-BA7E-5603BE4F53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349" w:rsidRDefault="00CA3349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0845E9BE" wp14:editId="7D24CB34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7D0AFF" id="Group 42" o:spid="_x0000_s1026" style="position:absolute;margin-left:-62.8pt;margin-top:-16.1pt;width:573.25pt;height:25.25pt;z-index:251685888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7DA" w:rsidRDefault="00E507DA" w:rsidP="00BB704A">
      <w:pPr>
        <w:bidi w:val="0"/>
        <w:spacing w:after="0" w:line="240" w:lineRule="auto"/>
      </w:pPr>
      <w:r>
        <w:separator/>
      </w:r>
    </w:p>
  </w:footnote>
  <w:footnote w:type="continuationSeparator" w:id="0">
    <w:p w:rsidR="00E507DA" w:rsidRDefault="00E507DA" w:rsidP="00E32771">
      <w:pPr>
        <w:spacing w:after="0" w:line="240" w:lineRule="auto"/>
      </w:pPr>
      <w:r>
        <w:continuationSeparator/>
      </w:r>
    </w:p>
  </w:footnote>
  <w:footnote w:id="1">
    <w:p w:rsidR="00BF15BC" w:rsidRPr="00BF15BC" w:rsidRDefault="00BF15BC" w:rsidP="00BF15BC">
      <w:pPr>
        <w:pStyle w:val="FootnoteText"/>
        <w:bidi w:val="0"/>
        <w:spacing w:line="240" w:lineRule="exact"/>
        <w:ind w:firstLine="567"/>
        <w:jc w:val="lowKashida"/>
        <w:rPr>
          <w:rFonts w:ascii="TR Bahamas Light" w:hAnsi="TR Bahamas Light"/>
          <w:lang w:val="tr-TR"/>
        </w:rPr>
      </w:pPr>
      <w:r w:rsidRPr="00BF15BC">
        <w:rPr>
          <w:rStyle w:val="FootnoteReference"/>
          <w:rFonts w:ascii="TR Bahamas Light" w:hAnsi="TR Bahamas Light"/>
        </w:rPr>
        <w:footnoteRef/>
      </w:r>
      <w:r w:rsidRPr="00BF15BC">
        <w:rPr>
          <w:rFonts w:ascii="TR Bahamas Light" w:hAnsi="TR Bahamas Light"/>
          <w:rtl/>
        </w:rPr>
        <w:t xml:space="preserve"> </w:t>
      </w:r>
      <w:r w:rsidRPr="00BF15BC">
        <w:rPr>
          <w:rFonts w:ascii="TR Bahamas Light" w:hAnsi="TR Bahamas Light"/>
          <w:lang w:val="tr-TR"/>
        </w:rPr>
        <w:t xml:space="preserve"> Abdullah b. Abdurrahman el-Cibrîn, "Oruçla İlgili Fetvâlar", s: 26-27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349" w:rsidRDefault="00CA334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81CFB1D" wp14:editId="7ADA583B">
              <wp:simplePos x="0" y="0"/>
              <wp:positionH relativeFrom="column">
                <wp:posOffset>-592455</wp:posOffset>
              </wp:positionH>
              <wp:positionV relativeFrom="paragraph">
                <wp:posOffset>-183683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349" w:rsidRPr="00154ADE" w:rsidRDefault="00CA3349" w:rsidP="00B572E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349" w:rsidRPr="00154ADE" w:rsidRDefault="00CA3349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0A0889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1CFB1D" id="Group 1" o:spid="_x0000_s1026" style="position:absolute;left:0;text-align:left;margin-left:-46.65pt;margin-top:-14.45pt;width:544.3pt;height:35.95pt;z-index:251688960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CA3349" w:rsidRPr="00154ADE" w:rsidRDefault="00CA3349" w:rsidP="00B572E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CA3349" w:rsidRPr="00154ADE" w:rsidRDefault="00CA3349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0A0889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2577C154" wp14:editId="7E406A96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6680FF" id="Group 19" o:spid="_x0000_s1026" style="position:absolute;margin-left:0;margin-top:-35.5pt;width:596.25pt;height:842.1pt;z-index:251687936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349" w:rsidRDefault="00CA3349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794780A" wp14:editId="65CDCBB5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349" w:rsidRPr="00943955" w:rsidRDefault="00CA3349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94780A" id="Group 6" o:spid="_x0000_s1031" style="position:absolute;left:0;text-align:left;margin-left:-64.95pt;margin-top:-7.5pt;width:561.3pt;height:29pt;z-index:251684864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CA3349" w:rsidRPr="00943955" w:rsidRDefault="00CA3349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230CC1D0" wp14:editId="3B7400FC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9AF758" id="Group 18" o:spid="_x0000_s1026" style="position:absolute;margin-left:0;margin-top:-35.45pt;width:595.15pt;height:841.85pt;z-index:251686912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689B3382" wp14:editId="2513E01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C1636C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ullet1"/>
      </v:shape>
    </w:pict>
  </w:numPicBullet>
  <w:abstractNum w:abstractNumId="0">
    <w:nsid w:val="3DE94F11"/>
    <w:multiLevelType w:val="multilevel"/>
    <w:tmpl w:val="0178B68A"/>
    <w:lvl w:ilvl="0">
      <w:start w:val="1"/>
      <w:numFmt w:val="bullet"/>
      <w:lvlText w:val=""/>
      <w:lvlPicBulletId w:val="0"/>
      <w:lvlJc w:val="left"/>
      <w:pPr>
        <w:tabs>
          <w:tab w:val="num" w:pos="1295"/>
        </w:tabs>
        <w:ind w:left="1295" w:hanging="360"/>
      </w:pPr>
      <w:rPr>
        <w:rFonts w:ascii="Wingdings" w:hAnsi="Wingdings" w:hint="default"/>
        <w:color w:val="auto"/>
        <w:sz w:val="24"/>
        <w:szCs w:val="24"/>
      </w:rPr>
    </w:lvl>
    <w:lvl w:ilvl="1">
      <w:start w:val="1"/>
      <w:numFmt w:val="bullet"/>
      <w:lvlText w:val="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0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54A51"/>
    <w:rsid w:val="00063F59"/>
    <w:rsid w:val="000A0889"/>
    <w:rsid w:val="000A43B4"/>
    <w:rsid w:val="000A53B5"/>
    <w:rsid w:val="000A6307"/>
    <w:rsid w:val="000C2B16"/>
    <w:rsid w:val="000D5816"/>
    <w:rsid w:val="0010063A"/>
    <w:rsid w:val="00112148"/>
    <w:rsid w:val="0013505A"/>
    <w:rsid w:val="0013579E"/>
    <w:rsid w:val="001437CF"/>
    <w:rsid w:val="00152A14"/>
    <w:rsid w:val="00154ADE"/>
    <w:rsid w:val="00171C08"/>
    <w:rsid w:val="00187D3B"/>
    <w:rsid w:val="001A0D79"/>
    <w:rsid w:val="001B09E4"/>
    <w:rsid w:val="001D4C67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D2C0C"/>
    <w:rsid w:val="002D49F3"/>
    <w:rsid w:val="002F72A4"/>
    <w:rsid w:val="00303E60"/>
    <w:rsid w:val="00303E87"/>
    <w:rsid w:val="0030632E"/>
    <w:rsid w:val="003072B2"/>
    <w:rsid w:val="00317B3C"/>
    <w:rsid w:val="003238D3"/>
    <w:rsid w:val="003378BE"/>
    <w:rsid w:val="00347608"/>
    <w:rsid w:val="00355520"/>
    <w:rsid w:val="00365CB9"/>
    <w:rsid w:val="00371452"/>
    <w:rsid w:val="003947B2"/>
    <w:rsid w:val="003A526E"/>
    <w:rsid w:val="003C071D"/>
    <w:rsid w:val="003E1AC6"/>
    <w:rsid w:val="003E668B"/>
    <w:rsid w:val="00437EF4"/>
    <w:rsid w:val="00447B55"/>
    <w:rsid w:val="00451428"/>
    <w:rsid w:val="004554F2"/>
    <w:rsid w:val="004560B7"/>
    <w:rsid w:val="00477478"/>
    <w:rsid w:val="004C1156"/>
    <w:rsid w:val="004C61B1"/>
    <w:rsid w:val="004E2AD6"/>
    <w:rsid w:val="004E2DC3"/>
    <w:rsid w:val="004E38A0"/>
    <w:rsid w:val="004E78EF"/>
    <w:rsid w:val="005001A0"/>
    <w:rsid w:val="00536D3B"/>
    <w:rsid w:val="00550980"/>
    <w:rsid w:val="005666DC"/>
    <w:rsid w:val="00575281"/>
    <w:rsid w:val="0058544F"/>
    <w:rsid w:val="005A2707"/>
    <w:rsid w:val="005B5793"/>
    <w:rsid w:val="005C4F41"/>
    <w:rsid w:val="00602E2E"/>
    <w:rsid w:val="00604920"/>
    <w:rsid w:val="006066F2"/>
    <w:rsid w:val="00612832"/>
    <w:rsid w:val="00626D38"/>
    <w:rsid w:val="00631E7F"/>
    <w:rsid w:val="00632FB4"/>
    <w:rsid w:val="006407D1"/>
    <w:rsid w:val="006615C8"/>
    <w:rsid w:val="00662A2B"/>
    <w:rsid w:val="00667D46"/>
    <w:rsid w:val="00677AE4"/>
    <w:rsid w:val="0069533C"/>
    <w:rsid w:val="006C1068"/>
    <w:rsid w:val="006E0420"/>
    <w:rsid w:val="006F4219"/>
    <w:rsid w:val="0070465B"/>
    <w:rsid w:val="00717FAE"/>
    <w:rsid w:val="00741E20"/>
    <w:rsid w:val="007613F6"/>
    <w:rsid w:val="00770B0C"/>
    <w:rsid w:val="0077162A"/>
    <w:rsid w:val="007C1387"/>
    <w:rsid w:val="007D7221"/>
    <w:rsid w:val="007E3659"/>
    <w:rsid w:val="007E5889"/>
    <w:rsid w:val="007E70EB"/>
    <w:rsid w:val="00814452"/>
    <w:rsid w:val="00820EAD"/>
    <w:rsid w:val="008210B3"/>
    <w:rsid w:val="00825D0B"/>
    <w:rsid w:val="00851957"/>
    <w:rsid w:val="00853076"/>
    <w:rsid w:val="00855E30"/>
    <w:rsid w:val="00870DC1"/>
    <w:rsid w:val="008A0907"/>
    <w:rsid w:val="008A5781"/>
    <w:rsid w:val="008A6BEA"/>
    <w:rsid w:val="008B3703"/>
    <w:rsid w:val="008B668D"/>
    <w:rsid w:val="008C5507"/>
    <w:rsid w:val="008C57FE"/>
    <w:rsid w:val="008D70C8"/>
    <w:rsid w:val="008E2038"/>
    <w:rsid w:val="008F21C2"/>
    <w:rsid w:val="008F4656"/>
    <w:rsid w:val="00912D68"/>
    <w:rsid w:val="00943955"/>
    <w:rsid w:val="00944C90"/>
    <w:rsid w:val="0094547A"/>
    <w:rsid w:val="00953FC3"/>
    <w:rsid w:val="009967F9"/>
    <w:rsid w:val="009D70FE"/>
    <w:rsid w:val="009E129D"/>
    <w:rsid w:val="00A03054"/>
    <w:rsid w:val="00A052E1"/>
    <w:rsid w:val="00A26AE7"/>
    <w:rsid w:val="00A61E5C"/>
    <w:rsid w:val="00A65935"/>
    <w:rsid w:val="00A77642"/>
    <w:rsid w:val="00A936AF"/>
    <w:rsid w:val="00AD2A33"/>
    <w:rsid w:val="00B3510F"/>
    <w:rsid w:val="00B50A3A"/>
    <w:rsid w:val="00B572EF"/>
    <w:rsid w:val="00B820AA"/>
    <w:rsid w:val="00B867C5"/>
    <w:rsid w:val="00B962D1"/>
    <w:rsid w:val="00BA456F"/>
    <w:rsid w:val="00BB704A"/>
    <w:rsid w:val="00BD190F"/>
    <w:rsid w:val="00BD243C"/>
    <w:rsid w:val="00BE3A50"/>
    <w:rsid w:val="00BF04A9"/>
    <w:rsid w:val="00BF15BC"/>
    <w:rsid w:val="00C03201"/>
    <w:rsid w:val="00C15AA6"/>
    <w:rsid w:val="00C21104"/>
    <w:rsid w:val="00C37C22"/>
    <w:rsid w:val="00C45A48"/>
    <w:rsid w:val="00C50098"/>
    <w:rsid w:val="00C53C90"/>
    <w:rsid w:val="00C72BD4"/>
    <w:rsid w:val="00C90E54"/>
    <w:rsid w:val="00CA3349"/>
    <w:rsid w:val="00CD2705"/>
    <w:rsid w:val="00CD4735"/>
    <w:rsid w:val="00CE1292"/>
    <w:rsid w:val="00CE2C2F"/>
    <w:rsid w:val="00D46176"/>
    <w:rsid w:val="00D7109D"/>
    <w:rsid w:val="00D85A5F"/>
    <w:rsid w:val="00DA59E4"/>
    <w:rsid w:val="00DB48B2"/>
    <w:rsid w:val="00DC6A8E"/>
    <w:rsid w:val="00DE02D0"/>
    <w:rsid w:val="00DE3237"/>
    <w:rsid w:val="00DE5910"/>
    <w:rsid w:val="00DF5D3E"/>
    <w:rsid w:val="00DF7E4B"/>
    <w:rsid w:val="00E0449C"/>
    <w:rsid w:val="00E210FF"/>
    <w:rsid w:val="00E25D4B"/>
    <w:rsid w:val="00E32771"/>
    <w:rsid w:val="00E44CEC"/>
    <w:rsid w:val="00E507DA"/>
    <w:rsid w:val="00E65ECA"/>
    <w:rsid w:val="00E73143"/>
    <w:rsid w:val="00E942BB"/>
    <w:rsid w:val="00E96A90"/>
    <w:rsid w:val="00EB6A67"/>
    <w:rsid w:val="00EC6D97"/>
    <w:rsid w:val="00EF28F6"/>
    <w:rsid w:val="00EF4D44"/>
    <w:rsid w:val="00F11B8A"/>
    <w:rsid w:val="00F14FCB"/>
    <w:rsid w:val="00F2420A"/>
    <w:rsid w:val="00F2447B"/>
    <w:rsid w:val="00F25412"/>
    <w:rsid w:val="00F3173B"/>
    <w:rsid w:val="00F80820"/>
    <w:rsid w:val="00FA31A3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B4BEF53-3590-4FC7-BF82-0D437637F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ListParagraph">
    <w:name w:val="List Paragraph"/>
    <w:basedOn w:val="Normal"/>
    <w:qFormat/>
    <w:rsid w:val="00BB704A"/>
    <w:pPr>
      <w:spacing w:after="0" w:line="240" w:lineRule="auto"/>
      <w:ind w:left="720"/>
      <w:contextualSpacing/>
    </w:pPr>
    <w:rPr>
      <w:rFonts w:ascii="Arial" w:eastAsia="Times New Roman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semiHidden/>
    <w:rsid w:val="00BB70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BB704A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BB704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FA31A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FA31A3"/>
  </w:style>
  <w:style w:type="paragraph" w:styleId="EndnoteText">
    <w:name w:val="endnote text"/>
    <w:basedOn w:val="Normal"/>
    <w:link w:val="EndnoteTextChar"/>
    <w:semiHidden/>
    <w:rsid w:val="003E66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3E668B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3E66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94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401ED-0E1A-47EE-9374-D51001D7F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448</Words>
  <Characters>2659</Characters>
  <Application>Microsoft Office Word</Application>
  <DocSecurity>0</DocSecurity>
  <Lines>91</Lines>
  <Paragraphs>57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Suudi Arabistanda hilal gorulurse, diger ulke halklarinin da oruca baslamalari gerekir mi?</vt:lpstr>
      <vt:lpstr/>
    </vt:vector>
  </TitlesOfParts>
  <Manager/>
  <Company>islamhouse.com</Company>
  <LinksUpToDate>false</LinksUpToDate>
  <CharactersWithSpaces>3050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SUUDİ ARABİSTAN'DA HİLAL GÖRÜLÜRSE, DİĞER ÜLKE HALKLARININ DA ORUCA BAŞLAMALARI GEREKİR Mİ?</dc:title>
  <dc:subject>SUUDİ ARABİSTAN'DA HİLAL GÖRÜLÜRSE, DİĞER ÜLKE HALKLARININ DA ORUCA BAŞLAMALARI GEREKİR Mİ?</dc:subject>
  <dc:creator>Abdullah b. Abdurrahman el-Cibrîn</dc:creator>
  <cp:keywords>SUUDİ ARABİSTAN'DA HİLAL GÖRÜLÜRSE, DİĞER ÜLKE HALKLARININ DA ORUCA BAŞLAMALARI GEREKİR Mİ?</cp:keywords>
  <dc:description>SUUDİ ARABİSTAN'DA HİLAL GÖRÜLÜRSE, DİĞER ÜLKE HALKLARININ DA ORUCA BAŞLAMALARI GEREKİR Mİ?</dc:description>
  <cp:lastModifiedBy>Ahmed Qassem</cp:lastModifiedBy>
  <cp:revision>9</cp:revision>
  <cp:lastPrinted>2015-03-07T18:24:00Z</cp:lastPrinted>
  <dcterms:created xsi:type="dcterms:W3CDTF">2015-06-01T17:15:00Z</dcterms:created>
  <dcterms:modified xsi:type="dcterms:W3CDTF">2015-06-03T21:20:00Z</dcterms:modified>
  <cp:category/>
</cp:coreProperties>
</file>