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89" w:rsidRPr="00761749" w:rsidRDefault="007E5889" w:rsidP="007E5889">
      <w:pPr>
        <w:bidi w:val="0"/>
        <w:jc w:val="center"/>
        <w:rPr>
          <w:rFonts w:asciiTheme="majorBidi" w:hAnsiTheme="majorBidi" w:cstheme="majorBidi"/>
          <w:sz w:val="40"/>
          <w:szCs w:val="40"/>
          <w:rtl/>
          <w:lang w:bidi="ar-EG"/>
        </w:rPr>
      </w:pPr>
    </w:p>
    <w:p w:rsidR="008B3703" w:rsidRPr="00761749" w:rsidRDefault="008B3703" w:rsidP="008B3703">
      <w:pPr>
        <w:bidi w:val="0"/>
        <w:jc w:val="center"/>
        <w:rPr>
          <w:rFonts w:asciiTheme="majorBidi" w:hAnsiTheme="majorBidi" w:cstheme="majorBidi"/>
          <w:sz w:val="40"/>
          <w:szCs w:val="40"/>
          <w:lang w:bidi="ar-EG"/>
        </w:rPr>
      </w:pPr>
    </w:p>
    <w:p w:rsidR="00F95DC0" w:rsidRPr="003751FD" w:rsidRDefault="00F95DC0" w:rsidP="00F95DC0">
      <w:pPr>
        <w:tabs>
          <w:tab w:val="left" w:pos="-2790"/>
        </w:tabs>
        <w:bidi w:val="0"/>
        <w:spacing w:after="0"/>
        <w:jc w:val="center"/>
        <w:rPr>
          <w:rFonts w:ascii="Times New Roman" w:hAnsi="Times New Roman" w:cs="Times New Roman"/>
          <w:b/>
          <w:bCs/>
          <w:color w:val="006666"/>
          <w:sz w:val="42"/>
          <w:szCs w:val="42"/>
          <w:lang w:val="vi-VN"/>
        </w:rPr>
      </w:pPr>
      <w:r w:rsidRPr="003751FD">
        <w:rPr>
          <w:rFonts w:ascii="Times New Roman" w:hAnsi="Times New Roman" w:cs="Times New Roman"/>
          <w:b/>
          <w:bCs/>
          <w:color w:val="006666"/>
          <w:sz w:val="40"/>
          <w:szCs w:val="40"/>
        </w:rPr>
        <w:t>Riyadh S</w:t>
      </w:r>
      <w:r w:rsidRPr="003751FD">
        <w:rPr>
          <w:rFonts w:ascii="Times New Roman" w:hAnsi="Times New Roman" w:cs="Times New Roman"/>
          <w:b/>
          <w:bCs/>
          <w:color w:val="006666"/>
          <w:sz w:val="40"/>
          <w:szCs w:val="40"/>
          <w:lang w:val="vi-VN"/>
        </w:rPr>
        <w:t>aaliheen</w:t>
      </w:r>
    </w:p>
    <w:p w:rsidR="00F95DC0" w:rsidRPr="003751FD" w:rsidRDefault="00F95DC0" w:rsidP="00F95DC0">
      <w:pPr>
        <w:tabs>
          <w:tab w:val="left" w:pos="-2790"/>
        </w:tabs>
        <w:bidi w:val="0"/>
        <w:spacing w:after="0"/>
        <w:jc w:val="center"/>
        <w:rPr>
          <w:rFonts w:ascii="Times New Roman" w:hAnsi="Times New Roman" w:cs="Times New Roman"/>
          <w:b/>
          <w:bCs/>
          <w:color w:val="006666"/>
          <w:sz w:val="28"/>
          <w:szCs w:val="28"/>
          <w:lang w:val="vi-VN"/>
        </w:rPr>
      </w:pPr>
      <w:r w:rsidRPr="003751FD">
        <w:rPr>
          <w:rFonts w:ascii="Times New Roman" w:hAnsi="Times New Roman" w:cs="Times New Roman"/>
          <w:b/>
          <w:bCs/>
          <w:color w:val="006666"/>
          <w:sz w:val="28"/>
          <w:szCs w:val="28"/>
          <w:lang w:val="vi-VN"/>
        </w:rPr>
        <w:t>(Những Ngôi Vườn Của Những Người Ngoan Đạo)</w:t>
      </w:r>
    </w:p>
    <w:p w:rsidR="00F95DC0" w:rsidRPr="00DA7C78" w:rsidRDefault="000E1BCD" w:rsidP="00DA7C78">
      <w:pPr>
        <w:tabs>
          <w:tab w:val="left" w:pos="-2790"/>
        </w:tabs>
        <w:bidi w:val="0"/>
        <w:spacing w:after="0"/>
        <w:jc w:val="center"/>
        <w:rPr>
          <w:rFonts w:asciiTheme="majorBidi" w:hAnsiTheme="majorBidi" w:cstheme="majorBidi"/>
          <w:b/>
          <w:bCs/>
          <w:color w:val="008080"/>
          <w:sz w:val="24"/>
          <w:szCs w:val="24"/>
          <w:rtl/>
          <w:lang w:val="vi-VN"/>
        </w:rPr>
      </w:pPr>
      <w:r w:rsidRPr="00DA7C78">
        <w:rPr>
          <w:rFonts w:asciiTheme="majorBidi" w:hAnsiTheme="majorBidi" w:cstheme="majorBidi"/>
          <w:b/>
          <w:bCs/>
          <w:color w:val="008080"/>
          <w:sz w:val="28"/>
          <w:szCs w:val="28"/>
          <w:lang w:val="vi-VN"/>
        </w:rPr>
        <w:t xml:space="preserve">Chương </w:t>
      </w:r>
      <w:r w:rsidR="00DA7C78" w:rsidRPr="00DA7C78">
        <w:rPr>
          <w:rFonts w:asciiTheme="majorBidi" w:hAnsiTheme="majorBidi" w:cstheme="majorBidi"/>
          <w:b/>
          <w:bCs/>
          <w:color w:val="008080"/>
          <w:sz w:val="28"/>
          <w:szCs w:val="28"/>
          <w:lang w:val="vi-VN"/>
        </w:rPr>
        <w:t>Kêu Gọi Làm Việc Thiện Tốt Nhiều Hơn Trong Khoảng Thời Gian Cuối Đời</w:t>
      </w:r>
    </w:p>
    <w:p w:rsidR="00F95DC0" w:rsidRDefault="00F95DC0" w:rsidP="00F95DC0">
      <w:pPr>
        <w:bidi w:val="0"/>
        <w:spacing w:after="0" w:line="240" w:lineRule="auto"/>
        <w:ind w:firstLine="113"/>
        <w:jc w:val="center"/>
        <w:rPr>
          <w:rFonts w:asciiTheme="majorBidi" w:hAnsiTheme="majorBidi" w:cs="KFGQPC Uthman Taha Naskh"/>
          <w:color w:val="808080" w:themeColor="background1" w:themeShade="80"/>
          <w:sz w:val="24"/>
          <w:szCs w:val="24"/>
          <w:lang w:val="vi-VN" w:bidi="ar-EG"/>
        </w:rPr>
      </w:pPr>
    </w:p>
    <w:p w:rsidR="00DD42B5" w:rsidRPr="00F95DC0" w:rsidRDefault="00F95DC0" w:rsidP="00F95DC0">
      <w:pPr>
        <w:bidi w:val="0"/>
        <w:spacing w:after="0" w:line="240" w:lineRule="auto"/>
        <w:ind w:firstLine="113"/>
        <w:jc w:val="center"/>
        <w:rPr>
          <w:rFonts w:asciiTheme="majorBidi" w:hAnsiTheme="majorBidi" w:cs="KFGQPC Uthman Taha Naskh"/>
          <w:color w:val="808080" w:themeColor="background1" w:themeShade="80"/>
          <w:sz w:val="24"/>
          <w:szCs w:val="24"/>
          <w:rtl/>
          <w:lang w:val="vi-VN" w:bidi="ar-EG"/>
        </w:rPr>
      </w:pPr>
      <w:r w:rsidRPr="00F95DC0">
        <w:rPr>
          <w:rFonts w:asciiTheme="majorBidi" w:hAnsiTheme="majorBidi" w:cs="KFGQPC Uthman Taha Naskh"/>
          <w:color w:val="808080" w:themeColor="background1" w:themeShade="80"/>
          <w:sz w:val="24"/>
          <w:szCs w:val="24"/>
          <w:rtl/>
          <w:lang w:bidi="ar-EG"/>
        </w:rPr>
        <w:t>&gt;</w:t>
      </w:r>
      <w:r w:rsidRPr="00664460">
        <w:rPr>
          <w:rFonts w:eastAsia="MS UI Gothic" w:cs="KFGQPC Uthman Taha Naskh"/>
          <w:color w:val="808080" w:themeColor="background1" w:themeShade="80"/>
          <w:sz w:val="24"/>
          <w:szCs w:val="24"/>
          <w:lang w:val="vi-VN"/>
        </w:rPr>
        <w:t xml:space="preserve"> </w:t>
      </w:r>
      <w:r w:rsidRPr="00F95DC0">
        <w:rPr>
          <w:rFonts w:ascii="Times New Roman" w:eastAsia="MS UI Gothic" w:hAnsi="Times New Roman" w:cs="Times New Roman"/>
          <w:color w:val="808080" w:themeColor="background1" w:themeShade="80"/>
          <w:sz w:val="24"/>
          <w:szCs w:val="24"/>
          <w:lang w:val="vi-VN"/>
        </w:rPr>
        <w:t>Tiếng Việt</w:t>
      </w:r>
      <w:r w:rsidRPr="00664460">
        <w:rPr>
          <w:rFonts w:eastAsia="MS UI Gothic" w:cs="KFGQPC Uthman Taha Naskh"/>
          <w:color w:val="808080" w:themeColor="background1" w:themeShade="80"/>
          <w:sz w:val="24"/>
          <w:szCs w:val="24"/>
          <w:lang w:val="vi-VN"/>
        </w:rPr>
        <w:t xml:space="preserve"> – </w:t>
      </w:r>
      <w:r w:rsidRPr="00664460">
        <w:rPr>
          <w:rFonts w:ascii="Times New Roman" w:eastAsia="MS UI Gothic" w:hAnsi="Times New Roman" w:cs="Times New Roman"/>
          <w:color w:val="808080" w:themeColor="background1" w:themeShade="80"/>
          <w:sz w:val="24"/>
          <w:szCs w:val="24"/>
          <w:lang w:val="vi-VN"/>
        </w:rPr>
        <w:t>Vietnamese</w:t>
      </w:r>
      <w:r w:rsidRPr="00664460">
        <w:rPr>
          <w:rFonts w:eastAsia="MS UI Gothic" w:cs="KFGQPC Uthman Taha Naskh"/>
          <w:color w:val="808080" w:themeColor="background1" w:themeShade="80"/>
          <w:sz w:val="24"/>
          <w:szCs w:val="24"/>
          <w:lang w:val="vi-VN"/>
        </w:rPr>
        <w:t xml:space="preserve"> – </w:t>
      </w:r>
      <w:r w:rsidRPr="00F95DC0">
        <w:rPr>
          <w:rFonts w:eastAsia="MS UI Gothic" w:cs="KFGQPC Uthman Taha Naskh" w:hint="cs"/>
          <w:color w:val="808080" w:themeColor="background1" w:themeShade="80"/>
          <w:sz w:val="24"/>
          <w:szCs w:val="24"/>
          <w:rtl/>
        </w:rPr>
        <w:t>فيتنامية</w:t>
      </w:r>
      <w:r w:rsidRPr="00664460">
        <w:rPr>
          <w:rFonts w:eastAsia="MS UI Gothic" w:cs="KFGQPC Uthman Taha Naskh"/>
          <w:color w:val="808080" w:themeColor="background1" w:themeShade="80"/>
          <w:sz w:val="24"/>
          <w:szCs w:val="24"/>
          <w:lang w:val="vi-VN"/>
        </w:rPr>
        <w:t xml:space="preserve"> </w:t>
      </w:r>
      <w:r w:rsidRPr="00F95DC0">
        <w:rPr>
          <w:rFonts w:asciiTheme="majorBidi" w:hAnsiTheme="majorBidi" w:cs="KFGQPC Uthman Taha Naskh"/>
          <w:color w:val="808080" w:themeColor="background1" w:themeShade="80"/>
          <w:sz w:val="24"/>
          <w:szCs w:val="24"/>
          <w:rtl/>
          <w:lang w:bidi="ar-EG"/>
        </w:rPr>
        <w:t>&lt;</w:t>
      </w:r>
    </w:p>
    <w:p w:rsidR="00DD42B5" w:rsidRPr="00664460" w:rsidRDefault="00DD42B5" w:rsidP="00DD42B5">
      <w:pPr>
        <w:tabs>
          <w:tab w:val="left" w:pos="753"/>
          <w:tab w:val="center" w:pos="3968"/>
        </w:tabs>
        <w:bidi w:val="0"/>
        <w:rPr>
          <w:rFonts w:asciiTheme="majorBidi" w:hAnsiTheme="majorBidi" w:cstheme="majorBidi"/>
          <w:color w:val="5EA1A5"/>
          <w:sz w:val="100"/>
          <w:szCs w:val="100"/>
          <w:lang w:val="vi-VN" w:bidi="ar-EG"/>
        </w:rPr>
      </w:pPr>
      <w:r w:rsidRPr="00DD42B5">
        <w:rPr>
          <w:rFonts w:asciiTheme="majorBidi" w:hAnsiTheme="majorBidi" w:cstheme="majorBidi"/>
          <w:noProof/>
          <w:color w:val="5EA1A5"/>
          <w:sz w:val="100"/>
          <w:szCs w:val="100"/>
        </w:rPr>
        <w:drawing>
          <wp:anchor distT="0" distB="0" distL="114300" distR="114300" simplePos="0" relativeHeight="251667456"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64460">
        <w:rPr>
          <w:rFonts w:asciiTheme="majorBidi" w:hAnsiTheme="majorBidi" w:cstheme="majorBidi"/>
          <w:color w:val="5EA1A5"/>
          <w:sz w:val="100"/>
          <w:szCs w:val="100"/>
          <w:lang w:val="vi-VN" w:bidi="ar-EG"/>
        </w:rPr>
        <w:tab/>
      </w:r>
      <w:r w:rsidRPr="00664460">
        <w:rPr>
          <w:rFonts w:asciiTheme="majorBidi" w:hAnsiTheme="majorBidi" w:cstheme="majorBidi"/>
          <w:color w:val="5EA1A5"/>
          <w:sz w:val="100"/>
          <w:szCs w:val="100"/>
          <w:lang w:val="vi-VN" w:bidi="ar-EG"/>
        </w:rPr>
        <w:tab/>
      </w:r>
    </w:p>
    <w:p w:rsidR="004F2245" w:rsidRPr="00664460" w:rsidRDefault="004F2245" w:rsidP="008E624E">
      <w:pPr>
        <w:bidi w:val="0"/>
        <w:spacing w:after="0" w:line="240" w:lineRule="auto"/>
        <w:ind w:firstLine="113"/>
        <w:jc w:val="center"/>
        <w:rPr>
          <w:rFonts w:asciiTheme="majorBidi" w:hAnsiTheme="majorBidi" w:cstheme="majorBidi"/>
          <w:color w:val="006666"/>
          <w:sz w:val="32"/>
          <w:szCs w:val="32"/>
          <w:lang w:val="vi-VN" w:bidi="ar-EG"/>
        </w:rPr>
      </w:pPr>
    </w:p>
    <w:p w:rsidR="00F51D50" w:rsidRPr="00F51D50" w:rsidRDefault="00F51D50" w:rsidP="00F51D50">
      <w:pPr>
        <w:spacing w:after="0" w:line="284" w:lineRule="atLeast"/>
        <w:jc w:val="center"/>
        <w:rPr>
          <w:rFonts w:ascii="Times New Roman" w:hAnsi="Times New Roman" w:cs="Times New Roman"/>
          <w:b/>
          <w:bCs/>
          <w:color w:val="006666"/>
          <w:sz w:val="30"/>
          <w:szCs w:val="30"/>
          <w:lang w:val="vi-VN"/>
        </w:rPr>
      </w:pPr>
      <w:r w:rsidRPr="00F51D50">
        <w:rPr>
          <w:rFonts w:ascii="Times New Roman" w:hAnsi="Times New Roman" w:cs="Times New Roman"/>
          <w:b/>
          <w:bCs/>
          <w:color w:val="006666"/>
          <w:sz w:val="30"/>
          <w:szCs w:val="30"/>
          <w:lang w:val="vi-VN"/>
        </w:rPr>
        <w:t>Biên soạn</w:t>
      </w:r>
    </w:p>
    <w:p w:rsidR="00DD42B5" w:rsidRPr="00F51D50" w:rsidRDefault="00F51D50" w:rsidP="00F51D50">
      <w:pPr>
        <w:bidi w:val="0"/>
        <w:spacing w:after="0" w:line="240" w:lineRule="auto"/>
        <w:ind w:firstLine="113"/>
        <w:jc w:val="center"/>
        <w:rPr>
          <w:rFonts w:asciiTheme="majorBidi" w:hAnsiTheme="majorBidi" w:cstheme="majorBidi"/>
          <w:b/>
          <w:bCs/>
          <w:color w:val="006666"/>
          <w:sz w:val="54"/>
          <w:szCs w:val="54"/>
          <w:lang w:val="vi-VN" w:bidi="ar-EG"/>
        </w:rPr>
      </w:pPr>
      <w:r w:rsidRPr="00F51D50">
        <w:rPr>
          <w:rFonts w:ascii="Times New Roman" w:hAnsi="Times New Roman" w:cs="Times New Roman"/>
          <w:b/>
          <w:bCs/>
          <w:color w:val="006666"/>
          <w:sz w:val="30"/>
          <w:szCs w:val="30"/>
          <w:lang w:val="vi-VN"/>
        </w:rPr>
        <w:t>Học Giả Chuyên Hadith &amp; Nhà Thông Thái Abu Zakkariya Yahya bin Sharf Al-Nawawi</w:t>
      </w:r>
    </w:p>
    <w:p w:rsidR="00DD42B5" w:rsidRPr="00F51D50" w:rsidRDefault="00DD42B5" w:rsidP="00DD42B5">
      <w:pPr>
        <w:bidi w:val="0"/>
        <w:jc w:val="center"/>
        <w:rPr>
          <w:rFonts w:asciiTheme="majorBidi" w:hAnsiTheme="majorBidi" w:cstheme="majorBidi"/>
          <w:color w:val="006666"/>
          <w:sz w:val="2"/>
          <w:szCs w:val="2"/>
          <w:lang w:val="vi-VN" w:bidi="ar-EG"/>
        </w:rPr>
      </w:pPr>
    </w:p>
    <w:p w:rsidR="00DD42B5" w:rsidRPr="00F51D50" w:rsidRDefault="00DD42B5" w:rsidP="00DD42B5">
      <w:pPr>
        <w:bidi w:val="0"/>
        <w:jc w:val="center"/>
        <w:rPr>
          <w:rFonts w:asciiTheme="majorBidi" w:hAnsiTheme="majorBidi" w:cstheme="majorBidi"/>
          <w:color w:val="7F7F7F" w:themeColor="text1" w:themeTint="80"/>
          <w:sz w:val="32"/>
          <w:szCs w:val="32"/>
          <w:lang w:val="vi-VN" w:bidi="ar-EG"/>
        </w:rPr>
      </w:pPr>
    </w:p>
    <w:p w:rsidR="00DD42B5" w:rsidRPr="00DD42B5" w:rsidRDefault="00DD42B5" w:rsidP="00DD42B5">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Pr="00DD42B5" w:rsidRDefault="00DD42B5" w:rsidP="00DD42B5">
      <w:pPr>
        <w:bidi w:val="0"/>
        <w:jc w:val="center"/>
        <w:rPr>
          <w:rFonts w:asciiTheme="majorBidi" w:hAnsiTheme="majorBidi" w:cstheme="majorBidi"/>
          <w:color w:val="006666"/>
          <w:sz w:val="2"/>
          <w:szCs w:val="2"/>
          <w:lang w:bidi="ar-EG"/>
        </w:rPr>
      </w:pPr>
    </w:p>
    <w:p w:rsidR="00DD42B5" w:rsidRPr="00DD42B5" w:rsidRDefault="00DD42B5" w:rsidP="00DD42B5">
      <w:pPr>
        <w:bidi w:val="0"/>
        <w:jc w:val="center"/>
        <w:rPr>
          <w:rFonts w:asciiTheme="majorBidi" w:hAnsiTheme="majorBidi" w:cstheme="majorBidi"/>
          <w:color w:val="006666"/>
          <w:sz w:val="2"/>
          <w:szCs w:val="2"/>
          <w:lang w:bidi="ar-EG"/>
        </w:rPr>
      </w:pPr>
    </w:p>
    <w:p w:rsidR="00217D4F" w:rsidRPr="00217D4F" w:rsidRDefault="00217D4F" w:rsidP="00217D4F">
      <w:pPr>
        <w:bidi w:val="0"/>
        <w:spacing w:after="0" w:line="284" w:lineRule="atLeast"/>
        <w:jc w:val="center"/>
        <w:rPr>
          <w:rFonts w:ascii="Times New Roman" w:hAnsi="Times New Roman" w:cs="Times New Roman"/>
          <w:b/>
          <w:bCs/>
          <w:color w:val="006666"/>
          <w:sz w:val="26"/>
          <w:szCs w:val="26"/>
          <w:lang w:val="vi-VN"/>
        </w:rPr>
      </w:pPr>
      <w:r w:rsidRPr="00217D4F">
        <w:rPr>
          <w:rStyle w:val="divx11"/>
          <w:rFonts w:ascii="Times New Roman" w:hAnsi="Times New Roman" w:cs="Times New Roman"/>
          <w:b/>
          <w:bCs/>
          <w:color w:val="006666"/>
        </w:rPr>
        <w:t>D</w:t>
      </w:r>
      <w:r w:rsidRPr="00217D4F">
        <w:rPr>
          <w:rStyle w:val="divx11"/>
          <w:rFonts w:ascii="Times New Roman" w:hAnsi="Times New Roman" w:cs="Times New Roman"/>
          <w:b/>
          <w:bCs/>
          <w:color w:val="006666"/>
          <w:lang w:val="vi-VN"/>
        </w:rPr>
        <w:t>ịch thuật</w:t>
      </w:r>
      <w:r w:rsidRPr="00217D4F">
        <w:rPr>
          <w:rStyle w:val="divx11"/>
          <w:rFonts w:ascii="Times New Roman" w:eastAsia="MS UI Gothic" w:hAnsi="Times New Roman" w:cs="Times New Roman"/>
          <w:b/>
          <w:bCs/>
          <w:color w:val="006666"/>
        </w:rPr>
        <w:t xml:space="preserve">: </w:t>
      </w:r>
      <w:r w:rsidRPr="00217D4F">
        <w:rPr>
          <w:rFonts w:ascii="Times New Roman" w:hAnsi="Times New Roman" w:cs="Times New Roman"/>
          <w:b/>
          <w:bCs/>
          <w:color w:val="006666"/>
          <w:sz w:val="26"/>
          <w:szCs w:val="26"/>
          <w:lang w:val="vi-VN"/>
        </w:rPr>
        <w:t>Abu Zaytune Usman Ibrahim</w:t>
      </w:r>
    </w:p>
    <w:p w:rsidR="00217D4F" w:rsidRPr="00217D4F" w:rsidRDefault="00217D4F" w:rsidP="00217D4F">
      <w:pPr>
        <w:bidi w:val="0"/>
        <w:spacing w:after="0" w:line="240" w:lineRule="auto"/>
        <w:ind w:firstLine="113"/>
        <w:jc w:val="center"/>
        <w:rPr>
          <w:rFonts w:ascii="Times New Roman" w:hAnsi="Times New Roman" w:cs="Times New Roman"/>
          <w:b/>
          <w:bCs/>
          <w:color w:val="006666"/>
          <w:sz w:val="26"/>
          <w:szCs w:val="26"/>
          <w:lang w:val="vi-VN" w:bidi="ar-EG"/>
        </w:rPr>
      </w:pPr>
    </w:p>
    <w:p w:rsidR="00DD42B5" w:rsidRPr="00217D4F" w:rsidRDefault="00217D4F" w:rsidP="00217D4F">
      <w:pPr>
        <w:bidi w:val="0"/>
        <w:spacing w:after="0" w:line="240" w:lineRule="auto"/>
        <w:ind w:firstLine="113"/>
        <w:jc w:val="center"/>
        <w:rPr>
          <w:rFonts w:ascii="Gotham Narrow Book" w:hAnsi="Gotham Narrow Book"/>
          <w:b/>
          <w:bCs/>
          <w:color w:val="006666"/>
          <w:sz w:val="42"/>
          <w:szCs w:val="42"/>
          <w:lang w:bidi="ar-EG"/>
        </w:rPr>
      </w:pPr>
      <w:r w:rsidRPr="00217D4F">
        <w:rPr>
          <w:rFonts w:ascii="Times New Roman" w:hAnsi="Times New Roman" w:cs="Times New Roman"/>
          <w:b/>
          <w:bCs/>
          <w:color w:val="006666"/>
          <w:sz w:val="26"/>
          <w:szCs w:val="26"/>
          <w:lang w:val="vi-VN" w:bidi="ar-EG"/>
        </w:rPr>
        <w:t>Kiểm duyệt</w:t>
      </w:r>
      <w:r w:rsidRPr="00217D4F">
        <w:rPr>
          <w:rFonts w:ascii="Times New Roman" w:hAnsi="Times New Roman" w:cs="Times New Roman"/>
          <w:b/>
          <w:bCs/>
          <w:color w:val="006666"/>
          <w:sz w:val="26"/>
          <w:szCs w:val="26"/>
          <w:lang w:bidi="ar-EG"/>
        </w:rPr>
        <w:t xml:space="preserve">: </w:t>
      </w:r>
      <w:r w:rsidRPr="00217D4F">
        <w:rPr>
          <w:rFonts w:ascii="Times New Roman" w:hAnsi="Times New Roman" w:cs="Times New Roman"/>
          <w:b/>
          <w:bCs/>
          <w:color w:val="006666"/>
          <w:sz w:val="26"/>
          <w:szCs w:val="26"/>
          <w:lang w:val="vi-VN" w:bidi="ar-EG"/>
        </w:rPr>
        <w:t>Abu Hisaan Ibnu Ysa</w:t>
      </w:r>
    </w:p>
    <w:p w:rsidR="008B3703" w:rsidRDefault="008B3703">
      <w:pPr>
        <w:bidi w:val="0"/>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Default="008B3703" w:rsidP="00B50A3A">
      <w:pPr>
        <w:bidi w:val="0"/>
        <w:jc w:val="center"/>
        <w:rPr>
          <w:rFonts w:ascii="Gotham Narrow Light" w:hAnsi="Gotham Narrow Light"/>
          <w:color w:val="006666"/>
          <w:sz w:val="40"/>
          <w:szCs w:val="40"/>
          <w:lang w:bidi="ar-EG"/>
        </w:rPr>
        <w:sectPr w:rsidR="008B3703" w:rsidSect="00F85648">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217D4F" w:rsidRDefault="008B3703" w:rsidP="008B3703">
      <w:pPr>
        <w:bidi w:val="0"/>
        <w:jc w:val="center"/>
        <w:rPr>
          <w:rFonts w:asciiTheme="majorBidi" w:hAnsiTheme="majorBidi" w:cstheme="majorBidi"/>
          <w:sz w:val="40"/>
          <w:szCs w:val="40"/>
          <w:lang w:bidi="ar-EG"/>
        </w:rPr>
      </w:pPr>
    </w:p>
    <w:p w:rsidR="008B3703" w:rsidRPr="00217D4F" w:rsidRDefault="008B3703" w:rsidP="008B3703">
      <w:pPr>
        <w:bidi w:val="0"/>
        <w:jc w:val="center"/>
        <w:rPr>
          <w:rFonts w:asciiTheme="majorBidi" w:hAnsiTheme="majorBidi" w:cstheme="majorBidi"/>
          <w:sz w:val="40"/>
          <w:szCs w:val="40"/>
          <w:lang w:bidi="ar-EG"/>
        </w:rPr>
      </w:pPr>
    </w:p>
    <w:p w:rsidR="009D646B" w:rsidRPr="00C37D72" w:rsidRDefault="00933B00" w:rsidP="00C37D72">
      <w:pPr>
        <w:spacing w:after="0" w:line="240" w:lineRule="auto"/>
        <w:ind w:firstLine="113"/>
        <w:jc w:val="center"/>
        <w:rPr>
          <w:rFonts w:ascii="ae_AlArabiya" w:hAnsi="ae_AlArabiya" w:cs="KFGQPC Uthman Taha Naskh"/>
          <w:b/>
          <w:bCs/>
          <w:color w:val="006666"/>
          <w:sz w:val="70"/>
          <w:szCs w:val="70"/>
          <w:rtl/>
          <w:lang w:bidi="ar-EG"/>
        </w:rPr>
      </w:pPr>
      <w:r w:rsidRPr="00C37D72">
        <w:rPr>
          <w:rFonts w:ascii="mylotus" w:hAnsi="mylotus" w:cs="KFGQPC Uthman Taha Naskh" w:hint="cs"/>
          <w:b/>
          <w:bCs/>
          <w:color w:val="006666"/>
          <w:sz w:val="38"/>
          <w:szCs w:val="38"/>
          <w:rtl/>
        </w:rPr>
        <w:t>رياض</w:t>
      </w:r>
      <w:r w:rsidRPr="00C37D72">
        <w:rPr>
          <w:rFonts w:ascii="mylotus" w:hAnsi="mylotus" w:cs="KFGQPC Uthman Taha Naskh"/>
          <w:b/>
          <w:bCs/>
          <w:color w:val="006666"/>
          <w:sz w:val="38"/>
          <w:szCs w:val="38"/>
          <w:rtl/>
        </w:rPr>
        <w:t xml:space="preserve"> </w:t>
      </w:r>
      <w:r w:rsidRPr="00C37D72">
        <w:rPr>
          <w:rFonts w:ascii="mylotus" w:hAnsi="mylotus" w:cs="KFGQPC Uthman Taha Naskh" w:hint="cs"/>
          <w:b/>
          <w:bCs/>
          <w:color w:val="006666"/>
          <w:sz w:val="38"/>
          <w:szCs w:val="38"/>
          <w:rtl/>
        </w:rPr>
        <w:t>الصالحين</w:t>
      </w:r>
      <w:r w:rsidRPr="00C37D72">
        <w:rPr>
          <w:rFonts w:ascii="mylotus" w:hAnsi="mylotus" w:cs="KFGQPC Uthman Taha Naskh"/>
          <w:b/>
          <w:bCs/>
          <w:color w:val="006666"/>
          <w:sz w:val="38"/>
          <w:szCs w:val="38"/>
          <w:rtl/>
        </w:rPr>
        <w:t xml:space="preserve"> - </w:t>
      </w:r>
      <w:r w:rsidR="00C37D72" w:rsidRPr="00C37D72">
        <w:rPr>
          <w:rFonts w:ascii="mylotus" w:hAnsi="mylotus" w:cs="KFGQPC Uthman Taha Naskh" w:hint="cs"/>
          <w:b/>
          <w:bCs/>
          <w:color w:val="006666"/>
          <w:sz w:val="40"/>
          <w:szCs w:val="40"/>
          <w:rtl/>
        </w:rPr>
        <w:t>باب في الحث على الازدياد من الخيرات في أواخر العمر</w:t>
      </w:r>
      <w:r w:rsidR="00C37D72" w:rsidRPr="00C37D72">
        <w:rPr>
          <w:rFonts w:ascii="mylotus" w:hAnsi="mylotus" w:cs="KFGQPC Uthman Taha Naskh" w:hint="cs"/>
          <w:b/>
          <w:bCs/>
          <w:color w:val="006666"/>
          <w:sz w:val="38"/>
          <w:szCs w:val="38"/>
          <w:rtl/>
        </w:rPr>
        <w:t xml:space="preserve"> </w:t>
      </w:r>
      <w:r w:rsidR="009A771B" w:rsidRPr="00C37D72">
        <w:rPr>
          <w:rFonts w:ascii="mylotus" w:hAnsi="mylotus" w:cs="KFGQPC Uthman Taha Naskh" w:hint="cs"/>
          <w:b/>
          <w:bCs/>
          <w:color w:val="006666"/>
          <w:sz w:val="38"/>
          <w:szCs w:val="38"/>
          <w:rtl/>
        </w:rPr>
        <w:t>-</w:t>
      </w:r>
    </w:p>
    <w:p w:rsidR="0005510E" w:rsidRDefault="0005510E" w:rsidP="0005510E">
      <w:pPr>
        <w:tabs>
          <w:tab w:val="left" w:pos="753"/>
          <w:tab w:val="center" w:pos="3968"/>
        </w:tabs>
        <w:jc w:val="center"/>
        <w:rPr>
          <w:rFonts w:cs="KFGQPC Uthman Taha Naskh"/>
          <w:color w:val="808080" w:themeColor="background1" w:themeShade="80"/>
          <w:sz w:val="24"/>
          <w:szCs w:val="24"/>
          <w:rtl/>
        </w:rPr>
      </w:pPr>
    </w:p>
    <w:p w:rsidR="009D646B" w:rsidRPr="0005510E" w:rsidRDefault="0005510E" w:rsidP="0028414B">
      <w:pPr>
        <w:jc w:val="center"/>
        <w:rPr>
          <w:rFonts w:asciiTheme="majorBidi" w:hAnsiTheme="majorBidi" w:cs="KFGQPC Uthman Taha Naskh"/>
          <w:color w:val="808080" w:themeColor="background1" w:themeShade="80"/>
          <w:sz w:val="12"/>
          <w:szCs w:val="12"/>
          <w:lang w:bidi="ar-EG"/>
        </w:rPr>
      </w:pPr>
      <w:r w:rsidRPr="0005510E">
        <w:rPr>
          <w:rFonts w:cs="KFGQPC Uthman Taha Naskh" w:hint="cs"/>
          <w:color w:val="808080" w:themeColor="background1" w:themeShade="80"/>
          <w:sz w:val="24"/>
          <w:szCs w:val="24"/>
          <w:rtl/>
        </w:rPr>
        <w:t xml:space="preserve">« </w:t>
      </w:r>
      <w:proofErr w:type="gramStart"/>
      <w:r w:rsidRPr="0005510E">
        <w:rPr>
          <w:rFonts w:cs="KFGQPC Uthman Taha Naskh" w:hint="cs"/>
          <w:color w:val="808080" w:themeColor="background1" w:themeShade="80"/>
          <w:sz w:val="24"/>
          <w:szCs w:val="24"/>
          <w:rtl/>
        </w:rPr>
        <w:t>باللغة</w:t>
      </w:r>
      <w:proofErr w:type="gramEnd"/>
      <w:r w:rsidRPr="0005510E">
        <w:rPr>
          <w:rFonts w:cs="KFGQPC Uthman Taha Naskh" w:hint="cs"/>
          <w:color w:val="808080" w:themeColor="background1" w:themeShade="80"/>
          <w:sz w:val="24"/>
          <w:szCs w:val="24"/>
          <w:rtl/>
        </w:rPr>
        <w:t xml:space="preserve"> الفيتنامية »</w:t>
      </w: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noProof/>
          <w:color w:val="5EA1A5"/>
          <w:sz w:val="100"/>
          <w:szCs w:val="100"/>
        </w:rPr>
        <w:drawing>
          <wp:anchor distT="0" distB="0" distL="114300" distR="114300" simplePos="0" relativeHeight="251669504"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Pr="009D646B" w:rsidRDefault="009D646B" w:rsidP="009D646B">
      <w:pPr>
        <w:jc w:val="center"/>
        <w:rPr>
          <w:rFonts w:ascii="Adobe نسخ Medium" w:hAnsi="Adobe نسخ Medium" w:cs="KFGQPC Uthman Taha Naskh"/>
          <w:color w:val="595959" w:themeColor="text1" w:themeTint="A6"/>
          <w:sz w:val="2"/>
          <w:szCs w:val="2"/>
          <w:lang w:bidi="ar-EG"/>
        </w:rPr>
      </w:pPr>
    </w:p>
    <w:p w:rsidR="00EC4685" w:rsidRPr="00EC4685" w:rsidRDefault="00EC4685" w:rsidP="00EC4685">
      <w:pPr>
        <w:spacing w:after="0" w:line="284" w:lineRule="atLeast"/>
        <w:jc w:val="center"/>
        <w:rPr>
          <w:rFonts w:ascii="mylotus" w:hAnsi="mylotus" w:cs="KFGQPC Uthman Taha Naskh"/>
          <w:color w:val="006666"/>
          <w:sz w:val="30"/>
          <w:szCs w:val="30"/>
          <w:lang w:bidi="ar-EG"/>
        </w:rPr>
      </w:pPr>
      <w:r w:rsidRPr="00EC4685">
        <w:rPr>
          <w:rFonts w:ascii="mylotus" w:hAnsi="mylotus" w:cs="KFGQPC Uthman Taha Naskh" w:hint="cs"/>
          <w:color w:val="006666"/>
          <w:sz w:val="32"/>
          <w:szCs w:val="32"/>
          <w:rtl/>
          <w:lang w:bidi="ar-EG"/>
        </w:rPr>
        <w:t xml:space="preserve">جمع </w:t>
      </w:r>
      <w:proofErr w:type="gramStart"/>
      <w:r w:rsidRPr="00EC4685">
        <w:rPr>
          <w:rFonts w:ascii="mylotus" w:hAnsi="mylotus" w:cs="KFGQPC Uthman Taha Naskh" w:hint="cs"/>
          <w:color w:val="006666"/>
          <w:sz w:val="32"/>
          <w:szCs w:val="32"/>
          <w:rtl/>
          <w:lang w:bidi="ar-EG"/>
        </w:rPr>
        <w:t>وترتيب</w:t>
      </w:r>
      <w:proofErr w:type="gramEnd"/>
      <w:r w:rsidRPr="00EC4685">
        <w:rPr>
          <w:rFonts w:ascii="mylotus" w:hAnsi="mylotus" w:cs="KFGQPC Uthman Taha Naskh" w:hint="cs"/>
          <w:color w:val="006666"/>
          <w:sz w:val="32"/>
          <w:szCs w:val="32"/>
          <w:rtl/>
          <w:lang w:bidi="ar-EG"/>
        </w:rPr>
        <w:t xml:space="preserve">: </w:t>
      </w:r>
    </w:p>
    <w:p w:rsidR="009D646B" w:rsidRPr="00EC4685" w:rsidRDefault="00EC4685" w:rsidP="00EC4685">
      <w:pPr>
        <w:spacing w:after="0" w:line="240" w:lineRule="auto"/>
        <w:ind w:firstLine="113"/>
        <w:jc w:val="center"/>
        <w:rPr>
          <w:rFonts w:ascii="Adobe نسخ Medium" w:hAnsi="Adobe نسخ Medium" w:cs="KFGQPC Uthman Taha Naskh"/>
          <w:color w:val="006666"/>
          <w:sz w:val="50"/>
          <w:szCs w:val="50"/>
          <w:rtl/>
          <w:lang w:bidi="ar-EG"/>
        </w:rPr>
      </w:pPr>
      <w:r w:rsidRPr="00EC4685">
        <w:rPr>
          <w:rFonts w:ascii="Script MT Bold" w:hAnsi="Script MT Bold" w:cs="KFGQPC Uthman Taha Naskh"/>
          <w:color w:val="006666"/>
          <w:sz w:val="34"/>
          <w:szCs w:val="34"/>
          <w:rtl/>
        </w:rPr>
        <w:t>للإمام المحدّث الفقيه</w:t>
      </w:r>
      <w:r w:rsidRPr="00EC4685">
        <w:rPr>
          <w:rFonts w:ascii="Script MT Bold" w:hAnsi="Script MT Bold" w:cs="KFGQPC Uthman Taha Naskh" w:hint="cs"/>
          <w:color w:val="006666"/>
          <w:sz w:val="34"/>
          <w:szCs w:val="34"/>
          <w:rtl/>
        </w:rPr>
        <w:t xml:space="preserve"> </w:t>
      </w:r>
      <w:r w:rsidRPr="00EC4685">
        <w:rPr>
          <w:rFonts w:ascii="Script MT Bold" w:hAnsi="Script MT Bold" w:cs="KFGQPC Uthman Taha Naskh"/>
          <w:color w:val="006666"/>
          <w:sz w:val="34"/>
          <w:szCs w:val="34"/>
          <w:rtl/>
        </w:rPr>
        <w:t>أبي زكريا يحيى بن شرف النووي</w:t>
      </w:r>
    </w:p>
    <w:p w:rsidR="009D646B" w:rsidRPr="009D646B" w:rsidRDefault="009D646B" w:rsidP="009D646B">
      <w:pPr>
        <w:rPr>
          <w:rFonts w:asciiTheme="majorBidi" w:hAnsiTheme="majorBidi" w:cs="KFGQPC Uthman Taha Naskh"/>
          <w:color w:val="595959" w:themeColor="text1" w:themeTint="A6"/>
          <w:sz w:val="20"/>
          <w:szCs w:val="20"/>
          <w:rtl/>
          <w:lang w:bidi="ar-EG"/>
        </w:rPr>
      </w:pPr>
    </w:p>
    <w:p w:rsidR="009D646B" w:rsidRPr="009D646B" w:rsidRDefault="009D646B" w:rsidP="009D646B">
      <w:pPr>
        <w:jc w:val="center"/>
        <w:rPr>
          <w:rFonts w:asciiTheme="majorBidi" w:hAnsiTheme="majorBidi" w:cstheme="majorBidi"/>
          <w:color w:val="006666"/>
          <w:sz w:val="2"/>
          <w:szCs w:val="2"/>
          <w:lang w:bidi="ar-EG"/>
        </w:rPr>
      </w:pPr>
    </w:p>
    <w:p w:rsidR="009D646B" w:rsidRPr="009D646B" w:rsidRDefault="009D646B" w:rsidP="009D646B">
      <w:pPr>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Pr="009D646B" w:rsidRDefault="009D646B" w:rsidP="009D646B">
      <w:pPr>
        <w:jc w:val="center"/>
        <w:rPr>
          <w:rFonts w:asciiTheme="majorBidi" w:hAnsiTheme="majorBidi" w:cs="KFGQPC Uthman Taha Naskh"/>
          <w:color w:val="006666"/>
          <w:sz w:val="2"/>
          <w:szCs w:val="2"/>
          <w:lang w:bidi="ar-EG"/>
        </w:rPr>
      </w:pPr>
    </w:p>
    <w:p w:rsidR="00EC4685" w:rsidRPr="00EC4685" w:rsidRDefault="00EC4685" w:rsidP="00EC4685">
      <w:pPr>
        <w:spacing w:after="0" w:line="240" w:lineRule="auto"/>
        <w:jc w:val="center"/>
        <w:rPr>
          <w:rFonts w:ascii="mylotus" w:hAnsi="mylotus" w:cs="KFGQPC Uthman Taha Naskh"/>
          <w:sz w:val="28"/>
          <w:szCs w:val="28"/>
          <w:rtl/>
          <w:lang w:bidi="ar-EG"/>
        </w:rPr>
      </w:pPr>
      <w:r w:rsidRPr="00EC4685">
        <w:rPr>
          <w:rFonts w:ascii="mylotus" w:hAnsi="mylotus" w:cs="KFGQPC Uthman Taha Naskh" w:hint="cs"/>
          <w:color w:val="800000"/>
          <w:sz w:val="28"/>
          <w:szCs w:val="28"/>
          <w:rtl/>
        </w:rPr>
        <w:t>ترجمة</w:t>
      </w:r>
      <w:r w:rsidRPr="00EC4685">
        <w:rPr>
          <w:rFonts w:ascii="mylotus" w:hAnsi="mylotus" w:cs="KFGQPC Uthman Taha Naskh"/>
          <w:color w:val="800000"/>
          <w:sz w:val="28"/>
          <w:szCs w:val="28"/>
          <w:rtl/>
        </w:rPr>
        <w:t>:</w:t>
      </w:r>
      <w:r w:rsidRPr="00EC4685">
        <w:rPr>
          <w:rFonts w:ascii="mylotus" w:hAnsi="mylotus" w:cs="KFGQPC Uthman Taha Naskh"/>
          <w:sz w:val="28"/>
          <w:szCs w:val="28"/>
          <w:rtl/>
        </w:rPr>
        <w:t xml:space="preserve"> </w:t>
      </w:r>
      <w:r w:rsidRPr="00EC4685">
        <w:rPr>
          <w:rFonts w:ascii="mylotus" w:hAnsi="mylotus" w:cs="KFGQPC Uthman Taha Naskh" w:hint="cs"/>
          <w:sz w:val="28"/>
          <w:szCs w:val="28"/>
          <w:rtl/>
        </w:rPr>
        <w:t>أبو زيتون عثمان إبراهيم</w:t>
      </w:r>
    </w:p>
    <w:p w:rsidR="00EC4685" w:rsidRPr="00EC4685" w:rsidRDefault="00EC4685" w:rsidP="00EC4685">
      <w:pPr>
        <w:spacing w:after="0" w:line="240" w:lineRule="auto"/>
        <w:jc w:val="center"/>
        <w:rPr>
          <w:rFonts w:ascii="mylotus" w:hAnsi="mylotus" w:cs="KFGQPC Uthman Taha Naskh"/>
          <w:sz w:val="16"/>
          <w:szCs w:val="16"/>
          <w:lang w:bidi="ar-EG"/>
        </w:rPr>
      </w:pPr>
    </w:p>
    <w:p w:rsidR="009D646B" w:rsidRPr="00EC4685" w:rsidRDefault="00EC4685" w:rsidP="00EC4685">
      <w:pPr>
        <w:spacing w:after="0" w:line="240" w:lineRule="auto"/>
        <w:ind w:firstLine="113"/>
        <w:jc w:val="center"/>
        <w:rPr>
          <w:rFonts w:ascii="Gotham Narrow Book" w:hAnsi="Gotham Narrow Book" w:cs="KFGQPC Uthman Taha Naskh"/>
          <w:color w:val="006666"/>
          <w:sz w:val="50"/>
          <w:szCs w:val="50"/>
          <w:rtl/>
          <w:lang w:bidi="ar-EG"/>
        </w:rPr>
      </w:pPr>
      <w:r w:rsidRPr="00EC4685">
        <w:rPr>
          <w:rFonts w:ascii="mylotus" w:hAnsi="mylotus" w:cs="KFGQPC Uthman Taha Naskh"/>
          <w:color w:val="800000"/>
          <w:sz w:val="28"/>
          <w:szCs w:val="28"/>
          <w:rtl/>
          <w:lang w:bidi="ar-EG"/>
        </w:rPr>
        <w:t>مراجعة:</w:t>
      </w:r>
      <w:r w:rsidRPr="00EC4685">
        <w:rPr>
          <w:rFonts w:ascii="mylotus" w:hAnsi="mylotus" w:cs="KFGQPC Uthman Taha Naskh"/>
          <w:sz w:val="28"/>
          <w:szCs w:val="28"/>
          <w:rtl/>
          <w:lang w:bidi="ar-EG"/>
        </w:rPr>
        <w:t xml:space="preserve"> </w:t>
      </w:r>
      <w:r w:rsidRPr="00EC4685">
        <w:rPr>
          <w:rFonts w:ascii="mylotus" w:hAnsi="mylotus" w:cs="KFGQPC Uthman Taha Naskh" w:hint="cs"/>
          <w:sz w:val="28"/>
          <w:szCs w:val="28"/>
          <w:rtl/>
          <w:lang w:bidi="ar-EG"/>
        </w:rPr>
        <w:t xml:space="preserve">أبو حسان محمد زين </w:t>
      </w:r>
      <w:proofErr w:type="gramStart"/>
      <w:r w:rsidRPr="00EC4685">
        <w:rPr>
          <w:rFonts w:ascii="mylotus" w:hAnsi="mylotus" w:cs="KFGQPC Uthman Taha Naskh" w:hint="cs"/>
          <w:sz w:val="28"/>
          <w:szCs w:val="28"/>
          <w:rtl/>
          <w:lang w:bidi="ar-EG"/>
        </w:rPr>
        <w:t>بن</w:t>
      </w:r>
      <w:proofErr w:type="gramEnd"/>
      <w:r w:rsidRPr="00EC4685">
        <w:rPr>
          <w:rFonts w:ascii="mylotus" w:hAnsi="mylotus" w:cs="KFGQPC Uthman Taha Naskh" w:hint="cs"/>
          <w:sz w:val="28"/>
          <w:szCs w:val="28"/>
          <w:rtl/>
          <w:lang w:bidi="ar-EG"/>
        </w:rPr>
        <w:t xml:space="preserve"> عيسى</w:t>
      </w:r>
    </w:p>
    <w:p w:rsidR="00BF04A9" w:rsidRPr="00635786" w:rsidRDefault="00BF04A9" w:rsidP="008B3703">
      <w:pPr>
        <w:bidi w:val="0"/>
        <w:jc w:val="center"/>
        <w:rPr>
          <w:rFonts w:asciiTheme="majorBidi" w:hAnsiTheme="majorBidi" w:cstheme="majorBidi"/>
          <w:noProof/>
          <w:color w:val="5EA1A5"/>
          <w:sz w:val="32"/>
          <w:szCs w:val="32"/>
        </w:rPr>
      </w:pPr>
      <w:r w:rsidRPr="00635786">
        <w:rPr>
          <w:rFonts w:asciiTheme="majorBidi" w:hAnsiTheme="majorBidi" w:cstheme="majorBidi"/>
          <w:noProof/>
          <w:color w:val="5EA1A5"/>
          <w:sz w:val="32"/>
          <w:szCs w:val="32"/>
        </w:rPr>
        <w:br w:type="page"/>
      </w:r>
    </w:p>
    <w:p w:rsidR="00E2027E" w:rsidRPr="00E2027E" w:rsidRDefault="00E2027E" w:rsidP="0013454A">
      <w:pPr>
        <w:bidi w:val="0"/>
        <w:spacing w:before="120" w:after="0" w:line="240" w:lineRule="auto"/>
        <w:jc w:val="center"/>
        <w:rPr>
          <w:rFonts w:asciiTheme="majorBidi" w:hAnsiTheme="majorBidi" w:cstheme="majorBidi"/>
          <w:b/>
          <w:bCs/>
          <w:color w:val="006666"/>
          <w:sz w:val="40"/>
          <w:szCs w:val="40"/>
          <w:lang w:val="vi-VN"/>
        </w:rPr>
      </w:pPr>
      <w:r w:rsidRPr="00E2027E">
        <w:rPr>
          <w:rFonts w:asciiTheme="majorBidi" w:hAnsiTheme="majorBidi" w:cstheme="majorBidi"/>
          <w:b/>
          <w:bCs/>
          <w:color w:val="006666"/>
          <w:sz w:val="40"/>
          <w:szCs w:val="40"/>
          <w:lang w:val="vi-VN"/>
        </w:rPr>
        <w:lastRenderedPageBreak/>
        <w:t xml:space="preserve">Chương </w:t>
      </w:r>
      <w:r w:rsidR="00056CCC">
        <w:rPr>
          <w:rFonts w:asciiTheme="majorBidi" w:hAnsiTheme="majorBidi" w:cstheme="majorBidi"/>
          <w:b/>
          <w:bCs/>
          <w:color w:val="006666"/>
          <w:sz w:val="40"/>
          <w:szCs w:val="40"/>
          <w:lang w:val="vi-VN"/>
        </w:rPr>
        <w:t>1</w:t>
      </w:r>
      <w:r w:rsidR="0013454A">
        <w:rPr>
          <w:rFonts w:asciiTheme="majorBidi" w:hAnsiTheme="majorBidi" w:cstheme="majorBidi"/>
          <w:b/>
          <w:bCs/>
          <w:color w:val="006666"/>
          <w:sz w:val="40"/>
          <w:szCs w:val="40"/>
          <w:lang w:val="vi-VN"/>
        </w:rPr>
        <w:t>2</w:t>
      </w:r>
    </w:p>
    <w:p w:rsidR="00E2027E" w:rsidRPr="00F850E9" w:rsidRDefault="0013454A" w:rsidP="000342A9">
      <w:pPr>
        <w:bidi w:val="0"/>
        <w:spacing w:after="0" w:line="240" w:lineRule="auto"/>
        <w:ind w:firstLine="113"/>
        <w:jc w:val="center"/>
        <w:rPr>
          <w:rFonts w:asciiTheme="majorBidi" w:hAnsiTheme="majorBidi" w:cstheme="majorBidi"/>
          <w:b/>
          <w:bCs/>
          <w:color w:val="006666"/>
          <w:sz w:val="44"/>
          <w:szCs w:val="44"/>
          <w:lang w:val="vi-VN" w:bidi="ar-EG"/>
        </w:rPr>
      </w:pPr>
      <w:bookmarkStart w:id="0" w:name="_GoBack"/>
      <w:r w:rsidRPr="00F850E9">
        <w:rPr>
          <w:rFonts w:asciiTheme="majorBidi" w:hAnsiTheme="majorBidi" w:cstheme="majorBidi"/>
          <w:b/>
          <w:bCs/>
          <w:color w:val="006666"/>
          <w:sz w:val="32"/>
          <w:szCs w:val="32"/>
          <w:lang w:val="vi-VN"/>
        </w:rPr>
        <w:t>Kêu Gọi Làm Việc Thiện Tốt Nhiều Hơn Trong Khoảng Thời Gian Cuối Đời</w:t>
      </w:r>
      <w:bookmarkEnd w:id="0"/>
    </w:p>
    <w:p w:rsidR="00E2027E" w:rsidRDefault="00B3059C" w:rsidP="00E2027E">
      <w:pPr>
        <w:spacing w:after="0" w:line="240" w:lineRule="auto"/>
        <w:ind w:firstLine="397"/>
        <w:jc w:val="center"/>
        <w:rPr>
          <w:rFonts w:ascii="Arial" w:hAnsi="Arial" w:cs="KFGQPC Uthman Taha Naskh"/>
          <w:b/>
          <w:bCs/>
          <w:color w:val="FF0000"/>
          <w:sz w:val="36"/>
          <w:szCs w:val="36"/>
          <w:lang w:val="vi-VN" w:bidi="ar-EG"/>
        </w:rPr>
      </w:pPr>
      <w:r>
        <w:rPr>
          <w:rFonts w:ascii="Arial" w:hAnsi="Arial" w:cs="KFGQPC Uthman Taha Naskh"/>
          <w:b/>
          <w:bCs/>
          <w:noProof/>
          <w:color w:val="FF0000"/>
          <w:sz w:val="36"/>
          <w:szCs w:val="36"/>
        </w:rPr>
        <w:drawing>
          <wp:anchor distT="0" distB="0" distL="114300" distR="114300" simplePos="0" relativeHeight="251671552" behindDoc="0" locked="0" layoutInCell="1" allowOverlap="1">
            <wp:simplePos x="0" y="0"/>
            <wp:positionH relativeFrom="margin">
              <wp:posOffset>959231</wp:posOffset>
            </wp:positionH>
            <wp:positionV relativeFrom="paragraph">
              <wp:posOffset>43231</wp:posOffset>
            </wp:positionV>
            <wp:extent cx="2165299" cy="307238"/>
            <wp:effectExtent l="0" t="0" r="0" b="0"/>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299" cy="307238"/>
                    </a:xfrm>
                    <a:prstGeom prst="rect">
                      <a:avLst/>
                    </a:prstGeom>
                  </pic:spPr>
                </pic:pic>
              </a:graphicData>
            </a:graphic>
          </wp:anchor>
        </w:drawing>
      </w:r>
    </w:p>
    <w:p w:rsidR="00DA7C78" w:rsidRPr="00526D07" w:rsidRDefault="00DA7C78" w:rsidP="00DA7C78">
      <w:pPr>
        <w:autoSpaceDE w:val="0"/>
        <w:autoSpaceDN w:val="0"/>
        <w:adjustRightInd w:val="0"/>
        <w:spacing w:before="120" w:after="0" w:line="240" w:lineRule="auto"/>
        <w:jc w:val="center"/>
        <w:rPr>
          <w:rFonts w:asciiTheme="majorBidi" w:hAnsiTheme="majorBidi" w:cstheme="majorBidi"/>
          <w:sz w:val="28"/>
          <w:szCs w:val="28"/>
          <w:lang w:val="vi-VN"/>
        </w:rPr>
      </w:pPr>
    </w:p>
    <w:p w:rsidR="00DA7C78" w:rsidRPr="001560D0" w:rsidRDefault="00DA7C78" w:rsidP="00F850E9">
      <w:pPr>
        <w:bidi w:val="0"/>
        <w:spacing w:before="120" w:after="0" w:line="240" w:lineRule="auto"/>
        <w:ind w:firstLine="720"/>
        <w:jc w:val="both"/>
        <w:rPr>
          <w:rFonts w:asciiTheme="majorBidi" w:hAnsiTheme="majorBidi" w:cstheme="majorBidi"/>
          <w:color w:val="FF0000"/>
          <w:sz w:val="28"/>
          <w:szCs w:val="28"/>
          <w:lang w:val="vi-VN"/>
        </w:rPr>
      </w:pPr>
      <w:r w:rsidRPr="001560D0">
        <w:rPr>
          <w:rFonts w:asciiTheme="majorBidi" w:hAnsiTheme="majorBidi" w:cstheme="majorBidi"/>
          <w:color w:val="FF0000"/>
          <w:sz w:val="28"/>
          <w:szCs w:val="28"/>
          <w:lang w:val="vi-VN"/>
        </w:rPr>
        <w:t xml:space="preserve">Allah, Đấng Tối Cao phán: </w:t>
      </w:r>
    </w:p>
    <w:p w:rsidR="00DA7C78" w:rsidRPr="001560D0" w:rsidRDefault="00DA7C78" w:rsidP="00F850E9">
      <w:pPr>
        <w:pStyle w:val="FootnoteText"/>
        <w:bidi/>
        <w:spacing w:before="120"/>
        <w:jc w:val="both"/>
        <w:rPr>
          <w:rFonts w:asciiTheme="majorBidi" w:hAnsiTheme="majorBidi" w:cs="KFGQPC Uthman Taha Naskh"/>
          <w:sz w:val="24"/>
          <w:szCs w:val="24"/>
        </w:rPr>
      </w:pPr>
      <w:r w:rsidRPr="001560D0">
        <w:rPr>
          <w:rFonts w:ascii="KFGQPC Uthman Taha Naskh" w:cs="KFGQPC Uthman Taha Naskh" w:hint="cs"/>
          <w:sz w:val="32"/>
          <w:szCs w:val="32"/>
          <w:rtl/>
          <w:lang w:bidi="ar-EG"/>
        </w:rPr>
        <w:t>﴿</w:t>
      </w:r>
      <w:r w:rsidRPr="001560D0">
        <w:rPr>
          <w:rFonts w:cs="KFGQPC Uthmanic Script HAFS" w:hint="cs"/>
          <w:b/>
          <w:bCs/>
          <w:color w:val="385623"/>
          <w:sz w:val="32"/>
          <w:szCs w:val="32"/>
          <w:rtl/>
        </w:rPr>
        <w:t xml:space="preserve">أَوَ </w:t>
      </w:r>
      <w:proofErr w:type="spellStart"/>
      <w:r w:rsidRPr="001560D0">
        <w:rPr>
          <w:rFonts w:cs="KFGQPC Uthmanic Script HAFS" w:hint="cs"/>
          <w:b/>
          <w:bCs/>
          <w:color w:val="385623"/>
          <w:sz w:val="32"/>
          <w:szCs w:val="32"/>
          <w:rtl/>
        </w:rPr>
        <w:t>لَمۡ</w:t>
      </w:r>
      <w:proofErr w:type="spellEnd"/>
      <w:r w:rsidRPr="001560D0">
        <w:rPr>
          <w:rFonts w:cs="KFGQPC Uthmanic Script HAFS" w:hint="cs"/>
          <w:b/>
          <w:bCs/>
          <w:color w:val="385623"/>
          <w:sz w:val="32"/>
          <w:szCs w:val="32"/>
          <w:rtl/>
        </w:rPr>
        <w:t xml:space="preserve"> </w:t>
      </w:r>
      <w:proofErr w:type="spellStart"/>
      <w:r w:rsidRPr="001560D0">
        <w:rPr>
          <w:rFonts w:cs="KFGQPC Uthmanic Script HAFS" w:hint="cs"/>
          <w:b/>
          <w:bCs/>
          <w:color w:val="385623"/>
          <w:sz w:val="32"/>
          <w:szCs w:val="32"/>
          <w:rtl/>
        </w:rPr>
        <w:t>نُعَمِّرۡكُم</w:t>
      </w:r>
      <w:proofErr w:type="spellEnd"/>
      <w:r w:rsidRPr="001560D0">
        <w:rPr>
          <w:rFonts w:cs="KFGQPC Uthmanic Script HAFS" w:hint="cs"/>
          <w:b/>
          <w:bCs/>
          <w:color w:val="385623"/>
          <w:sz w:val="32"/>
          <w:szCs w:val="32"/>
          <w:rtl/>
        </w:rPr>
        <w:t xml:space="preserve"> مَّا يَتَذَكَّرُ فِيهِ مَن تَذَكَّرَ </w:t>
      </w:r>
      <w:proofErr w:type="spellStart"/>
      <w:r w:rsidRPr="001560D0">
        <w:rPr>
          <w:rFonts w:cs="KFGQPC Uthmanic Script HAFS" w:hint="cs"/>
          <w:b/>
          <w:bCs/>
          <w:color w:val="385623"/>
          <w:sz w:val="32"/>
          <w:szCs w:val="32"/>
          <w:rtl/>
        </w:rPr>
        <w:t>وَجَآءَكُمُ</w:t>
      </w:r>
      <w:proofErr w:type="spellEnd"/>
      <w:r w:rsidRPr="001560D0">
        <w:rPr>
          <w:rFonts w:cs="KFGQPC Uthmanic Script HAFS" w:hint="cs"/>
          <w:b/>
          <w:bCs/>
          <w:color w:val="385623"/>
          <w:sz w:val="32"/>
          <w:szCs w:val="32"/>
          <w:rtl/>
        </w:rPr>
        <w:t xml:space="preserve"> </w:t>
      </w:r>
      <w:proofErr w:type="spellStart"/>
      <w:r w:rsidRPr="001560D0">
        <w:rPr>
          <w:rFonts w:cs="KFGQPC Uthmanic Script HAFS" w:hint="cs"/>
          <w:b/>
          <w:bCs/>
          <w:color w:val="385623"/>
          <w:sz w:val="32"/>
          <w:szCs w:val="32"/>
          <w:rtl/>
        </w:rPr>
        <w:t>ٱلنَّذِيرُۖ</w:t>
      </w:r>
      <w:proofErr w:type="spellEnd"/>
      <w:r w:rsidRPr="001560D0">
        <w:rPr>
          <w:rFonts w:cs="KFGQPC Uthmanic Script HAFS" w:hint="cs"/>
          <w:b/>
          <w:bCs/>
          <w:color w:val="385623"/>
          <w:sz w:val="32"/>
          <w:szCs w:val="32"/>
          <w:rtl/>
        </w:rPr>
        <w:t xml:space="preserve"> </w:t>
      </w:r>
      <w:r w:rsidRPr="001560D0">
        <w:rPr>
          <w:rFonts w:ascii="KFGQPC Uthman Taha Naskh" w:cs="KFGQPC Uthman Taha Naskh" w:hint="cs"/>
          <w:sz w:val="32"/>
          <w:szCs w:val="32"/>
          <w:rtl/>
          <w:lang w:bidi="ar-EG"/>
        </w:rPr>
        <w:t>﴾</w:t>
      </w:r>
      <w:r w:rsidRPr="001560D0">
        <w:rPr>
          <w:rFonts w:asciiTheme="minorHAnsi" w:hAnsiTheme="minorHAnsi" w:cs="QCF_BSML" w:hint="cs"/>
          <w:sz w:val="32"/>
          <w:szCs w:val="32"/>
          <w:lang w:val="vi-VN" w:bidi="ar-EG"/>
        </w:rPr>
        <w:t xml:space="preserve"> </w:t>
      </w:r>
      <w:r w:rsidRPr="001560D0">
        <w:rPr>
          <w:rFonts w:ascii="KFGQPC Uthman Taha Naskh" w:cs="KFGQPC Uthman Taha Naskh" w:hint="cs"/>
          <w:sz w:val="24"/>
          <w:szCs w:val="24"/>
          <w:rtl/>
          <w:lang w:bidi="ar-EG"/>
        </w:rPr>
        <w:t>[</w:t>
      </w:r>
      <w:r w:rsidRPr="001560D0">
        <w:rPr>
          <w:rFonts w:asciiTheme="majorBidi" w:hAnsiTheme="majorBidi" w:cs="KFGQPC Uthman Taha Naskh" w:hint="cs"/>
          <w:sz w:val="24"/>
          <w:szCs w:val="24"/>
          <w:rtl/>
        </w:rPr>
        <w:t>سورة</w:t>
      </w:r>
      <w:r w:rsidRPr="001560D0">
        <w:rPr>
          <w:rFonts w:asciiTheme="majorBidi" w:hAnsiTheme="majorBidi" w:cs="KFGQPC Uthman Taha Naskh"/>
          <w:sz w:val="24"/>
          <w:szCs w:val="24"/>
          <w:lang w:val="vi-VN"/>
        </w:rPr>
        <w:t xml:space="preserve"> </w:t>
      </w:r>
      <w:r w:rsidRPr="001560D0">
        <w:rPr>
          <w:rFonts w:asciiTheme="majorBidi" w:hAnsiTheme="majorBidi" w:cs="KFGQPC Uthman Taha Naskh" w:hint="cs"/>
          <w:sz w:val="24"/>
          <w:szCs w:val="24"/>
          <w:rtl/>
          <w:lang w:val="vi-VN"/>
        </w:rPr>
        <w:t>فاطر</w:t>
      </w:r>
      <w:r w:rsidRPr="001560D0">
        <w:rPr>
          <w:rFonts w:asciiTheme="majorBidi" w:hAnsiTheme="majorBidi" w:cs="KFGQPC Uthman Taha Naskh" w:hint="cs"/>
          <w:sz w:val="24"/>
          <w:szCs w:val="24"/>
          <w:rtl/>
        </w:rPr>
        <w:t xml:space="preserve"> : </w:t>
      </w:r>
      <w:r w:rsidRPr="001560D0">
        <w:rPr>
          <w:rFonts w:asciiTheme="majorBidi" w:hAnsiTheme="majorBidi" w:cs="KFGQPC Uthman Taha Naskh" w:hint="cs"/>
          <w:sz w:val="24"/>
          <w:szCs w:val="24"/>
          <w:rtl/>
          <w:lang w:val="vi-VN"/>
        </w:rPr>
        <w:t>37</w:t>
      </w:r>
      <w:r w:rsidRPr="001560D0">
        <w:rPr>
          <w:rFonts w:ascii="KFGQPC Uthman Taha Naskh" w:cs="KFGQPC Uthman Taha Naskh" w:hint="cs"/>
          <w:sz w:val="24"/>
          <w:szCs w:val="24"/>
          <w:rtl/>
          <w:lang w:bidi="ar-EG"/>
        </w:rPr>
        <w:t>]</w:t>
      </w:r>
    </w:p>
    <w:p w:rsidR="00DA7C78" w:rsidRPr="00FD5701" w:rsidRDefault="00DA7C78" w:rsidP="00F850E9">
      <w:pPr>
        <w:pStyle w:val="FootnoteText"/>
        <w:spacing w:before="120"/>
        <w:jc w:val="both"/>
        <w:rPr>
          <w:rFonts w:asciiTheme="majorBidi" w:hAnsiTheme="majorBidi" w:cstheme="majorBidi"/>
          <w:sz w:val="28"/>
          <w:szCs w:val="28"/>
          <w:lang w:val="vi-VN"/>
        </w:rPr>
      </w:pPr>
      <w:r w:rsidRPr="00FD5701">
        <w:rPr>
          <w:color w:val="385623"/>
          <w:sz w:val="28"/>
          <w:szCs w:val="28"/>
        </w:rPr>
        <w:sym w:font="AGA Arabesque" w:char="007B"/>
      </w:r>
      <w:r w:rsidRPr="001560D0">
        <w:rPr>
          <w:rFonts w:asciiTheme="majorBidi" w:hAnsiTheme="majorBidi" w:cstheme="majorBidi"/>
          <w:b/>
          <w:bCs/>
          <w:color w:val="385623"/>
          <w:sz w:val="28"/>
          <w:szCs w:val="28"/>
          <w:lang w:val="vi-VN"/>
        </w:rPr>
        <w:t>Chẳng phải TA đã cho các ngươi sống đủ lâu để các ngươi có thể tỉnh ngộ nhận lấy sự nhắc nhở và hơn nữa đã có một người đến cảnh báo cho các ngươi.</w:t>
      </w:r>
      <w:r w:rsidRPr="00FD5701">
        <w:rPr>
          <w:sz w:val="30"/>
          <w:szCs w:val="30"/>
        </w:rPr>
        <w:sym w:font="AGA Arabesque" w:char="007D"/>
      </w:r>
      <w:r w:rsidRPr="00FD5701">
        <w:rPr>
          <w:sz w:val="28"/>
          <w:szCs w:val="28"/>
        </w:rPr>
        <w:t xml:space="preserve"> </w:t>
      </w:r>
      <w:r w:rsidRPr="00FD5701">
        <w:rPr>
          <w:rFonts w:asciiTheme="majorBidi" w:hAnsiTheme="majorBidi" w:cstheme="majorBidi"/>
          <w:sz w:val="28"/>
          <w:szCs w:val="28"/>
          <w:lang w:val="vi-VN"/>
        </w:rPr>
        <w:t>(Chương 35 – Fatir, câu 37).</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t xml:space="preserve">Ibnu Abbas </w:t>
      </w:r>
      <w:r w:rsidRPr="001560D0">
        <w:rPr>
          <w:color w:val="1F3864" w:themeColor="accent5" w:themeShade="80"/>
          <w:sz w:val="28"/>
          <w:szCs w:val="28"/>
        </w:rPr>
        <w:sym w:font="AGA Arabesque" w:char="0074"/>
      </w:r>
      <w:r w:rsidRPr="001560D0">
        <w:rPr>
          <w:rFonts w:asciiTheme="majorBidi" w:hAnsiTheme="majorBidi" w:cstheme="majorBidi"/>
          <w:sz w:val="28"/>
          <w:szCs w:val="28"/>
          <w:lang w:val="vi-VN"/>
        </w:rPr>
        <w:t xml:space="preserve"> và các nhà kiểm chứng đã nói về ý nghĩa của câu Kinh này: Chẳng phải TA đã cho các ngươi sống đủ lâu trong thời gian sáu mươi năm? Lời phân tích này sẽ được làm rõ hơn bởi Hadith sẽ được đề cập đến Insha-Allah. </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t>Có lời thì nói rằng ý nghĩa của nó là 18 năm, có lời thì lại bảo 40 năm. Alhasan, Kalbi và Masrooq</w:t>
      </w:r>
      <w:r w:rsidRPr="001560D0">
        <w:rPr>
          <w:rFonts w:asciiTheme="majorBidi" w:hAnsiTheme="majorBidi" w:cstheme="majorBidi"/>
          <w:color w:val="C45911" w:themeColor="accent2" w:themeShade="BF"/>
          <w:sz w:val="24"/>
          <w:szCs w:val="24"/>
          <w:vertAlign w:val="superscript"/>
          <w:lang w:val="vi-VN"/>
        </w:rPr>
        <w:t>(</w:t>
      </w:r>
      <w:r w:rsidRPr="001560D0">
        <w:rPr>
          <w:rStyle w:val="FootnoteReference"/>
          <w:rFonts w:asciiTheme="majorBidi" w:hAnsiTheme="majorBidi" w:cstheme="majorBidi"/>
          <w:color w:val="C45911" w:themeColor="accent2" w:themeShade="BF"/>
          <w:sz w:val="24"/>
          <w:szCs w:val="24"/>
          <w:lang w:val="vi-VN"/>
        </w:rPr>
        <w:footnoteReference w:id="1"/>
      </w:r>
      <w:r w:rsidRPr="001560D0">
        <w:rPr>
          <w:rFonts w:asciiTheme="majorBidi" w:hAnsiTheme="majorBidi" w:cstheme="majorBidi"/>
          <w:color w:val="C45911" w:themeColor="accent2" w:themeShade="BF"/>
          <w:sz w:val="24"/>
          <w:szCs w:val="24"/>
          <w:vertAlign w:val="superscript"/>
          <w:lang w:val="vi-VN"/>
        </w:rPr>
        <w:t>)</w:t>
      </w:r>
      <w:r w:rsidRPr="001560D0">
        <w:rPr>
          <w:rFonts w:asciiTheme="majorBidi" w:hAnsiTheme="majorBidi" w:cstheme="majorBidi"/>
          <w:sz w:val="28"/>
          <w:szCs w:val="28"/>
          <w:lang w:val="vi-VN"/>
        </w:rPr>
        <w:t xml:space="preserve"> thì nói </w:t>
      </w:r>
      <w:r w:rsidRPr="001560D0">
        <w:rPr>
          <w:rFonts w:asciiTheme="majorBidi" w:hAnsiTheme="majorBidi" w:cstheme="majorBidi"/>
          <w:sz w:val="28"/>
          <w:szCs w:val="28"/>
          <w:lang w:val="vi-VN"/>
        </w:rPr>
        <w:lastRenderedPageBreak/>
        <w:t>rằng dân Madinah mỗi khi họ được bốn mươi tuổi thì họ bắt đầu chuyên tâm vào việc thờ phượng và hành đạo. Và có lời thì nói: Ý nghĩa trong câu Kinh muốn nói về tuổi trưởng thành.</w:t>
      </w:r>
      <w:r w:rsidRPr="001560D0">
        <w:rPr>
          <w:rFonts w:asciiTheme="majorBidi" w:hAnsiTheme="majorBidi" w:cstheme="majorBidi"/>
          <w:color w:val="C45911" w:themeColor="accent2" w:themeShade="BF"/>
          <w:sz w:val="24"/>
          <w:szCs w:val="24"/>
          <w:vertAlign w:val="superscript"/>
          <w:lang w:val="vi-VN"/>
        </w:rPr>
        <w:t>(</w:t>
      </w:r>
      <w:r w:rsidRPr="001560D0">
        <w:rPr>
          <w:rStyle w:val="FootnoteReference"/>
          <w:rFonts w:asciiTheme="majorBidi" w:hAnsiTheme="majorBidi" w:cstheme="majorBidi"/>
          <w:color w:val="C45911" w:themeColor="accent2" w:themeShade="BF"/>
          <w:sz w:val="24"/>
          <w:szCs w:val="24"/>
          <w:lang w:val="vi-VN"/>
        </w:rPr>
        <w:footnoteReference w:id="2"/>
      </w:r>
      <w:r w:rsidRPr="001560D0">
        <w:rPr>
          <w:rFonts w:asciiTheme="majorBidi" w:hAnsiTheme="majorBidi" w:cstheme="majorBidi"/>
          <w:color w:val="C45911" w:themeColor="accent2" w:themeShade="BF"/>
          <w:sz w:val="24"/>
          <w:szCs w:val="24"/>
          <w:vertAlign w:val="superscript"/>
          <w:lang w:val="vi-VN"/>
        </w:rPr>
        <w:t>)</w:t>
      </w:r>
    </w:p>
    <w:p w:rsidR="00DA7C78" w:rsidRDefault="00DA7C78" w:rsidP="00F850E9">
      <w:pPr>
        <w:pStyle w:val="FootnoteText"/>
        <w:spacing w:before="120"/>
        <w:ind w:firstLine="720"/>
        <w:jc w:val="both"/>
        <w:rPr>
          <w:rFonts w:asciiTheme="majorBidi" w:hAnsiTheme="majorBidi" w:cstheme="majorBidi"/>
          <w:sz w:val="28"/>
          <w:szCs w:val="28"/>
          <w:rtl/>
          <w:lang w:val="vi-VN"/>
        </w:rPr>
      </w:pPr>
      <w:r w:rsidRPr="001560D0">
        <w:rPr>
          <w:rFonts w:asciiTheme="majorBidi" w:hAnsiTheme="majorBidi" w:cstheme="majorBidi"/>
          <w:sz w:val="28"/>
          <w:szCs w:val="28"/>
          <w:lang w:val="vi-VN"/>
        </w:rPr>
        <w:t xml:space="preserve">Còn lời phán: </w:t>
      </w:r>
      <w:r w:rsidRPr="00FD5701">
        <w:rPr>
          <w:sz w:val="28"/>
          <w:szCs w:val="28"/>
        </w:rPr>
        <w:sym w:font="AGA Arabesque" w:char="007B"/>
      </w:r>
      <w:r w:rsidRPr="001560D0">
        <w:rPr>
          <w:rFonts w:asciiTheme="majorBidi" w:hAnsiTheme="majorBidi" w:cstheme="majorBidi"/>
          <w:b/>
          <w:bCs/>
          <w:color w:val="385623"/>
          <w:sz w:val="28"/>
          <w:szCs w:val="28"/>
          <w:lang w:val="vi-VN"/>
        </w:rPr>
        <w:t>và hơn nữa đã có một người đến cảnh báo cho các ngươi.</w:t>
      </w:r>
      <w:r w:rsidRPr="00FD5701">
        <w:rPr>
          <w:sz w:val="28"/>
          <w:szCs w:val="28"/>
        </w:rPr>
        <w:sym w:font="AGA Arabesque" w:char="007D"/>
      </w:r>
      <w:r w:rsidRPr="001560D0">
        <w:rPr>
          <w:color w:val="385623"/>
          <w:sz w:val="28"/>
          <w:szCs w:val="28"/>
        </w:rPr>
        <w:t xml:space="preserve"> </w:t>
      </w:r>
      <w:r w:rsidRPr="001560D0">
        <w:rPr>
          <w:rFonts w:asciiTheme="majorBidi" w:hAnsiTheme="majorBidi" w:cstheme="majorBidi"/>
          <w:sz w:val="28"/>
          <w:szCs w:val="28"/>
          <w:lang w:val="vi-VN"/>
        </w:rPr>
        <w:t xml:space="preserve">thì Ibnu Abbas </w:t>
      </w:r>
      <w:r w:rsidRPr="001560D0">
        <w:rPr>
          <w:color w:val="1F3864" w:themeColor="accent5" w:themeShade="80"/>
          <w:sz w:val="28"/>
          <w:szCs w:val="28"/>
        </w:rPr>
        <w:sym w:font="AGA Arabesque" w:char="0074"/>
      </w:r>
      <w:r w:rsidRPr="001560D0">
        <w:rPr>
          <w:rFonts w:asciiTheme="majorBidi" w:hAnsiTheme="majorBidi" w:cstheme="majorBidi"/>
          <w:sz w:val="28"/>
          <w:szCs w:val="28"/>
          <w:lang w:val="vi-VN"/>
        </w:rPr>
        <w:t xml:space="preserve"> và đại đa số học giả nói: đó là Nabi. Nhưng Ikramah, Ibnu Uyainah</w:t>
      </w:r>
      <w:r w:rsidRPr="001560D0">
        <w:rPr>
          <w:rFonts w:asciiTheme="majorBidi" w:hAnsiTheme="majorBidi" w:cstheme="majorBidi"/>
          <w:color w:val="C45911" w:themeColor="accent2" w:themeShade="BF"/>
          <w:sz w:val="24"/>
          <w:szCs w:val="24"/>
          <w:vertAlign w:val="superscript"/>
          <w:lang w:val="vi-VN"/>
        </w:rPr>
        <w:t>(</w:t>
      </w:r>
      <w:r w:rsidRPr="001560D0">
        <w:rPr>
          <w:rStyle w:val="FootnoteReference"/>
          <w:rFonts w:asciiTheme="majorBidi" w:hAnsiTheme="majorBidi" w:cstheme="majorBidi"/>
          <w:color w:val="C45911" w:themeColor="accent2" w:themeShade="BF"/>
          <w:sz w:val="24"/>
          <w:szCs w:val="24"/>
          <w:lang w:val="vi-VN"/>
        </w:rPr>
        <w:footnoteReference w:id="3"/>
      </w:r>
      <w:r w:rsidRPr="001560D0">
        <w:rPr>
          <w:rFonts w:asciiTheme="majorBidi" w:hAnsiTheme="majorBidi" w:cstheme="majorBidi"/>
          <w:color w:val="C45911" w:themeColor="accent2" w:themeShade="BF"/>
          <w:sz w:val="24"/>
          <w:szCs w:val="24"/>
          <w:vertAlign w:val="superscript"/>
          <w:lang w:val="vi-VN"/>
        </w:rPr>
        <w:t>)</w:t>
      </w:r>
      <w:r w:rsidRPr="001560D0">
        <w:rPr>
          <w:rFonts w:asciiTheme="majorBidi" w:hAnsiTheme="majorBidi" w:cstheme="majorBidi"/>
          <w:sz w:val="28"/>
          <w:szCs w:val="28"/>
          <w:lang w:val="vi-VN"/>
        </w:rPr>
        <w:t xml:space="preserve"> và một số người khác thì nói: Đó là tóc bạc, nó là dấu hiệu đã không còn trẻ nữa.</w:t>
      </w:r>
    </w:p>
    <w:p w:rsidR="00DA7C78" w:rsidRPr="001560D0" w:rsidRDefault="00DA7C78" w:rsidP="00F850E9">
      <w:pPr>
        <w:pStyle w:val="FootnoteText"/>
        <w:spacing w:before="120"/>
        <w:ind w:firstLine="720"/>
        <w:jc w:val="both"/>
        <w:rPr>
          <w:rFonts w:ascii="Arial" w:hAnsi="Arial" w:cstheme="majorBidi"/>
          <w:color w:val="385623"/>
          <w:sz w:val="28"/>
          <w:szCs w:val="28"/>
          <w:lang w:val="vi-VN"/>
        </w:rPr>
      </w:pP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b/>
          <w:bCs/>
          <w:color w:val="FF0000"/>
          <w:sz w:val="28"/>
          <w:szCs w:val="28"/>
          <w:u w:val="single"/>
          <w:lang w:val="vi-VN"/>
        </w:rPr>
        <w:t>Hadith 112:</w:t>
      </w:r>
      <w:r w:rsidRPr="001560D0">
        <w:rPr>
          <w:rFonts w:asciiTheme="majorBidi" w:hAnsiTheme="majorBidi" w:cstheme="majorBidi"/>
          <w:sz w:val="28"/>
          <w:szCs w:val="28"/>
          <w:lang w:val="vi-VN"/>
        </w:rPr>
        <w:t xml:space="preserve"> Ông Abu Huroiroh </w:t>
      </w:r>
      <w:r w:rsidRPr="001560D0">
        <w:rPr>
          <w:color w:val="1F3864" w:themeColor="accent5" w:themeShade="80"/>
          <w:sz w:val="28"/>
          <w:szCs w:val="28"/>
        </w:rPr>
        <w:sym w:font="AGA Arabesque" w:char="0074"/>
      </w:r>
      <w:r w:rsidRPr="001560D0">
        <w:rPr>
          <w:rFonts w:asciiTheme="majorBidi" w:hAnsiTheme="majorBidi" w:cstheme="majorBidi"/>
          <w:sz w:val="28"/>
          <w:szCs w:val="28"/>
          <w:lang w:val="vi-VN"/>
        </w:rPr>
        <w:t xml:space="preserve"> thuật lại rằng Thiên sứ của Allah </w:t>
      </w:r>
      <w:r w:rsidRPr="001560D0">
        <w:rPr>
          <w:color w:val="1F3864" w:themeColor="accent5" w:themeShade="80"/>
          <w:sz w:val="28"/>
          <w:szCs w:val="28"/>
        </w:rPr>
        <w:sym w:font="AGA Arabesque" w:char="0065"/>
      </w:r>
      <w:r w:rsidRPr="001560D0">
        <w:rPr>
          <w:rFonts w:asciiTheme="majorBidi" w:hAnsiTheme="majorBidi" w:cstheme="majorBidi"/>
          <w:sz w:val="28"/>
          <w:szCs w:val="28"/>
          <w:lang w:val="vi-VN"/>
        </w:rPr>
        <w:t xml:space="preserve"> nói:</w:t>
      </w:r>
    </w:p>
    <w:p w:rsidR="00DA7C78" w:rsidRPr="001560D0" w:rsidRDefault="00DA7C78" w:rsidP="00F850E9">
      <w:pPr>
        <w:pStyle w:val="FootnoteText"/>
        <w:bidi/>
        <w:spacing w:before="120"/>
        <w:jc w:val="both"/>
        <w:rPr>
          <w:rFonts w:ascii="Traditional Arabic" w:cs="KFGQPC Uthman Taha Naskh"/>
          <w:color w:val="1F3864" w:themeColor="accent5" w:themeShade="80"/>
          <w:sz w:val="28"/>
          <w:szCs w:val="28"/>
          <w:rtl/>
        </w:rPr>
      </w:pPr>
      <w:r>
        <w:rPr>
          <w:rFonts w:ascii="Traditional Arabic" w:cs="KFGQPC Uthman Taha Naskh" w:hint="cs"/>
          <w:b/>
          <w:bCs/>
          <w:color w:val="1F3864" w:themeColor="accent5" w:themeShade="80"/>
          <w:sz w:val="32"/>
          <w:szCs w:val="32"/>
          <w:rtl/>
        </w:rPr>
        <w:t>{</w:t>
      </w:r>
      <w:proofErr w:type="gramStart"/>
      <w:r w:rsidRPr="001560D0">
        <w:rPr>
          <w:rFonts w:ascii="Traditional Arabic" w:cs="KFGQPC Uthman Taha Naskh" w:hint="cs"/>
          <w:b/>
          <w:bCs/>
          <w:color w:val="1F3864" w:themeColor="accent5" w:themeShade="80"/>
          <w:sz w:val="32"/>
          <w:szCs w:val="32"/>
          <w:rtl/>
        </w:rPr>
        <w:t>أَعْذَرَ</w:t>
      </w:r>
      <w:proofErr w:type="gramEnd"/>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اللهُ</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إِلَى</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امْرِئٍ</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أَخَّرَ</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أَجَلَهُ</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حَتَّى</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بَلَّغَهُ</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سِتِّينَ</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سَنَةً</w:t>
      </w:r>
      <w:r>
        <w:rPr>
          <w:rFonts w:ascii="Traditional Arabic" w:cs="KFGQPC Uthman Taha Naskh" w:hint="cs"/>
          <w:b/>
          <w:bCs/>
          <w:color w:val="1F3864" w:themeColor="accent5" w:themeShade="80"/>
          <w:sz w:val="32"/>
          <w:szCs w:val="32"/>
          <w:rtl/>
        </w:rPr>
        <w:t>}</w:t>
      </w:r>
      <w:r w:rsidRPr="00FD5701">
        <w:rPr>
          <w:rFonts w:ascii="Traditional Arabic" w:cs="KFGQPC Uthman Taha Naskh" w:hint="cs"/>
          <w:b/>
          <w:bCs/>
          <w:sz w:val="32"/>
          <w:szCs w:val="32"/>
          <w:rtl/>
        </w:rPr>
        <w:t xml:space="preserve"> </w:t>
      </w:r>
      <w:r w:rsidRPr="00FD5701">
        <w:rPr>
          <w:rFonts w:ascii="Traditional Arabic" w:cs="KFGQPC Uthman Taha Naskh" w:hint="cs"/>
          <w:sz w:val="28"/>
          <w:szCs w:val="28"/>
          <w:rtl/>
        </w:rPr>
        <w:t>رواه البخاري.</w:t>
      </w:r>
    </w:p>
    <w:p w:rsidR="00DA7C78" w:rsidRPr="001560D0" w:rsidRDefault="00DA7C78" w:rsidP="00F850E9">
      <w:pPr>
        <w:pStyle w:val="FootnoteText"/>
        <w:spacing w:before="120"/>
        <w:jc w:val="both"/>
        <w:rPr>
          <w:rFonts w:asciiTheme="majorBidi" w:hAnsiTheme="majorBidi" w:cstheme="majorBidi"/>
          <w:color w:val="1F3864" w:themeColor="accent5" w:themeShade="80"/>
          <w:sz w:val="28"/>
          <w:szCs w:val="28"/>
          <w:lang w:val="vi-VN"/>
        </w:rPr>
      </w:pPr>
      <w:r w:rsidRPr="001560D0">
        <w:rPr>
          <w:rFonts w:asciiTheme="majorBidi" w:hAnsiTheme="majorBidi" w:cstheme="majorBidi"/>
          <w:b/>
          <w:bCs/>
          <w:color w:val="1F3864" w:themeColor="accent5" w:themeShade="80"/>
          <w:sz w:val="28"/>
          <w:szCs w:val="28"/>
          <w:lang w:val="vi-VN"/>
        </w:rPr>
        <w:t xml:space="preserve">“Allah không cho một người viện lý do một khi y đã vào độ tuổi sáu mươi” </w:t>
      </w:r>
      <w:r w:rsidRPr="001560D0">
        <w:rPr>
          <w:rFonts w:asciiTheme="majorBidi" w:hAnsiTheme="majorBidi" w:cstheme="majorBidi"/>
          <w:color w:val="1F3864" w:themeColor="accent5" w:themeShade="80"/>
          <w:sz w:val="28"/>
          <w:szCs w:val="28"/>
          <w:lang w:val="vi-VN"/>
        </w:rPr>
        <w:t>(</w:t>
      </w:r>
      <w:r w:rsidRPr="001560D0">
        <w:rPr>
          <w:rFonts w:asciiTheme="majorBidi" w:hAnsiTheme="majorBidi" w:cstheme="majorBidi"/>
          <w:i/>
          <w:iCs/>
          <w:color w:val="1F3864" w:themeColor="accent5" w:themeShade="80"/>
          <w:sz w:val="28"/>
          <w:szCs w:val="28"/>
          <w:lang w:val="vi-VN"/>
        </w:rPr>
        <w:t>Albukhari</w:t>
      </w:r>
      <w:r w:rsidRPr="001560D0">
        <w:rPr>
          <w:rFonts w:asciiTheme="majorBidi" w:hAnsiTheme="majorBidi" w:cstheme="majorBidi"/>
          <w:color w:val="1F3864" w:themeColor="accent5" w:themeShade="80"/>
          <w:sz w:val="28"/>
          <w:szCs w:val="28"/>
          <w:lang w:val="vi-VN"/>
        </w:rPr>
        <w:t>).</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t xml:space="preserve">Các học giả nói: Ý nghĩa của lời Hadith này là Allah </w:t>
      </w:r>
      <w:r w:rsidRPr="001560D0">
        <w:rPr>
          <w:color w:val="1F3864" w:themeColor="accent5" w:themeShade="80"/>
          <w:sz w:val="28"/>
          <w:szCs w:val="28"/>
        </w:rPr>
        <w:sym w:font="AGA Arabesque" w:char="0049"/>
      </w:r>
      <w:r w:rsidRPr="001560D0">
        <w:rPr>
          <w:rFonts w:asciiTheme="majorBidi" w:hAnsiTheme="majorBidi" w:cstheme="majorBidi"/>
          <w:sz w:val="28"/>
          <w:szCs w:val="28"/>
          <w:lang w:val="vi-VN"/>
        </w:rPr>
        <w:t xml:space="preserve"> không để cho một người viện cớ để bào chữa nếu y lơ là và xao nhãng ở độ tuổi này. </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t xml:space="preserve">Ý nghĩa của Hadith: Allah </w:t>
      </w:r>
      <w:r w:rsidRPr="001560D0">
        <w:rPr>
          <w:color w:val="1F3864" w:themeColor="accent5" w:themeShade="80"/>
          <w:sz w:val="28"/>
          <w:szCs w:val="28"/>
        </w:rPr>
        <w:sym w:font="AGA Arabesque" w:char="0049"/>
      </w:r>
      <w:r w:rsidRPr="001560D0">
        <w:rPr>
          <w:rFonts w:asciiTheme="majorBidi" w:hAnsiTheme="majorBidi" w:cstheme="majorBidi"/>
          <w:sz w:val="28"/>
          <w:szCs w:val="28"/>
          <w:lang w:val="vi-VN"/>
        </w:rPr>
        <w:t xml:space="preserve"> không cho người bề tôi một lý do nào nữa để y biện hộ cho lỗi lầm của mình ở độ tuổi này khi y nói: nếu được sống thọ hơn bề tôi </w:t>
      </w:r>
      <w:r w:rsidRPr="001560D0">
        <w:rPr>
          <w:rFonts w:asciiTheme="majorBidi" w:hAnsiTheme="majorBidi" w:cstheme="majorBidi"/>
          <w:sz w:val="28"/>
          <w:szCs w:val="28"/>
          <w:lang w:val="vi-VN"/>
        </w:rPr>
        <w:lastRenderedPageBreak/>
        <w:t xml:space="preserve">chắc chắn sẽ chấp hành theo mệnh lệnh. Bởi vì đây là độ tuổi “gần đất xa trời”, tuổi mà một người phải sẵn sàng cho chuyến hành trình trở về với Allah </w:t>
      </w:r>
      <w:r w:rsidRPr="001560D0">
        <w:rPr>
          <w:color w:val="1F3864" w:themeColor="accent5" w:themeShade="80"/>
          <w:sz w:val="28"/>
          <w:szCs w:val="28"/>
        </w:rPr>
        <w:sym w:font="AGA Arabesque" w:char="0049"/>
      </w:r>
      <w:r w:rsidRPr="001560D0">
        <w:rPr>
          <w:rFonts w:asciiTheme="majorBidi" w:hAnsiTheme="majorBidi" w:cstheme="majorBidi"/>
          <w:sz w:val="28"/>
          <w:szCs w:val="28"/>
          <w:lang w:val="vi-VN"/>
        </w:rPr>
        <w:t xml:space="preserve">. Cho nên ở độ tuổi này, người bề tôi nên chuyên tâm hành đạo cho thật nhiều và thường xuyên cầu xin Allah </w:t>
      </w:r>
      <w:r w:rsidRPr="001560D0">
        <w:rPr>
          <w:color w:val="1F3864" w:themeColor="accent5" w:themeShade="80"/>
          <w:sz w:val="28"/>
          <w:szCs w:val="28"/>
        </w:rPr>
        <w:sym w:font="AGA Arabesque" w:char="0049"/>
      </w:r>
      <w:r w:rsidRPr="001560D0">
        <w:rPr>
          <w:rFonts w:asciiTheme="majorBidi" w:hAnsiTheme="majorBidi" w:cstheme="majorBidi"/>
          <w:sz w:val="28"/>
          <w:szCs w:val="28"/>
          <w:lang w:val="vi-VN"/>
        </w:rPr>
        <w:t xml:space="preserve"> tha thứ. Thiên sứ của Allah </w:t>
      </w:r>
      <w:r w:rsidRPr="001560D0">
        <w:rPr>
          <w:color w:val="1F3864" w:themeColor="accent5" w:themeShade="80"/>
          <w:sz w:val="28"/>
          <w:szCs w:val="28"/>
        </w:rPr>
        <w:sym w:font="AGA Arabesque" w:char="0065"/>
      </w:r>
      <w:r w:rsidRPr="001560D0">
        <w:rPr>
          <w:rFonts w:asciiTheme="majorBidi" w:hAnsiTheme="majorBidi" w:cstheme="majorBidi"/>
          <w:sz w:val="28"/>
          <w:szCs w:val="28"/>
          <w:lang w:val="vi-VN"/>
        </w:rPr>
        <w:t xml:space="preserve"> nói:</w:t>
      </w:r>
    </w:p>
    <w:p w:rsidR="00DA7C78" w:rsidRPr="001560D0" w:rsidRDefault="00DA7C78" w:rsidP="00F850E9">
      <w:pPr>
        <w:pStyle w:val="FootnoteText"/>
        <w:bidi/>
        <w:spacing w:before="120"/>
        <w:jc w:val="both"/>
        <w:rPr>
          <w:rFonts w:ascii="Traditional Arabic" w:cs="KFGQPC Uthman Taha Naskh"/>
          <w:color w:val="1F3864" w:themeColor="accent5" w:themeShade="80"/>
          <w:sz w:val="28"/>
          <w:szCs w:val="28"/>
          <w:rtl/>
        </w:rPr>
      </w:pPr>
      <w:r>
        <w:rPr>
          <w:rFonts w:ascii="Traditional Arabic" w:cs="KFGQPC Uthman Taha Naskh" w:hint="cs"/>
          <w:b/>
          <w:bCs/>
          <w:color w:val="1F3864" w:themeColor="accent5" w:themeShade="80"/>
          <w:sz w:val="32"/>
          <w:szCs w:val="32"/>
          <w:rtl/>
        </w:rPr>
        <w:t>{</w:t>
      </w:r>
      <w:proofErr w:type="gramStart"/>
      <w:r w:rsidRPr="001560D0">
        <w:rPr>
          <w:rFonts w:ascii="Traditional Arabic" w:cs="KFGQPC Uthman Taha Naskh" w:hint="cs"/>
          <w:b/>
          <w:bCs/>
          <w:color w:val="1F3864" w:themeColor="accent5" w:themeShade="80"/>
          <w:sz w:val="32"/>
          <w:szCs w:val="32"/>
          <w:rtl/>
        </w:rPr>
        <w:t>ثَلاَثَةٌ</w:t>
      </w:r>
      <w:proofErr w:type="gramEnd"/>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لاَ</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يُكَلِّمُهُمُ</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اللهُ</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يَوْمَ</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الْقِيَامَةِ</w:t>
      </w:r>
      <w:r w:rsidRPr="001560D0">
        <w:rPr>
          <w:rFonts w:ascii="Arial" w:hAnsi="Arial" w:cs="KFGQPC Uthman Taha Naskh"/>
          <w:b/>
          <w:bCs/>
          <w:color w:val="1F3864" w:themeColor="accent5" w:themeShade="80"/>
          <w:sz w:val="32"/>
          <w:szCs w:val="32"/>
          <w:lang w:val="vi-VN"/>
        </w:rPr>
        <w:t xml:space="preserve"> </w:t>
      </w:r>
      <w:r w:rsidRPr="001560D0">
        <w:rPr>
          <w:rFonts w:ascii="Traditional Arabic" w:cs="KFGQPC Uthman Taha Naskh" w:hint="cs"/>
          <w:b/>
          <w:bCs/>
          <w:color w:val="1F3864" w:themeColor="accent5" w:themeShade="80"/>
          <w:sz w:val="32"/>
          <w:szCs w:val="32"/>
          <w:rtl/>
        </w:rPr>
        <w:t>وَلاَ</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يَنْظُرُ</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إِلَيْهِمَ</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وَلاَ</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يُزَكِّيهِمْ</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وَلَهُمْ</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عَذَابٌ</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أَلِيمٌ</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شَيْخٌ</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زَانٍ</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وَمَلِكٌ</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كَذَّابٌ</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وَعَائِلٌ</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مُسْتَكْبِرٌ</w:t>
      </w:r>
      <w:r>
        <w:rPr>
          <w:rFonts w:ascii="Traditional Arabic" w:cs="KFGQPC Uthman Taha Naskh" w:hint="cs"/>
          <w:b/>
          <w:bCs/>
          <w:color w:val="1F3864" w:themeColor="accent5" w:themeShade="80"/>
          <w:sz w:val="32"/>
          <w:szCs w:val="32"/>
          <w:rtl/>
        </w:rPr>
        <w:t>}</w:t>
      </w:r>
      <w:r w:rsidRPr="001560D0">
        <w:rPr>
          <w:rFonts w:ascii="Traditional Arabic" w:cs="KFGQPC Uthman Taha Naskh" w:hint="cs"/>
          <w:b/>
          <w:bCs/>
          <w:color w:val="1F3864" w:themeColor="accent5" w:themeShade="80"/>
          <w:sz w:val="32"/>
          <w:szCs w:val="32"/>
          <w:rtl/>
        </w:rPr>
        <w:t xml:space="preserve"> </w:t>
      </w:r>
      <w:r w:rsidRPr="00A2386F">
        <w:rPr>
          <w:rFonts w:ascii="Traditional Arabic" w:cs="KFGQPC Uthman Taha Naskh" w:hint="cs"/>
          <w:sz w:val="28"/>
          <w:szCs w:val="28"/>
          <w:rtl/>
        </w:rPr>
        <w:t>رواه أحمد.</w:t>
      </w:r>
    </w:p>
    <w:p w:rsidR="00DA7C78" w:rsidRPr="001560D0" w:rsidRDefault="00DA7C78" w:rsidP="00F850E9">
      <w:pPr>
        <w:pStyle w:val="FootnoteText"/>
        <w:spacing w:before="120"/>
        <w:jc w:val="both"/>
        <w:rPr>
          <w:rFonts w:asciiTheme="majorBidi" w:hAnsiTheme="majorBidi" w:cstheme="majorBidi"/>
          <w:b/>
          <w:bCs/>
          <w:color w:val="1F3864" w:themeColor="accent5" w:themeShade="80"/>
          <w:sz w:val="28"/>
          <w:szCs w:val="28"/>
          <w:lang w:val="vi-VN"/>
        </w:rPr>
      </w:pPr>
      <w:r w:rsidRPr="001560D0">
        <w:rPr>
          <w:rFonts w:asciiTheme="majorBidi" w:hAnsiTheme="majorBidi" w:cstheme="majorBidi"/>
          <w:b/>
          <w:bCs/>
          <w:color w:val="1F3864" w:themeColor="accent5" w:themeShade="80"/>
          <w:sz w:val="28"/>
          <w:szCs w:val="28"/>
          <w:lang w:val="vi-VN"/>
        </w:rPr>
        <w:t xml:space="preserve">“Vào ngày Phục sinh có ba hạng người mà Allah không nói chuyện với họ, không nhìn mặt họ và không tẩy xóa tội lỗi cho họ và họ phải chịu sự trừng phạt đau đớn: người già phạm tội Zina, tên vua thường nói dối và người nghèo tự cao tự đại” </w:t>
      </w:r>
      <w:r w:rsidRPr="001560D0">
        <w:rPr>
          <w:rFonts w:asciiTheme="majorBidi" w:hAnsiTheme="majorBidi" w:cstheme="majorBidi"/>
          <w:color w:val="1F3864" w:themeColor="accent5" w:themeShade="80"/>
          <w:sz w:val="28"/>
          <w:szCs w:val="28"/>
          <w:lang w:val="vi-VN"/>
        </w:rPr>
        <w:t>(</w:t>
      </w:r>
      <w:r w:rsidRPr="001560D0">
        <w:rPr>
          <w:rFonts w:asciiTheme="majorBidi" w:hAnsiTheme="majorBidi" w:cstheme="majorBidi"/>
          <w:i/>
          <w:iCs/>
          <w:color w:val="1F3864" w:themeColor="accent5" w:themeShade="80"/>
          <w:sz w:val="28"/>
          <w:szCs w:val="28"/>
          <w:lang w:val="vi-VN"/>
        </w:rPr>
        <w:t>Ahmad</w:t>
      </w:r>
      <w:r w:rsidRPr="001560D0">
        <w:rPr>
          <w:rFonts w:asciiTheme="majorBidi" w:hAnsiTheme="majorBidi" w:cstheme="majorBidi"/>
          <w:color w:val="1F3864" w:themeColor="accent5" w:themeShade="80"/>
          <w:sz w:val="28"/>
          <w:szCs w:val="28"/>
          <w:lang w:val="vi-VN"/>
        </w:rPr>
        <w:t>).</w:t>
      </w:r>
    </w:p>
    <w:p w:rsidR="00DA7C78" w:rsidRPr="001560D0" w:rsidRDefault="00DA7C78" w:rsidP="00F850E9">
      <w:pPr>
        <w:pStyle w:val="FootnoteText"/>
        <w:spacing w:before="120"/>
        <w:ind w:firstLine="720"/>
        <w:jc w:val="both"/>
        <w:rPr>
          <w:rFonts w:asciiTheme="majorBidi" w:hAnsiTheme="majorBidi" w:cstheme="majorBidi"/>
          <w:color w:val="C45911" w:themeColor="accent2" w:themeShade="BF"/>
          <w:sz w:val="28"/>
          <w:szCs w:val="28"/>
          <w:lang w:val="vi-VN"/>
        </w:rPr>
      </w:pPr>
      <w:r w:rsidRPr="001560D0">
        <w:rPr>
          <w:rFonts w:asciiTheme="majorBidi" w:hAnsiTheme="majorBidi" w:cstheme="majorBidi"/>
          <w:color w:val="C45911" w:themeColor="accent2" w:themeShade="BF"/>
          <w:sz w:val="28"/>
          <w:szCs w:val="28"/>
          <w:lang w:val="vi-VN"/>
        </w:rPr>
        <w:t xml:space="preserve">* </w:t>
      </w:r>
      <w:r w:rsidRPr="001560D0">
        <w:rPr>
          <w:rFonts w:asciiTheme="majorBidi" w:hAnsiTheme="majorBidi" w:cstheme="majorBidi"/>
          <w:b/>
          <w:bCs/>
          <w:color w:val="C45911" w:themeColor="accent2" w:themeShade="BF"/>
          <w:sz w:val="28"/>
          <w:szCs w:val="28"/>
          <w:lang w:val="vi-VN"/>
        </w:rPr>
        <w:t>Bài học từ Hadith:</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t xml:space="preserve">- Hadith cho biết rằng Allah </w:t>
      </w:r>
      <w:r w:rsidRPr="001560D0">
        <w:rPr>
          <w:color w:val="1F3864" w:themeColor="accent5" w:themeShade="80"/>
          <w:sz w:val="28"/>
          <w:szCs w:val="28"/>
        </w:rPr>
        <w:sym w:font="AGA Arabesque" w:char="0049"/>
      </w:r>
      <w:r w:rsidRPr="001560D0">
        <w:rPr>
          <w:rFonts w:asciiTheme="majorBidi" w:hAnsiTheme="majorBidi" w:cstheme="majorBidi"/>
          <w:sz w:val="28"/>
          <w:szCs w:val="28"/>
          <w:lang w:val="vi-VN"/>
        </w:rPr>
        <w:t xml:space="preserve"> không trừng phạt bất cứ người bề tôi nào trừ phi người bề tôi đã không còn lý do bào chữa.</w:t>
      </w:r>
    </w:p>
    <w:p w:rsidR="00DA7C78" w:rsidRDefault="00DA7C78" w:rsidP="00F850E9">
      <w:pPr>
        <w:pStyle w:val="FootnoteText"/>
        <w:spacing w:before="120"/>
        <w:ind w:firstLine="720"/>
        <w:jc w:val="both"/>
        <w:rPr>
          <w:rFonts w:asciiTheme="majorBidi" w:hAnsiTheme="majorBidi" w:cstheme="majorBidi"/>
          <w:sz w:val="28"/>
          <w:szCs w:val="28"/>
          <w:rtl/>
          <w:lang w:val="vi-VN"/>
        </w:rPr>
      </w:pPr>
      <w:r w:rsidRPr="001560D0">
        <w:rPr>
          <w:rFonts w:asciiTheme="majorBidi" w:hAnsiTheme="majorBidi" w:cstheme="majorBidi"/>
          <w:sz w:val="28"/>
          <w:szCs w:val="28"/>
          <w:lang w:val="vi-VN"/>
        </w:rPr>
        <w:t>- Hadith như muốn nhắc nhở rằng độ tuổi 60 là độ tuổi sắp phải từ biệt thế gian</w:t>
      </w:r>
      <w:r>
        <w:rPr>
          <w:rFonts w:asciiTheme="majorBidi" w:hAnsiTheme="majorBidi" w:cstheme="majorBidi"/>
          <w:sz w:val="28"/>
          <w:szCs w:val="28"/>
          <w:lang w:val="vi-VN"/>
        </w:rPr>
        <w:t>.</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p>
    <w:p w:rsidR="00F850E9"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b/>
          <w:bCs/>
          <w:color w:val="FF0000"/>
          <w:sz w:val="28"/>
          <w:szCs w:val="28"/>
          <w:u w:val="single"/>
          <w:lang w:val="vi-VN"/>
        </w:rPr>
        <w:t>Hadith 113:</w:t>
      </w:r>
      <w:r w:rsidRPr="001560D0">
        <w:rPr>
          <w:rFonts w:asciiTheme="majorBidi" w:hAnsiTheme="majorBidi" w:cstheme="majorBidi"/>
          <w:sz w:val="28"/>
          <w:szCs w:val="28"/>
          <w:lang w:val="vi-VN"/>
        </w:rPr>
        <w:t xml:space="preserve"> Ông Ibnu Abbas </w:t>
      </w:r>
      <w:r w:rsidRPr="001560D0">
        <w:rPr>
          <w:color w:val="1F3864" w:themeColor="accent5" w:themeShade="80"/>
          <w:sz w:val="28"/>
          <w:szCs w:val="28"/>
        </w:rPr>
        <w:sym w:font="AGA Arabesque" w:char="0074"/>
      </w:r>
      <w:r w:rsidRPr="001560D0">
        <w:rPr>
          <w:rFonts w:asciiTheme="majorBidi" w:hAnsiTheme="majorBidi" w:cstheme="majorBidi"/>
          <w:sz w:val="28"/>
          <w:szCs w:val="28"/>
          <w:lang w:val="vi-VN"/>
        </w:rPr>
        <w:t xml:space="preserve"> thuật lại: Umar </w:t>
      </w:r>
      <w:r w:rsidRPr="001560D0">
        <w:rPr>
          <w:color w:val="1F3864" w:themeColor="accent5" w:themeShade="80"/>
          <w:sz w:val="28"/>
          <w:szCs w:val="28"/>
        </w:rPr>
        <w:sym w:font="AGA Arabesque" w:char="0074"/>
      </w:r>
      <w:r w:rsidRPr="001560D0">
        <w:rPr>
          <w:rFonts w:asciiTheme="majorBidi" w:hAnsiTheme="majorBidi" w:cstheme="majorBidi"/>
          <w:sz w:val="28"/>
          <w:szCs w:val="28"/>
          <w:lang w:val="vi-VN"/>
        </w:rPr>
        <w:t xml:space="preserve"> đưa tôi vào buổi họp mặt cùng với các lão tướng tham gia trận Badr. Dường như một số họ có cái gì đó không hài lòng và nói: Tại sạo lại cho cậu bé này tham gia hội hợp với chúng ta trong khi chúng ta có con cái trạc tuổi nó? Umar nói: Cậu ta là người hiểu biết (kiến thức giáo lý) </w:t>
      </w:r>
      <w:r w:rsidRPr="001560D0">
        <w:rPr>
          <w:rFonts w:asciiTheme="majorBidi" w:hAnsiTheme="majorBidi" w:cstheme="majorBidi"/>
          <w:sz w:val="28"/>
          <w:szCs w:val="28"/>
          <w:lang w:val="vi-VN"/>
        </w:rPr>
        <w:lastRenderedPageBreak/>
        <w:t xml:space="preserve">cũng tầm các ông. Rồi có một ngày nọ, Umar </w:t>
      </w:r>
      <w:r w:rsidRPr="001560D0">
        <w:rPr>
          <w:color w:val="1F3864" w:themeColor="accent5" w:themeShade="80"/>
          <w:sz w:val="28"/>
          <w:szCs w:val="28"/>
        </w:rPr>
        <w:sym w:font="AGA Arabesque" w:char="0074"/>
      </w:r>
      <w:r w:rsidRPr="001560D0">
        <w:rPr>
          <w:rFonts w:asciiTheme="majorBidi" w:hAnsiTheme="majorBidi" w:cstheme="majorBidi"/>
          <w:sz w:val="28"/>
          <w:szCs w:val="28"/>
          <w:lang w:val="vi-VN"/>
        </w:rPr>
        <w:t xml:space="preserve"> cho tôi tham gia cùng với họ, và tôi thấy rằng hình như ngày hôm đó ông muốn gọi tôi tham gia là để muốn chứng minh cho họ thấy. Umar </w:t>
      </w:r>
      <w:r w:rsidRPr="001560D0">
        <w:rPr>
          <w:color w:val="1F3864" w:themeColor="accent5" w:themeShade="80"/>
          <w:sz w:val="28"/>
          <w:szCs w:val="28"/>
        </w:rPr>
        <w:sym w:font="AGA Arabesque" w:char="0074"/>
      </w:r>
      <w:r w:rsidRPr="001560D0">
        <w:rPr>
          <w:rFonts w:asciiTheme="majorBidi" w:hAnsiTheme="majorBidi" w:cstheme="majorBidi"/>
          <w:sz w:val="28"/>
          <w:szCs w:val="28"/>
          <w:lang w:val="vi-VN"/>
        </w:rPr>
        <w:t xml:space="preserve"> nói: Các ông nói gì về lời phán của Allah </w:t>
      </w:r>
      <w:r w:rsidRPr="001560D0">
        <w:rPr>
          <w:color w:val="1F3864" w:themeColor="accent5" w:themeShade="80"/>
          <w:sz w:val="28"/>
          <w:szCs w:val="28"/>
        </w:rPr>
        <w:sym w:font="AGA Arabesque" w:char="0049"/>
      </w:r>
      <w:r w:rsidRPr="001560D0">
        <w:rPr>
          <w:rFonts w:asciiTheme="majorBidi" w:hAnsiTheme="majorBidi" w:cstheme="majorBidi"/>
          <w:sz w:val="28"/>
          <w:szCs w:val="28"/>
          <w:lang w:val="vi-VN"/>
        </w:rPr>
        <w:t>:</w:t>
      </w:r>
    </w:p>
    <w:p w:rsidR="00F850E9" w:rsidRDefault="00DA7C78" w:rsidP="00F850E9">
      <w:pPr>
        <w:pStyle w:val="FootnoteText"/>
        <w:bidi/>
        <w:spacing w:before="120"/>
        <w:jc w:val="both"/>
        <w:rPr>
          <w:rFonts w:asciiTheme="majorBidi" w:hAnsiTheme="majorBidi" w:cstheme="majorBidi"/>
          <w:sz w:val="28"/>
          <w:szCs w:val="28"/>
          <w:lang w:val="vi-VN" w:bidi="ar-EG"/>
        </w:rPr>
      </w:pPr>
      <w:r w:rsidRPr="00E27584">
        <w:rPr>
          <w:rFonts w:ascii="KFGQPC Uthman Taha Naskh" w:cs="KFGQPC Uthman Taha Naskh" w:hint="cs"/>
          <w:sz w:val="32"/>
          <w:szCs w:val="32"/>
          <w:rtl/>
          <w:lang w:bidi="ar-EG"/>
        </w:rPr>
        <w:t>﴿</w:t>
      </w:r>
      <w:r w:rsidRPr="00E27584">
        <w:rPr>
          <w:rFonts w:cs="KFGQPC Uthmanic Script HAFS"/>
          <w:b/>
          <w:bCs/>
          <w:color w:val="385623"/>
          <w:sz w:val="32"/>
          <w:szCs w:val="32"/>
          <w:rtl/>
        </w:rPr>
        <w:t xml:space="preserve">إِذَا </w:t>
      </w:r>
      <w:proofErr w:type="spellStart"/>
      <w:r w:rsidRPr="00E27584">
        <w:rPr>
          <w:rFonts w:cs="KFGQPC Uthmanic Script HAFS"/>
          <w:b/>
          <w:bCs/>
          <w:color w:val="385623"/>
          <w:sz w:val="32"/>
          <w:szCs w:val="32"/>
          <w:rtl/>
        </w:rPr>
        <w:t>جَآءَ</w:t>
      </w:r>
      <w:proofErr w:type="spellEnd"/>
      <w:r w:rsidRPr="00E27584">
        <w:rPr>
          <w:rFonts w:cs="KFGQPC Uthmanic Script HAFS"/>
          <w:b/>
          <w:bCs/>
          <w:color w:val="385623"/>
          <w:sz w:val="32"/>
          <w:szCs w:val="32"/>
          <w:rtl/>
        </w:rPr>
        <w:t xml:space="preserve"> </w:t>
      </w:r>
      <w:proofErr w:type="spellStart"/>
      <w:r w:rsidRPr="00E27584">
        <w:rPr>
          <w:rFonts w:cs="KFGQPC Uthmanic Script HAFS"/>
          <w:b/>
          <w:bCs/>
          <w:color w:val="385623"/>
          <w:sz w:val="32"/>
          <w:szCs w:val="32"/>
          <w:rtl/>
        </w:rPr>
        <w:t>نَصۡرُ</w:t>
      </w:r>
      <w:proofErr w:type="spellEnd"/>
      <w:r w:rsidRPr="00E27584">
        <w:rPr>
          <w:rFonts w:cs="KFGQPC Uthmanic Script HAFS"/>
          <w:b/>
          <w:bCs/>
          <w:color w:val="385623"/>
          <w:sz w:val="32"/>
          <w:szCs w:val="32"/>
          <w:rtl/>
        </w:rPr>
        <w:t xml:space="preserve"> </w:t>
      </w:r>
      <w:proofErr w:type="spellStart"/>
      <w:r w:rsidRPr="00E27584">
        <w:rPr>
          <w:rFonts w:cs="KFGQPC Uthmanic Script HAFS"/>
          <w:b/>
          <w:bCs/>
          <w:color w:val="385623"/>
          <w:sz w:val="32"/>
          <w:szCs w:val="32"/>
          <w:rtl/>
        </w:rPr>
        <w:t>ٱللَّهِ</w:t>
      </w:r>
      <w:proofErr w:type="spellEnd"/>
      <w:r w:rsidRPr="00E27584">
        <w:rPr>
          <w:rFonts w:cs="KFGQPC Uthmanic Script HAFS"/>
          <w:b/>
          <w:bCs/>
          <w:color w:val="385623"/>
          <w:sz w:val="32"/>
          <w:szCs w:val="32"/>
          <w:rtl/>
        </w:rPr>
        <w:t xml:space="preserve"> </w:t>
      </w:r>
      <w:proofErr w:type="spellStart"/>
      <w:r w:rsidRPr="00E27584">
        <w:rPr>
          <w:rFonts w:cs="KFGQPC Uthmanic Script HAFS"/>
          <w:b/>
          <w:bCs/>
          <w:color w:val="385623"/>
          <w:sz w:val="32"/>
          <w:szCs w:val="32"/>
          <w:rtl/>
        </w:rPr>
        <w:t>وَٱلۡفَتۡحُ</w:t>
      </w:r>
      <w:proofErr w:type="spellEnd"/>
      <w:r w:rsidRPr="00E27584">
        <w:rPr>
          <w:rFonts w:cs="KFGQPC Uthmanic Script HAFS"/>
          <w:b/>
          <w:bCs/>
          <w:color w:val="385623"/>
          <w:sz w:val="32"/>
          <w:szCs w:val="32"/>
          <w:rtl/>
        </w:rPr>
        <w:t xml:space="preserve"> ١</w:t>
      </w:r>
      <w:r w:rsidRPr="00E27584">
        <w:rPr>
          <w:rFonts w:ascii="KFGQPC Uthman Taha Naskh" w:cs="KFGQPC Uthman Taha Naskh" w:hint="cs"/>
          <w:sz w:val="32"/>
          <w:szCs w:val="32"/>
          <w:rtl/>
          <w:lang w:bidi="ar-EG"/>
        </w:rPr>
        <w:t xml:space="preserve">﴾ </w:t>
      </w:r>
    </w:p>
    <w:p w:rsidR="00DA7C78" w:rsidRPr="001560D0" w:rsidRDefault="00DA7C78" w:rsidP="00F850E9">
      <w:pPr>
        <w:pStyle w:val="FootnoteText"/>
        <w:spacing w:before="120"/>
        <w:jc w:val="both"/>
        <w:rPr>
          <w:rFonts w:asciiTheme="majorBidi" w:hAnsiTheme="majorBidi" w:cstheme="majorBidi"/>
          <w:sz w:val="28"/>
          <w:szCs w:val="28"/>
          <w:lang w:val="vi-VN" w:bidi="ar-EG"/>
        </w:rPr>
      </w:pPr>
      <w:r w:rsidRPr="001560D0">
        <w:rPr>
          <w:rFonts w:asciiTheme="majorBidi" w:hAnsiTheme="majorBidi" w:cstheme="majorBidi"/>
          <w:sz w:val="28"/>
          <w:szCs w:val="28"/>
          <w:lang w:val="vi-VN" w:bidi="ar-EG"/>
        </w:rPr>
        <w:t xml:space="preserve">Một số họ nói: Chúng ta được lệnh phải tán dương ca ngợi Allah và cầu xin Ngài tha thứ khi Ngài giúp chúng ta chinh phục được Makkah. Một số khác khì im lặng không nói gì. Thế rồi, Umar hỏi tôi: Này Ibnu Abbas, cậu cũng nói như thế chứ? Tôi nói: Không. Ông nói: Vậy cậu nói gì? Tôi nói: Đó là thời hạn của Thiên sứ </w:t>
      </w:r>
      <w:r w:rsidRPr="001560D0">
        <w:rPr>
          <w:color w:val="1F3864" w:themeColor="accent5" w:themeShade="80"/>
          <w:sz w:val="28"/>
          <w:szCs w:val="28"/>
        </w:rPr>
        <w:sym w:font="AGA Arabesque" w:char="0065"/>
      </w:r>
      <w:r w:rsidRPr="001560D0">
        <w:rPr>
          <w:rFonts w:asciiTheme="majorBidi" w:hAnsiTheme="majorBidi" w:cstheme="majorBidi"/>
          <w:sz w:val="28"/>
          <w:szCs w:val="28"/>
          <w:lang w:val="vi-VN" w:bidi="ar-EG"/>
        </w:rPr>
        <w:t xml:space="preserve"> mà Allah </w:t>
      </w:r>
      <w:r w:rsidRPr="001560D0">
        <w:rPr>
          <w:color w:val="1F3864" w:themeColor="accent5" w:themeShade="80"/>
          <w:sz w:val="28"/>
          <w:szCs w:val="28"/>
        </w:rPr>
        <w:sym w:font="AGA Arabesque" w:char="0049"/>
      </w:r>
      <w:r w:rsidRPr="001560D0">
        <w:rPr>
          <w:rFonts w:asciiTheme="majorBidi" w:hAnsiTheme="majorBidi" w:cstheme="majorBidi"/>
          <w:sz w:val="28"/>
          <w:szCs w:val="28"/>
          <w:lang w:val="vi-VN" w:bidi="ar-EG"/>
        </w:rPr>
        <w:t xml:space="preserve"> muốn thông báo cho Người biết. Allah </w:t>
      </w:r>
      <w:r w:rsidRPr="001560D0">
        <w:rPr>
          <w:color w:val="1F3864" w:themeColor="accent5" w:themeShade="80"/>
          <w:sz w:val="28"/>
          <w:szCs w:val="28"/>
        </w:rPr>
        <w:sym w:font="AGA Arabesque" w:char="0049"/>
      </w:r>
      <w:r w:rsidRPr="001560D0">
        <w:rPr>
          <w:rFonts w:asciiTheme="majorBidi" w:hAnsiTheme="majorBidi" w:cstheme="majorBidi"/>
          <w:sz w:val="28"/>
          <w:szCs w:val="28"/>
          <w:lang w:val="vi-VN" w:bidi="ar-EG"/>
        </w:rPr>
        <w:t xml:space="preserve"> phán: </w:t>
      </w:r>
    </w:p>
    <w:p w:rsidR="00DA7C78" w:rsidRPr="001560D0" w:rsidRDefault="00DA7C78" w:rsidP="00F850E9">
      <w:pPr>
        <w:pStyle w:val="FootnoteText"/>
        <w:bidi/>
        <w:spacing w:before="120"/>
        <w:jc w:val="both"/>
        <w:rPr>
          <w:rFonts w:ascii="Arial" w:hAnsi="Arial" w:cs="KFGQPC Uthman Taha Naskh"/>
          <w:b/>
          <w:bCs/>
          <w:color w:val="385623"/>
          <w:sz w:val="32"/>
          <w:szCs w:val="32"/>
          <w:rtl/>
          <w:lang w:val="vi-VN" w:bidi="ar-EG"/>
        </w:rPr>
      </w:pPr>
      <w:r w:rsidRPr="00E27584">
        <w:rPr>
          <w:rFonts w:ascii="KFGQPC Uthman Taha Naskh" w:cs="KFGQPC Uthman Taha Naskh" w:hint="cs"/>
          <w:sz w:val="32"/>
          <w:szCs w:val="32"/>
          <w:rtl/>
          <w:lang w:bidi="ar-EG"/>
        </w:rPr>
        <w:t>﴿</w:t>
      </w:r>
      <w:r w:rsidRPr="001560D0">
        <w:rPr>
          <w:rFonts w:cs="KFGQPC Uthmanic Script HAFS"/>
          <w:b/>
          <w:bCs/>
          <w:color w:val="385623"/>
          <w:sz w:val="32"/>
          <w:szCs w:val="32"/>
          <w:rtl/>
        </w:rPr>
        <w:t xml:space="preserve">إِذَا </w:t>
      </w:r>
      <w:proofErr w:type="spellStart"/>
      <w:r w:rsidRPr="001560D0">
        <w:rPr>
          <w:rFonts w:cs="KFGQPC Uthmanic Script HAFS"/>
          <w:b/>
          <w:bCs/>
          <w:color w:val="385623"/>
          <w:sz w:val="32"/>
          <w:szCs w:val="32"/>
          <w:rtl/>
        </w:rPr>
        <w:t>جَآءَ</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نَصۡرُ</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ٱللَّهِ</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وَٱلۡفَتۡحُ</w:t>
      </w:r>
      <w:proofErr w:type="spellEnd"/>
      <w:r w:rsidRPr="001560D0">
        <w:rPr>
          <w:rFonts w:cs="KFGQPC Uthmanic Script HAFS"/>
          <w:b/>
          <w:bCs/>
          <w:color w:val="385623"/>
          <w:sz w:val="32"/>
          <w:szCs w:val="32"/>
          <w:rtl/>
        </w:rPr>
        <w:t xml:space="preserve"> ١</w:t>
      </w:r>
      <w:r w:rsidRPr="00E27584">
        <w:rPr>
          <w:rFonts w:ascii="KFGQPC Uthman Taha Naskh" w:cs="KFGQPC Uthman Taha Naskh" w:hint="cs"/>
          <w:sz w:val="32"/>
          <w:szCs w:val="32"/>
          <w:rtl/>
          <w:lang w:bidi="ar-EG"/>
        </w:rPr>
        <w:t xml:space="preserve">﴾ </w:t>
      </w:r>
      <w:r w:rsidRPr="00E27584">
        <w:rPr>
          <w:rFonts w:ascii="KFGQPC Uthman Taha Naskh" w:cs="KFGQPC Uthman Taha Naskh"/>
          <w:sz w:val="24"/>
          <w:szCs w:val="24"/>
          <w:rtl/>
          <w:lang w:bidi="ar-EG"/>
        </w:rPr>
        <w:t>[</w:t>
      </w:r>
      <w:r w:rsidRPr="00E27584">
        <w:rPr>
          <w:rFonts w:ascii="KFGQPC Uthman Taha Naskh" w:cs="KFGQPC Uthman Taha Naskh" w:hint="cs"/>
          <w:sz w:val="24"/>
          <w:szCs w:val="24"/>
          <w:rtl/>
          <w:lang w:bidi="ar-EG"/>
        </w:rPr>
        <w:t xml:space="preserve">سورة النصر: </w:t>
      </w:r>
      <w:r w:rsidRPr="00E27584">
        <w:rPr>
          <w:rFonts w:asciiTheme="majorBidi" w:hAnsiTheme="majorBidi" w:cstheme="majorBidi"/>
          <w:sz w:val="24"/>
          <w:szCs w:val="24"/>
          <w:rtl/>
          <w:lang w:bidi="ar-EG"/>
        </w:rPr>
        <w:t>1</w:t>
      </w:r>
      <w:r w:rsidRPr="00E27584">
        <w:rPr>
          <w:rFonts w:ascii="KFGQPC Uthman Taha Naskh" w:cs="KFGQPC Uthman Taha Naskh"/>
          <w:sz w:val="24"/>
          <w:szCs w:val="24"/>
          <w:rtl/>
          <w:lang w:bidi="ar-EG"/>
        </w:rPr>
        <w:t>]</w:t>
      </w:r>
      <w:r w:rsidRPr="00E27584">
        <w:rPr>
          <w:rFonts w:ascii="Arial" w:hAnsi="Arial" w:cs="KFGQPC Uthman Taha Naskh"/>
          <w:sz w:val="32"/>
          <w:szCs w:val="32"/>
          <w:lang w:val="vi-VN" w:bidi="ar-EG"/>
        </w:rPr>
        <w:t xml:space="preserve"> </w:t>
      </w:r>
    </w:p>
    <w:p w:rsidR="00DA7C78" w:rsidRPr="000D1AA6" w:rsidRDefault="00DA7C78" w:rsidP="00F850E9">
      <w:pPr>
        <w:pStyle w:val="FootnoteText"/>
        <w:spacing w:before="120"/>
        <w:jc w:val="both"/>
        <w:rPr>
          <w:rFonts w:asciiTheme="majorBidi" w:hAnsiTheme="majorBidi" w:cstheme="majorBidi"/>
          <w:sz w:val="28"/>
          <w:szCs w:val="28"/>
          <w:lang w:val="vi-VN"/>
        </w:rPr>
      </w:pPr>
      <w:r w:rsidRPr="000D1AA6">
        <w:rPr>
          <w:sz w:val="28"/>
          <w:szCs w:val="28"/>
        </w:rPr>
        <w:sym w:font="AGA Arabesque" w:char="007B"/>
      </w:r>
      <w:r w:rsidRPr="001560D0">
        <w:rPr>
          <w:rFonts w:asciiTheme="majorBidi" w:hAnsiTheme="majorBidi" w:cstheme="majorBidi"/>
          <w:b/>
          <w:bCs/>
          <w:color w:val="385623"/>
          <w:sz w:val="28"/>
          <w:szCs w:val="28"/>
          <w:lang w:val="vi-VN"/>
        </w:rPr>
        <w:t>Khi sự giúp đỡ của Allah và sự thắng lợi (chinh phục được Makkah đã đến (với Ngươi – Muhammad).</w:t>
      </w:r>
      <w:r w:rsidRPr="000D1AA6">
        <w:rPr>
          <w:sz w:val="28"/>
          <w:szCs w:val="28"/>
        </w:rPr>
        <w:sym w:font="AGA Arabesque" w:char="007D"/>
      </w:r>
      <w:r w:rsidRPr="000D1AA6">
        <w:rPr>
          <w:rFonts w:asciiTheme="majorBidi" w:hAnsiTheme="majorBidi" w:cstheme="majorBidi"/>
          <w:sz w:val="28"/>
          <w:szCs w:val="28"/>
          <w:lang w:val="vi-VN"/>
        </w:rPr>
        <w:t xml:space="preserve"> (Chương 110 – Annasr, câu 1).</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b/>
          <w:bCs/>
          <w:color w:val="385623"/>
          <w:sz w:val="28"/>
          <w:szCs w:val="28"/>
          <w:lang w:val="vi-VN"/>
        </w:rPr>
        <w:t xml:space="preserve"> </w:t>
      </w:r>
      <w:r w:rsidRPr="001560D0">
        <w:rPr>
          <w:rFonts w:asciiTheme="majorBidi" w:hAnsiTheme="majorBidi" w:cstheme="majorBidi"/>
          <w:sz w:val="28"/>
          <w:szCs w:val="28"/>
          <w:lang w:val="vi-VN"/>
        </w:rPr>
        <w:t>Đó là báo hiệu cho thời hạn của Ngươi (Muhammad) đã hết. Khi đó Ngươi hãy tán dương Thượng Đế của Ngươi và cầu xin Ngài tha thứ:</w:t>
      </w:r>
    </w:p>
    <w:p w:rsidR="00DA7C78" w:rsidRPr="001560D0" w:rsidRDefault="00DA7C78" w:rsidP="00F850E9">
      <w:pPr>
        <w:pStyle w:val="FootnoteText"/>
        <w:bidi/>
        <w:spacing w:before="120"/>
        <w:jc w:val="both"/>
        <w:rPr>
          <w:rFonts w:ascii="KFGQPC Uthman Taha Naskh" w:cs="KFGQPC Uthman Taha Naskh"/>
          <w:color w:val="385623"/>
          <w:sz w:val="24"/>
          <w:szCs w:val="24"/>
          <w:rtl/>
          <w:lang w:bidi="ar-EG"/>
        </w:rPr>
      </w:pPr>
      <w:r w:rsidRPr="000D1AA6">
        <w:rPr>
          <w:rFonts w:ascii="KFGQPC Uthman Taha Naskh" w:cs="KFGQPC Uthman Taha Naskh" w:hint="cs"/>
          <w:sz w:val="32"/>
          <w:szCs w:val="32"/>
          <w:rtl/>
          <w:lang w:bidi="ar-EG"/>
        </w:rPr>
        <w:t>﴿</w:t>
      </w:r>
      <w:proofErr w:type="spellStart"/>
      <w:r w:rsidRPr="001560D0">
        <w:rPr>
          <w:rFonts w:cs="KFGQPC Uthmanic Script HAFS"/>
          <w:b/>
          <w:bCs/>
          <w:color w:val="385623"/>
          <w:sz w:val="32"/>
          <w:szCs w:val="32"/>
          <w:rtl/>
        </w:rPr>
        <w:t>فَسَبِّحۡ</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بِحَمۡدِ</w:t>
      </w:r>
      <w:proofErr w:type="spellEnd"/>
      <w:r w:rsidRPr="001560D0">
        <w:rPr>
          <w:rFonts w:cs="KFGQPC Uthmanic Script HAFS"/>
          <w:b/>
          <w:bCs/>
          <w:color w:val="385623"/>
          <w:sz w:val="32"/>
          <w:szCs w:val="32"/>
          <w:rtl/>
        </w:rPr>
        <w:t xml:space="preserve"> رَبِّكَ </w:t>
      </w:r>
      <w:proofErr w:type="spellStart"/>
      <w:r w:rsidRPr="001560D0">
        <w:rPr>
          <w:rFonts w:cs="KFGQPC Uthmanic Script HAFS"/>
          <w:b/>
          <w:bCs/>
          <w:color w:val="385623"/>
          <w:sz w:val="32"/>
          <w:szCs w:val="32"/>
          <w:rtl/>
        </w:rPr>
        <w:t>وَٱسۡتَغۡفِرۡهُۚ</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إِنَّهُۥ</w:t>
      </w:r>
      <w:proofErr w:type="spellEnd"/>
      <w:r w:rsidRPr="001560D0">
        <w:rPr>
          <w:rFonts w:cs="KFGQPC Uthmanic Script HAFS"/>
          <w:b/>
          <w:bCs/>
          <w:color w:val="385623"/>
          <w:sz w:val="32"/>
          <w:szCs w:val="32"/>
          <w:rtl/>
        </w:rPr>
        <w:t xml:space="preserve"> كَانَ </w:t>
      </w:r>
      <w:proofErr w:type="spellStart"/>
      <w:r w:rsidRPr="001560D0">
        <w:rPr>
          <w:rFonts w:cs="KFGQPC Uthmanic Script HAFS"/>
          <w:b/>
          <w:bCs/>
          <w:color w:val="385623"/>
          <w:sz w:val="32"/>
          <w:szCs w:val="32"/>
          <w:rtl/>
        </w:rPr>
        <w:t>تَوَّابَۢا</w:t>
      </w:r>
      <w:proofErr w:type="spellEnd"/>
      <w:r w:rsidRPr="001560D0">
        <w:rPr>
          <w:rFonts w:cs="KFGQPC Uthmanic Script HAFS"/>
          <w:b/>
          <w:bCs/>
          <w:color w:val="385623"/>
          <w:sz w:val="32"/>
          <w:szCs w:val="32"/>
          <w:rtl/>
        </w:rPr>
        <w:t xml:space="preserve"> ٣</w:t>
      </w:r>
      <w:r w:rsidRPr="000D1AA6">
        <w:rPr>
          <w:rFonts w:ascii="KFGQPC Uthman Taha Naskh" w:cs="KFGQPC Uthman Taha Naskh" w:hint="cs"/>
          <w:sz w:val="32"/>
          <w:szCs w:val="32"/>
          <w:rtl/>
          <w:lang w:bidi="ar-EG"/>
        </w:rPr>
        <w:t>﴾</w:t>
      </w:r>
      <w:r w:rsidRPr="000D1AA6">
        <w:rPr>
          <w:rFonts w:ascii="Arial" w:hAnsi="Arial" w:cs="KFGQPC Uthman Taha Naskh"/>
          <w:sz w:val="32"/>
          <w:szCs w:val="32"/>
          <w:lang w:val="vi-VN" w:bidi="ar-EG"/>
        </w:rPr>
        <w:t xml:space="preserve"> </w:t>
      </w:r>
      <w:r w:rsidRPr="000D1AA6">
        <w:rPr>
          <w:rFonts w:ascii="KFGQPC Uthman Taha Naskh" w:cs="KFGQPC Uthman Taha Naskh"/>
          <w:sz w:val="24"/>
          <w:szCs w:val="24"/>
          <w:rtl/>
          <w:lang w:bidi="ar-EG"/>
        </w:rPr>
        <w:t>[</w:t>
      </w:r>
      <w:r w:rsidRPr="000D1AA6">
        <w:rPr>
          <w:rFonts w:ascii="KFGQPC Uthman Taha Naskh" w:cs="KFGQPC Uthman Taha Naskh" w:hint="cs"/>
          <w:sz w:val="24"/>
          <w:szCs w:val="24"/>
          <w:rtl/>
          <w:lang w:bidi="ar-EG"/>
        </w:rPr>
        <w:t xml:space="preserve">سورة النصر: </w:t>
      </w:r>
      <w:r w:rsidRPr="000D1AA6">
        <w:rPr>
          <w:rFonts w:asciiTheme="majorBidi" w:hAnsiTheme="majorBidi" w:cstheme="majorBidi"/>
          <w:sz w:val="24"/>
          <w:szCs w:val="24"/>
          <w:rtl/>
          <w:lang w:bidi="ar-EG"/>
        </w:rPr>
        <w:t>3</w:t>
      </w:r>
      <w:r w:rsidRPr="000D1AA6">
        <w:rPr>
          <w:rFonts w:ascii="KFGQPC Uthman Taha Naskh" w:cs="KFGQPC Uthman Taha Naskh"/>
          <w:sz w:val="24"/>
          <w:szCs w:val="24"/>
          <w:rtl/>
          <w:lang w:bidi="ar-EG"/>
        </w:rPr>
        <w:t>]</w:t>
      </w:r>
    </w:p>
    <w:p w:rsidR="00DA7C78" w:rsidRPr="000D1AA6" w:rsidRDefault="00DA7C78" w:rsidP="00F850E9">
      <w:pPr>
        <w:pStyle w:val="FootnoteText"/>
        <w:spacing w:before="120"/>
        <w:jc w:val="both"/>
        <w:rPr>
          <w:rFonts w:asciiTheme="majorBidi" w:hAnsiTheme="majorBidi" w:cstheme="majorBidi"/>
          <w:sz w:val="28"/>
          <w:szCs w:val="28"/>
          <w:lang w:val="vi-VN"/>
        </w:rPr>
      </w:pPr>
      <w:r w:rsidRPr="000D1AA6">
        <w:rPr>
          <w:sz w:val="28"/>
          <w:szCs w:val="28"/>
        </w:rPr>
        <w:sym w:font="AGA Arabesque" w:char="007B"/>
      </w:r>
      <w:r w:rsidRPr="001560D0">
        <w:rPr>
          <w:rFonts w:asciiTheme="majorBidi" w:hAnsiTheme="majorBidi" w:cstheme="majorBidi"/>
          <w:b/>
          <w:bCs/>
          <w:color w:val="385623"/>
          <w:sz w:val="28"/>
          <w:szCs w:val="28"/>
          <w:lang w:val="vi-VN"/>
        </w:rPr>
        <w:t>Bởi thế, Ngươi hãy tán dương Thượng Đế của Ngươi và hãy cầu xin Ngài tha thứ. Quả thật, Ngài là Đấng hằng tha thứ.</w:t>
      </w:r>
      <w:r w:rsidRPr="000D1AA6">
        <w:rPr>
          <w:sz w:val="28"/>
          <w:szCs w:val="28"/>
        </w:rPr>
        <w:sym w:font="AGA Arabesque" w:char="007D"/>
      </w:r>
      <w:r w:rsidRPr="000D1AA6">
        <w:rPr>
          <w:rFonts w:asciiTheme="majorBidi" w:hAnsiTheme="majorBidi" w:cstheme="majorBidi"/>
          <w:sz w:val="28"/>
          <w:szCs w:val="28"/>
          <w:lang w:val="vi-VN"/>
        </w:rPr>
        <w:t xml:space="preserve"> (Chương 110 – Annasr, câu 3).</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t xml:space="preserve">Umar </w:t>
      </w:r>
      <w:r w:rsidRPr="001560D0">
        <w:rPr>
          <w:color w:val="1F3864" w:themeColor="accent5" w:themeShade="80"/>
          <w:sz w:val="28"/>
          <w:szCs w:val="28"/>
        </w:rPr>
        <w:sym w:font="AGA Arabesque" w:char="0074"/>
      </w:r>
      <w:r w:rsidRPr="001560D0">
        <w:rPr>
          <w:rFonts w:asciiTheme="majorBidi" w:hAnsiTheme="majorBidi" w:cstheme="majorBidi"/>
          <w:sz w:val="28"/>
          <w:szCs w:val="28"/>
          <w:lang w:val="vi-VN"/>
        </w:rPr>
        <w:t xml:space="preserve"> nói: Tôi không biết hơn điều cậu ta nói.</w:t>
      </w:r>
    </w:p>
    <w:p w:rsidR="00DA7C78" w:rsidRPr="001560D0" w:rsidRDefault="00DA7C78" w:rsidP="00F850E9">
      <w:pPr>
        <w:pStyle w:val="FootnoteText"/>
        <w:spacing w:before="120"/>
        <w:ind w:firstLine="2160"/>
        <w:jc w:val="both"/>
        <w:rPr>
          <w:rFonts w:asciiTheme="majorBidi" w:hAnsiTheme="majorBidi" w:cstheme="majorBidi"/>
          <w:color w:val="0070C0"/>
          <w:sz w:val="28"/>
          <w:szCs w:val="28"/>
          <w:lang w:val="vi-VN"/>
        </w:rPr>
      </w:pPr>
      <w:r w:rsidRPr="001560D0">
        <w:rPr>
          <w:rFonts w:asciiTheme="majorBidi" w:hAnsiTheme="majorBidi" w:cstheme="majorBidi"/>
          <w:color w:val="0070C0"/>
          <w:sz w:val="28"/>
          <w:szCs w:val="28"/>
          <w:lang w:val="vi-VN"/>
        </w:rPr>
        <w:lastRenderedPageBreak/>
        <w:t>(</w:t>
      </w:r>
      <w:r w:rsidRPr="001560D0">
        <w:rPr>
          <w:rFonts w:asciiTheme="majorBidi" w:hAnsiTheme="majorBidi" w:cstheme="majorBidi"/>
          <w:i/>
          <w:iCs/>
          <w:color w:val="0070C0"/>
          <w:sz w:val="28"/>
          <w:szCs w:val="28"/>
          <w:lang w:val="vi-VN"/>
        </w:rPr>
        <w:t>Hadith do Albukhari ghi lại</w:t>
      </w:r>
      <w:r w:rsidRPr="001560D0">
        <w:rPr>
          <w:rFonts w:asciiTheme="majorBidi" w:hAnsiTheme="majorBidi" w:cstheme="majorBidi"/>
          <w:color w:val="0070C0"/>
          <w:sz w:val="28"/>
          <w:szCs w:val="28"/>
          <w:lang w:val="vi-VN"/>
        </w:rPr>
        <w:t>).</w:t>
      </w:r>
    </w:p>
    <w:p w:rsidR="00DA7C78" w:rsidRPr="001560D0" w:rsidRDefault="00DA7C78" w:rsidP="00F850E9">
      <w:pPr>
        <w:pStyle w:val="FootnoteText"/>
        <w:spacing w:before="120"/>
        <w:ind w:firstLine="720"/>
        <w:jc w:val="both"/>
        <w:rPr>
          <w:rFonts w:asciiTheme="majorBidi" w:hAnsiTheme="majorBidi" w:cstheme="majorBidi"/>
          <w:color w:val="C45911" w:themeColor="accent2" w:themeShade="BF"/>
          <w:sz w:val="28"/>
          <w:szCs w:val="28"/>
          <w:lang w:val="vi-VN"/>
        </w:rPr>
      </w:pPr>
      <w:r w:rsidRPr="001560D0">
        <w:rPr>
          <w:rFonts w:asciiTheme="majorBidi" w:hAnsiTheme="majorBidi" w:cstheme="majorBidi"/>
          <w:color w:val="C45911" w:themeColor="accent2" w:themeShade="BF"/>
          <w:sz w:val="28"/>
          <w:szCs w:val="28"/>
          <w:lang w:val="vi-VN"/>
        </w:rPr>
        <w:t xml:space="preserve">* </w:t>
      </w:r>
      <w:r w:rsidRPr="001560D0">
        <w:rPr>
          <w:rFonts w:asciiTheme="majorBidi" w:hAnsiTheme="majorBidi" w:cstheme="majorBidi"/>
          <w:b/>
          <w:bCs/>
          <w:color w:val="C45911" w:themeColor="accent2" w:themeShade="BF"/>
          <w:sz w:val="28"/>
          <w:szCs w:val="28"/>
          <w:lang w:val="vi-VN"/>
        </w:rPr>
        <w:t>Bài học từ Hadith:</w:t>
      </w:r>
      <w:r w:rsidRPr="001560D0">
        <w:rPr>
          <w:rFonts w:asciiTheme="majorBidi" w:hAnsiTheme="majorBidi" w:cstheme="majorBidi"/>
          <w:color w:val="C45911" w:themeColor="accent2" w:themeShade="BF"/>
          <w:sz w:val="28"/>
          <w:szCs w:val="28"/>
          <w:lang w:val="vi-VN"/>
        </w:rPr>
        <w:t xml:space="preserve"> </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t xml:space="preserve">- Hadith dạy người tín đồ phải nên luôn cầu xin Allah </w:t>
      </w:r>
      <w:r w:rsidRPr="001560D0">
        <w:rPr>
          <w:color w:val="1F3864" w:themeColor="accent5" w:themeShade="80"/>
          <w:sz w:val="28"/>
          <w:szCs w:val="28"/>
        </w:rPr>
        <w:sym w:font="AGA Arabesque" w:char="0049"/>
      </w:r>
      <w:r w:rsidRPr="001560D0">
        <w:rPr>
          <w:rFonts w:asciiTheme="majorBidi" w:hAnsiTheme="majorBidi" w:cstheme="majorBidi"/>
          <w:sz w:val="28"/>
          <w:szCs w:val="28"/>
          <w:lang w:val="vi-VN"/>
        </w:rPr>
        <w:t xml:space="preserve"> tha thứ trong khoảng thời gian cuối đời.</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t xml:space="preserve"> - Sự cao trọng không phải ở tuổi tác mà ở kiến thức và sự hiểu biết.</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t xml:space="preserve">- Hadith cho thấy Abdullah bin Abbas </w:t>
      </w:r>
      <w:r w:rsidRPr="001560D0">
        <w:rPr>
          <w:color w:val="1F3864" w:themeColor="accent5" w:themeShade="80"/>
          <w:sz w:val="28"/>
          <w:szCs w:val="28"/>
        </w:rPr>
        <w:sym w:font="AGA Arabesque" w:char="0074"/>
      </w:r>
      <w:r w:rsidRPr="001560D0">
        <w:rPr>
          <w:rFonts w:asciiTheme="majorBidi" w:hAnsiTheme="majorBidi" w:cstheme="majorBidi"/>
          <w:sz w:val="28"/>
          <w:szCs w:val="28"/>
          <w:lang w:val="vi-VN"/>
        </w:rPr>
        <w:t xml:space="preserve"> là người hiểu sâu rộng về Qur’an.</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t>- Ân phúc của người hiểu biết và có kiến thức luôn hơn những người khác.</w:t>
      </w:r>
    </w:p>
    <w:p w:rsidR="00DA7C78" w:rsidRDefault="00DA7C78" w:rsidP="00F850E9">
      <w:pPr>
        <w:pStyle w:val="FootnoteText"/>
        <w:spacing w:before="120"/>
        <w:ind w:firstLine="720"/>
        <w:jc w:val="both"/>
        <w:rPr>
          <w:rFonts w:asciiTheme="majorBidi" w:hAnsiTheme="majorBidi" w:cstheme="majorBidi"/>
          <w:b/>
          <w:bCs/>
          <w:color w:val="FF0000"/>
          <w:sz w:val="28"/>
          <w:szCs w:val="28"/>
          <w:u w:val="single"/>
          <w:rtl/>
          <w:lang w:val="vi-VN"/>
        </w:rPr>
      </w:pP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b/>
          <w:bCs/>
          <w:color w:val="FF0000"/>
          <w:sz w:val="28"/>
          <w:szCs w:val="28"/>
          <w:u w:val="single"/>
          <w:lang w:val="vi-VN"/>
        </w:rPr>
        <w:t>Hadith 114:</w:t>
      </w:r>
      <w:r w:rsidRPr="001560D0">
        <w:rPr>
          <w:rFonts w:asciiTheme="majorBidi" w:hAnsiTheme="majorBidi" w:cstheme="majorBidi"/>
          <w:sz w:val="28"/>
          <w:szCs w:val="28"/>
          <w:lang w:val="vi-VN"/>
        </w:rPr>
        <w:t xml:space="preserve"> Bà A’ishah </w:t>
      </w:r>
      <w:r w:rsidRPr="001560D0">
        <w:rPr>
          <w:rFonts w:ascii="KFGQPC Arabic Symbols 01" w:hAnsi="KFGQPC Arabic Symbols 01" w:cs="Traditional Arabic"/>
          <w:color w:val="1F3864" w:themeColor="accent5" w:themeShade="80"/>
          <w:sz w:val="28"/>
          <w:szCs w:val="28"/>
          <w:lang w:val="vi-VN"/>
        </w:rPr>
        <w:t></w:t>
      </w:r>
      <w:r w:rsidRPr="001560D0">
        <w:rPr>
          <w:rFonts w:asciiTheme="majorBidi" w:hAnsiTheme="majorBidi" w:cstheme="majorBidi"/>
          <w:sz w:val="28"/>
          <w:szCs w:val="28"/>
          <w:lang w:val="vi-VN"/>
        </w:rPr>
        <w:t xml:space="preserve"> thuật lại: Kể từ sau khi câu Kinh</w:t>
      </w:r>
      <w:r w:rsidRPr="000D1AA6">
        <w:rPr>
          <w:rFonts w:ascii="KFGQPC Uthman Taha Naskh" w:cs="KFGQPC Uthman Taha Naskh" w:hint="cs"/>
          <w:sz w:val="32"/>
          <w:szCs w:val="32"/>
          <w:rtl/>
          <w:lang w:bidi="ar-EG"/>
        </w:rPr>
        <w:t>﴿</w:t>
      </w:r>
      <w:r w:rsidRPr="000D1AA6">
        <w:rPr>
          <w:rFonts w:cs="KFGQPC Uthmanic Script HAFS"/>
          <w:b/>
          <w:bCs/>
          <w:color w:val="385623"/>
          <w:sz w:val="32"/>
          <w:szCs w:val="32"/>
          <w:rtl/>
        </w:rPr>
        <w:t xml:space="preserve">إِذَا </w:t>
      </w:r>
      <w:proofErr w:type="spellStart"/>
      <w:r w:rsidRPr="000D1AA6">
        <w:rPr>
          <w:rFonts w:cs="KFGQPC Uthmanic Script HAFS"/>
          <w:b/>
          <w:bCs/>
          <w:color w:val="385623"/>
          <w:sz w:val="32"/>
          <w:szCs w:val="32"/>
          <w:rtl/>
        </w:rPr>
        <w:t>جَآءَ</w:t>
      </w:r>
      <w:proofErr w:type="spellEnd"/>
      <w:r w:rsidRPr="000D1AA6">
        <w:rPr>
          <w:rFonts w:cs="KFGQPC Uthmanic Script HAFS"/>
          <w:b/>
          <w:bCs/>
          <w:color w:val="385623"/>
          <w:sz w:val="32"/>
          <w:szCs w:val="32"/>
          <w:rtl/>
        </w:rPr>
        <w:t xml:space="preserve"> </w:t>
      </w:r>
      <w:proofErr w:type="spellStart"/>
      <w:r w:rsidRPr="000D1AA6">
        <w:rPr>
          <w:rFonts w:cs="KFGQPC Uthmanic Script HAFS"/>
          <w:b/>
          <w:bCs/>
          <w:color w:val="385623"/>
          <w:sz w:val="32"/>
          <w:szCs w:val="32"/>
          <w:rtl/>
        </w:rPr>
        <w:t>نَصۡرُ</w:t>
      </w:r>
      <w:proofErr w:type="spellEnd"/>
      <w:r w:rsidRPr="000D1AA6">
        <w:rPr>
          <w:rFonts w:cs="KFGQPC Uthmanic Script HAFS"/>
          <w:b/>
          <w:bCs/>
          <w:color w:val="385623"/>
          <w:sz w:val="32"/>
          <w:szCs w:val="32"/>
          <w:rtl/>
        </w:rPr>
        <w:t xml:space="preserve"> </w:t>
      </w:r>
      <w:proofErr w:type="spellStart"/>
      <w:r w:rsidRPr="000D1AA6">
        <w:rPr>
          <w:rFonts w:cs="KFGQPC Uthmanic Script HAFS"/>
          <w:b/>
          <w:bCs/>
          <w:color w:val="385623"/>
          <w:sz w:val="32"/>
          <w:szCs w:val="32"/>
          <w:rtl/>
        </w:rPr>
        <w:t>ٱللَّهِ</w:t>
      </w:r>
      <w:proofErr w:type="spellEnd"/>
      <w:r w:rsidRPr="000D1AA6">
        <w:rPr>
          <w:rFonts w:cs="KFGQPC Uthmanic Script HAFS"/>
          <w:b/>
          <w:bCs/>
          <w:color w:val="385623"/>
          <w:sz w:val="32"/>
          <w:szCs w:val="32"/>
          <w:rtl/>
        </w:rPr>
        <w:t xml:space="preserve"> </w:t>
      </w:r>
      <w:proofErr w:type="spellStart"/>
      <w:r w:rsidRPr="000D1AA6">
        <w:rPr>
          <w:rFonts w:cs="KFGQPC Uthmanic Script HAFS"/>
          <w:b/>
          <w:bCs/>
          <w:color w:val="385623"/>
          <w:sz w:val="32"/>
          <w:szCs w:val="32"/>
          <w:rtl/>
        </w:rPr>
        <w:t>وَٱلۡفَتۡحُ</w:t>
      </w:r>
      <w:proofErr w:type="spellEnd"/>
      <w:r w:rsidRPr="000D1AA6">
        <w:rPr>
          <w:rFonts w:cs="KFGQPC Uthmanic Script HAFS"/>
          <w:b/>
          <w:bCs/>
          <w:color w:val="385623"/>
          <w:sz w:val="32"/>
          <w:szCs w:val="32"/>
          <w:rtl/>
        </w:rPr>
        <w:t xml:space="preserve"> ١</w:t>
      </w:r>
      <w:r w:rsidRPr="000D1AA6">
        <w:rPr>
          <w:rFonts w:ascii="KFGQPC Uthman Taha Naskh" w:cs="KFGQPC Uthman Taha Naskh" w:hint="cs"/>
          <w:sz w:val="32"/>
          <w:szCs w:val="32"/>
          <w:rtl/>
          <w:lang w:bidi="ar-EG"/>
        </w:rPr>
        <w:t>﴾</w:t>
      </w:r>
      <w:r w:rsidRPr="001560D0">
        <w:rPr>
          <w:rFonts w:ascii="KFGQPC Uthman Taha Naskh" w:cs="KFGQPC Uthman Taha Naskh" w:hint="cs"/>
          <w:b/>
          <w:bCs/>
          <w:color w:val="385623"/>
          <w:sz w:val="28"/>
          <w:szCs w:val="28"/>
          <w:rtl/>
          <w:lang w:bidi="ar-EG"/>
        </w:rPr>
        <w:t xml:space="preserve"> </w:t>
      </w:r>
      <w:r w:rsidRPr="001560D0">
        <w:rPr>
          <w:rFonts w:ascii="Arial" w:hAnsi="Arial" w:cs="KFGQPC Uthman Taha Naskh"/>
          <w:b/>
          <w:bCs/>
          <w:color w:val="385623"/>
          <w:sz w:val="28"/>
          <w:szCs w:val="28"/>
          <w:lang w:val="vi-VN" w:bidi="ar-EG"/>
        </w:rPr>
        <w:t xml:space="preserve"> </w:t>
      </w:r>
      <w:r w:rsidRPr="001560D0">
        <w:rPr>
          <w:rFonts w:asciiTheme="majorBidi" w:hAnsiTheme="majorBidi" w:cstheme="majorBidi"/>
          <w:sz w:val="28"/>
          <w:szCs w:val="28"/>
          <w:lang w:val="vi-VN"/>
        </w:rPr>
        <w:t xml:space="preserve">được mặc khải xuống thì không một lễ nguyện Salah nào mà Thiên sứ của Allah </w:t>
      </w:r>
      <w:r w:rsidRPr="001560D0">
        <w:rPr>
          <w:color w:val="1F3864" w:themeColor="accent5" w:themeShade="80"/>
          <w:sz w:val="28"/>
          <w:szCs w:val="28"/>
        </w:rPr>
        <w:sym w:font="AGA Arabesque" w:char="0065"/>
      </w:r>
      <w:r w:rsidRPr="001560D0">
        <w:rPr>
          <w:rFonts w:asciiTheme="majorBidi" w:hAnsiTheme="majorBidi" w:cstheme="majorBidi"/>
          <w:sz w:val="28"/>
          <w:szCs w:val="28"/>
          <w:lang w:val="vi-VN"/>
        </w:rPr>
        <w:t xml:space="preserve"> không nói:</w:t>
      </w:r>
    </w:p>
    <w:p w:rsidR="00DA7C78" w:rsidRPr="001560D0" w:rsidRDefault="00DA7C78" w:rsidP="00F850E9">
      <w:pPr>
        <w:pStyle w:val="FootnoteText"/>
        <w:bidi/>
        <w:spacing w:before="120"/>
        <w:jc w:val="both"/>
        <w:rPr>
          <w:rFonts w:asciiTheme="minorHAnsi" w:hAnsiTheme="minorHAnsi" w:cs="KFGQPC Uthman Taha Naskh"/>
          <w:color w:val="1F3864" w:themeColor="accent5" w:themeShade="80"/>
          <w:sz w:val="28"/>
          <w:szCs w:val="28"/>
          <w:rtl/>
          <w:lang w:val="en-US"/>
        </w:rPr>
      </w:pPr>
      <w:r>
        <w:rPr>
          <w:rFonts w:ascii="Traditional Arabic" w:cs="KFGQPC Uthman Taha Naskh" w:hint="cs"/>
          <w:b/>
          <w:bCs/>
          <w:color w:val="1F3864" w:themeColor="accent5" w:themeShade="80"/>
          <w:sz w:val="32"/>
          <w:szCs w:val="32"/>
          <w:rtl/>
        </w:rPr>
        <w:t>{</w:t>
      </w:r>
      <w:r w:rsidRPr="001560D0">
        <w:rPr>
          <w:rFonts w:ascii="Traditional Arabic" w:cs="KFGQPC Uthman Taha Naskh" w:hint="cs"/>
          <w:b/>
          <w:bCs/>
          <w:color w:val="1F3864" w:themeColor="accent5" w:themeShade="80"/>
          <w:sz w:val="32"/>
          <w:szCs w:val="32"/>
          <w:rtl/>
        </w:rPr>
        <w:t>سُبْحَانَكَ</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رَبَّنَا</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وَبِحَمْدِكَ</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اللَّهُمَّ</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اغْفِرْ</w:t>
      </w:r>
      <w:r w:rsidRPr="001560D0">
        <w:rPr>
          <w:rFonts w:ascii="Traditional Arabic" w:cs="KFGQPC Uthman Taha Naskh"/>
          <w:b/>
          <w:bCs/>
          <w:color w:val="1F3864" w:themeColor="accent5" w:themeShade="80"/>
          <w:sz w:val="32"/>
          <w:szCs w:val="32"/>
          <w:rtl/>
        </w:rPr>
        <w:t xml:space="preserve"> </w:t>
      </w:r>
      <w:proofErr w:type="spellStart"/>
      <w:r w:rsidRPr="001560D0">
        <w:rPr>
          <w:rFonts w:ascii="Traditional Arabic" w:cs="KFGQPC Uthman Taha Naskh" w:hint="cs"/>
          <w:b/>
          <w:bCs/>
          <w:color w:val="1F3864" w:themeColor="accent5" w:themeShade="80"/>
          <w:sz w:val="32"/>
          <w:szCs w:val="32"/>
          <w:rtl/>
        </w:rPr>
        <w:t>لِى</w:t>
      </w:r>
      <w:proofErr w:type="spellEnd"/>
      <w:r>
        <w:rPr>
          <w:rFonts w:ascii="Traditional Arabic" w:cs="KFGQPC Uthman Taha Naskh" w:hint="cs"/>
          <w:b/>
          <w:bCs/>
          <w:color w:val="1F3864" w:themeColor="accent5" w:themeShade="80"/>
          <w:sz w:val="32"/>
          <w:szCs w:val="32"/>
          <w:rtl/>
        </w:rPr>
        <w:t>}</w:t>
      </w:r>
      <w:r w:rsidRPr="000D1AA6">
        <w:rPr>
          <w:rFonts w:asciiTheme="minorHAnsi" w:hAnsiTheme="minorHAnsi" w:cs="KFGQPC Uthman Taha Naskh" w:hint="cs"/>
          <w:b/>
          <w:bCs/>
          <w:sz w:val="32"/>
          <w:szCs w:val="32"/>
          <w:rtl/>
          <w:lang w:val="en-US"/>
        </w:rPr>
        <w:t xml:space="preserve"> </w:t>
      </w:r>
      <w:r w:rsidRPr="000D1AA6">
        <w:rPr>
          <w:rFonts w:asciiTheme="minorHAnsi" w:hAnsiTheme="minorHAnsi" w:cs="KFGQPC Uthman Taha Naskh" w:hint="cs"/>
          <w:sz w:val="28"/>
          <w:szCs w:val="28"/>
          <w:rtl/>
          <w:lang w:val="en-US"/>
        </w:rPr>
        <w:t>متفق عليه.</w:t>
      </w:r>
    </w:p>
    <w:p w:rsidR="00DA7C78" w:rsidRPr="001560D0" w:rsidRDefault="00DA7C78" w:rsidP="00F850E9">
      <w:pPr>
        <w:pStyle w:val="FootnoteText"/>
        <w:spacing w:before="120"/>
        <w:jc w:val="both"/>
        <w:rPr>
          <w:rFonts w:asciiTheme="majorBidi" w:hAnsiTheme="majorBidi" w:cstheme="majorBidi"/>
          <w:b/>
          <w:bCs/>
          <w:color w:val="1F3864" w:themeColor="accent5" w:themeShade="80"/>
          <w:sz w:val="28"/>
          <w:szCs w:val="28"/>
          <w:lang w:val="vi-VN"/>
        </w:rPr>
      </w:pPr>
      <w:r w:rsidRPr="001560D0">
        <w:rPr>
          <w:rFonts w:asciiTheme="majorBidi" w:hAnsiTheme="majorBidi" w:cstheme="majorBidi"/>
          <w:b/>
          <w:bCs/>
          <w:color w:val="1F3864" w:themeColor="accent5" w:themeShade="80"/>
          <w:sz w:val="28"/>
          <w:szCs w:val="28"/>
          <w:lang w:val="vi-VN"/>
        </w:rPr>
        <w:t>“Subhanaka Rabbana wabihamdika, ollo-hummagh-firli”</w:t>
      </w:r>
    </w:p>
    <w:p w:rsidR="00DA7C78" w:rsidRPr="001560D0" w:rsidRDefault="00DA7C78" w:rsidP="00F850E9">
      <w:pPr>
        <w:pStyle w:val="FootnoteText"/>
        <w:spacing w:before="120"/>
        <w:jc w:val="both"/>
        <w:rPr>
          <w:rFonts w:asciiTheme="majorBidi" w:hAnsiTheme="majorBidi" w:cstheme="majorBidi"/>
          <w:color w:val="1F3864" w:themeColor="accent5" w:themeShade="80"/>
          <w:sz w:val="28"/>
          <w:szCs w:val="28"/>
          <w:lang w:val="vi-VN"/>
        </w:rPr>
      </w:pPr>
      <w:r w:rsidRPr="001560D0">
        <w:rPr>
          <w:rFonts w:asciiTheme="majorBidi" w:hAnsiTheme="majorBidi" w:cstheme="majorBidi"/>
          <w:b/>
          <w:bCs/>
          <w:color w:val="1F3864" w:themeColor="accent5" w:themeShade="80"/>
          <w:sz w:val="28"/>
          <w:szCs w:val="28"/>
          <w:lang w:val="vi-VN"/>
        </w:rPr>
        <w:t xml:space="preserve">“Vinh quang thay Ngài ôi Thượng Đế của bề tôi, và mọi lời ca người xin tán dương Ngài. Lạy Allah, xin Ngài hãy tha thứ cho bề tôi” </w:t>
      </w:r>
      <w:r w:rsidRPr="001560D0">
        <w:rPr>
          <w:rFonts w:asciiTheme="majorBidi" w:hAnsiTheme="majorBidi" w:cstheme="majorBidi"/>
          <w:color w:val="1F3864" w:themeColor="accent5" w:themeShade="80"/>
          <w:sz w:val="28"/>
          <w:szCs w:val="28"/>
          <w:lang w:val="vi-VN"/>
        </w:rPr>
        <w:t>(</w:t>
      </w:r>
      <w:r w:rsidRPr="001560D0">
        <w:rPr>
          <w:rFonts w:asciiTheme="majorBidi" w:hAnsiTheme="majorBidi" w:cstheme="majorBidi"/>
          <w:i/>
          <w:iCs/>
          <w:color w:val="1F3864" w:themeColor="accent5" w:themeShade="80"/>
          <w:sz w:val="28"/>
          <w:szCs w:val="28"/>
          <w:lang w:val="vi-VN"/>
        </w:rPr>
        <w:t>Albukhari, Muslim</w:t>
      </w:r>
      <w:r w:rsidRPr="001560D0">
        <w:rPr>
          <w:rFonts w:asciiTheme="majorBidi" w:hAnsiTheme="majorBidi" w:cstheme="majorBidi"/>
          <w:color w:val="1F3864" w:themeColor="accent5" w:themeShade="80"/>
          <w:sz w:val="28"/>
          <w:szCs w:val="28"/>
          <w:lang w:val="vi-VN"/>
        </w:rPr>
        <w:t>).</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t xml:space="preserve">Một lời dẫn khác trong hai bộ Sahih này: Thiên sứ của Allah </w:t>
      </w:r>
      <w:r w:rsidRPr="001560D0">
        <w:rPr>
          <w:color w:val="1F3864" w:themeColor="accent5" w:themeShade="80"/>
          <w:sz w:val="28"/>
          <w:szCs w:val="28"/>
        </w:rPr>
        <w:sym w:font="AGA Arabesque" w:char="0065"/>
      </w:r>
      <w:r w:rsidRPr="001560D0">
        <w:rPr>
          <w:rFonts w:asciiTheme="majorBidi" w:hAnsiTheme="majorBidi" w:cstheme="majorBidi"/>
          <w:sz w:val="28"/>
          <w:szCs w:val="28"/>
          <w:lang w:val="vi-VN"/>
        </w:rPr>
        <w:t xml:space="preserve"> nói nhiều trong Ruku’a và Sujud của Người lời: </w:t>
      </w:r>
    </w:p>
    <w:p w:rsidR="00DA7C78" w:rsidRPr="001560D0" w:rsidRDefault="00DA7C78" w:rsidP="00F850E9">
      <w:pPr>
        <w:pStyle w:val="FootnoteText"/>
        <w:bidi/>
        <w:spacing w:before="120"/>
        <w:jc w:val="both"/>
        <w:rPr>
          <w:rFonts w:asciiTheme="minorHAnsi" w:hAnsiTheme="minorHAnsi" w:cs="KFGQPC Uthman Taha Naskh"/>
          <w:color w:val="1F3864" w:themeColor="accent5" w:themeShade="80"/>
          <w:sz w:val="28"/>
          <w:szCs w:val="28"/>
          <w:rtl/>
          <w:lang w:val="en-US"/>
        </w:rPr>
      </w:pPr>
      <w:r>
        <w:rPr>
          <w:rFonts w:ascii="Traditional Arabic" w:cs="KFGQPC Uthman Taha Naskh" w:hint="cs"/>
          <w:b/>
          <w:bCs/>
          <w:color w:val="1F3864" w:themeColor="accent5" w:themeShade="80"/>
          <w:sz w:val="32"/>
          <w:szCs w:val="32"/>
          <w:rtl/>
        </w:rPr>
        <w:lastRenderedPageBreak/>
        <w:t>{</w:t>
      </w:r>
      <w:r w:rsidRPr="001560D0">
        <w:rPr>
          <w:rFonts w:ascii="Traditional Arabic" w:cs="KFGQPC Uthman Taha Naskh" w:hint="cs"/>
          <w:b/>
          <w:bCs/>
          <w:color w:val="1F3864" w:themeColor="accent5" w:themeShade="80"/>
          <w:sz w:val="32"/>
          <w:szCs w:val="32"/>
          <w:rtl/>
        </w:rPr>
        <w:t>سُبْحَانَكَ</w:t>
      </w:r>
      <w:r w:rsidRPr="001560D0">
        <w:rPr>
          <w:rFonts w:ascii="Arial" w:hAnsi="Arial" w:cs="KFGQPC Uthman Taha Naskh"/>
          <w:b/>
          <w:bCs/>
          <w:color w:val="1F3864" w:themeColor="accent5" w:themeShade="80"/>
          <w:sz w:val="32"/>
          <w:szCs w:val="32"/>
          <w:lang w:val="vi-VN"/>
        </w:rPr>
        <w:t xml:space="preserve"> </w:t>
      </w:r>
      <w:r w:rsidRPr="001560D0">
        <w:rPr>
          <w:rFonts w:ascii="Traditional Arabic" w:cs="KFGQPC Uthman Taha Naskh" w:hint="cs"/>
          <w:b/>
          <w:bCs/>
          <w:color w:val="1F3864" w:themeColor="accent5" w:themeShade="80"/>
          <w:sz w:val="32"/>
          <w:szCs w:val="32"/>
          <w:rtl/>
        </w:rPr>
        <w:t>اللَّهُمَّ</w:t>
      </w:r>
      <w:r w:rsidRPr="001560D0">
        <w:rPr>
          <w:rFonts w:ascii="Arial" w:hAnsi="Arial" w:cs="KFGQPC Uthman Taha Naskh" w:hint="cs"/>
          <w:b/>
          <w:bCs/>
          <w:color w:val="1F3864" w:themeColor="accent5" w:themeShade="80"/>
          <w:sz w:val="32"/>
          <w:szCs w:val="32"/>
          <w:rtl/>
          <w:lang w:val="en-US"/>
        </w:rPr>
        <w:t>،</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رَبَّنَا</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وَبِحَمْدِكَ</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اللَّهُمَّ</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اغْفِرْ</w:t>
      </w:r>
      <w:r w:rsidRPr="001560D0">
        <w:rPr>
          <w:rFonts w:ascii="Traditional Arabic" w:cs="KFGQPC Uthman Taha Naskh"/>
          <w:b/>
          <w:bCs/>
          <w:color w:val="1F3864" w:themeColor="accent5" w:themeShade="80"/>
          <w:sz w:val="32"/>
          <w:szCs w:val="32"/>
          <w:rtl/>
        </w:rPr>
        <w:t xml:space="preserve"> </w:t>
      </w:r>
      <w:proofErr w:type="spellStart"/>
      <w:r w:rsidRPr="001560D0">
        <w:rPr>
          <w:rFonts w:ascii="Traditional Arabic" w:cs="KFGQPC Uthman Taha Naskh" w:hint="cs"/>
          <w:b/>
          <w:bCs/>
          <w:color w:val="1F3864" w:themeColor="accent5" w:themeShade="80"/>
          <w:sz w:val="32"/>
          <w:szCs w:val="32"/>
          <w:rtl/>
        </w:rPr>
        <w:t>لِى</w:t>
      </w:r>
      <w:proofErr w:type="spellEnd"/>
      <w:r>
        <w:rPr>
          <w:rFonts w:ascii="Traditional Arabic" w:cs="KFGQPC Uthman Taha Naskh" w:hint="cs"/>
          <w:b/>
          <w:bCs/>
          <w:color w:val="1F3864" w:themeColor="accent5" w:themeShade="80"/>
          <w:sz w:val="32"/>
          <w:szCs w:val="32"/>
          <w:rtl/>
        </w:rPr>
        <w:t>}</w:t>
      </w:r>
    </w:p>
    <w:p w:rsidR="00DA7C78" w:rsidRPr="001560D0" w:rsidRDefault="00DA7C78" w:rsidP="00F850E9">
      <w:pPr>
        <w:pStyle w:val="FootnoteText"/>
        <w:spacing w:before="120"/>
        <w:jc w:val="both"/>
        <w:rPr>
          <w:rFonts w:asciiTheme="majorBidi" w:hAnsiTheme="majorBidi" w:cstheme="majorBidi"/>
          <w:b/>
          <w:bCs/>
          <w:color w:val="1F3864" w:themeColor="accent5" w:themeShade="80"/>
          <w:sz w:val="28"/>
          <w:szCs w:val="28"/>
          <w:lang w:val="vi-VN"/>
        </w:rPr>
      </w:pPr>
      <w:r w:rsidRPr="001560D0">
        <w:rPr>
          <w:rFonts w:asciiTheme="majorBidi" w:hAnsiTheme="majorBidi" w:cstheme="majorBidi"/>
          <w:b/>
          <w:bCs/>
          <w:color w:val="1F3864" w:themeColor="accent5" w:themeShade="80"/>
          <w:sz w:val="28"/>
          <w:szCs w:val="28"/>
          <w:lang w:val="vi-VN"/>
        </w:rPr>
        <w:t>“Subhanakollo-humma, Rabbana wabihamdika, ollo-hummagh-firli”</w:t>
      </w:r>
    </w:p>
    <w:p w:rsidR="00DA7C78" w:rsidRPr="001560D0" w:rsidRDefault="00DA7C78" w:rsidP="00F850E9">
      <w:pPr>
        <w:pStyle w:val="FootnoteText"/>
        <w:spacing w:before="120"/>
        <w:jc w:val="both"/>
        <w:rPr>
          <w:rFonts w:asciiTheme="majorBidi" w:hAnsiTheme="majorBidi" w:cstheme="majorBidi"/>
          <w:b/>
          <w:bCs/>
          <w:color w:val="1F3864" w:themeColor="accent5" w:themeShade="80"/>
          <w:sz w:val="28"/>
          <w:szCs w:val="28"/>
          <w:lang w:val="vi-VN"/>
        </w:rPr>
      </w:pPr>
      <w:r w:rsidRPr="001560D0">
        <w:rPr>
          <w:rFonts w:asciiTheme="majorBidi" w:hAnsiTheme="majorBidi" w:cstheme="majorBidi"/>
          <w:b/>
          <w:bCs/>
          <w:color w:val="1F3864" w:themeColor="accent5" w:themeShade="80"/>
          <w:sz w:val="28"/>
          <w:szCs w:val="28"/>
          <w:lang w:val="vi-VN"/>
        </w:rPr>
        <w:t>“Vinh quang thay Ngài, lạy Allah, lạy Thượng Đế của bề tôi, và mọi lời ca người xin tán dương Ngài. Lạy Allah, xin Ngài hãy tha thứ cho bề tôi”</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t xml:space="preserve">Và Người luôn làm theo Qur’an, ý nghĩa của việc luôn làm theo Qur’an là làm theo mệnh lệnh trong lời phán của Allah </w:t>
      </w:r>
      <w:r w:rsidRPr="001560D0">
        <w:rPr>
          <w:color w:val="1F3864" w:themeColor="accent5" w:themeShade="80"/>
          <w:sz w:val="28"/>
          <w:szCs w:val="28"/>
        </w:rPr>
        <w:sym w:font="AGA Arabesque" w:char="0049"/>
      </w:r>
      <w:r w:rsidRPr="001560D0">
        <w:rPr>
          <w:rFonts w:asciiTheme="majorBidi" w:hAnsiTheme="majorBidi" w:cstheme="majorBidi"/>
          <w:sz w:val="28"/>
          <w:szCs w:val="28"/>
          <w:lang w:val="vi-VN"/>
        </w:rPr>
        <w:t xml:space="preserve">: </w:t>
      </w:r>
    </w:p>
    <w:p w:rsidR="00DA7C78" w:rsidRPr="001560D0" w:rsidRDefault="00DA7C78" w:rsidP="00F850E9">
      <w:pPr>
        <w:pStyle w:val="FootnoteText"/>
        <w:bidi/>
        <w:spacing w:before="120"/>
        <w:jc w:val="both"/>
        <w:rPr>
          <w:rFonts w:ascii="KFGQPC Uthman Taha Naskh" w:cs="KFGQPC Uthman Taha Naskh"/>
          <w:color w:val="385623"/>
          <w:sz w:val="24"/>
          <w:szCs w:val="24"/>
          <w:rtl/>
          <w:lang w:bidi="ar-EG"/>
        </w:rPr>
      </w:pPr>
      <w:r w:rsidRPr="000D1AA6">
        <w:rPr>
          <w:rFonts w:ascii="KFGQPC Uthman Taha Naskh" w:cs="KFGQPC Uthman Taha Naskh" w:hint="cs"/>
          <w:sz w:val="32"/>
          <w:szCs w:val="32"/>
          <w:rtl/>
          <w:lang w:bidi="ar-EG"/>
        </w:rPr>
        <w:t>﴿</w:t>
      </w:r>
      <w:proofErr w:type="spellStart"/>
      <w:r w:rsidRPr="001560D0">
        <w:rPr>
          <w:rFonts w:cs="KFGQPC Uthmanic Script HAFS"/>
          <w:b/>
          <w:bCs/>
          <w:color w:val="385623"/>
          <w:sz w:val="32"/>
          <w:szCs w:val="32"/>
          <w:rtl/>
        </w:rPr>
        <w:t>فَسَبِّحۡ</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بِحَمۡدِ</w:t>
      </w:r>
      <w:proofErr w:type="spellEnd"/>
      <w:r w:rsidRPr="001560D0">
        <w:rPr>
          <w:rFonts w:cs="KFGQPC Uthmanic Script HAFS"/>
          <w:b/>
          <w:bCs/>
          <w:color w:val="385623"/>
          <w:sz w:val="32"/>
          <w:szCs w:val="32"/>
          <w:rtl/>
        </w:rPr>
        <w:t xml:space="preserve"> رَبِّكَ </w:t>
      </w:r>
      <w:proofErr w:type="spellStart"/>
      <w:r w:rsidRPr="001560D0">
        <w:rPr>
          <w:rFonts w:cs="KFGQPC Uthmanic Script HAFS"/>
          <w:b/>
          <w:bCs/>
          <w:color w:val="385623"/>
          <w:sz w:val="32"/>
          <w:szCs w:val="32"/>
          <w:rtl/>
        </w:rPr>
        <w:t>وَٱسۡتَغۡفِرۡهُۚ</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إِنَّهُۥ</w:t>
      </w:r>
      <w:proofErr w:type="spellEnd"/>
      <w:r w:rsidRPr="001560D0">
        <w:rPr>
          <w:rFonts w:cs="KFGQPC Uthmanic Script HAFS"/>
          <w:b/>
          <w:bCs/>
          <w:color w:val="385623"/>
          <w:sz w:val="32"/>
          <w:szCs w:val="32"/>
          <w:rtl/>
        </w:rPr>
        <w:t xml:space="preserve"> كَانَ </w:t>
      </w:r>
      <w:proofErr w:type="spellStart"/>
      <w:r w:rsidRPr="001560D0">
        <w:rPr>
          <w:rFonts w:cs="KFGQPC Uthmanic Script HAFS"/>
          <w:b/>
          <w:bCs/>
          <w:color w:val="385623"/>
          <w:sz w:val="32"/>
          <w:szCs w:val="32"/>
          <w:rtl/>
        </w:rPr>
        <w:t>تَوَّابَۢا</w:t>
      </w:r>
      <w:proofErr w:type="spellEnd"/>
      <w:r w:rsidRPr="001560D0">
        <w:rPr>
          <w:rFonts w:cs="KFGQPC Uthmanic Script HAFS"/>
          <w:b/>
          <w:bCs/>
          <w:color w:val="385623"/>
          <w:sz w:val="32"/>
          <w:szCs w:val="32"/>
          <w:rtl/>
        </w:rPr>
        <w:t xml:space="preserve"> ٣</w:t>
      </w:r>
      <w:r w:rsidRPr="000D1AA6">
        <w:rPr>
          <w:rFonts w:ascii="KFGQPC Uthman Taha Naskh" w:cs="KFGQPC Uthman Taha Naskh" w:hint="cs"/>
          <w:sz w:val="32"/>
          <w:szCs w:val="32"/>
          <w:rtl/>
          <w:lang w:bidi="ar-EG"/>
        </w:rPr>
        <w:t>﴾</w:t>
      </w:r>
      <w:r w:rsidRPr="000D1AA6">
        <w:rPr>
          <w:rFonts w:ascii="Arial" w:hAnsi="Arial" w:cs="KFGQPC Uthman Taha Naskh"/>
          <w:sz w:val="32"/>
          <w:szCs w:val="32"/>
          <w:lang w:val="vi-VN" w:bidi="ar-EG"/>
        </w:rPr>
        <w:t xml:space="preserve"> </w:t>
      </w:r>
      <w:r w:rsidRPr="000D1AA6">
        <w:rPr>
          <w:rFonts w:ascii="KFGQPC Uthman Taha Naskh" w:cs="KFGQPC Uthman Taha Naskh"/>
          <w:sz w:val="24"/>
          <w:szCs w:val="24"/>
          <w:rtl/>
          <w:lang w:bidi="ar-EG"/>
        </w:rPr>
        <w:t>[</w:t>
      </w:r>
      <w:r w:rsidRPr="000D1AA6">
        <w:rPr>
          <w:rFonts w:ascii="KFGQPC Uthman Taha Naskh" w:cs="KFGQPC Uthman Taha Naskh" w:hint="cs"/>
          <w:sz w:val="24"/>
          <w:szCs w:val="24"/>
          <w:rtl/>
          <w:lang w:bidi="ar-EG"/>
        </w:rPr>
        <w:t xml:space="preserve">سورة النصر: </w:t>
      </w:r>
      <w:r w:rsidRPr="000D1AA6">
        <w:rPr>
          <w:rFonts w:asciiTheme="majorBidi" w:hAnsiTheme="majorBidi" w:cstheme="majorBidi"/>
          <w:sz w:val="24"/>
          <w:szCs w:val="24"/>
          <w:rtl/>
          <w:lang w:bidi="ar-EG"/>
        </w:rPr>
        <w:t>3</w:t>
      </w:r>
      <w:r w:rsidRPr="000D1AA6">
        <w:rPr>
          <w:rFonts w:ascii="KFGQPC Uthman Taha Naskh" w:cs="KFGQPC Uthman Taha Naskh"/>
          <w:sz w:val="24"/>
          <w:szCs w:val="24"/>
          <w:rtl/>
          <w:lang w:bidi="ar-EG"/>
        </w:rPr>
        <w:t>]</w:t>
      </w:r>
    </w:p>
    <w:p w:rsidR="00DA7C78" w:rsidRPr="001560D0" w:rsidRDefault="00DA7C78" w:rsidP="00F850E9">
      <w:pPr>
        <w:pStyle w:val="FootnoteText"/>
        <w:spacing w:before="120"/>
        <w:jc w:val="both"/>
        <w:rPr>
          <w:rFonts w:asciiTheme="majorBidi" w:hAnsiTheme="majorBidi" w:cstheme="majorBidi"/>
          <w:color w:val="385623"/>
          <w:sz w:val="28"/>
          <w:szCs w:val="28"/>
          <w:lang w:val="vi-VN"/>
        </w:rPr>
      </w:pPr>
      <w:r w:rsidRPr="001560D0">
        <w:rPr>
          <w:b/>
          <w:bCs/>
          <w:color w:val="385623"/>
          <w:sz w:val="28"/>
          <w:szCs w:val="28"/>
        </w:rPr>
        <w:sym w:font="AGA Arabesque" w:char="007B"/>
      </w:r>
      <w:r w:rsidRPr="001560D0">
        <w:rPr>
          <w:rFonts w:asciiTheme="majorBidi" w:hAnsiTheme="majorBidi" w:cstheme="majorBidi"/>
          <w:b/>
          <w:bCs/>
          <w:color w:val="385623"/>
          <w:sz w:val="28"/>
          <w:szCs w:val="28"/>
          <w:lang w:val="vi-VN"/>
        </w:rPr>
        <w:t>Thì Ngươi hãy tán dương Thượng Đế của Ngươi và hãy cầu xin Ngài tha thứ. Quả thật, Ngài là Đấng hằng tha thứ.</w:t>
      </w:r>
      <w:r w:rsidRPr="001560D0">
        <w:rPr>
          <w:b/>
          <w:bCs/>
          <w:color w:val="385623"/>
          <w:sz w:val="28"/>
          <w:szCs w:val="28"/>
        </w:rPr>
        <w:sym w:font="AGA Arabesque" w:char="007D"/>
      </w:r>
      <w:r w:rsidRPr="001560D0">
        <w:rPr>
          <w:rFonts w:asciiTheme="majorBidi" w:hAnsiTheme="majorBidi" w:cstheme="majorBidi"/>
          <w:b/>
          <w:bCs/>
          <w:color w:val="385623"/>
          <w:sz w:val="28"/>
          <w:szCs w:val="28"/>
          <w:lang w:val="vi-VN"/>
        </w:rPr>
        <w:t xml:space="preserve"> </w:t>
      </w:r>
      <w:r w:rsidRPr="001560D0">
        <w:rPr>
          <w:rFonts w:asciiTheme="majorBidi" w:hAnsiTheme="majorBidi" w:cstheme="majorBidi"/>
          <w:color w:val="385623"/>
          <w:sz w:val="28"/>
          <w:szCs w:val="28"/>
          <w:lang w:val="vi-VN"/>
        </w:rPr>
        <w:t>(Chương 110 – Annasr, câu 3).</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t xml:space="preserve">Còn riêng trong một lời dẫn khác của Muslim: Trước thời gian qua đời Thiên sứ của Allah </w:t>
      </w:r>
      <w:r w:rsidRPr="001560D0">
        <w:rPr>
          <w:color w:val="1F3864" w:themeColor="accent5" w:themeShade="80"/>
          <w:sz w:val="28"/>
          <w:szCs w:val="28"/>
        </w:rPr>
        <w:sym w:font="AGA Arabesque" w:char="0065"/>
      </w:r>
      <w:r w:rsidRPr="001560D0">
        <w:rPr>
          <w:rFonts w:asciiTheme="majorBidi" w:hAnsiTheme="majorBidi" w:cstheme="majorBidi"/>
          <w:sz w:val="28"/>
          <w:szCs w:val="28"/>
          <w:lang w:val="vi-VN"/>
        </w:rPr>
        <w:t xml:space="preserve"> thường nói nhiều lời:</w:t>
      </w:r>
    </w:p>
    <w:p w:rsidR="00DA7C78" w:rsidRPr="001560D0" w:rsidRDefault="00DA7C78" w:rsidP="00F850E9">
      <w:pPr>
        <w:pStyle w:val="FootnoteText"/>
        <w:bidi/>
        <w:spacing w:before="120"/>
        <w:jc w:val="both"/>
        <w:rPr>
          <w:rFonts w:asciiTheme="minorHAnsi" w:hAnsiTheme="minorHAnsi" w:cs="KFGQPC Uthman Taha Naskh"/>
          <w:color w:val="1F3864" w:themeColor="accent5" w:themeShade="80"/>
          <w:sz w:val="28"/>
          <w:szCs w:val="28"/>
          <w:rtl/>
          <w:lang w:val="en-US"/>
        </w:rPr>
      </w:pPr>
      <w:r>
        <w:rPr>
          <w:rFonts w:ascii="Traditional Arabic" w:cs="KFGQPC Uthman Taha Naskh" w:hint="cs"/>
          <w:b/>
          <w:bCs/>
          <w:color w:val="1F3864" w:themeColor="accent5" w:themeShade="80"/>
          <w:sz w:val="32"/>
          <w:szCs w:val="32"/>
          <w:rtl/>
        </w:rPr>
        <w:t>{</w:t>
      </w:r>
      <w:r w:rsidRPr="001560D0">
        <w:rPr>
          <w:rFonts w:ascii="Traditional Arabic" w:cs="KFGQPC Uthman Taha Naskh" w:hint="cs"/>
          <w:b/>
          <w:bCs/>
          <w:color w:val="1F3864" w:themeColor="accent5" w:themeShade="80"/>
          <w:sz w:val="32"/>
          <w:szCs w:val="32"/>
          <w:rtl/>
        </w:rPr>
        <w:t>سُبْحَانَكَ</w:t>
      </w:r>
      <w:r w:rsidRPr="001560D0">
        <w:rPr>
          <w:rFonts w:ascii="Arial" w:hAnsi="Arial" w:cs="KFGQPC Uthman Taha Naskh"/>
          <w:b/>
          <w:bCs/>
          <w:color w:val="1F3864" w:themeColor="accent5" w:themeShade="80"/>
          <w:sz w:val="32"/>
          <w:szCs w:val="32"/>
          <w:lang w:val="vi-VN"/>
        </w:rPr>
        <w:t xml:space="preserve"> </w:t>
      </w:r>
      <w:r w:rsidRPr="001560D0">
        <w:rPr>
          <w:rFonts w:ascii="Traditional Arabic" w:cs="KFGQPC Uthman Taha Naskh" w:hint="cs"/>
          <w:b/>
          <w:bCs/>
          <w:color w:val="1F3864" w:themeColor="accent5" w:themeShade="80"/>
          <w:sz w:val="32"/>
          <w:szCs w:val="32"/>
          <w:rtl/>
        </w:rPr>
        <w:t>اللَّهُمَّ</w:t>
      </w:r>
      <w:r w:rsidRPr="001560D0">
        <w:rPr>
          <w:rFonts w:ascii="Arial" w:hAnsi="Arial" w:cs="KFGQPC Uthman Taha Naskh" w:hint="cs"/>
          <w:b/>
          <w:bCs/>
          <w:color w:val="1F3864" w:themeColor="accent5" w:themeShade="80"/>
          <w:sz w:val="32"/>
          <w:szCs w:val="32"/>
          <w:rtl/>
          <w:lang w:val="en-US"/>
        </w:rPr>
        <w:t>،</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رَبَّنَا</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وَبِحَمْدِكَ</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أَسْتَغْفِرُكَ وَأَتُوْبُ إِلَيْكَ</w:t>
      </w:r>
      <w:r>
        <w:rPr>
          <w:rFonts w:ascii="Traditional Arabic" w:cs="KFGQPC Uthman Taha Naskh" w:hint="cs"/>
          <w:b/>
          <w:bCs/>
          <w:color w:val="1F3864" w:themeColor="accent5" w:themeShade="80"/>
          <w:sz w:val="32"/>
          <w:szCs w:val="32"/>
          <w:rtl/>
        </w:rPr>
        <w:t>}</w:t>
      </w:r>
    </w:p>
    <w:p w:rsidR="00DA7C78" w:rsidRPr="001560D0" w:rsidRDefault="00DA7C78" w:rsidP="00F850E9">
      <w:pPr>
        <w:pStyle w:val="FootnoteText"/>
        <w:spacing w:before="120"/>
        <w:jc w:val="both"/>
        <w:rPr>
          <w:rFonts w:asciiTheme="majorBidi" w:hAnsiTheme="majorBidi" w:cstheme="majorBidi"/>
          <w:b/>
          <w:bCs/>
          <w:color w:val="1F3864" w:themeColor="accent5" w:themeShade="80"/>
          <w:sz w:val="28"/>
          <w:szCs w:val="28"/>
          <w:lang w:val="vi-VN"/>
        </w:rPr>
      </w:pPr>
      <w:r w:rsidRPr="001560D0">
        <w:rPr>
          <w:rFonts w:asciiTheme="majorBidi" w:hAnsiTheme="majorBidi" w:cstheme="majorBidi"/>
          <w:b/>
          <w:bCs/>
          <w:color w:val="1F3864" w:themeColor="accent5" w:themeShade="80"/>
          <w:sz w:val="28"/>
          <w:szCs w:val="28"/>
          <w:lang w:val="vi-VN"/>
        </w:rPr>
        <w:t>“Subhanakollo-humma, Rabbana wabihamdika,</w:t>
      </w:r>
      <w:r w:rsidRPr="001560D0">
        <w:rPr>
          <w:rFonts w:asciiTheme="majorBidi" w:hAnsiTheme="majorBidi" w:cstheme="majorBidi" w:hint="cs"/>
          <w:b/>
          <w:bCs/>
          <w:color w:val="1F3864" w:themeColor="accent5" w:themeShade="80"/>
          <w:sz w:val="28"/>
          <w:szCs w:val="28"/>
          <w:rtl/>
          <w:lang w:val="vi-VN"/>
        </w:rPr>
        <w:t xml:space="preserve"> </w:t>
      </w:r>
      <w:r w:rsidRPr="001560D0">
        <w:rPr>
          <w:rFonts w:asciiTheme="majorBidi" w:hAnsiTheme="majorBidi" w:cstheme="majorBidi"/>
          <w:b/>
          <w:bCs/>
          <w:color w:val="1F3864" w:themeColor="accent5" w:themeShade="80"/>
          <w:sz w:val="28"/>
          <w:szCs w:val="28"/>
          <w:lang w:val="vi-VN"/>
        </w:rPr>
        <w:t>astaghfiruka wa atu-bu ilayka”</w:t>
      </w:r>
    </w:p>
    <w:p w:rsidR="00DA7C78" w:rsidRPr="001560D0" w:rsidRDefault="00DA7C78" w:rsidP="00F850E9">
      <w:pPr>
        <w:pStyle w:val="FootnoteText"/>
        <w:spacing w:before="120"/>
        <w:jc w:val="both"/>
        <w:rPr>
          <w:rFonts w:asciiTheme="majorBidi" w:hAnsiTheme="majorBidi" w:cstheme="majorBidi"/>
          <w:b/>
          <w:bCs/>
          <w:color w:val="1F3864" w:themeColor="accent5" w:themeShade="80"/>
          <w:sz w:val="28"/>
          <w:szCs w:val="28"/>
          <w:lang w:val="vi-VN"/>
        </w:rPr>
      </w:pPr>
      <w:r w:rsidRPr="001560D0">
        <w:rPr>
          <w:rFonts w:asciiTheme="majorBidi" w:hAnsiTheme="majorBidi" w:cstheme="majorBidi"/>
          <w:b/>
          <w:bCs/>
          <w:color w:val="1F3864" w:themeColor="accent5" w:themeShade="80"/>
          <w:sz w:val="28"/>
          <w:szCs w:val="28"/>
          <w:lang w:val="vi-VN"/>
        </w:rPr>
        <w:t>“Vinh quang thay Ngài, lạy Allah, lạy Thượng Đế của bề tôi, và mọi lời ca ngợi xin tán dương Ngài. Bề tôi cầu xin Ngài tha thứ và bề tôi quay về sám hối với Ngài”.</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t xml:space="preserve">A’ishah nói: Thưa Thiên sứ của Allah </w:t>
      </w:r>
      <w:r w:rsidRPr="001560D0">
        <w:rPr>
          <w:color w:val="1F3864" w:themeColor="accent5" w:themeShade="80"/>
          <w:sz w:val="28"/>
          <w:szCs w:val="28"/>
        </w:rPr>
        <w:sym w:font="AGA Arabesque" w:char="0065"/>
      </w:r>
      <w:r w:rsidRPr="001560D0">
        <w:rPr>
          <w:rFonts w:asciiTheme="majorBidi" w:hAnsiTheme="majorBidi" w:cstheme="majorBidi"/>
          <w:sz w:val="28"/>
          <w:szCs w:val="28"/>
          <w:lang w:val="vi-VN"/>
        </w:rPr>
        <w:t xml:space="preserve">, đây là lời gì sao em thấy Người cứ luôn miệng nói? Người </w:t>
      </w:r>
      <w:r w:rsidRPr="001560D0">
        <w:rPr>
          <w:color w:val="1F3864" w:themeColor="accent5" w:themeShade="80"/>
          <w:sz w:val="28"/>
          <w:szCs w:val="28"/>
        </w:rPr>
        <w:sym w:font="AGA Arabesque" w:char="0065"/>
      </w:r>
      <w:r w:rsidRPr="001560D0">
        <w:rPr>
          <w:rFonts w:asciiTheme="majorBidi" w:hAnsiTheme="majorBidi" w:cstheme="majorBidi"/>
          <w:sz w:val="28"/>
          <w:szCs w:val="28"/>
          <w:lang w:val="vi-VN"/>
        </w:rPr>
        <w:t xml:space="preserve"> nói: </w:t>
      </w:r>
      <w:r w:rsidRPr="001560D0">
        <w:rPr>
          <w:rFonts w:asciiTheme="majorBidi" w:hAnsiTheme="majorBidi" w:cstheme="majorBidi"/>
          <w:sz w:val="28"/>
          <w:szCs w:val="28"/>
          <w:lang w:val="vi-VN"/>
        </w:rPr>
        <w:lastRenderedPageBreak/>
        <w:t xml:space="preserve">Ta được ban cho một dấu hiệu ở cộng đồng tín đồ của Ta, khi Ta thấy được nó thì Ta phải nói lời đó, dấu hiệu đó là: </w:t>
      </w:r>
    </w:p>
    <w:p w:rsidR="00DA7C78" w:rsidRPr="000D1AA6" w:rsidRDefault="00DA7C78" w:rsidP="00F850E9">
      <w:pPr>
        <w:pStyle w:val="FootnoteText"/>
        <w:bidi/>
        <w:spacing w:before="120"/>
        <w:jc w:val="both"/>
        <w:rPr>
          <w:rFonts w:ascii="Arial" w:hAnsi="Arial" w:cs="KFGQPC Uthman Taha Naskh"/>
          <w:b/>
          <w:bCs/>
          <w:sz w:val="32"/>
          <w:szCs w:val="32"/>
          <w:rtl/>
          <w:lang w:val="vi-VN" w:bidi="ar-EG"/>
        </w:rPr>
      </w:pPr>
      <w:r w:rsidRPr="000D1AA6">
        <w:rPr>
          <w:rFonts w:ascii="KFGQPC Uthman Taha Naskh" w:cs="KFGQPC Uthman Taha Naskh" w:hint="cs"/>
          <w:sz w:val="32"/>
          <w:szCs w:val="32"/>
          <w:rtl/>
          <w:lang w:bidi="ar-EG"/>
        </w:rPr>
        <w:t>﴿</w:t>
      </w:r>
      <w:r w:rsidRPr="001560D0">
        <w:rPr>
          <w:rFonts w:cs="KFGQPC Uthmanic Script HAFS"/>
          <w:b/>
          <w:bCs/>
          <w:color w:val="385623"/>
          <w:sz w:val="32"/>
          <w:szCs w:val="32"/>
          <w:rtl/>
        </w:rPr>
        <w:t xml:space="preserve">إِذَا </w:t>
      </w:r>
      <w:proofErr w:type="spellStart"/>
      <w:r w:rsidRPr="001560D0">
        <w:rPr>
          <w:rFonts w:cs="KFGQPC Uthmanic Script HAFS"/>
          <w:b/>
          <w:bCs/>
          <w:color w:val="385623"/>
          <w:sz w:val="32"/>
          <w:szCs w:val="32"/>
          <w:rtl/>
        </w:rPr>
        <w:t>جَآءَ</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نَصۡرُ</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ٱللَّهِ</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وَٱلۡفَتۡحُ</w:t>
      </w:r>
      <w:proofErr w:type="spellEnd"/>
      <w:r w:rsidRPr="001560D0">
        <w:rPr>
          <w:rFonts w:cs="KFGQPC Uthmanic Script HAFS"/>
          <w:b/>
          <w:bCs/>
          <w:color w:val="385623"/>
          <w:sz w:val="32"/>
          <w:szCs w:val="32"/>
          <w:rtl/>
        </w:rPr>
        <w:t xml:space="preserve"> ١</w:t>
      </w:r>
      <w:r w:rsidRPr="001560D0">
        <w:rPr>
          <w:rFonts w:cs="KFGQPC Uthmanic Script HAFS"/>
          <w:sz w:val="32"/>
          <w:szCs w:val="32"/>
          <w:rtl/>
        </w:rPr>
        <w:t xml:space="preserve"> </w:t>
      </w:r>
      <w:proofErr w:type="spellStart"/>
      <w:r w:rsidRPr="001560D0">
        <w:rPr>
          <w:rFonts w:cs="KFGQPC Uthmanic Script HAFS"/>
          <w:b/>
          <w:bCs/>
          <w:color w:val="385623"/>
          <w:sz w:val="32"/>
          <w:szCs w:val="32"/>
          <w:rtl/>
        </w:rPr>
        <w:t>وَرَأَيۡتَ</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ٱلنَّاسَ</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يَدۡخُلُونَ</w:t>
      </w:r>
      <w:proofErr w:type="spellEnd"/>
      <w:r w:rsidRPr="001560D0">
        <w:rPr>
          <w:rFonts w:cs="KFGQPC Uthmanic Script HAFS"/>
          <w:b/>
          <w:bCs/>
          <w:color w:val="385623"/>
          <w:sz w:val="32"/>
          <w:szCs w:val="32"/>
          <w:rtl/>
        </w:rPr>
        <w:t xml:space="preserve"> فِي دِينِ </w:t>
      </w:r>
      <w:proofErr w:type="spellStart"/>
      <w:r w:rsidRPr="001560D0">
        <w:rPr>
          <w:rFonts w:cs="KFGQPC Uthmanic Script HAFS"/>
          <w:b/>
          <w:bCs/>
          <w:color w:val="385623"/>
          <w:sz w:val="32"/>
          <w:szCs w:val="32"/>
          <w:rtl/>
        </w:rPr>
        <w:t>ٱللَّهِ</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أَفۡوَاجٗا</w:t>
      </w:r>
      <w:proofErr w:type="spellEnd"/>
      <w:r w:rsidRPr="001560D0">
        <w:rPr>
          <w:rFonts w:cs="KFGQPC Uthmanic Script HAFS"/>
          <w:b/>
          <w:bCs/>
          <w:color w:val="385623"/>
          <w:sz w:val="32"/>
          <w:szCs w:val="32"/>
          <w:rtl/>
        </w:rPr>
        <w:t xml:space="preserve"> ٢</w:t>
      </w:r>
      <w:r w:rsidRPr="001560D0">
        <w:rPr>
          <w:rFonts w:ascii="Arial" w:hAnsi="Arial" w:cs="KFGQPC Uthmanic Script HAFS"/>
          <w:b/>
          <w:bCs/>
          <w:color w:val="385623"/>
          <w:sz w:val="32"/>
          <w:szCs w:val="32"/>
          <w:lang w:val="vi-VN"/>
        </w:rPr>
        <w:t xml:space="preserve"> </w:t>
      </w:r>
      <w:proofErr w:type="spellStart"/>
      <w:r w:rsidRPr="001560D0">
        <w:rPr>
          <w:rFonts w:cs="KFGQPC Uthmanic Script HAFS"/>
          <w:b/>
          <w:bCs/>
          <w:color w:val="385623"/>
          <w:sz w:val="32"/>
          <w:szCs w:val="32"/>
          <w:rtl/>
        </w:rPr>
        <w:t>فَسَبِّحۡ</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بِحَمۡدِ</w:t>
      </w:r>
      <w:proofErr w:type="spellEnd"/>
      <w:r w:rsidRPr="001560D0">
        <w:rPr>
          <w:rFonts w:cs="KFGQPC Uthmanic Script HAFS"/>
          <w:b/>
          <w:bCs/>
          <w:color w:val="385623"/>
          <w:sz w:val="32"/>
          <w:szCs w:val="32"/>
          <w:rtl/>
        </w:rPr>
        <w:t xml:space="preserve"> رَبِّكَ </w:t>
      </w:r>
      <w:proofErr w:type="spellStart"/>
      <w:r w:rsidRPr="001560D0">
        <w:rPr>
          <w:rFonts w:cs="KFGQPC Uthmanic Script HAFS"/>
          <w:b/>
          <w:bCs/>
          <w:color w:val="385623"/>
          <w:sz w:val="32"/>
          <w:szCs w:val="32"/>
          <w:rtl/>
        </w:rPr>
        <w:t>وَٱسۡتَغۡفِرۡهُۚ</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إِنَّهُۥ</w:t>
      </w:r>
      <w:proofErr w:type="spellEnd"/>
      <w:r w:rsidRPr="001560D0">
        <w:rPr>
          <w:rFonts w:cs="KFGQPC Uthmanic Script HAFS"/>
          <w:b/>
          <w:bCs/>
          <w:color w:val="385623"/>
          <w:sz w:val="32"/>
          <w:szCs w:val="32"/>
          <w:rtl/>
        </w:rPr>
        <w:t xml:space="preserve"> كَانَ </w:t>
      </w:r>
      <w:proofErr w:type="spellStart"/>
      <w:r w:rsidRPr="001560D0">
        <w:rPr>
          <w:rFonts w:cs="KFGQPC Uthmanic Script HAFS"/>
          <w:b/>
          <w:bCs/>
          <w:color w:val="385623"/>
          <w:sz w:val="32"/>
          <w:szCs w:val="32"/>
          <w:rtl/>
        </w:rPr>
        <w:t>تَوَّابَۢا</w:t>
      </w:r>
      <w:proofErr w:type="spellEnd"/>
      <w:r w:rsidRPr="001560D0">
        <w:rPr>
          <w:rFonts w:cs="KFGQPC Uthmanic Script HAFS"/>
          <w:b/>
          <w:bCs/>
          <w:color w:val="385623"/>
          <w:sz w:val="32"/>
          <w:szCs w:val="32"/>
          <w:rtl/>
        </w:rPr>
        <w:t xml:space="preserve"> ٣</w:t>
      </w:r>
      <w:r w:rsidRPr="000D1AA6">
        <w:rPr>
          <w:rFonts w:ascii="KFGQPC Uthman Taha Naskh" w:cs="KFGQPC Uthman Taha Naskh" w:hint="cs"/>
          <w:sz w:val="32"/>
          <w:szCs w:val="32"/>
          <w:rtl/>
          <w:lang w:bidi="ar-EG"/>
        </w:rPr>
        <w:t>﴾</w:t>
      </w:r>
      <w:r w:rsidRPr="000D1AA6">
        <w:rPr>
          <w:rFonts w:ascii="KFGQPC Uthman Taha Naskh" w:cs="KFGQPC Uthman Taha Naskh" w:hint="cs"/>
          <w:b/>
          <w:bCs/>
          <w:sz w:val="32"/>
          <w:szCs w:val="32"/>
          <w:rtl/>
          <w:lang w:bidi="ar-EG"/>
        </w:rPr>
        <w:t xml:space="preserve"> </w:t>
      </w:r>
      <w:r w:rsidRPr="000D1AA6">
        <w:rPr>
          <w:rFonts w:ascii="KFGQPC Uthman Taha Naskh" w:cs="KFGQPC Uthman Taha Naskh"/>
          <w:sz w:val="24"/>
          <w:szCs w:val="24"/>
          <w:rtl/>
          <w:lang w:bidi="ar-EG"/>
        </w:rPr>
        <w:t>[</w:t>
      </w:r>
      <w:r w:rsidRPr="000D1AA6">
        <w:rPr>
          <w:rFonts w:ascii="KFGQPC Uthman Taha Naskh" w:cs="KFGQPC Uthman Taha Naskh" w:hint="cs"/>
          <w:sz w:val="24"/>
          <w:szCs w:val="24"/>
          <w:rtl/>
          <w:lang w:bidi="ar-EG"/>
        </w:rPr>
        <w:t>سورة النصر:</w:t>
      </w:r>
      <w:r w:rsidRPr="000D1AA6">
        <w:rPr>
          <w:rFonts w:asciiTheme="majorBidi" w:hAnsiTheme="majorBidi" w:cstheme="majorBidi"/>
          <w:sz w:val="24"/>
          <w:szCs w:val="24"/>
          <w:rtl/>
          <w:lang w:bidi="ar-EG"/>
        </w:rPr>
        <w:t>1 - 3</w:t>
      </w:r>
      <w:r w:rsidRPr="000D1AA6">
        <w:rPr>
          <w:rFonts w:ascii="KFGQPC Uthman Taha Naskh" w:cs="KFGQPC Uthman Taha Naskh"/>
          <w:sz w:val="24"/>
          <w:szCs w:val="24"/>
          <w:rtl/>
          <w:lang w:bidi="ar-EG"/>
        </w:rPr>
        <w:t>]</w:t>
      </w:r>
      <w:r w:rsidRPr="000D1AA6">
        <w:rPr>
          <w:rFonts w:ascii="Arial" w:hAnsi="Arial" w:cs="KFGQPC Uthman Taha Naskh"/>
          <w:b/>
          <w:bCs/>
          <w:sz w:val="32"/>
          <w:szCs w:val="32"/>
          <w:lang w:val="vi-VN" w:bidi="ar-EG"/>
        </w:rPr>
        <w:t xml:space="preserve"> </w:t>
      </w:r>
    </w:p>
    <w:p w:rsidR="00DA7C78" w:rsidRPr="000D1AA6" w:rsidRDefault="00DA7C78" w:rsidP="00F850E9">
      <w:pPr>
        <w:pStyle w:val="FootnoteText"/>
        <w:spacing w:before="120"/>
        <w:jc w:val="both"/>
        <w:rPr>
          <w:rFonts w:asciiTheme="majorBidi" w:hAnsiTheme="majorBidi" w:cstheme="majorBidi"/>
          <w:sz w:val="28"/>
          <w:szCs w:val="28"/>
          <w:lang w:val="vi-VN"/>
        </w:rPr>
      </w:pPr>
      <w:r w:rsidRPr="000D1AA6">
        <w:rPr>
          <w:sz w:val="28"/>
          <w:szCs w:val="28"/>
        </w:rPr>
        <w:sym w:font="AGA Arabesque" w:char="007B"/>
      </w:r>
      <w:r w:rsidRPr="001560D0">
        <w:rPr>
          <w:rFonts w:asciiTheme="majorBidi" w:hAnsiTheme="majorBidi" w:cstheme="majorBidi"/>
          <w:b/>
          <w:bCs/>
          <w:color w:val="385623"/>
          <w:sz w:val="28"/>
          <w:szCs w:val="28"/>
          <w:lang w:val="vi-VN"/>
        </w:rPr>
        <w:t>Khi sự giúp đỡ của Allah và sự thắng lợi (chinh phục được Makkah đã đến (với Ngươi – Muhammad), và Ngươi thấy nhân loại gia nhập tôn giáo của Allah từng đoàn, từng đoàn thì Ngươi hãy tán dương Thượng Đế của Ngươi và hãy cầu xin Ngài tha thứ. Quả thật, Ngài là Đấng hằng tha thứ.</w:t>
      </w:r>
      <w:r w:rsidRPr="000D1AA6">
        <w:rPr>
          <w:sz w:val="28"/>
          <w:szCs w:val="28"/>
        </w:rPr>
        <w:sym w:font="AGA Arabesque" w:char="007D"/>
      </w:r>
      <w:r w:rsidRPr="000D1AA6">
        <w:rPr>
          <w:rFonts w:asciiTheme="majorBidi" w:hAnsiTheme="majorBidi" w:cstheme="majorBidi"/>
          <w:b/>
          <w:bCs/>
          <w:sz w:val="28"/>
          <w:szCs w:val="28"/>
          <w:lang w:val="vi-VN"/>
        </w:rPr>
        <w:t xml:space="preserve"> </w:t>
      </w:r>
      <w:r w:rsidRPr="000D1AA6">
        <w:rPr>
          <w:rFonts w:asciiTheme="majorBidi" w:hAnsiTheme="majorBidi" w:cstheme="majorBidi"/>
          <w:sz w:val="28"/>
          <w:szCs w:val="28"/>
          <w:lang w:val="vi-VN"/>
        </w:rPr>
        <w:t>(Chương 110 – Annasr, câu 1 - 3).</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t xml:space="preserve">Và trong một lời dẫn khác nữa: Thiên sứ của Allah </w:t>
      </w:r>
      <w:r w:rsidRPr="001560D0">
        <w:rPr>
          <w:color w:val="1F3864" w:themeColor="accent5" w:themeShade="80"/>
          <w:sz w:val="28"/>
          <w:szCs w:val="28"/>
        </w:rPr>
        <w:sym w:font="AGA Arabesque" w:char="0065"/>
      </w:r>
      <w:r w:rsidRPr="001560D0">
        <w:rPr>
          <w:rFonts w:asciiTheme="majorBidi" w:hAnsiTheme="majorBidi" w:cstheme="majorBidi"/>
          <w:sz w:val="28"/>
          <w:szCs w:val="28"/>
          <w:lang w:val="vi-VN"/>
        </w:rPr>
        <w:t xml:space="preserve"> nói nhiều những lời: </w:t>
      </w:r>
    </w:p>
    <w:p w:rsidR="00DA7C78" w:rsidRPr="001560D0" w:rsidRDefault="00DA7C78" w:rsidP="00F850E9">
      <w:pPr>
        <w:pStyle w:val="FootnoteText"/>
        <w:bidi/>
        <w:spacing w:before="120"/>
        <w:jc w:val="both"/>
        <w:rPr>
          <w:rFonts w:asciiTheme="minorHAnsi" w:hAnsiTheme="minorHAnsi" w:cs="KFGQPC Uthman Taha Naskh"/>
          <w:color w:val="1F3864" w:themeColor="accent5" w:themeShade="80"/>
          <w:sz w:val="28"/>
          <w:szCs w:val="28"/>
          <w:rtl/>
          <w:lang w:val="en-US"/>
        </w:rPr>
      </w:pPr>
      <w:r>
        <w:rPr>
          <w:rFonts w:ascii="Traditional Arabic" w:cs="KFGQPC Uthman Taha Naskh" w:hint="cs"/>
          <w:b/>
          <w:bCs/>
          <w:color w:val="1F3864" w:themeColor="accent5" w:themeShade="80"/>
          <w:sz w:val="32"/>
          <w:szCs w:val="32"/>
          <w:rtl/>
        </w:rPr>
        <w:t>{</w:t>
      </w:r>
      <w:r w:rsidRPr="001560D0">
        <w:rPr>
          <w:rFonts w:ascii="Traditional Arabic" w:cs="KFGQPC Uthman Taha Naskh" w:hint="cs"/>
          <w:b/>
          <w:bCs/>
          <w:color w:val="1F3864" w:themeColor="accent5" w:themeShade="80"/>
          <w:sz w:val="32"/>
          <w:szCs w:val="32"/>
          <w:rtl/>
        </w:rPr>
        <w:t>سُبْحَانَ اللهِ</w:t>
      </w:r>
      <w:r w:rsidRPr="001560D0">
        <w:rPr>
          <w:rFonts w:ascii="Traditional Arabic" w:cs="KFGQPC Uthman Taha Naskh"/>
          <w:b/>
          <w:bCs/>
          <w:color w:val="1F3864" w:themeColor="accent5" w:themeShade="80"/>
          <w:sz w:val="32"/>
          <w:szCs w:val="32"/>
          <w:rtl/>
        </w:rPr>
        <w:t xml:space="preserve"> </w:t>
      </w:r>
      <w:proofErr w:type="gramStart"/>
      <w:r w:rsidRPr="001560D0">
        <w:rPr>
          <w:rFonts w:ascii="Traditional Arabic" w:cs="KFGQPC Uthman Taha Naskh" w:hint="cs"/>
          <w:b/>
          <w:bCs/>
          <w:color w:val="1F3864" w:themeColor="accent5" w:themeShade="80"/>
          <w:sz w:val="32"/>
          <w:szCs w:val="32"/>
          <w:rtl/>
        </w:rPr>
        <w:t>وَبِحَمْدِكَ</w:t>
      </w:r>
      <w:proofErr w:type="gramEnd"/>
      <w:r w:rsidRPr="001560D0">
        <w:rPr>
          <w:rFonts w:ascii="Traditional Arabic" w:cs="KFGQPC Uthman Taha Naskh" w:hint="cs"/>
          <w:b/>
          <w:bCs/>
          <w:color w:val="1F3864" w:themeColor="accent5" w:themeShade="80"/>
          <w:sz w:val="32"/>
          <w:szCs w:val="32"/>
          <w:rtl/>
        </w:rPr>
        <w:t>،</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أَسْتَغْفِرُكَ وَأَتُوْبُ إِلَيْكَ</w:t>
      </w:r>
      <w:r>
        <w:rPr>
          <w:rFonts w:ascii="Traditional Arabic" w:cs="KFGQPC Uthman Taha Naskh" w:hint="cs"/>
          <w:b/>
          <w:bCs/>
          <w:color w:val="1F3864" w:themeColor="accent5" w:themeShade="80"/>
          <w:sz w:val="32"/>
          <w:szCs w:val="32"/>
          <w:rtl/>
        </w:rPr>
        <w:t>}</w:t>
      </w:r>
      <w:r w:rsidRPr="001560D0">
        <w:rPr>
          <w:rFonts w:asciiTheme="minorHAnsi" w:hAnsiTheme="minorHAnsi" w:cs="KFGQPC Uthman Taha Naskh" w:hint="cs"/>
          <w:b/>
          <w:bCs/>
          <w:color w:val="1F3864" w:themeColor="accent5" w:themeShade="80"/>
          <w:sz w:val="32"/>
          <w:szCs w:val="32"/>
          <w:rtl/>
          <w:lang w:val="en-US"/>
        </w:rPr>
        <w:t xml:space="preserve"> </w:t>
      </w:r>
    </w:p>
    <w:p w:rsidR="00DA7C78" w:rsidRPr="001560D0" w:rsidRDefault="00DA7C78" w:rsidP="00F850E9">
      <w:pPr>
        <w:pStyle w:val="FootnoteText"/>
        <w:spacing w:before="120"/>
        <w:jc w:val="both"/>
        <w:rPr>
          <w:rFonts w:asciiTheme="majorBidi" w:hAnsiTheme="majorBidi" w:cstheme="majorBidi"/>
          <w:b/>
          <w:bCs/>
          <w:color w:val="1F3864" w:themeColor="accent5" w:themeShade="80"/>
          <w:sz w:val="28"/>
          <w:szCs w:val="28"/>
          <w:lang w:val="vi-VN"/>
        </w:rPr>
      </w:pPr>
      <w:r w:rsidRPr="001560D0">
        <w:rPr>
          <w:rFonts w:asciiTheme="majorBidi" w:hAnsiTheme="majorBidi" w:cstheme="majorBidi"/>
          <w:b/>
          <w:bCs/>
          <w:color w:val="1F3864" w:themeColor="accent5" w:themeShade="80"/>
          <w:sz w:val="28"/>
          <w:szCs w:val="28"/>
          <w:lang w:val="vi-VN"/>
        </w:rPr>
        <w:t>“Subha-nolloh wabihamdika,</w:t>
      </w:r>
      <w:r w:rsidRPr="001560D0">
        <w:rPr>
          <w:rFonts w:asciiTheme="majorBidi" w:hAnsiTheme="majorBidi" w:cstheme="majorBidi" w:hint="cs"/>
          <w:b/>
          <w:bCs/>
          <w:color w:val="1F3864" w:themeColor="accent5" w:themeShade="80"/>
          <w:sz w:val="28"/>
          <w:szCs w:val="28"/>
          <w:rtl/>
          <w:lang w:val="vi-VN"/>
        </w:rPr>
        <w:t xml:space="preserve"> </w:t>
      </w:r>
      <w:r w:rsidRPr="001560D0">
        <w:rPr>
          <w:rFonts w:asciiTheme="majorBidi" w:hAnsiTheme="majorBidi" w:cstheme="majorBidi"/>
          <w:b/>
          <w:bCs/>
          <w:color w:val="1F3864" w:themeColor="accent5" w:themeShade="80"/>
          <w:sz w:val="28"/>
          <w:szCs w:val="28"/>
          <w:lang w:val="vi-VN"/>
        </w:rPr>
        <w:t>astaghfiruka wa atu-bu ilayka”</w:t>
      </w:r>
    </w:p>
    <w:p w:rsidR="00DA7C78" w:rsidRPr="001560D0" w:rsidRDefault="00DA7C78" w:rsidP="00F850E9">
      <w:pPr>
        <w:pStyle w:val="FootnoteText"/>
        <w:spacing w:before="120"/>
        <w:jc w:val="both"/>
        <w:rPr>
          <w:rFonts w:asciiTheme="majorBidi" w:hAnsiTheme="majorBidi" w:cstheme="majorBidi"/>
          <w:b/>
          <w:bCs/>
          <w:color w:val="1F3864" w:themeColor="accent5" w:themeShade="80"/>
          <w:sz w:val="28"/>
          <w:szCs w:val="28"/>
          <w:lang w:val="vi-VN"/>
        </w:rPr>
      </w:pPr>
      <w:r w:rsidRPr="001560D0">
        <w:rPr>
          <w:rFonts w:asciiTheme="majorBidi" w:hAnsiTheme="majorBidi" w:cstheme="majorBidi"/>
          <w:b/>
          <w:bCs/>
          <w:color w:val="1F3864" w:themeColor="accent5" w:themeShade="80"/>
          <w:sz w:val="28"/>
          <w:szCs w:val="28"/>
          <w:lang w:val="vi-VN"/>
        </w:rPr>
        <w:t>“Vinh quang thay Ngài, và mọi lời ca ngợi xin tán dương Ngài. Bề tôi cầu xin Ngài tha thứ và bề tôi quay về sám hối với Ngài”.</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t xml:space="preserve">Bà A’ishah </w:t>
      </w:r>
      <w:r w:rsidRPr="001560D0">
        <w:rPr>
          <w:rFonts w:ascii="KFGQPC Arabic Symbols 01" w:hAnsi="KFGQPC Arabic Symbols 01" w:cs="Traditional Arabic"/>
          <w:color w:val="1F3864" w:themeColor="accent5" w:themeShade="80"/>
          <w:sz w:val="28"/>
          <w:szCs w:val="28"/>
          <w:lang w:val="vi-VN"/>
        </w:rPr>
        <w:t></w:t>
      </w:r>
      <w:r w:rsidRPr="001560D0">
        <w:rPr>
          <w:rFonts w:asciiTheme="majorBidi" w:hAnsiTheme="majorBidi" w:cstheme="majorBidi"/>
          <w:sz w:val="28"/>
          <w:szCs w:val="28"/>
          <w:lang w:val="vi-VN"/>
        </w:rPr>
        <w:t xml:space="preserve"> nói: Thưa Thiên sứ của Allah, em thấy Người nói nhiều những lời này, vì sao? Người nói: Thượng Đế của Ta phán cho Ta biết rằng Ta sẽ nhìn thấy một dấu hiệu ở trong cộng đồng tín đồ của Ta, khi nào Ta </w:t>
      </w:r>
      <w:r w:rsidRPr="001560D0">
        <w:rPr>
          <w:rFonts w:asciiTheme="majorBidi" w:hAnsiTheme="majorBidi" w:cstheme="majorBidi"/>
          <w:sz w:val="28"/>
          <w:szCs w:val="28"/>
          <w:lang w:val="vi-VN"/>
        </w:rPr>
        <w:lastRenderedPageBreak/>
        <w:t>thấy nó thì Ta phải nói những lời đó. Quả thật, Ta đã thấy dấu hiệu đó, đó là:</w:t>
      </w:r>
    </w:p>
    <w:p w:rsidR="00DA7C78" w:rsidRPr="00E764AC" w:rsidRDefault="00DA7C78" w:rsidP="00F850E9">
      <w:pPr>
        <w:pStyle w:val="FootnoteText"/>
        <w:bidi/>
        <w:spacing w:before="120"/>
        <w:jc w:val="both"/>
        <w:rPr>
          <w:rFonts w:ascii="Arial" w:hAnsi="Arial" w:cs="KFGQPC Uthman Taha Naskh"/>
          <w:sz w:val="32"/>
          <w:szCs w:val="32"/>
          <w:rtl/>
          <w:lang w:val="vi-VN" w:bidi="ar-EG"/>
        </w:rPr>
      </w:pPr>
      <w:r w:rsidRPr="00E764AC">
        <w:rPr>
          <w:rFonts w:ascii="KFGQPC Uthman Taha Naskh" w:cs="KFGQPC Uthman Taha Naskh" w:hint="cs"/>
          <w:sz w:val="32"/>
          <w:szCs w:val="32"/>
          <w:rtl/>
          <w:lang w:bidi="ar-EG"/>
        </w:rPr>
        <w:t>﴿</w:t>
      </w:r>
      <w:r w:rsidRPr="001560D0">
        <w:rPr>
          <w:rFonts w:cs="KFGQPC Uthmanic Script HAFS"/>
          <w:b/>
          <w:bCs/>
          <w:color w:val="385623"/>
          <w:sz w:val="32"/>
          <w:szCs w:val="32"/>
          <w:rtl/>
        </w:rPr>
        <w:t xml:space="preserve">إِذَا </w:t>
      </w:r>
      <w:proofErr w:type="spellStart"/>
      <w:r w:rsidRPr="001560D0">
        <w:rPr>
          <w:rFonts w:cs="KFGQPC Uthmanic Script HAFS"/>
          <w:b/>
          <w:bCs/>
          <w:color w:val="385623"/>
          <w:sz w:val="32"/>
          <w:szCs w:val="32"/>
          <w:rtl/>
        </w:rPr>
        <w:t>جَآءَ</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نَصۡرُ</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ٱللَّهِ</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وَٱلۡفَتۡحُ</w:t>
      </w:r>
      <w:proofErr w:type="spellEnd"/>
      <w:r w:rsidRPr="001560D0">
        <w:rPr>
          <w:rFonts w:cs="KFGQPC Uthmanic Script HAFS"/>
          <w:b/>
          <w:bCs/>
          <w:color w:val="385623"/>
          <w:sz w:val="32"/>
          <w:szCs w:val="32"/>
          <w:rtl/>
        </w:rPr>
        <w:t xml:space="preserve"> ١</w:t>
      </w:r>
      <w:r w:rsidRPr="001560D0">
        <w:rPr>
          <w:rFonts w:cs="KFGQPC Uthmanic Script HAFS"/>
          <w:sz w:val="32"/>
          <w:szCs w:val="32"/>
          <w:rtl/>
        </w:rPr>
        <w:t xml:space="preserve"> </w:t>
      </w:r>
      <w:proofErr w:type="spellStart"/>
      <w:r w:rsidRPr="001560D0">
        <w:rPr>
          <w:rFonts w:cs="KFGQPC Uthmanic Script HAFS"/>
          <w:b/>
          <w:bCs/>
          <w:color w:val="385623"/>
          <w:sz w:val="32"/>
          <w:szCs w:val="32"/>
          <w:rtl/>
        </w:rPr>
        <w:t>وَرَأَيۡتَ</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ٱلنَّاسَ</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يَدۡخُلُونَ</w:t>
      </w:r>
      <w:proofErr w:type="spellEnd"/>
      <w:r w:rsidRPr="001560D0">
        <w:rPr>
          <w:rFonts w:cs="KFGQPC Uthmanic Script HAFS"/>
          <w:b/>
          <w:bCs/>
          <w:color w:val="385623"/>
          <w:sz w:val="32"/>
          <w:szCs w:val="32"/>
          <w:rtl/>
        </w:rPr>
        <w:t xml:space="preserve"> فِي دِينِ </w:t>
      </w:r>
      <w:proofErr w:type="spellStart"/>
      <w:r w:rsidRPr="001560D0">
        <w:rPr>
          <w:rFonts w:cs="KFGQPC Uthmanic Script HAFS"/>
          <w:b/>
          <w:bCs/>
          <w:color w:val="385623"/>
          <w:sz w:val="32"/>
          <w:szCs w:val="32"/>
          <w:rtl/>
        </w:rPr>
        <w:t>ٱللَّهِ</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أَفۡوَاجٗا</w:t>
      </w:r>
      <w:proofErr w:type="spellEnd"/>
      <w:r w:rsidRPr="001560D0">
        <w:rPr>
          <w:rFonts w:cs="KFGQPC Uthmanic Script HAFS"/>
          <w:b/>
          <w:bCs/>
          <w:color w:val="385623"/>
          <w:sz w:val="32"/>
          <w:szCs w:val="32"/>
          <w:rtl/>
        </w:rPr>
        <w:t xml:space="preserve"> ٢</w:t>
      </w:r>
      <w:r w:rsidRPr="001560D0">
        <w:rPr>
          <w:rFonts w:ascii="Arial" w:hAnsi="Arial" w:cs="KFGQPC Uthmanic Script HAFS"/>
          <w:b/>
          <w:bCs/>
          <w:color w:val="385623"/>
          <w:sz w:val="32"/>
          <w:szCs w:val="32"/>
          <w:lang w:val="vi-VN"/>
        </w:rPr>
        <w:t xml:space="preserve"> </w:t>
      </w:r>
      <w:proofErr w:type="spellStart"/>
      <w:r w:rsidRPr="001560D0">
        <w:rPr>
          <w:rFonts w:cs="KFGQPC Uthmanic Script HAFS"/>
          <w:b/>
          <w:bCs/>
          <w:color w:val="385623"/>
          <w:sz w:val="32"/>
          <w:szCs w:val="32"/>
          <w:rtl/>
        </w:rPr>
        <w:t>فَسَبِّحۡ</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بِحَمۡدِ</w:t>
      </w:r>
      <w:proofErr w:type="spellEnd"/>
      <w:r w:rsidRPr="001560D0">
        <w:rPr>
          <w:rFonts w:cs="KFGQPC Uthmanic Script HAFS"/>
          <w:b/>
          <w:bCs/>
          <w:color w:val="385623"/>
          <w:sz w:val="32"/>
          <w:szCs w:val="32"/>
          <w:rtl/>
        </w:rPr>
        <w:t xml:space="preserve"> رَبِّكَ </w:t>
      </w:r>
      <w:proofErr w:type="spellStart"/>
      <w:r w:rsidRPr="001560D0">
        <w:rPr>
          <w:rFonts w:cs="KFGQPC Uthmanic Script HAFS"/>
          <w:b/>
          <w:bCs/>
          <w:color w:val="385623"/>
          <w:sz w:val="32"/>
          <w:szCs w:val="32"/>
          <w:rtl/>
        </w:rPr>
        <w:t>وَٱسۡتَغۡفِرۡهُۚ</w:t>
      </w:r>
      <w:proofErr w:type="spellEnd"/>
      <w:r w:rsidRPr="001560D0">
        <w:rPr>
          <w:rFonts w:cs="KFGQPC Uthmanic Script HAFS"/>
          <w:b/>
          <w:bCs/>
          <w:color w:val="385623"/>
          <w:sz w:val="32"/>
          <w:szCs w:val="32"/>
          <w:rtl/>
        </w:rPr>
        <w:t xml:space="preserve"> </w:t>
      </w:r>
      <w:proofErr w:type="spellStart"/>
      <w:r w:rsidRPr="001560D0">
        <w:rPr>
          <w:rFonts w:cs="KFGQPC Uthmanic Script HAFS"/>
          <w:b/>
          <w:bCs/>
          <w:color w:val="385623"/>
          <w:sz w:val="32"/>
          <w:szCs w:val="32"/>
          <w:rtl/>
        </w:rPr>
        <w:t>إِنَّهُۥ</w:t>
      </w:r>
      <w:proofErr w:type="spellEnd"/>
      <w:r w:rsidRPr="001560D0">
        <w:rPr>
          <w:rFonts w:cs="KFGQPC Uthmanic Script HAFS"/>
          <w:b/>
          <w:bCs/>
          <w:color w:val="385623"/>
          <w:sz w:val="32"/>
          <w:szCs w:val="32"/>
          <w:rtl/>
        </w:rPr>
        <w:t xml:space="preserve"> كَانَ </w:t>
      </w:r>
      <w:proofErr w:type="spellStart"/>
      <w:r w:rsidRPr="001560D0">
        <w:rPr>
          <w:rFonts w:cs="KFGQPC Uthmanic Script HAFS"/>
          <w:b/>
          <w:bCs/>
          <w:color w:val="385623"/>
          <w:sz w:val="32"/>
          <w:szCs w:val="32"/>
          <w:rtl/>
        </w:rPr>
        <w:t>تَوَّابَۢا</w:t>
      </w:r>
      <w:proofErr w:type="spellEnd"/>
      <w:r w:rsidRPr="001560D0">
        <w:rPr>
          <w:rFonts w:cs="KFGQPC Uthmanic Script HAFS"/>
          <w:b/>
          <w:bCs/>
          <w:color w:val="385623"/>
          <w:sz w:val="32"/>
          <w:szCs w:val="32"/>
          <w:rtl/>
        </w:rPr>
        <w:t xml:space="preserve"> ٣</w:t>
      </w:r>
      <w:r w:rsidRPr="00E764AC">
        <w:rPr>
          <w:rFonts w:ascii="KFGQPC Uthman Taha Naskh" w:cs="KFGQPC Uthman Taha Naskh" w:hint="cs"/>
          <w:sz w:val="32"/>
          <w:szCs w:val="32"/>
          <w:rtl/>
          <w:lang w:bidi="ar-EG"/>
        </w:rPr>
        <w:t xml:space="preserve">﴾ </w:t>
      </w:r>
      <w:r w:rsidRPr="00E764AC">
        <w:rPr>
          <w:rFonts w:ascii="KFGQPC Uthman Taha Naskh" w:cs="KFGQPC Uthman Taha Naskh"/>
          <w:sz w:val="24"/>
          <w:szCs w:val="24"/>
          <w:rtl/>
          <w:lang w:bidi="ar-EG"/>
        </w:rPr>
        <w:t>[</w:t>
      </w:r>
      <w:r w:rsidRPr="00E764AC">
        <w:rPr>
          <w:rFonts w:ascii="KFGQPC Uthman Taha Naskh" w:cs="KFGQPC Uthman Taha Naskh" w:hint="cs"/>
          <w:sz w:val="24"/>
          <w:szCs w:val="24"/>
          <w:rtl/>
          <w:lang w:bidi="ar-EG"/>
        </w:rPr>
        <w:t>سورة النصر:</w:t>
      </w:r>
      <w:r w:rsidRPr="00E764AC">
        <w:rPr>
          <w:rFonts w:asciiTheme="majorBidi" w:hAnsiTheme="majorBidi" w:cstheme="majorBidi"/>
          <w:sz w:val="24"/>
          <w:szCs w:val="24"/>
          <w:rtl/>
          <w:lang w:bidi="ar-EG"/>
        </w:rPr>
        <w:t>1 - 3</w:t>
      </w:r>
      <w:r w:rsidRPr="00E764AC">
        <w:rPr>
          <w:rFonts w:ascii="KFGQPC Uthman Taha Naskh" w:cs="KFGQPC Uthman Taha Naskh"/>
          <w:sz w:val="24"/>
          <w:szCs w:val="24"/>
          <w:rtl/>
          <w:lang w:bidi="ar-EG"/>
        </w:rPr>
        <w:t>]</w:t>
      </w:r>
      <w:r w:rsidRPr="00E764AC">
        <w:rPr>
          <w:rFonts w:ascii="Arial" w:hAnsi="Arial" w:cs="KFGQPC Uthman Taha Naskh"/>
          <w:sz w:val="32"/>
          <w:szCs w:val="32"/>
          <w:lang w:val="vi-VN" w:bidi="ar-EG"/>
        </w:rPr>
        <w:t xml:space="preserve"> </w:t>
      </w:r>
    </w:p>
    <w:p w:rsidR="00DA7C78" w:rsidRPr="001560D0" w:rsidRDefault="00DA7C78" w:rsidP="00F850E9">
      <w:pPr>
        <w:pStyle w:val="FootnoteText"/>
        <w:spacing w:before="120"/>
        <w:jc w:val="both"/>
        <w:rPr>
          <w:rFonts w:asciiTheme="majorBidi" w:hAnsiTheme="majorBidi" w:cstheme="majorBidi"/>
          <w:color w:val="385623"/>
          <w:sz w:val="28"/>
          <w:szCs w:val="28"/>
          <w:lang w:val="vi-VN"/>
        </w:rPr>
      </w:pPr>
      <w:r w:rsidRPr="00E764AC">
        <w:rPr>
          <w:sz w:val="28"/>
          <w:szCs w:val="28"/>
        </w:rPr>
        <w:sym w:font="AGA Arabesque" w:char="007B"/>
      </w:r>
      <w:r w:rsidRPr="001560D0">
        <w:rPr>
          <w:rFonts w:asciiTheme="majorBidi" w:hAnsiTheme="majorBidi" w:cstheme="majorBidi"/>
          <w:b/>
          <w:bCs/>
          <w:color w:val="385623"/>
          <w:sz w:val="28"/>
          <w:szCs w:val="28"/>
          <w:lang w:val="vi-VN"/>
        </w:rPr>
        <w:t>Khi sự giúp đỡ của Allah và sự thắng lợi (chinh phục được Makkah đã đến (với Ngươi – Muhammad), và Ngươi thấy nhân loại gia nhập tôn giáo của Allah từng đoàn, từng đoàn thì Ngươi hãy tán dương Thượng Đế của Ngươi và hãy cầu xin Ngài tha thứ. Quả thật, Ngài là Đấng hằng tha thứ.</w:t>
      </w:r>
      <w:r w:rsidRPr="00E764AC">
        <w:rPr>
          <w:sz w:val="28"/>
          <w:szCs w:val="28"/>
        </w:rPr>
        <w:sym w:font="AGA Arabesque" w:char="007D"/>
      </w:r>
      <w:r w:rsidRPr="00E764AC">
        <w:rPr>
          <w:rFonts w:asciiTheme="majorBidi" w:hAnsiTheme="majorBidi" w:cstheme="majorBidi"/>
          <w:sz w:val="28"/>
          <w:szCs w:val="28"/>
          <w:lang w:val="vi-VN"/>
        </w:rPr>
        <w:t xml:space="preserve"> (Chương 110 – Annasr, câu 1 - 3).</w:t>
      </w:r>
    </w:p>
    <w:p w:rsidR="00DA7C78" w:rsidRPr="001560D0" w:rsidRDefault="00DA7C78" w:rsidP="00F850E9">
      <w:pPr>
        <w:pStyle w:val="FootnoteText"/>
        <w:spacing w:before="120"/>
        <w:ind w:firstLine="720"/>
        <w:jc w:val="both"/>
        <w:rPr>
          <w:rFonts w:asciiTheme="majorBidi" w:hAnsiTheme="majorBidi" w:cstheme="majorBidi"/>
          <w:color w:val="C45911" w:themeColor="accent2" w:themeShade="BF"/>
          <w:sz w:val="28"/>
          <w:szCs w:val="28"/>
          <w:lang w:val="vi-VN"/>
        </w:rPr>
      </w:pPr>
      <w:r w:rsidRPr="001560D0">
        <w:rPr>
          <w:rFonts w:asciiTheme="majorBidi" w:hAnsiTheme="majorBidi" w:cstheme="majorBidi"/>
          <w:color w:val="C45911" w:themeColor="accent2" w:themeShade="BF"/>
          <w:sz w:val="28"/>
          <w:szCs w:val="28"/>
          <w:lang w:val="vi-VN"/>
        </w:rPr>
        <w:t xml:space="preserve">* </w:t>
      </w:r>
      <w:r w:rsidRPr="001560D0">
        <w:rPr>
          <w:rFonts w:asciiTheme="majorBidi" w:hAnsiTheme="majorBidi" w:cstheme="majorBidi"/>
          <w:b/>
          <w:bCs/>
          <w:color w:val="C45911" w:themeColor="accent2" w:themeShade="BF"/>
          <w:sz w:val="28"/>
          <w:szCs w:val="28"/>
          <w:lang w:val="vi-VN"/>
        </w:rPr>
        <w:t>Bài học từ Hadith:</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t xml:space="preserve">- Hadith cho thấy sự gia tăng sự cầu xin Allah </w:t>
      </w:r>
      <w:r w:rsidRPr="001560D0">
        <w:rPr>
          <w:color w:val="1F3864" w:themeColor="accent5" w:themeShade="80"/>
          <w:sz w:val="28"/>
          <w:szCs w:val="28"/>
        </w:rPr>
        <w:sym w:font="AGA Arabesque" w:char="0049"/>
      </w:r>
      <w:r w:rsidRPr="001560D0">
        <w:rPr>
          <w:rFonts w:asciiTheme="majorBidi" w:hAnsiTheme="majorBidi" w:cstheme="majorBidi"/>
          <w:sz w:val="28"/>
          <w:szCs w:val="28"/>
          <w:lang w:val="vi-VN"/>
        </w:rPr>
        <w:t xml:space="preserve"> tha thứ của Thiên sứ </w:t>
      </w:r>
      <w:r w:rsidRPr="001560D0">
        <w:rPr>
          <w:color w:val="1F3864" w:themeColor="accent5" w:themeShade="80"/>
          <w:sz w:val="28"/>
          <w:szCs w:val="28"/>
        </w:rPr>
        <w:sym w:font="AGA Arabesque" w:char="0065"/>
      </w:r>
      <w:r w:rsidRPr="001560D0">
        <w:rPr>
          <w:rFonts w:asciiTheme="majorBidi" w:hAnsiTheme="majorBidi" w:cstheme="majorBidi"/>
          <w:sz w:val="28"/>
          <w:szCs w:val="28"/>
          <w:lang w:val="vi-VN"/>
        </w:rPr>
        <w:t xml:space="preserve"> khi vào cuối đời.</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t xml:space="preserve">- Hadith nhắc nhở người bề tôi phải biết tạ ơn Allah </w:t>
      </w:r>
      <w:r w:rsidRPr="001560D0">
        <w:rPr>
          <w:color w:val="1F3864" w:themeColor="accent5" w:themeShade="80"/>
          <w:sz w:val="28"/>
          <w:szCs w:val="28"/>
        </w:rPr>
        <w:sym w:font="AGA Arabesque" w:char="0049"/>
      </w:r>
      <w:r w:rsidRPr="001560D0">
        <w:rPr>
          <w:rFonts w:asciiTheme="majorBidi" w:hAnsiTheme="majorBidi" w:cstheme="majorBidi"/>
          <w:sz w:val="28"/>
          <w:szCs w:val="28"/>
          <w:lang w:val="vi-VN"/>
        </w:rPr>
        <w:t xml:space="preserve"> lúc đạt được ân huệ và hồng phúc.</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t xml:space="preserve">- Hadith kêu gọi tín đồ noi gương Thiên sứ của Allah </w:t>
      </w:r>
      <w:r w:rsidRPr="001560D0">
        <w:rPr>
          <w:color w:val="1F3864" w:themeColor="accent5" w:themeShade="80"/>
          <w:sz w:val="28"/>
          <w:szCs w:val="28"/>
        </w:rPr>
        <w:sym w:font="AGA Arabesque" w:char="0065"/>
      </w:r>
      <w:r w:rsidRPr="001560D0">
        <w:rPr>
          <w:rFonts w:asciiTheme="majorBidi" w:hAnsiTheme="majorBidi" w:cstheme="majorBidi"/>
          <w:sz w:val="28"/>
          <w:szCs w:val="28"/>
          <w:lang w:val="vi-VN"/>
        </w:rPr>
        <w:t xml:space="preserve"> trong việc Istighfaar và cầu nguyện.</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b/>
          <w:bCs/>
          <w:color w:val="FF0000"/>
          <w:sz w:val="28"/>
          <w:szCs w:val="28"/>
          <w:u w:val="single"/>
          <w:lang w:val="vi-VN"/>
        </w:rPr>
        <w:t>Hadith 115:</w:t>
      </w:r>
      <w:r w:rsidRPr="001560D0">
        <w:rPr>
          <w:rFonts w:asciiTheme="majorBidi" w:hAnsiTheme="majorBidi" w:cstheme="majorBidi"/>
          <w:sz w:val="28"/>
          <w:szCs w:val="28"/>
          <w:lang w:val="vi-VN"/>
        </w:rPr>
        <w:t xml:space="preserve"> Ông Anas bin Malik </w:t>
      </w:r>
      <w:r w:rsidRPr="001560D0">
        <w:rPr>
          <w:color w:val="1F3864" w:themeColor="accent5" w:themeShade="80"/>
          <w:sz w:val="28"/>
          <w:szCs w:val="28"/>
        </w:rPr>
        <w:sym w:font="AGA Arabesque" w:char="0074"/>
      </w:r>
      <w:r w:rsidRPr="001560D0">
        <w:rPr>
          <w:rFonts w:asciiTheme="majorBidi" w:hAnsiTheme="majorBidi" w:cstheme="majorBidi"/>
          <w:sz w:val="28"/>
          <w:szCs w:val="28"/>
          <w:lang w:val="vi-VN"/>
        </w:rPr>
        <w:t xml:space="preserve"> nói: Quả thật, khoảng thời gian trước khi Thiên sứ của Allah </w:t>
      </w:r>
      <w:r w:rsidRPr="001560D0">
        <w:rPr>
          <w:color w:val="1F3864" w:themeColor="accent5" w:themeShade="80"/>
          <w:sz w:val="28"/>
          <w:szCs w:val="28"/>
        </w:rPr>
        <w:sym w:font="AGA Arabesque" w:char="0065"/>
      </w:r>
      <w:r w:rsidRPr="001560D0">
        <w:rPr>
          <w:rFonts w:asciiTheme="majorBidi" w:hAnsiTheme="majorBidi" w:cstheme="majorBidi"/>
          <w:sz w:val="28"/>
          <w:szCs w:val="28"/>
          <w:lang w:val="vi-VN"/>
        </w:rPr>
        <w:t xml:space="preserve"> qua đời cho đến thời điểm Người lìa trần, Allah, Đấng Tối Cao đã mặc khải xuống cho Người nhiều hơn sự mặc khải trước đó. (</w:t>
      </w:r>
      <w:r w:rsidRPr="001560D0">
        <w:rPr>
          <w:rFonts w:asciiTheme="majorBidi" w:hAnsiTheme="majorBidi" w:cstheme="majorBidi"/>
          <w:i/>
          <w:iCs/>
          <w:sz w:val="28"/>
          <w:szCs w:val="28"/>
          <w:lang w:val="vi-VN"/>
        </w:rPr>
        <w:t>Albukhari, Muslim</w:t>
      </w:r>
      <w:r w:rsidRPr="001560D0">
        <w:rPr>
          <w:rFonts w:asciiTheme="majorBidi" w:hAnsiTheme="majorBidi" w:cstheme="majorBidi"/>
          <w:sz w:val="28"/>
          <w:szCs w:val="28"/>
          <w:lang w:val="vi-VN"/>
        </w:rPr>
        <w:t>).</w:t>
      </w:r>
    </w:p>
    <w:p w:rsidR="00DA7C78" w:rsidRPr="001560D0" w:rsidRDefault="00DA7C78" w:rsidP="00F850E9">
      <w:pPr>
        <w:pStyle w:val="FootnoteText"/>
        <w:spacing w:before="120"/>
        <w:ind w:firstLine="720"/>
        <w:jc w:val="both"/>
        <w:rPr>
          <w:rFonts w:asciiTheme="majorBidi" w:hAnsiTheme="majorBidi" w:cstheme="majorBidi"/>
          <w:color w:val="C45911" w:themeColor="accent2" w:themeShade="BF"/>
          <w:sz w:val="28"/>
          <w:szCs w:val="28"/>
          <w:lang w:val="vi-VN"/>
        </w:rPr>
      </w:pPr>
      <w:r w:rsidRPr="001560D0">
        <w:rPr>
          <w:rFonts w:asciiTheme="majorBidi" w:hAnsiTheme="majorBidi" w:cstheme="majorBidi"/>
          <w:color w:val="C45911" w:themeColor="accent2" w:themeShade="BF"/>
          <w:sz w:val="28"/>
          <w:szCs w:val="28"/>
          <w:lang w:val="vi-VN"/>
        </w:rPr>
        <w:t xml:space="preserve">* </w:t>
      </w:r>
      <w:r w:rsidRPr="001560D0">
        <w:rPr>
          <w:rFonts w:asciiTheme="majorBidi" w:hAnsiTheme="majorBidi" w:cstheme="majorBidi"/>
          <w:b/>
          <w:bCs/>
          <w:color w:val="C45911" w:themeColor="accent2" w:themeShade="BF"/>
          <w:sz w:val="28"/>
          <w:szCs w:val="28"/>
          <w:lang w:val="vi-VN"/>
        </w:rPr>
        <w:t>Bài học từ Hadith:</w:t>
      </w:r>
      <w:r w:rsidRPr="001560D0">
        <w:rPr>
          <w:rFonts w:asciiTheme="majorBidi" w:hAnsiTheme="majorBidi" w:cstheme="majorBidi"/>
          <w:color w:val="C45911" w:themeColor="accent2" w:themeShade="BF"/>
          <w:sz w:val="28"/>
          <w:szCs w:val="28"/>
          <w:lang w:val="vi-VN"/>
        </w:rPr>
        <w:t xml:space="preserve"> </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lastRenderedPageBreak/>
        <w:t xml:space="preserve">- Hadith cho biết sự mặc khải được hoàn tất trước khi Thiên sứ của Allah </w:t>
      </w:r>
      <w:r w:rsidRPr="001560D0">
        <w:rPr>
          <w:color w:val="1F3864" w:themeColor="accent5" w:themeShade="80"/>
          <w:sz w:val="28"/>
          <w:szCs w:val="28"/>
        </w:rPr>
        <w:sym w:font="AGA Arabesque" w:char="0065"/>
      </w:r>
      <w:r w:rsidRPr="001560D0">
        <w:rPr>
          <w:rFonts w:asciiTheme="majorBidi" w:hAnsiTheme="majorBidi" w:cstheme="majorBidi"/>
          <w:sz w:val="28"/>
          <w:szCs w:val="28"/>
          <w:lang w:val="vi-VN"/>
        </w:rPr>
        <w:t xml:space="preserve"> qua đời.</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t xml:space="preserve">- Nhiều sự mặc khải được ban xuống vào thời gian cuối đời của Thiên sứ </w:t>
      </w:r>
      <w:r w:rsidRPr="001560D0">
        <w:rPr>
          <w:color w:val="1F3864" w:themeColor="accent5" w:themeShade="80"/>
          <w:sz w:val="28"/>
          <w:szCs w:val="28"/>
        </w:rPr>
        <w:sym w:font="AGA Arabesque" w:char="0065"/>
      </w:r>
      <w:r w:rsidRPr="001560D0">
        <w:rPr>
          <w:rFonts w:asciiTheme="majorBidi" w:hAnsiTheme="majorBidi" w:cstheme="majorBidi"/>
          <w:sz w:val="28"/>
          <w:szCs w:val="28"/>
          <w:lang w:val="vi-VN"/>
        </w:rPr>
        <w:t xml:space="preserve"> là sự báo hiệu cho việc Người sắp rời khỏi thế gian để trở về với Allah </w:t>
      </w:r>
      <w:r w:rsidRPr="001560D0">
        <w:rPr>
          <w:color w:val="1F3864" w:themeColor="accent5" w:themeShade="80"/>
          <w:sz w:val="28"/>
          <w:szCs w:val="28"/>
        </w:rPr>
        <w:sym w:font="AGA Arabesque" w:char="0049"/>
      </w:r>
      <w:r w:rsidRPr="001560D0">
        <w:rPr>
          <w:rFonts w:asciiTheme="majorBidi" w:hAnsiTheme="majorBidi" w:cstheme="majorBidi"/>
          <w:sz w:val="28"/>
          <w:szCs w:val="28"/>
          <w:lang w:val="vi-VN"/>
        </w:rPr>
        <w:t>.</w:t>
      </w:r>
    </w:p>
    <w:p w:rsidR="00DA7C78" w:rsidRDefault="00DA7C78" w:rsidP="00F850E9">
      <w:pPr>
        <w:pStyle w:val="FootnoteText"/>
        <w:spacing w:before="120"/>
        <w:ind w:firstLine="720"/>
        <w:jc w:val="both"/>
        <w:rPr>
          <w:rFonts w:asciiTheme="majorBidi" w:hAnsiTheme="majorBidi" w:cstheme="majorBidi"/>
          <w:b/>
          <w:bCs/>
          <w:color w:val="FF0000"/>
          <w:sz w:val="28"/>
          <w:szCs w:val="28"/>
          <w:u w:val="single"/>
          <w:rtl/>
          <w:lang w:val="vi-VN"/>
        </w:rPr>
      </w:pP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b/>
          <w:bCs/>
          <w:color w:val="FF0000"/>
          <w:sz w:val="28"/>
          <w:szCs w:val="28"/>
          <w:u w:val="single"/>
          <w:lang w:val="vi-VN"/>
        </w:rPr>
        <w:t>Hadith 116:</w:t>
      </w:r>
      <w:r w:rsidRPr="001560D0">
        <w:rPr>
          <w:rFonts w:asciiTheme="majorBidi" w:hAnsiTheme="majorBidi" w:cstheme="majorBidi"/>
          <w:sz w:val="28"/>
          <w:szCs w:val="28"/>
          <w:lang w:val="vi-VN"/>
        </w:rPr>
        <w:t xml:space="preserve"> Ông Jabir </w:t>
      </w:r>
      <w:r w:rsidRPr="001560D0">
        <w:rPr>
          <w:color w:val="1F3864" w:themeColor="accent5" w:themeShade="80"/>
          <w:sz w:val="28"/>
          <w:szCs w:val="28"/>
        </w:rPr>
        <w:sym w:font="AGA Arabesque" w:char="0074"/>
      </w:r>
      <w:r w:rsidRPr="001560D0">
        <w:rPr>
          <w:rFonts w:asciiTheme="majorBidi" w:hAnsiTheme="majorBidi" w:cstheme="majorBidi"/>
          <w:sz w:val="28"/>
          <w:szCs w:val="28"/>
          <w:lang w:val="vi-VN"/>
        </w:rPr>
        <w:t xml:space="preserve"> thuật lại rằng Thiên sứ của Allah </w:t>
      </w:r>
      <w:r w:rsidRPr="001560D0">
        <w:rPr>
          <w:color w:val="1F3864" w:themeColor="accent5" w:themeShade="80"/>
          <w:sz w:val="28"/>
          <w:szCs w:val="28"/>
        </w:rPr>
        <w:sym w:font="AGA Arabesque" w:char="0065"/>
      </w:r>
      <w:r w:rsidRPr="001560D0">
        <w:rPr>
          <w:rFonts w:asciiTheme="majorBidi" w:hAnsiTheme="majorBidi" w:cstheme="majorBidi"/>
          <w:sz w:val="28"/>
          <w:szCs w:val="28"/>
          <w:lang w:val="vi-VN"/>
        </w:rPr>
        <w:t xml:space="preserve"> nói:</w:t>
      </w:r>
    </w:p>
    <w:p w:rsidR="00DA7C78" w:rsidRPr="008C3AFE" w:rsidRDefault="00DA7C78" w:rsidP="00F850E9">
      <w:pPr>
        <w:pStyle w:val="FootnoteText"/>
        <w:bidi/>
        <w:spacing w:before="120"/>
        <w:jc w:val="both"/>
        <w:rPr>
          <w:rFonts w:ascii="Arial" w:hAnsi="Arial" w:cs="KFGQPC Uthman Taha Naskh"/>
          <w:sz w:val="28"/>
          <w:szCs w:val="28"/>
          <w:rtl/>
          <w:lang w:val="en-US"/>
        </w:rPr>
      </w:pPr>
      <w:r>
        <w:rPr>
          <w:rFonts w:ascii="Traditional Arabic" w:cs="KFGQPC Uthman Taha Naskh" w:hint="cs"/>
          <w:b/>
          <w:bCs/>
          <w:color w:val="1F3864" w:themeColor="accent5" w:themeShade="80"/>
          <w:sz w:val="32"/>
          <w:szCs w:val="32"/>
          <w:rtl/>
        </w:rPr>
        <w:t>{</w:t>
      </w:r>
      <w:r w:rsidRPr="001560D0">
        <w:rPr>
          <w:rFonts w:ascii="Traditional Arabic" w:cs="KFGQPC Uthman Taha Naskh" w:hint="cs"/>
          <w:b/>
          <w:bCs/>
          <w:color w:val="1F3864" w:themeColor="accent5" w:themeShade="80"/>
          <w:sz w:val="32"/>
          <w:szCs w:val="32"/>
          <w:rtl/>
        </w:rPr>
        <w:t>يُبْعَثُ</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كُلُّ</w:t>
      </w:r>
      <w:r w:rsidRPr="001560D0">
        <w:rPr>
          <w:rFonts w:ascii="Traditional Arabic" w:cs="KFGQPC Uthman Taha Naskh"/>
          <w:b/>
          <w:bCs/>
          <w:color w:val="1F3864" w:themeColor="accent5" w:themeShade="80"/>
          <w:sz w:val="32"/>
          <w:szCs w:val="32"/>
          <w:rtl/>
        </w:rPr>
        <w:t xml:space="preserve"> </w:t>
      </w:r>
      <w:proofErr w:type="gramStart"/>
      <w:r w:rsidRPr="001560D0">
        <w:rPr>
          <w:rFonts w:ascii="Traditional Arabic" w:cs="KFGQPC Uthman Taha Naskh" w:hint="cs"/>
          <w:b/>
          <w:bCs/>
          <w:color w:val="1F3864" w:themeColor="accent5" w:themeShade="80"/>
          <w:sz w:val="32"/>
          <w:szCs w:val="32"/>
          <w:rtl/>
        </w:rPr>
        <w:t>عَبْدٍ</w:t>
      </w:r>
      <w:proofErr w:type="gramEnd"/>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عَلَى</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مَا</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مَاتَ</w:t>
      </w:r>
      <w:r w:rsidRPr="001560D0">
        <w:rPr>
          <w:rFonts w:ascii="Traditional Arabic" w:cs="KFGQPC Uthman Taha Naskh"/>
          <w:b/>
          <w:bCs/>
          <w:color w:val="1F3864" w:themeColor="accent5" w:themeShade="80"/>
          <w:sz w:val="32"/>
          <w:szCs w:val="32"/>
          <w:rtl/>
        </w:rPr>
        <w:t xml:space="preserve"> </w:t>
      </w:r>
      <w:r w:rsidRPr="001560D0">
        <w:rPr>
          <w:rFonts w:ascii="Traditional Arabic" w:cs="KFGQPC Uthman Taha Naskh" w:hint="cs"/>
          <w:b/>
          <w:bCs/>
          <w:color w:val="1F3864" w:themeColor="accent5" w:themeShade="80"/>
          <w:sz w:val="32"/>
          <w:szCs w:val="32"/>
          <w:rtl/>
        </w:rPr>
        <w:t>عَلَيْهِ</w:t>
      </w:r>
      <w:r>
        <w:rPr>
          <w:rFonts w:ascii="Traditional Arabic" w:cs="KFGQPC Uthman Taha Naskh" w:hint="cs"/>
          <w:b/>
          <w:bCs/>
          <w:color w:val="1F3864" w:themeColor="accent5" w:themeShade="80"/>
          <w:sz w:val="32"/>
          <w:szCs w:val="32"/>
          <w:rtl/>
        </w:rPr>
        <w:t>}</w:t>
      </w:r>
      <w:r w:rsidRPr="008C3AFE">
        <w:rPr>
          <w:rFonts w:ascii="Arial" w:hAnsi="Arial" w:cs="KFGQPC Uthman Taha Naskh" w:hint="cs"/>
          <w:b/>
          <w:bCs/>
          <w:sz w:val="32"/>
          <w:szCs w:val="32"/>
          <w:rtl/>
          <w:lang w:val="en-US"/>
        </w:rPr>
        <w:t xml:space="preserve"> </w:t>
      </w:r>
      <w:r w:rsidRPr="008C3AFE">
        <w:rPr>
          <w:rFonts w:ascii="Arial" w:hAnsi="Arial" w:cs="KFGQPC Uthman Taha Naskh" w:hint="cs"/>
          <w:sz w:val="28"/>
          <w:szCs w:val="28"/>
          <w:rtl/>
          <w:lang w:val="en-US"/>
        </w:rPr>
        <w:t>رواه مسلم.</w:t>
      </w:r>
    </w:p>
    <w:p w:rsidR="00DA7C78" w:rsidRPr="001560D0" w:rsidRDefault="00DA7C78" w:rsidP="00F850E9">
      <w:pPr>
        <w:pStyle w:val="FootnoteText"/>
        <w:spacing w:before="120"/>
        <w:jc w:val="both"/>
        <w:rPr>
          <w:rFonts w:asciiTheme="majorBidi" w:hAnsiTheme="majorBidi" w:cstheme="majorBidi"/>
          <w:color w:val="1F3864" w:themeColor="accent5" w:themeShade="80"/>
          <w:sz w:val="28"/>
          <w:szCs w:val="28"/>
          <w:lang w:val="vi-VN"/>
        </w:rPr>
      </w:pPr>
      <w:r w:rsidRPr="001560D0">
        <w:rPr>
          <w:rFonts w:asciiTheme="majorBidi" w:hAnsiTheme="majorBidi" w:cstheme="majorBidi"/>
          <w:b/>
          <w:bCs/>
          <w:color w:val="1F3864" w:themeColor="accent5" w:themeShade="80"/>
          <w:sz w:val="28"/>
          <w:szCs w:val="28"/>
          <w:lang w:val="vi-VN"/>
        </w:rPr>
        <w:t xml:space="preserve">“Mỗi người bề tôi sẽ được phục sinh ở trạng thái mà y đã chết” </w:t>
      </w:r>
      <w:r w:rsidRPr="001560D0">
        <w:rPr>
          <w:rFonts w:asciiTheme="majorBidi" w:hAnsiTheme="majorBidi" w:cstheme="majorBidi"/>
          <w:color w:val="1F3864" w:themeColor="accent5" w:themeShade="80"/>
          <w:sz w:val="28"/>
          <w:szCs w:val="28"/>
          <w:lang w:val="vi-VN"/>
        </w:rPr>
        <w:t>(</w:t>
      </w:r>
      <w:r w:rsidRPr="001560D0">
        <w:rPr>
          <w:rFonts w:asciiTheme="majorBidi" w:hAnsiTheme="majorBidi" w:cstheme="majorBidi"/>
          <w:i/>
          <w:iCs/>
          <w:color w:val="1F3864" w:themeColor="accent5" w:themeShade="80"/>
          <w:sz w:val="28"/>
          <w:szCs w:val="28"/>
          <w:lang w:val="vi-VN"/>
        </w:rPr>
        <w:t>Muslim</w:t>
      </w:r>
      <w:r w:rsidRPr="001560D0">
        <w:rPr>
          <w:rFonts w:asciiTheme="majorBidi" w:hAnsiTheme="majorBidi" w:cstheme="majorBidi"/>
          <w:color w:val="1F3864" w:themeColor="accent5" w:themeShade="80"/>
          <w:sz w:val="28"/>
          <w:szCs w:val="28"/>
          <w:lang w:val="vi-VN"/>
        </w:rPr>
        <w:t>).</w:t>
      </w:r>
    </w:p>
    <w:p w:rsidR="00DA7C78" w:rsidRPr="001560D0" w:rsidRDefault="00DA7C78" w:rsidP="00F850E9">
      <w:pPr>
        <w:pStyle w:val="FootnoteText"/>
        <w:spacing w:before="120"/>
        <w:ind w:firstLine="720"/>
        <w:jc w:val="both"/>
        <w:rPr>
          <w:rFonts w:asciiTheme="majorBidi" w:hAnsiTheme="majorBidi" w:cstheme="majorBidi"/>
          <w:color w:val="C45911" w:themeColor="accent2" w:themeShade="BF"/>
          <w:sz w:val="28"/>
          <w:szCs w:val="28"/>
          <w:lang w:val="vi-VN"/>
        </w:rPr>
      </w:pPr>
      <w:r w:rsidRPr="001560D0">
        <w:rPr>
          <w:rFonts w:asciiTheme="majorBidi" w:hAnsiTheme="majorBidi" w:cstheme="majorBidi"/>
          <w:color w:val="C45911" w:themeColor="accent2" w:themeShade="BF"/>
          <w:sz w:val="28"/>
          <w:szCs w:val="28"/>
          <w:lang w:val="vi-VN"/>
        </w:rPr>
        <w:t xml:space="preserve">* </w:t>
      </w:r>
      <w:r w:rsidRPr="001560D0">
        <w:rPr>
          <w:rFonts w:asciiTheme="majorBidi" w:hAnsiTheme="majorBidi" w:cstheme="majorBidi"/>
          <w:b/>
          <w:bCs/>
          <w:color w:val="C45911" w:themeColor="accent2" w:themeShade="BF"/>
          <w:sz w:val="28"/>
          <w:szCs w:val="28"/>
          <w:lang w:val="vi-VN"/>
        </w:rPr>
        <w:t>Bài học từ Hadith:</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t>- Hadith giục con người làm điều thiện tốt.</w:t>
      </w:r>
    </w:p>
    <w:p w:rsidR="00DA7C78" w:rsidRPr="001560D0" w:rsidRDefault="00DA7C78" w:rsidP="00F850E9">
      <w:pPr>
        <w:pStyle w:val="FootnoteText"/>
        <w:spacing w:before="120"/>
        <w:ind w:firstLine="720"/>
        <w:jc w:val="both"/>
        <w:rPr>
          <w:rFonts w:asciiTheme="majorBidi" w:hAnsiTheme="majorBidi" w:cstheme="majorBidi"/>
          <w:sz w:val="28"/>
          <w:szCs w:val="28"/>
          <w:lang w:val="vi-VN"/>
        </w:rPr>
      </w:pPr>
      <w:r w:rsidRPr="001560D0">
        <w:rPr>
          <w:rFonts w:asciiTheme="majorBidi" w:hAnsiTheme="majorBidi" w:cstheme="majorBidi"/>
          <w:sz w:val="28"/>
          <w:szCs w:val="28"/>
          <w:lang w:val="vi-VN"/>
        </w:rPr>
        <w:t xml:space="preserve">- Hadith kêu gọi người tín đồ phải luôn bám lấy Sunnah của Thiên sứ </w:t>
      </w:r>
      <w:r w:rsidRPr="001560D0">
        <w:rPr>
          <w:color w:val="1F3864" w:themeColor="accent5" w:themeShade="80"/>
          <w:sz w:val="28"/>
          <w:szCs w:val="28"/>
        </w:rPr>
        <w:sym w:font="AGA Arabesque" w:char="0065"/>
      </w:r>
      <w:r w:rsidRPr="001560D0">
        <w:rPr>
          <w:rFonts w:asciiTheme="majorBidi" w:hAnsiTheme="majorBidi" w:cstheme="majorBidi"/>
          <w:sz w:val="28"/>
          <w:szCs w:val="28"/>
          <w:lang w:val="vi-VN"/>
        </w:rPr>
        <w:t xml:space="preserve"> trong thờ phượng, phẩm chất đạo đức và trong tất cả mọi sự việc.</w:t>
      </w:r>
    </w:p>
    <w:p w:rsidR="005666DC" w:rsidRPr="009B3EB2" w:rsidRDefault="00F850E9" w:rsidP="00F850E9">
      <w:pPr>
        <w:bidi w:val="0"/>
        <w:spacing w:after="0" w:line="240" w:lineRule="auto"/>
        <w:ind w:firstLine="720"/>
        <w:jc w:val="both"/>
        <w:rPr>
          <w:rFonts w:asciiTheme="majorBidi" w:hAnsiTheme="majorBidi" w:cstheme="majorBidi"/>
          <w:color w:val="006666"/>
          <w:sz w:val="32"/>
          <w:szCs w:val="32"/>
          <w:lang w:val="vi-VN" w:bidi="ar-EG"/>
        </w:rPr>
      </w:pPr>
      <w:r>
        <w:rPr>
          <w:rFonts w:asciiTheme="majorBidi" w:hAnsiTheme="majorBidi" w:cstheme="majorBidi"/>
          <w:noProof/>
          <w:sz w:val="28"/>
          <w:szCs w:val="28"/>
        </w:rPr>
        <w:drawing>
          <wp:anchor distT="0" distB="0" distL="114300" distR="114300" simplePos="0" relativeHeight="251673600" behindDoc="0" locked="0" layoutInCell="1" allowOverlap="1">
            <wp:simplePos x="0" y="0"/>
            <wp:positionH relativeFrom="margin">
              <wp:posOffset>893394</wp:posOffset>
            </wp:positionH>
            <wp:positionV relativeFrom="paragraph">
              <wp:posOffset>853796</wp:posOffset>
            </wp:positionV>
            <wp:extent cx="2165299" cy="314553"/>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299" cy="314553"/>
                    </a:xfrm>
                    <a:prstGeom prst="rect">
                      <a:avLst/>
                    </a:prstGeom>
                  </pic:spPr>
                </pic:pic>
              </a:graphicData>
            </a:graphic>
          </wp:anchor>
        </w:drawing>
      </w:r>
      <w:r w:rsidR="00DA7C78" w:rsidRPr="001560D0">
        <w:rPr>
          <w:rFonts w:asciiTheme="majorBidi" w:hAnsiTheme="majorBidi" w:cstheme="majorBidi"/>
          <w:sz w:val="28"/>
          <w:szCs w:val="28"/>
          <w:lang w:val="vi-VN"/>
        </w:rPr>
        <w:t xml:space="preserve">- Hadith nhắc nhở người tín đồ phải luôn ở trong tình trạng tuân lệnh Allah </w:t>
      </w:r>
      <w:r w:rsidR="00DA7C78" w:rsidRPr="001560D0">
        <w:rPr>
          <w:color w:val="1F3864" w:themeColor="accent5" w:themeShade="80"/>
          <w:sz w:val="28"/>
          <w:szCs w:val="28"/>
        </w:rPr>
        <w:sym w:font="AGA Arabesque" w:char="0049"/>
      </w:r>
      <w:r w:rsidR="00DA7C78" w:rsidRPr="001560D0">
        <w:rPr>
          <w:rFonts w:asciiTheme="majorBidi" w:hAnsiTheme="majorBidi" w:cstheme="majorBidi"/>
          <w:sz w:val="28"/>
          <w:szCs w:val="28"/>
          <w:lang w:val="vi-VN"/>
        </w:rPr>
        <w:t xml:space="preserve"> vào mọi lúc để phòng bị cho cái chết gần kề, đặc biệt đối với người già và bệnh tật.</w:t>
      </w:r>
    </w:p>
    <w:sectPr w:rsidR="005666DC" w:rsidRPr="009B3EB2" w:rsidSect="006B4F4B">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CE4" w:rsidRDefault="00A70CE4" w:rsidP="00E32771">
      <w:pPr>
        <w:spacing w:after="0" w:line="240" w:lineRule="auto"/>
      </w:pPr>
      <w:r>
        <w:separator/>
      </w:r>
    </w:p>
  </w:endnote>
  <w:endnote w:type="continuationSeparator" w:id="0">
    <w:p w:rsidR="00A70CE4" w:rsidRDefault="00A70CE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879ADD3C-17DC-410F-92E7-C8EDF63F2E54}"/>
    <w:embedBold r:id="rId2" w:fontKey="{E677DBBC-FCC3-4296-A3BA-3F95E6F43BF0}"/>
    <w:embedItalic r:id="rId3" w:fontKey="{1226ABEC-1DA9-4FC9-8E08-FC3015000785}"/>
  </w:font>
  <w:font w:name="Calibri">
    <w:panose1 w:val="020F0502020204030204"/>
    <w:charset w:val="00"/>
    <w:family w:val="swiss"/>
    <w:pitch w:val="variable"/>
    <w:sig w:usb0="E10002FF" w:usb1="4000ACFF" w:usb2="00000009" w:usb3="00000000" w:csb0="0000019F" w:csb1="00000000"/>
    <w:embedRegular r:id="rId4" w:fontKey="{26F7875B-A1E6-47F9-A540-2D319271968C}"/>
    <w:embedBold r:id="rId5" w:fontKey="{6EEEFE78-8C87-4750-BF75-1FE092ED4852}"/>
    <w:embedItalic r:id="rId6" w:fontKey="{5543ADCB-C223-4ADF-BB75-C7AFC809C625}"/>
  </w:font>
  <w:font w:name="Courier New">
    <w:panose1 w:val="02070309020205020404"/>
    <w:charset w:val="00"/>
    <w:family w:val="modern"/>
    <w:pitch w:val="fixed"/>
    <w:sig w:usb0="20002A87" w:usb1="00000000" w:usb2="00000000" w:usb3="00000000" w:csb0="000001FF" w:csb1="00000000"/>
    <w:embedRegular r:id="rId7" w:fontKey="{C5B7D089-5992-459F-A29A-6DF19EC5E3CC}"/>
  </w:font>
  <w:font w:name="Wingdings">
    <w:panose1 w:val="05000000000000000000"/>
    <w:charset w:val="02"/>
    <w:family w:val="auto"/>
    <w:pitch w:val="variable"/>
    <w:sig w:usb0="00000000" w:usb1="10000000" w:usb2="00000000" w:usb3="00000000" w:csb0="80000000" w:csb1="00000000"/>
    <w:embedRegular r:id="rId8" w:fontKey="{1F119CA7-4D9E-4A02-B283-B197E2875758}"/>
  </w:font>
  <w:font w:name="Symbol">
    <w:panose1 w:val="05050102010706020507"/>
    <w:charset w:val="02"/>
    <w:family w:val="roman"/>
    <w:pitch w:val="variable"/>
    <w:sig w:usb0="00000000" w:usb1="10000000" w:usb2="00000000" w:usb3="00000000" w:csb0="80000000" w:csb1="00000000"/>
    <w:embedRegular r:id="rId9" w:fontKey="{92395CBD-48DF-4742-86ED-D0A1730E1F69}"/>
  </w:font>
  <w:font w:name="AGA Arabesque">
    <w:panose1 w:val="05010101010101010101"/>
    <w:charset w:val="02"/>
    <w:family w:val="auto"/>
    <w:pitch w:val="variable"/>
    <w:sig w:usb0="00000000" w:usb1="10000000" w:usb2="00000000" w:usb3="00000000" w:csb0="80000000" w:csb1="00000000"/>
    <w:embedRegular r:id="rId10" w:fontKey="{4DE92DF2-B1FC-4B46-BF66-920A51E12D51}"/>
  </w:font>
  <w:font w:name="Arial">
    <w:panose1 w:val="020B0604020202020204"/>
    <w:charset w:val="00"/>
    <w:family w:val="swiss"/>
    <w:pitch w:val="variable"/>
    <w:sig w:usb0="E0002AFF" w:usb1="C0007843" w:usb2="00000009" w:usb3="00000000" w:csb0="000001FF" w:csb1="00000000"/>
    <w:embedRegular r:id="rId11" w:fontKey="{6BBAAB0F-74EA-4639-B944-6123ABF9018B}"/>
    <w:embedBold r:id="rId12" w:fontKey="{9618D669-B9CB-41EC-9DCB-82589D5C04C1}"/>
  </w:font>
  <w:font w:name="Garamond">
    <w:panose1 w:val="02020404030301010803"/>
    <w:charset w:val="00"/>
    <w:family w:val="roman"/>
    <w:pitch w:val="variable"/>
    <w:sig w:usb0="00000287" w:usb1="00000000" w:usb2="00000000" w:usb3="00000000" w:csb0="0000009F" w:csb1="00000000"/>
    <w:embedBold r:id="rId13" w:fontKey="{70B2D005-555F-4F39-BDCB-70482D23C20F}"/>
  </w:font>
  <w:font w:name="Tahoma">
    <w:panose1 w:val="020B0604030504040204"/>
    <w:charset w:val="00"/>
    <w:family w:val="swiss"/>
    <w:pitch w:val="variable"/>
    <w:sig w:usb0="E1002EFF" w:usb1="C000605B" w:usb2="00000029" w:usb3="00000000" w:csb0="000101FF" w:csb1="00000000"/>
    <w:embedRegular r:id="rId14" w:fontKey="{C52D812D-30E7-471B-A5F3-F5D9A4975268}"/>
  </w:font>
  <w:font w:name="Traditional Arabic">
    <w:panose1 w:val="02020603050405020304"/>
    <w:charset w:val="00"/>
    <w:family w:val="roman"/>
    <w:pitch w:val="variable"/>
    <w:sig w:usb0="00002003" w:usb1="80000000" w:usb2="00000008" w:usb3="00000000" w:csb0="00000041" w:csb1="00000000"/>
    <w:embedRegular r:id="rId15" w:fontKey="{AEF7B9D9-AF12-4B56-8DB7-5C09C281EFAA}"/>
    <w:embedBold r:id="rId16" w:fontKey="{FD44985B-EFB5-48B5-923B-5A213C366F76}"/>
  </w:font>
  <w:font w:name="KFGQPC Uthman Taha Naskh">
    <w:panose1 w:val="02000000000000000000"/>
    <w:charset w:val="B2"/>
    <w:family w:val="auto"/>
    <w:pitch w:val="variable"/>
    <w:sig w:usb0="80002001" w:usb1="90000000" w:usb2="00000008" w:usb3="00000000" w:csb0="00000040" w:csb1="00000000"/>
    <w:embedRegular r:id="rId17" w:fontKey="{2D8AA20E-E077-4FBC-8B20-5DA92BF26FB8}"/>
    <w:embedBold r:id="rId18" w:fontKey="{61E5EDE3-90FA-4E9D-8F1F-2BDE053F2D11}"/>
  </w:font>
  <w:font w:name="MS UI Gothic">
    <w:panose1 w:val="020B0600070205080204"/>
    <w:charset w:val="80"/>
    <w:family w:val="swiss"/>
    <w:pitch w:val="variable"/>
    <w:sig w:usb0="E00002FF" w:usb1="6AC7FDFB" w:usb2="00000012" w:usb3="00000000" w:csb0="0002009F" w:csb1="00000000"/>
  </w:font>
  <w:font w:name="Gotham Narrow Book">
    <w:altName w:val="Times New Roman"/>
    <w:charset w:val="00"/>
    <w:family w:val="auto"/>
    <w:pitch w:val="variable"/>
    <w:sig w:usb0="00000001" w:usb1="4000004A" w:usb2="00000000" w:usb3="00000000" w:csb0="0000009B" w:csb1="00000000"/>
    <w:embedRegular r:id="rId19" w:fontKey="{7FBC241C-A3B8-46AD-873E-4B897677032D}"/>
    <w:embedBold r:id="rId20" w:fontKey="{EC800163-162D-4414-99BC-0B335B6782C8}"/>
  </w:font>
  <w:font w:name="Gotham Narrow Light">
    <w:altName w:val="Times New Roman"/>
    <w:charset w:val="00"/>
    <w:family w:val="auto"/>
    <w:pitch w:val="variable"/>
    <w:sig w:usb0="00000001" w:usb1="4000004A" w:usb2="00000000" w:usb3="00000000" w:csb0="0000009B" w:csb1="00000000"/>
    <w:embedRegular r:id="rId21" w:fontKey="{FB6CB0BE-43EC-4090-A5AA-D55EC2E018E7}"/>
  </w:font>
  <w:font w:name="Gotham Narrow Medium">
    <w:altName w:val="Times New Roman"/>
    <w:charset w:val="00"/>
    <w:family w:val="auto"/>
    <w:pitch w:val="variable"/>
    <w:sig w:usb0="00000001" w:usb1="4000004A" w:usb2="00000000" w:usb3="00000000" w:csb0="0000009B" w:csb1="00000000"/>
    <w:embedRegular r:id="rId22" w:fontKey="{00DD7552-41B6-4900-B352-D1C85EC72699}"/>
  </w:font>
  <w:font w:name="Mohammad Bold Normal">
    <w:charset w:val="B2"/>
    <w:family w:val="auto"/>
    <w:pitch w:val="variable"/>
    <w:sig w:usb0="00002001" w:usb1="00000000" w:usb2="00000000" w:usb3="00000000" w:csb0="00000040" w:csb1="00000000"/>
    <w:embedRegular r:id="rId23" w:fontKey="{A4CCD4B9-B922-4178-A132-8CC463D288A5}"/>
  </w:font>
  <w:font w:name="Cambria">
    <w:panose1 w:val="02040503050406030204"/>
    <w:charset w:val="00"/>
    <w:family w:val="roman"/>
    <w:pitch w:val="variable"/>
    <w:sig w:usb0="E00002FF" w:usb1="400004FF" w:usb2="00000000" w:usb3="00000000" w:csb0="0000019F" w:csb1="00000000"/>
    <w:embedBold r:id="rId24" w:fontKey="{7D40563B-FA9B-4C46-8141-BA8F32F3EBE2}"/>
  </w:font>
  <w:font w:name="Wingdings 2">
    <w:panose1 w:val="05020102010507070707"/>
    <w:charset w:val="02"/>
    <w:family w:val="roman"/>
    <w:pitch w:val="variable"/>
    <w:sig w:usb0="00000000" w:usb1="10000000" w:usb2="00000000" w:usb3="00000000" w:csb0="80000000" w:csb1="00000000"/>
    <w:embedRegular r:id="rId25" w:fontKey="{0EDC345C-3344-4AFC-8C60-DF78C85E5D8B}"/>
  </w:font>
  <w:font w:name="mylotus">
    <w:altName w:val="Times New Roman"/>
    <w:panose1 w:val="02000000000000000000"/>
    <w:charset w:val="00"/>
    <w:family w:val="auto"/>
    <w:pitch w:val="variable"/>
    <w:sig w:usb0="00002007" w:usb1="80000000" w:usb2="00000008" w:usb3="00000000" w:csb0="00000043" w:csb1="00000000"/>
    <w:embedRegular r:id="rId26" w:fontKey="{DC994380-2FEC-49D2-8C53-51847315D477}"/>
    <w:embedBold r:id="rId27" w:fontKey="{98C701E4-AE19-4A9B-B896-FDFE9A1DCFCD}"/>
  </w:font>
  <w:font w:name="ae_AlArabiya">
    <w:altName w:val="XW Zar"/>
    <w:panose1 w:val="02060603050605020204"/>
    <w:charset w:val="00"/>
    <w:family w:val="roman"/>
    <w:pitch w:val="variable"/>
    <w:sig w:usb0="800020AF" w:usb1="C000204A" w:usb2="00000008" w:usb3="00000000" w:csb0="00000041" w:csb1="00000000"/>
    <w:embedBold r:id="rId28" w:fontKey="{85440087-4018-46E7-9CF8-6E12081273E8}"/>
  </w:font>
  <w:font w:name="Adobe نسخ Medium">
    <w:altName w:val="Arial"/>
    <w:panose1 w:val="00000000000000000000"/>
    <w:charset w:val="00"/>
    <w:family w:val="modern"/>
    <w:notTrueType/>
    <w:pitch w:val="variable"/>
    <w:sig w:usb0="00000000" w:usb1="00000000" w:usb2="00000000" w:usb3="00000000" w:csb0="00000041" w:csb1="00000000"/>
  </w:font>
  <w:font w:name="Script MT Bold">
    <w:panose1 w:val="03040602040607080904"/>
    <w:charset w:val="00"/>
    <w:family w:val="script"/>
    <w:pitch w:val="variable"/>
    <w:sig w:usb0="00000003" w:usb1="00000000" w:usb2="00000000" w:usb3="00000000" w:csb0="00000001" w:csb1="00000000"/>
    <w:embedRegular r:id="rId29" w:fontKey="{EEF47E6A-86E2-44BA-A986-AA46390FF1A9}"/>
  </w:font>
  <w:font w:name="KFGQPC Uthmanic Script HAFS">
    <w:panose1 w:val="02000000000000000000"/>
    <w:charset w:val="B2"/>
    <w:family w:val="auto"/>
    <w:pitch w:val="variable"/>
    <w:sig w:usb0="00002001" w:usb1="00000000" w:usb2="00000000" w:usb3="00000000" w:csb0="00000040" w:csb1="00000000"/>
    <w:embedRegular r:id="rId30" w:fontKey="{283B93F0-10E7-4976-90EB-0B2298CCF43E}"/>
    <w:embedBold r:id="rId31" w:fontKey="{3DFCD1D0-5DEE-45F2-9404-88273789F933}"/>
  </w:font>
  <w:font w:name="QCF_BSML">
    <w:panose1 w:val="02000400000000000000"/>
    <w:charset w:val="00"/>
    <w:family w:val="auto"/>
    <w:pitch w:val="variable"/>
    <w:sig w:usb0="80002003" w:usb1="90000000" w:usb2="00000008" w:usb3="00000000" w:csb0="80000041" w:csb1="00000000"/>
    <w:embedRegular r:id="rId32" w:fontKey="{69F8D58B-B4DC-42BA-9EC1-A7BE19034C1C}"/>
  </w:font>
  <w:font w:name="KFGQPC Arabic Symbols 01">
    <w:panose1 w:val="02000000000000000000"/>
    <w:charset w:val="02"/>
    <w:family w:val="auto"/>
    <w:pitch w:val="variable"/>
    <w:sig w:usb0="00000000" w:usb1="10000000" w:usb2="00000000" w:usb3="00000000" w:csb0="80000000" w:csb1="00000000"/>
    <w:embedRegular r:id="rId33" w:fontKey="{6DE94C3E-2EC5-4484-9ADB-19233218C5FB}"/>
  </w:font>
  <w:font w:name="Calibri Light">
    <w:altName w:val="Segoe UI"/>
    <w:charset w:val="00"/>
    <w:family w:val="swiss"/>
    <w:pitch w:val="variable"/>
    <w:sig w:usb0="00000001" w:usb1="4000207B" w:usb2="00000000" w:usb3="00000000" w:csb0="0000019F" w:csb1="00000000"/>
    <w:embedRegular r:id="rId34" w:fontKey="{47CA0E83-4CB6-49AB-9592-515B8B84F2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E30" w:rsidRPr="0010274B" w:rsidRDefault="00A70CE4">
    <w:pPr>
      <w:pStyle w:val="Footer"/>
      <w:rPr>
        <w:rFonts w:asciiTheme="majorBidi" w:hAnsiTheme="majorBidi" w:cstheme="majorBidi"/>
        <w:rtl/>
        <w:lang w:bidi="ar-EG"/>
      </w:rPr>
    </w:pPr>
    <w:r>
      <w:rPr>
        <w:noProof/>
        <w:rtl/>
      </w:rPr>
      <w:pict>
        <v:group id="_x0000_s2055" style="position:absolute;left:0;text-align:left;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7"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1" o:title=""/>
            <v:path arrowok="t"/>
          </v:shape>
          <v:shape id="Picture 17" o:spid="_x0000_s2056"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2" o:title=""/>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CE4" w:rsidRDefault="00A70CE4" w:rsidP="00E32771">
      <w:pPr>
        <w:spacing w:after="0" w:line="240" w:lineRule="auto"/>
      </w:pPr>
      <w:r>
        <w:separator/>
      </w:r>
    </w:p>
  </w:footnote>
  <w:footnote w:type="continuationSeparator" w:id="0">
    <w:p w:rsidR="00A70CE4" w:rsidRDefault="00A70CE4" w:rsidP="00E32771">
      <w:pPr>
        <w:spacing w:after="0" w:line="240" w:lineRule="auto"/>
      </w:pPr>
      <w:r>
        <w:continuationSeparator/>
      </w:r>
    </w:p>
  </w:footnote>
  <w:footnote w:id="1">
    <w:p w:rsidR="00DA7C78" w:rsidRPr="0072608D" w:rsidRDefault="00DA7C78" w:rsidP="00DA7C78">
      <w:pPr>
        <w:pStyle w:val="FootnoteText"/>
        <w:jc w:val="both"/>
        <w:rPr>
          <w:rFonts w:asciiTheme="majorBidi" w:hAnsiTheme="majorBidi" w:cstheme="majorBidi"/>
          <w:color w:val="C45911" w:themeColor="accent2" w:themeShade="BF"/>
          <w:lang w:val="vi-VN"/>
        </w:rPr>
      </w:pPr>
      <w:r w:rsidRPr="0072608D">
        <w:rPr>
          <w:rFonts w:asciiTheme="majorBidi" w:hAnsiTheme="majorBidi" w:cstheme="majorBidi"/>
          <w:color w:val="C45911" w:themeColor="accent2" w:themeShade="BF"/>
          <w:sz w:val="22"/>
          <w:szCs w:val="22"/>
          <w:vertAlign w:val="superscript"/>
          <w:lang w:val="vi-VN"/>
        </w:rPr>
        <w:t>(</w:t>
      </w:r>
      <w:r w:rsidRPr="0072608D">
        <w:rPr>
          <w:rStyle w:val="FootnoteReference"/>
          <w:rFonts w:asciiTheme="majorBidi" w:hAnsiTheme="majorBidi" w:cstheme="majorBidi"/>
          <w:color w:val="C45911" w:themeColor="accent2" w:themeShade="BF"/>
          <w:sz w:val="22"/>
          <w:szCs w:val="22"/>
        </w:rPr>
        <w:footnoteRef/>
      </w:r>
      <w:r w:rsidRPr="0072608D">
        <w:rPr>
          <w:rFonts w:asciiTheme="majorBidi" w:hAnsiTheme="majorBidi" w:cstheme="majorBidi"/>
          <w:color w:val="C45911" w:themeColor="accent2" w:themeShade="BF"/>
          <w:sz w:val="22"/>
          <w:szCs w:val="22"/>
          <w:vertAlign w:val="superscript"/>
          <w:lang w:val="vi-VN"/>
        </w:rPr>
        <w:t>)</w:t>
      </w:r>
      <w:r w:rsidRPr="0072608D">
        <w:rPr>
          <w:rFonts w:asciiTheme="majorBidi" w:hAnsiTheme="majorBidi" w:cstheme="majorBidi"/>
          <w:color w:val="C45911" w:themeColor="accent2" w:themeShade="BF"/>
          <w:sz w:val="22"/>
          <w:szCs w:val="22"/>
        </w:rPr>
        <w:t xml:space="preserve"> </w:t>
      </w:r>
      <w:r w:rsidRPr="00E7363F">
        <w:rPr>
          <w:rFonts w:asciiTheme="majorBidi" w:hAnsiTheme="majorBidi" w:cstheme="majorBidi"/>
          <w:sz w:val="22"/>
          <w:szCs w:val="22"/>
          <w:lang w:val="vi-VN"/>
        </w:rPr>
        <w:t>Alhasan bin Yasaar dân Basrah, thuộc thời Tabi’een, ông là một trong các học giả của Basrah, là một học giả nổi danh chuyên về giáo lý thực hành, ông sinh tại Madinah năm 21 hijri và mất tại Basrah năm 110 hijri. Kalbi tên thật là Muhammad bin Assaa-ib, là học giả giỏi về Tafseer, thông tin và lịch sử Ả rập, yếu về Hadith, ông sinh tại Ku-fah và mất cũng tại đây năm 146 hijri. Masrooq bin Al-Ajda’ là người thuộc thời Tabi’een, là người có nguồn kiến thức Hadith vững chắc thuộc dân Yemen, ông là người rất giỏi trong lĩnh vực Fata-wa, ông mất năm 63 hijri.</w:t>
      </w:r>
    </w:p>
  </w:footnote>
  <w:footnote w:id="2">
    <w:p w:rsidR="00DA7C78" w:rsidRPr="000B09A1" w:rsidRDefault="00DA7C78" w:rsidP="00DA7C78">
      <w:pPr>
        <w:pStyle w:val="FootnoteText"/>
        <w:rPr>
          <w:rFonts w:asciiTheme="majorBidi" w:hAnsiTheme="majorBidi" w:cstheme="majorBidi"/>
          <w:color w:val="C45911" w:themeColor="accent2" w:themeShade="BF"/>
          <w:lang w:val="vi-VN"/>
        </w:rPr>
      </w:pPr>
      <w:r w:rsidRPr="00874AB6">
        <w:rPr>
          <w:rFonts w:asciiTheme="majorBidi" w:hAnsiTheme="majorBidi" w:cstheme="majorBidi"/>
          <w:color w:val="C45911" w:themeColor="accent2" w:themeShade="BF"/>
          <w:sz w:val="22"/>
          <w:szCs w:val="22"/>
          <w:vertAlign w:val="superscript"/>
          <w:lang w:val="vi-VN"/>
        </w:rPr>
        <w:t>(</w:t>
      </w:r>
      <w:r w:rsidRPr="00874AB6">
        <w:rPr>
          <w:rStyle w:val="FootnoteReference"/>
          <w:rFonts w:asciiTheme="majorBidi" w:hAnsiTheme="majorBidi" w:cstheme="majorBidi"/>
          <w:color w:val="C45911" w:themeColor="accent2" w:themeShade="BF"/>
          <w:sz w:val="22"/>
          <w:szCs w:val="22"/>
        </w:rPr>
        <w:footnoteRef/>
      </w:r>
      <w:r w:rsidRPr="00874AB6">
        <w:rPr>
          <w:rFonts w:asciiTheme="majorBidi" w:hAnsiTheme="majorBidi" w:cstheme="majorBidi"/>
          <w:color w:val="C45911" w:themeColor="accent2" w:themeShade="BF"/>
          <w:sz w:val="22"/>
          <w:szCs w:val="22"/>
          <w:vertAlign w:val="superscript"/>
          <w:lang w:val="vi-VN"/>
        </w:rPr>
        <w:t>)</w:t>
      </w:r>
      <w:r w:rsidRPr="00874AB6">
        <w:rPr>
          <w:rFonts w:asciiTheme="majorBidi" w:hAnsiTheme="majorBidi" w:cstheme="majorBidi"/>
          <w:color w:val="C45911" w:themeColor="accent2" w:themeShade="BF"/>
        </w:rPr>
        <w:t xml:space="preserve"> </w:t>
      </w:r>
      <w:r w:rsidRPr="005F2A58">
        <w:rPr>
          <w:rFonts w:asciiTheme="majorBidi" w:hAnsiTheme="majorBidi" w:cstheme="majorBidi"/>
          <w:sz w:val="22"/>
          <w:szCs w:val="22"/>
          <w:lang w:val="vi-VN"/>
        </w:rPr>
        <w:t>Tuổi trưởng thành theo Imam Sha-fi’y và các Imam khác là 15 tuổi, riêng tuổi dậy thì là sau khi đã tròn chín tuổi.</w:t>
      </w:r>
    </w:p>
  </w:footnote>
  <w:footnote w:id="3">
    <w:p w:rsidR="00DA7C78" w:rsidRPr="000C73B8" w:rsidRDefault="00DA7C78" w:rsidP="00DA7C78">
      <w:pPr>
        <w:pStyle w:val="FootnoteText"/>
        <w:jc w:val="both"/>
        <w:rPr>
          <w:rFonts w:asciiTheme="majorBidi" w:hAnsiTheme="majorBidi" w:cstheme="majorBidi"/>
          <w:color w:val="C45911" w:themeColor="accent2" w:themeShade="BF"/>
          <w:lang w:val="vi-VN"/>
        </w:rPr>
      </w:pPr>
      <w:r w:rsidRPr="000C73B8">
        <w:rPr>
          <w:rFonts w:asciiTheme="majorBidi" w:hAnsiTheme="majorBidi" w:cstheme="majorBidi"/>
          <w:color w:val="C45911" w:themeColor="accent2" w:themeShade="BF"/>
          <w:sz w:val="22"/>
          <w:szCs w:val="22"/>
          <w:vertAlign w:val="superscript"/>
          <w:lang w:val="vi-VN"/>
        </w:rPr>
        <w:t>(</w:t>
      </w:r>
      <w:r w:rsidRPr="000C73B8">
        <w:rPr>
          <w:rStyle w:val="FootnoteReference"/>
          <w:rFonts w:asciiTheme="majorBidi" w:hAnsiTheme="majorBidi" w:cstheme="majorBidi"/>
          <w:color w:val="C45911" w:themeColor="accent2" w:themeShade="BF"/>
          <w:sz w:val="22"/>
          <w:szCs w:val="22"/>
        </w:rPr>
        <w:footnoteRef/>
      </w:r>
      <w:r w:rsidRPr="000C73B8">
        <w:rPr>
          <w:rFonts w:asciiTheme="majorBidi" w:hAnsiTheme="majorBidi" w:cstheme="majorBidi"/>
          <w:color w:val="C45911" w:themeColor="accent2" w:themeShade="BF"/>
          <w:sz w:val="22"/>
          <w:szCs w:val="22"/>
          <w:vertAlign w:val="superscript"/>
          <w:lang w:val="vi-VN"/>
        </w:rPr>
        <w:t>)</w:t>
      </w:r>
      <w:r w:rsidRPr="000C73B8">
        <w:rPr>
          <w:rFonts w:asciiTheme="majorBidi" w:hAnsiTheme="majorBidi" w:cstheme="majorBidi"/>
          <w:color w:val="C45911" w:themeColor="accent2" w:themeShade="BF"/>
          <w:sz w:val="22"/>
          <w:szCs w:val="22"/>
        </w:rPr>
        <w:t xml:space="preserve"> </w:t>
      </w:r>
      <w:r w:rsidRPr="007308A4">
        <w:rPr>
          <w:rFonts w:asciiTheme="majorBidi" w:hAnsiTheme="majorBidi" w:cstheme="majorBidi"/>
          <w:sz w:val="22"/>
          <w:szCs w:val="22"/>
          <w:lang w:val="vi-VN"/>
        </w:rPr>
        <w:t>Ikramah bin Abdullah Al-barbari, dân Madinah, là người thuộc thời Tabi’een, ông là người học giả lỗi lạc về Tafseer, ông mất năm thứ 10 hijri tại Madinah. Sufyaan bin Uyainah là học giả ở Alharam Makkah, ông sinh tại Ku-fah, sinh sống tại Makkah và mất năm 198 hijri tại Makkah.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A8B" w:rsidRDefault="00A70CE4">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F11481" w:rsidRDefault="00F11481"/>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F4B" w:rsidRDefault="00A70CE4">
    <w:pPr>
      <w:pStyle w:val="Header"/>
    </w:pPr>
    <w:r>
      <w:rPr>
        <w:noProof/>
      </w:rPr>
      <w:pict>
        <v:group id="Group 28" o:spid="_x0000_s2058" style="position:absolute;left:0;text-align:left;margin-left:-17.25pt;margin-top:-22.7pt;width:340.05pt;height:33.3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167601" w:rsidRPr="00664460" w:rsidRDefault="0005510E" w:rsidP="00664460">
                  <w:pPr>
                    <w:bidi w:val="0"/>
                    <w:jc w:val="center"/>
                    <w:rPr>
                      <w:rFonts w:ascii="Gotham Narrow Book" w:hAnsi="Gotham Narrow Book" w:cs="Mohammad Bold Normal"/>
                      <w:color w:val="205B83"/>
                      <w:sz w:val="24"/>
                      <w:szCs w:val="24"/>
                      <w:lang w:bidi="ar-EG"/>
                    </w:rPr>
                  </w:pPr>
                  <w:r w:rsidRPr="00664460">
                    <w:rPr>
                      <w:rFonts w:ascii="Cambria" w:eastAsia="Times New Roman" w:hAnsi="Cambria" w:cs="Times New Roman"/>
                      <w:b/>
                      <w:bCs/>
                      <w:color w:val="800000"/>
                      <w:sz w:val="16"/>
                      <w:szCs w:val="16"/>
                      <w:lang w:val="vi-VN"/>
                    </w:rPr>
                    <w:t>D</w:t>
                  </w:r>
                  <w:r w:rsidRPr="00664460">
                    <w:rPr>
                      <w:rFonts w:ascii="Cambria" w:eastAsia="Times New Roman" w:hAnsi="Times New Roman" w:cs="Times New Roman"/>
                      <w:b/>
                      <w:bCs/>
                      <w:color w:val="800000"/>
                      <w:sz w:val="16"/>
                      <w:szCs w:val="16"/>
                      <w:lang w:val="vi-VN"/>
                    </w:rPr>
                    <w:t>ị</w:t>
                  </w:r>
                  <w:r w:rsidRPr="00664460">
                    <w:rPr>
                      <w:rFonts w:ascii="Cambria" w:eastAsia="Times New Roman" w:hAnsi="Cambria" w:cs="Times New Roman"/>
                      <w:b/>
                      <w:bCs/>
                      <w:color w:val="800000"/>
                      <w:sz w:val="16"/>
                      <w:szCs w:val="16"/>
                      <w:lang w:val="vi-VN"/>
                    </w:rPr>
                    <w:t xml:space="preserve">ch &amp; </w:t>
                  </w:r>
                  <w:proofErr w:type="spellStart"/>
                  <w:r w:rsidRPr="00664460">
                    <w:rPr>
                      <w:rFonts w:ascii="Cambria" w:eastAsia="Times New Roman" w:hAnsi="Cambria" w:cs="Times New Roman"/>
                      <w:b/>
                      <w:bCs/>
                      <w:color w:val="800000"/>
                      <w:sz w:val="16"/>
                      <w:szCs w:val="16"/>
                    </w:rPr>
                    <w:t>Ph</w:t>
                  </w:r>
                  <w:proofErr w:type="spellEnd"/>
                  <w:r w:rsidRPr="00664460">
                    <w:rPr>
                      <w:rFonts w:ascii="Cambria" w:eastAsia="Times New Roman" w:hAnsi="Cambria" w:cs="Times New Roman"/>
                      <w:b/>
                      <w:bCs/>
                      <w:color w:val="800000"/>
                      <w:sz w:val="16"/>
                      <w:szCs w:val="16"/>
                      <w:lang w:val="vi-VN"/>
                    </w:rPr>
                    <w:t>ân Tích Riyaadh Al-Saaliheen</w:t>
                  </w: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673F13"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673F13" w:rsidRPr="00F866F6">
                    <w:rPr>
                      <w:rFonts w:ascii="Times New Roman" w:hAnsi="Times New Roman" w:cs="Times New Roman"/>
                      <w:color w:val="006666"/>
                      <w:sz w:val="26"/>
                      <w:szCs w:val="26"/>
                      <w:lang w:bidi="ar-EG"/>
                    </w:rPr>
                    <w:fldChar w:fldCharType="separate"/>
                  </w:r>
                  <w:r w:rsidR="005B1C41">
                    <w:rPr>
                      <w:rFonts w:ascii="Times New Roman" w:hAnsi="Times New Roman" w:cs="Times New Roman"/>
                      <w:noProof/>
                      <w:color w:val="006666"/>
                      <w:sz w:val="26"/>
                      <w:szCs w:val="26"/>
                      <w:lang w:bidi="ar-EG"/>
                    </w:rPr>
                    <w:t>1</w:t>
                  </w:r>
                  <w:r w:rsidR="00673F13"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5F" w:rsidRDefault="00A70CE4">
    <w:pPr>
      <w:pStyle w:val="Header"/>
      <w:rPr>
        <w:lang w:bidi="ar-EG"/>
      </w:rPr>
    </w:pPr>
    <w:r>
      <w:rPr>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2pt;height:9.2pt" o:bullet="t">
        <v:imagedata r:id="rId1" o:title="BD14582_"/>
      </v:shape>
    </w:pict>
  </w:numPicBullet>
  <w:abstractNum w:abstractNumId="0">
    <w:nsid w:val="09146328"/>
    <w:multiLevelType w:val="hybridMultilevel"/>
    <w:tmpl w:val="1A94DDD4"/>
    <w:lvl w:ilvl="0" w:tplc="9C922198">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A94282"/>
    <w:multiLevelType w:val="hybridMultilevel"/>
    <w:tmpl w:val="50624D72"/>
    <w:lvl w:ilvl="0" w:tplc="8878D6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5038CF"/>
    <w:multiLevelType w:val="hybridMultilevel"/>
    <w:tmpl w:val="2CE84304"/>
    <w:lvl w:ilvl="0" w:tplc="04090001">
      <w:start w:val="1"/>
      <w:numFmt w:val="bullet"/>
      <w:lvlText w:val=""/>
      <w:lvlJc w:val="left"/>
      <w:pPr>
        <w:ind w:left="712" w:hanging="360"/>
      </w:pPr>
      <w:rPr>
        <w:rFonts w:ascii="Symbol" w:hAnsi="Symbol" w:hint="default"/>
      </w:rPr>
    </w:lvl>
    <w:lvl w:ilvl="1" w:tplc="04090003" w:tentative="1">
      <w:start w:val="1"/>
      <w:numFmt w:val="bullet"/>
      <w:lvlText w:val="o"/>
      <w:lvlJc w:val="left"/>
      <w:pPr>
        <w:ind w:left="1432" w:hanging="360"/>
      </w:pPr>
      <w:rPr>
        <w:rFonts w:ascii="Courier New" w:hAnsi="Courier New" w:cs="Courier New" w:hint="default"/>
      </w:rPr>
    </w:lvl>
    <w:lvl w:ilvl="2" w:tplc="04090005" w:tentative="1">
      <w:start w:val="1"/>
      <w:numFmt w:val="bullet"/>
      <w:lvlText w:val=""/>
      <w:lvlJc w:val="left"/>
      <w:pPr>
        <w:ind w:left="2152" w:hanging="360"/>
      </w:pPr>
      <w:rPr>
        <w:rFonts w:ascii="Wingdings" w:hAnsi="Wingdings" w:hint="default"/>
      </w:rPr>
    </w:lvl>
    <w:lvl w:ilvl="3" w:tplc="04090001" w:tentative="1">
      <w:start w:val="1"/>
      <w:numFmt w:val="bullet"/>
      <w:lvlText w:val=""/>
      <w:lvlJc w:val="left"/>
      <w:pPr>
        <w:ind w:left="2872" w:hanging="360"/>
      </w:pPr>
      <w:rPr>
        <w:rFonts w:ascii="Symbol" w:hAnsi="Symbol" w:hint="default"/>
      </w:rPr>
    </w:lvl>
    <w:lvl w:ilvl="4" w:tplc="04090003" w:tentative="1">
      <w:start w:val="1"/>
      <w:numFmt w:val="bullet"/>
      <w:lvlText w:val="o"/>
      <w:lvlJc w:val="left"/>
      <w:pPr>
        <w:ind w:left="3592" w:hanging="360"/>
      </w:pPr>
      <w:rPr>
        <w:rFonts w:ascii="Courier New" w:hAnsi="Courier New" w:cs="Courier New" w:hint="default"/>
      </w:rPr>
    </w:lvl>
    <w:lvl w:ilvl="5" w:tplc="04090005" w:tentative="1">
      <w:start w:val="1"/>
      <w:numFmt w:val="bullet"/>
      <w:lvlText w:val=""/>
      <w:lvlJc w:val="left"/>
      <w:pPr>
        <w:ind w:left="4312" w:hanging="360"/>
      </w:pPr>
      <w:rPr>
        <w:rFonts w:ascii="Wingdings" w:hAnsi="Wingdings" w:hint="default"/>
      </w:rPr>
    </w:lvl>
    <w:lvl w:ilvl="6" w:tplc="04090001" w:tentative="1">
      <w:start w:val="1"/>
      <w:numFmt w:val="bullet"/>
      <w:lvlText w:val=""/>
      <w:lvlJc w:val="left"/>
      <w:pPr>
        <w:ind w:left="5032" w:hanging="360"/>
      </w:pPr>
      <w:rPr>
        <w:rFonts w:ascii="Symbol" w:hAnsi="Symbol" w:hint="default"/>
      </w:rPr>
    </w:lvl>
    <w:lvl w:ilvl="7" w:tplc="04090003" w:tentative="1">
      <w:start w:val="1"/>
      <w:numFmt w:val="bullet"/>
      <w:lvlText w:val="o"/>
      <w:lvlJc w:val="left"/>
      <w:pPr>
        <w:ind w:left="5752" w:hanging="360"/>
      </w:pPr>
      <w:rPr>
        <w:rFonts w:ascii="Courier New" w:hAnsi="Courier New" w:cs="Courier New" w:hint="default"/>
      </w:rPr>
    </w:lvl>
    <w:lvl w:ilvl="8" w:tplc="04090005" w:tentative="1">
      <w:start w:val="1"/>
      <w:numFmt w:val="bullet"/>
      <w:lvlText w:val=""/>
      <w:lvlJc w:val="left"/>
      <w:pPr>
        <w:ind w:left="6472" w:hanging="360"/>
      </w:pPr>
      <w:rPr>
        <w:rFonts w:ascii="Wingdings" w:hAnsi="Wingdings" w:hint="default"/>
      </w:rPr>
    </w:lvl>
  </w:abstractNum>
  <w:abstractNum w:abstractNumId="3">
    <w:nsid w:val="1AFC721C"/>
    <w:multiLevelType w:val="hybridMultilevel"/>
    <w:tmpl w:val="A4E67374"/>
    <w:lvl w:ilvl="0" w:tplc="8A2674C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B861EA2"/>
    <w:multiLevelType w:val="hybridMultilevel"/>
    <w:tmpl w:val="CA00FCF6"/>
    <w:lvl w:ilvl="0" w:tplc="001C76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AA6996"/>
    <w:multiLevelType w:val="hybridMultilevel"/>
    <w:tmpl w:val="CCA68BF4"/>
    <w:lvl w:ilvl="0" w:tplc="299CA6EA">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27477F1"/>
    <w:multiLevelType w:val="hybridMultilevel"/>
    <w:tmpl w:val="BC72E53A"/>
    <w:lvl w:ilvl="0" w:tplc="31588790">
      <w:start w:val="1"/>
      <w:numFmt w:val="bullet"/>
      <w:lvlText w:val=""/>
      <w:lvlJc w:val="left"/>
      <w:pPr>
        <w:ind w:left="900" w:hanging="360"/>
      </w:pPr>
      <w:rPr>
        <w:rFonts w:ascii="Wingdings" w:hAnsi="Wingdings" w:hint="default"/>
        <w:color w:val="FF000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270B0E0E"/>
    <w:multiLevelType w:val="hybridMultilevel"/>
    <w:tmpl w:val="935CBD72"/>
    <w:lvl w:ilvl="0" w:tplc="34F06B1C">
      <w:start w:val="47"/>
      <w:numFmt w:val="bullet"/>
      <w:lvlText w:val=""/>
      <w:lvlJc w:val="left"/>
      <w:pPr>
        <w:ind w:left="720" w:hanging="360"/>
      </w:pPr>
      <w:rPr>
        <w:rFonts w:ascii="Symbol" w:eastAsiaTheme="minorHAnsi" w:hAnsi="Symbol" w:cstheme="maj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2552EB"/>
    <w:multiLevelType w:val="hybridMultilevel"/>
    <w:tmpl w:val="81981E2A"/>
    <w:lvl w:ilvl="0" w:tplc="48520314">
      <w:numFmt w:val="bullet"/>
      <w:lvlText w:val=""/>
      <w:lvlPicBulletId w:val="0"/>
      <w:lvlJc w:val="left"/>
      <w:pPr>
        <w:ind w:left="720" w:hanging="360"/>
      </w:pPr>
      <w:rPr>
        <w:rFonts w:ascii="Symbol" w:eastAsia="Calibri" w:hAnsi="Symbol" w:cs="Times New Roman"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4247E3E"/>
    <w:multiLevelType w:val="hybridMultilevel"/>
    <w:tmpl w:val="8144AD38"/>
    <w:lvl w:ilvl="0" w:tplc="9AE82C28">
      <w:start w:val="7"/>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A542B1"/>
    <w:multiLevelType w:val="hybridMultilevel"/>
    <w:tmpl w:val="50E03948"/>
    <w:lvl w:ilvl="0" w:tplc="D51C48B0">
      <w:start w:val="2"/>
      <w:numFmt w:val="bullet"/>
      <w:lvlText w:val="*"/>
      <w:lvlJc w:val="left"/>
      <w:pPr>
        <w:ind w:left="720" w:hanging="360"/>
      </w:pPr>
      <w:rPr>
        <w:rFonts w:ascii="AGA Arabesque" w:eastAsia="Calibri" w:hAnsi="AGA Arabesque" w:cs="Arial" w:hint="default"/>
        <w:sz w:val="26"/>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742EB2"/>
    <w:multiLevelType w:val="hybridMultilevel"/>
    <w:tmpl w:val="610CA54C"/>
    <w:lvl w:ilvl="0" w:tplc="455C431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3C51186"/>
    <w:multiLevelType w:val="hybridMultilevel"/>
    <w:tmpl w:val="0E5EA76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22C354E"/>
    <w:multiLevelType w:val="hybridMultilevel"/>
    <w:tmpl w:val="0EDC7BA8"/>
    <w:lvl w:ilvl="0" w:tplc="44E46434">
      <w:start w:val="9"/>
      <w:numFmt w:val="bullet"/>
      <w:lvlText w:val="-"/>
      <w:lvlJc w:val="left"/>
      <w:pPr>
        <w:ind w:left="720" w:hanging="360"/>
      </w:pPr>
      <w:rPr>
        <w:rFonts w:ascii="Arial" w:eastAsiaTheme="minorHAnsi" w:hAnsi="Arial" w:cs="Arial" w:hint="default"/>
        <w:b/>
        <w:bCs/>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1D42A8"/>
    <w:multiLevelType w:val="hybridMultilevel"/>
    <w:tmpl w:val="543A9792"/>
    <w:lvl w:ilvl="0" w:tplc="37AC3B54">
      <w:start w:val="2"/>
      <w:numFmt w:val="bullet"/>
      <w:lvlText w:val="-"/>
      <w:lvlJc w:val="left"/>
      <w:pPr>
        <w:ind w:left="2280" w:hanging="360"/>
      </w:pPr>
      <w:rPr>
        <w:rFonts w:ascii="Times New Roman" w:eastAsia="Calibri" w:hAnsi="Times New Roman" w:cs="Times New Roman"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5">
    <w:nsid w:val="63C42495"/>
    <w:multiLevelType w:val="hybridMultilevel"/>
    <w:tmpl w:val="46440E52"/>
    <w:lvl w:ilvl="0" w:tplc="F9D4DAFA">
      <w:start w:val="2"/>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1A5530"/>
    <w:multiLevelType w:val="hybridMultilevel"/>
    <w:tmpl w:val="ABC650F8"/>
    <w:lvl w:ilvl="0" w:tplc="2E781792">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E840031"/>
    <w:multiLevelType w:val="hybridMultilevel"/>
    <w:tmpl w:val="BFBAC68A"/>
    <w:lvl w:ilvl="0" w:tplc="5D562D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C44E5A"/>
    <w:multiLevelType w:val="hybridMultilevel"/>
    <w:tmpl w:val="B17429EA"/>
    <w:lvl w:ilvl="0" w:tplc="7E40C3E4">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32F30DF"/>
    <w:multiLevelType w:val="hybridMultilevel"/>
    <w:tmpl w:val="416C3E64"/>
    <w:lvl w:ilvl="0" w:tplc="9E2694A6">
      <w:start w:val="1"/>
      <w:numFmt w:val="decimal"/>
      <w:lvlText w:val="%1-"/>
      <w:lvlJc w:val="left"/>
      <w:pPr>
        <w:ind w:left="720" w:hanging="360"/>
      </w:pPr>
      <w:rPr>
        <w:rFonts w:ascii="Calibri" w:hAnsi="Calibri" w:cs="Arial"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5F10F8"/>
    <w:multiLevelType w:val="hybridMultilevel"/>
    <w:tmpl w:val="3962C254"/>
    <w:lvl w:ilvl="0" w:tplc="009E0A9A">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18"/>
  </w:num>
  <w:num w:numId="3">
    <w:abstractNumId w:val="19"/>
  </w:num>
  <w:num w:numId="4">
    <w:abstractNumId w:val="14"/>
  </w:num>
  <w:num w:numId="5">
    <w:abstractNumId w:val="0"/>
  </w:num>
  <w:num w:numId="6">
    <w:abstractNumId w:val="17"/>
  </w:num>
  <w:num w:numId="7">
    <w:abstractNumId w:val="4"/>
  </w:num>
  <w:num w:numId="8">
    <w:abstractNumId w:val="5"/>
  </w:num>
  <w:num w:numId="9">
    <w:abstractNumId w:val="16"/>
  </w:num>
  <w:num w:numId="10">
    <w:abstractNumId w:val="20"/>
  </w:num>
  <w:num w:numId="11">
    <w:abstractNumId w:val="1"/>
  </w:num>
  <w:num w:numId="12">
    <w:abstractNumId w:val="10"/>
  </w:num>
  <w:num w:numId="13">
    <w:abstractNumId w:val="13"/>
  </w:num>
  <w:num w:numId="14">
    <w:abstractNumId w:val="3"/>
  </w:num>
  <w:num w:numId="15">
    <w:abstractNumId w:val="9"/>
  </w:num>
  <w:num w:numId="16">
    <w:abstractNumId w:val="11"/>
  </w:num>
  <w:num w:numId="17">
    <w:abstractNumId w:val="7"/>
  </w:num>
  <w:num w:numId="18">
    <w:abstractNumId w:val="2"/>
  </w:num>
  <w:num w:numId="19">
    <w:abstractNumId w:val="12"/>
  </w:num>
  <w:num w:numId="20">
    <w:abstractNumId w:val="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hideSpellingErrors/>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4818"/>
    <w:rsid w:val="000063ED"/>
    <w:rsid w:val="00031181"/>
    <w:rsid w:val="000342A9"/>
    <w:rsid w:val="000372E2"/>
    <w:rsid w:val="00053E93"/>
    <w:rsid w:val="0005510E"/>
    <w:rsid w:val="00056CCC"/>
    <w:rsid w:val="00083AA2"/>
    <w:rsid w:val="0009385B"/>
    <w:rsid w:val="000974DD"/>
    <w:rsid w:val="000A53B5"/>
    <w:rsid w:val="000A6307"/>
    <w:rsid w:val="000A6BE0"/>
    <w:rsid w:val="000C2B16"/>
    <w:rsid w:val="000D1597"/>
    <w:rsid w:val="000D5816"/>
    <w:rsid w:val="000E1BCD"/>
    <w:rsid w:val="000F04A9"/>
    <w:rsid w:val="0010274B"/>
    <w:rsid w:val="0013454A"/>
    <w:rsid w:val="001424D9"/>
    <w:rsid w:val="00167601"/>
    <w:rsid w:val="00171C08"/>
    <w:rsid w:val="00172304"/>
    <w:rsid w:val="0017667A"/>
    <w:rsid w:val="00187D3B"/>
    <w:rsid w:val="001A0D79"/>
    <w:rsid w:val="001F4731"/>
    <w:rsid w:val="001F4E86"/>
    <w:rsid w:val="001F7699"/>
    <w:rsid w:val="00217D4F"/>
    <w:rsid w:val="002219E3"/>
    <w:rsid w:val="0023307B"/>
    <w:rsid w:val="00243EEC"/>
    <w:rsid w:val="00267C61"/>
    <w:rsid w:val="00270AE8"/>
    <w:rsid w:val="00275B0E"/>
    <w:rsid w:val="0028414B"/>
    <w:rsid w:val="002B2FF1"/>
    <w:rsid w:val="002B662B"/>
    <w:rsid w:val="002C2AAB"/>
    <w:rsid w:val="002F6327"/>
    <w:rsid w:val="003072B2"/>
    <w:rsid w:val="003147BE"/>
    <w:rsid w:val="00317B3C"/>
    <w:rsid w:val="003238D3"/>
    <w:rsid w:val="00347608"/>
    <w:rsid w:val="00352B97"/>
    <w:rsid w:val="003751FD"/>
    <w:rsid w:val="0037543E"/>
    <w:rsid w:val="00387927"/>
    <w:rsid w:val="003E1AC6"/>
    <w:rsid w:val="00415DA3"/>
    <w:rsid w:val="00447B55"/>
    <w:rsid w:val="0045350F"/>
    <w:rsid w:val="004720A0"/>
    <w:rsid w:val="00477459"/>
    <w:rsid w:val="004869BA"/>
    <w:rsid w:val="004A608C"/>
    <w:rsid w:val="004C1156"/>
    <w:rsid w:val="004C2702"/>
    <w:rsid w:val="004E2AD6"/>
    <w:rsid w:val="004E38A0"/>
    <w:rsid w:val="004E78EF"/>
    <w:rsid w:val="004F2245"/>
    <w:rsid w:val="004F4406"/>
    <w:rsid w:val="005479E9"/>
    <w:rsid w:val="005666DC"/>
    <w:rsid w:val="00575281"/>
    <w:rsid w:val="005756B9"/>
    <w:rsid w:val="00581140"/>
    <w:rsid w:val="0058544F"/>
    <w:rsid w:val="005A2707"/>
    <w:rsid w:val="005B1C41"/>
    <w:rsid w:val="006334C8"/>
    <w:rsid w:val="00635786"/>
    <w:rsid w:val="00662A2B"/>
    <w:rsid w:val="00664460"/>
    <w:rsid w:val="0066729C"/>
    <w:rsid w:val="00673A9E"/>
    <w:rsid w:val="00673F13"/>
    <w:rsid w:val="00675E6E"/>
    <w:rsid w:val="0069051A"/>
    <w:rsid w:val="00691E0A"/>
    <w:rsid w:val="006921A0"/>
    <w:rsid w:val="0069533C"/>
    <w:rsid w:val="006B4F4B"/>
    <w:rsid w:val="006D0457"/>
    <w:rsid w:val="00710850"/>
    <w:rsid w:val="00717FAE"/>
    <w:rsid w:val="00742A0A"/>
    <w:rsid w:val="00761749"/>
    <w:rsid w:val="0077162A"/>
    <w:rsid w:val="00790C62"/>
    <w:rsid w:val="007C34A6"/>
    <w:rsid w:val="007E1A8B"/>
    <w:rsid w:val="007E5889"/>
    <w:rsid w:val="007E70EB"/>
    <w:rsid w:val="00814452"/>
    <w:rsid w:val="008210B3"/>
    <w:rsid w:val="00834597"/>
    <w:rsid w:val="00837651"/>
    <w:rsid w:val="00853076"/>
    <w:rsid w:val="00855E30"/>
    <w:rsid w:val="00885CFF"/>
    <w:rsid w:val="008935A9"/>
    <w:rsid w:val="008A5781"/>
    <w:rsid w:val="008B3703"/>
    <w:rsid w:val="008D70C8"/>
    <w:rsid w:val="008E2038"/>
    <w:rsid w:val="008E624E"/>
    <w:rsid w:val="0090385D"/>
    <w:rsid w:val="00933B00"/>
    <w:rsid w:val="00944C90"/>
    <w:rsid w:val="00977F94"/>
    <w:rsid w:val="009967F9"/>
    <w:rsid w:val="009A771B"/>
    <w:rsid w:val="009B3EB2"/>
    <w:rsid w:val="009C7F19"/>
    <w:rsid w:val="009D646B"/>
    <w:rsid w:val="00A052E1"/>
    <w:rsid w:val="00A10FE5"/>
    <w:rsid w:val="00A507EE"/>
    <w:rsid w:val="00A61E5C"/>
    <w:rsid w:val="00A70CE4"/>
    <w:rsid w:val="00AC02AD"/>
    <w:rsid w:val="00AE23D9"/>
    <w:rsid w:val="00AF1F63"/>
    <w:rsid w:val="00B03660"/>
    <w:rsid w:val="00B3059C"/>
    <w:rsid w:val="00B3510F"/>
    <w:rsid w:val="00B50A3A"/>
    <w:rsid w:val="00B71399"/>
    <w:rsid w:val="00B72909"/>
    <w:rsid w:val="00B820AA"/>
    <w:rsid w:val="00BA456F"/>
    <w:rsid w:val="00BB67F0"/>
    <w:rsid w:val="00BD190F"/>
    <w:rsid w:val="00BF04A9"/>
    <w:rsid w:val="00C0230E"/>
    <w:rsid w:val="00C03201"/>
    <w:rsid w:val="00C16832"/>
    <w:rsid w:val="00C2277B"/>
    <w:rsid w:val="00C37C22"/>
    <w:rsid w:val="00C37D72"/>
    <w:rsid w:val="00C72BD4"/>
    <w:rsid w:val="00CB4801"/>
    <w:rsid w:val="00CD2BDB"/>
    <w:rsid w:val="00CD4735"/>
    <w:rsid w:val="00D06CFA"/>
    <w:rsid w:val="00D46176"/>
    <w:rsid w:val="00D51519"/>
    <w:rsid w:val="00D849A2"/>
    <w:rsid w:val="00D85A5F"/>
    <w:rsid w:val="00DA7C78"/>
    <w:rsid w:val="00DC6A8E"/>
    <w:rsid w:val="00DD42B5"/>
    <w:rsid w:val="00DF5F24"/>
    <w:rsid w:val="00E2027E"/>
    <w:rsid w:val="00E25D4B"/>
    <w:rsid w:val="00E32771"/>
    <w:rsid w:val="00E3745F"/>
    <w:rsid w:val="00E41809"/>
    <w:rsid w:val="00EB6A67"/>
    <w:rsid w:val="00EC4685"/>
    <w:rsid w:val="00EE217D"/>
    <w:rsid w:val="00EE444F"/>
    <w:rsid w:val="00EF3CCD"/>
    <w:rsid w:val="00F1092B"/>
    <w:rsid w:val="00F11481"/>
    <w:rsid w:val="00F16D54"/>
    <w:rsid w:val="00F2420A"/>
    <w:rsid w:val="00F25CEB"/>
    <w:rsid w:val="00F3173B"/>
    <w:rsid w:val="00F51D50"/>
    <w:rsid w:val="00F66F40"/>
    <w:rsid w:val="00F80820"/>
    <w:rsid w:val="00F850E9"/>
    <w:rsid w:val="00F85648"/>
    <w:rsid w:val="00F866F6"/>
    <w:rsid w:val="00F91A7E"/>
    <w:rsid w:val="00F95DC0"/>
    <w:rsid w:val="00FD2DEF"/>
    <w:rsid w:val="00FD7C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E0A"/>
    <w:pPr>
      <w:bidi/>
    </w:pPr>
  </w:style>
  <w:style w:type="paragraph" w:styleId="Heading1">
    <w:name w:val="heading 1"/>
    <w:basedOn w:val="Normal"/>
    <w:next w:val="Normal"/>
    <w:link w:val="Heading1Char"/>
    <w:qFormat/>
    <w:rsid w:val="00AE23D9"/>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
    <w:name w:val="Grid Table 4 Accent 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
    <w:name w:val="Grid Table 4 Accent 6"/>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divx11">
    <w:name w:val="divx11"/>
    <w:basedOn w:val="DefaultParagraphFont"/>
    <w:rsid w:val="00217D4F"/>
    <w:rPr>
      <w:color w:val="800000"/>
      <w:sz w:val="26"/>
      <w:szCs w:val="26"/>
    </w:rPr>
  </w:style>
  <w:style w:type="paragraph" w:styleId="FootnoteText">
    <w:name w:val="footnote text"/>
    <w:basedOn w:val="Normal"/>
    <w:link w:val="FootnoteTextChar"/>
    <w:uiPriority w:val="99"/>
    <w:unhideWhenUsed/>
    <w:rsid w:val="009B3EB2"/>
    <w:pPr>
      <w:bidi w:val="0"/>
      <w:spacing w:after="0" w:line="240" w:lineRule="auto"/>
    </w:pPr>
    <w:rPr>
      <w:rFonts w:ascii="Calibri" w:eastAsia="Calibri" w:hAnsi="Calibri" w:cs="Arial"/>
      <w:sz w:val="20"/>
      <w:szCs w:val="20"/>
      <w:lang w:val="fr-FR"/>
    </w:rPr>
  </w:style>
  <w:style w:type="character" w:customStyle="1" w:styleId="FootnoteTextChar">
    <w:name w:val="Footnote Text Char"/>
    <w:basedOn w:val="DefaultParagraphFont"/>
    <w:link w:val="FootnoteText"/>
    <w:uiPriority w:val="99"/>
    <w:rsid w:val="009B3EB2"/>
    <w:rPr>
      <w:rFonts w:ascii="Calibri" w:eastAsia="Calibri" w:hAnsi="Calibri" w:cs="Arial"/>
      <w:sz w:val="20"/>
      <w:szCs w:val="20"/>
      <w:lang w:val="fr-FR"/>
    </w:rPr>
  </w:style>
  <w:style w:type="paragraph" w:styleId="ListParagraph">
    <w:name w:val="List Paragraph"/>
    <w:basedOn w:val="Normal"/>
    <w:uiPriority w:val="34"/>
    <w:qFormat/>
    <w:rsid w:val="009B3EB2"/>
    <w:pPr>
      <w:bidi w:val="0"/>
      <w:spacing w:after="200" w:line="276" w:lineRule="auto"/>
      <w:ind w:left="720"/>
      <w:contextualSpacing/>
    </w:pPr>
    <w:rPr>
      <w:rFonts w:ascii="Calibri" w:eastAsia="Calibri" w:hAnsi="Calibri" w:cs="Arial"/>
      <w:lang w:val="fr-FR"/>
    </w:rPr>
  </w:style>
  <w:style w:type="character" w:customStyle="1" w:styleId="hps">
    <w:name w:val="hps"/>
    <w:basedOn w:val="DefaultParagraphFont"/>
    <w:rsid w:val="009B3EB2"/>
  </w:style>
  <w:style w:type="character" w:customStyle="1" w:styleId="Heading1Char">
    <w:name w:val="Heading 1 Char"/>
    <w:basedOn w:val="DefaultParagraphFont"/>
    <w:link w:val="Heading1"/>
    <w:rsid w:val="00AE23D9"/>
    <w:rPr>
      <w:rFonts w:ascii="Garamond" w:eastAsia="Times New Roman" w:hAnsi="Garamond" w:cs="Times New Roman"/>
      <w:b/>
      <w:bCs/>
      <w:kern w:val="28"/>
      <w:sz w:val="26"/>
      <w:szCs w:val="26"/>
      <w:lang w:val="fr-FR" w:eastAsia="fr-FR"/>
    </w:rPr>
  </w:style>
  <w:style w:type="character" w:styleId="FootnoteReference">
    <w:name w:val="footnote reference"/>
    <w:basedOn w:val="DefaultParagraphFont"/>
    <w:uiPriority w:val="99"/>
    <w:semiHidden/>
    <w:unhideWhenUsed/>
    <w:rsid w:val="00AE23D9"/>
    <w:rPr>
      <w:vertAlign w:val="superscript"/>
    </w:rPr>
  </w:style>
  <w:style w:type="character" w:customStyle="1" w:styleId="a">
    <w:name w:val="a"/>
    <w:basedOn w:val="DefaultParagraphFont"/>
    <w:rsid w:val="00AE23D9"/>
  </w:style>
  <w:style w:type="paragraph" w:styleId="BalloonText">
    <w:name w:val="Balloon Text"/>
    <w:basedOn w:val="Normal"/>
    <w:link w:val="BalloonTextChar"/>
    <w:uiPriority w:val="99"/>
    <w:semiHidden/>
    <w:unhideWhenUsed/>
    <w:rsid w:val="00AE23D9"/>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AE23D9"/>
    <w:rPr>
      <w:rFonts w:ascii="Tahoma" w:eastAsia="Calibri" w:hAnsi="Tahoma" w:cs="Tahoma"/>
      <w:sz w:val="16"/>
      <w:szCs w:val="16"/>
      <w:lang w:val="fr-FR"/>
    </w:rPr>
  </w:style>
  <w:style w:type="character" w:styleId="Hyperlink">
    <w:name w:val="Hyperlink"/>
    <w:basedOn w:val="DefaultParagraphFont"/>
    <w:uiPriority w:val="99"/>
    <w:semiHidden/>
    <w:unhideWhenUsed/>
    <w:rsid w:val="00AE23D9"/>
    <w:rPr>
      <w:color w:val="0000FF"/>
      <w:u w:val="single"/>
    </w:rPr>
  </w:style>
  <w:style w:type="table" w:styleId="TableGrid">
    <w:name w:val="Table Grid"/>
    <w:basedOn w:val="TableNormal"/>
    <w:uiPriority w:val="59"/>
    <w:rsid w:val="00AE23D9"/>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AE23D9"/>
    <w:pPr>
      <w:spacing w:after="0" w:line="240" w:lineRule="auto"/>
    </w:pPr>
    <w:rPr>
      <w:rFonts w:ascii="Calibri" w:eastAsia="Calibri" w:hAnsi="Calibri" w:cs="Arial"/>
      <w:lang w:val="fr-FR"/>
    </w:rPr>
  </w:style>
  <w:style w:type="paragraph" w:styleId="NormalWeb">
    <w:name w:val="Normal (Web)"/>
    <w:basedOn w:val="Normal"/>
    <w:uiPriority w:val="99"/>
    <w:unhideWhenUsed/>
    <w:rsid w:val="00AE23D9"/>
    <w:pPr>
      <w:bidi w:val="0"/>
      <w:spacing w:before="100" w:beforeAutospacing="1" w:after="100" w:afterAutospacing="1" w:line="240" w:lineRule="auto"/>
    </w:pPr>
    <w:rPr>
      <w:rFonts w:ascii="Times New Roman" w:eastAsia="Times New Roman" w:hAnsi="Times New Roman" w:cs="Traditional Arabic"/>
      <w:color w:val="000000"/>
      <w:sz w:val="30"/>
      <w:szCs w:val="30"/>
    </w:rPr>
  </w:style>
  <w:style w:type="character" w:customStyle="1" w:styleId="hadeth">
    <w:name w:val="hadeth"/>
    <w:basedOn w:val="DefaultParagraphFont"/>
    <w:rsid w:val="00AE23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TotalTime>
  <Pages>1</Pages>
  <Words>2026</Words>
  <Characters>8026</Characters>
  <Application>Microsoft Office Word</Application>
  <DocSecurity>0</DocSecurity>
  <Lines>258</Lines>
  <Paragraphs>111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islamhouse.com</Company>
  <LinksUpToDate>false</LinksUpToDate>
  <CharactersWithSpaces>9941</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Riyadh Saaliheen_x000d_(Những Ngôi Vườn Của Những Người Ngoan Đạo)_x000d_Chương Kêu Gọi Làm Việc Thiện Tốt Nhiều Hơn Trong Khoảng Thời Gian Cuối Đời</dc:title>
  <dc:subject>Riyadh Saaliheen_x000d_(Những Ngôi Vườn Của Những Người Ngoan Đạo)_x000d_Chương Kêu Gọi Làm Việc Thiện Tốt Nhiều Hơn Trong Khoảng Thời Gian Cuối Đời</dc:subject>
  <dc:creator>Biên soạn_x000d_Học Giả Chuyên Hadith &amp; Nhà Thông Thái Abu Zakkariya Yahya bin Sharf Al-Nawawi</dc:creator>
  <cp:keywords>Riyadh Saaliheen_x000d_(Những Ngôi Vườn Của Những Người Ngoan Đạo)_x000d_Chương Kêu Gọi Làm Việc Thiện Tốt Nhiều Hơn Trong Khoảng Thời Gian Cuối Đời</cp:keywords>
  <dc:description>Riyadh Saaliheen_x000d_(Những Ngôi Vườn Của Những Người Ngoan Đạo)_x000d_Chương Kêu Gọi Làm Việc Thiện Tốt Nhiều Hơn Trong Khoảng Thời Gian Cuối Đời</dc:description>
  <cp:lastModifiedBy>Ahmed Qassem</cp:lastModifiedBy>
  <cp:revision>106</cp:revision>
  <cp:lastPrinted>2015-08-04T15:54:00Z</cp:lastPrinted>
  <dcterms:created xsi:type="dcterms:W3CDTF">2014-12-21T22:21:00Z</dcterms:created>
  <dcterms:modified xsi:type="dcterms:W3CDTF">2015-08-04T15:56:00Z</dcterms:modified>
</cp:coreProperties>
</file>