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7516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95336" w:rsidRDefault="00C9533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9533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母亲可以要求孩子的父亲支付她给其孩子哺乳的报酬吗？</w:t>
      </w:r>
    </w:p>
    <w:p w:rsidR="00EB6455" w:rsidRDefault="00EB6455" w:rsidP="00C9533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95336" w:rsidRPr="00C95336" w:rsidRDefault="00C95336" w:rsidP="00C95336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9533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للأم أن تطلب من الأب أجرة إرضاعها لأولادها منه؟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63B4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63B4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95336" w:rsidRPr="00C95336" w:rsidRDefault="00C95336" w:rsidP="00C9533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953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母亲可以要求孩子的父亲支付她给其孩子哺乳的报酬吗</w:t>
      </w:r>
      <w:r w:rsidRPr="00C9533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C95336" w:rsidRPr="00C95336" w:rsidRDefault="00C95336" w:rsidP="00C9533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C95336" w:rsidRDefault="00C95336" w:rsidP="00C9533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问：</w:t>
      </w:r>
      <w:r w:rsidRPr="00C95336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如果妻子给其丈夫的孩子哺乳，她有权要求其丈夫支付</w:t>
      </w:r>
    </w:p>
    <w:p w:rsidR="00C95336" w:rsidRPr="00C95336" w:rsidRDefault="00C95336" w:rsidP="00C9533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一定的物质报酬吗</w:t>
      </w:r>
      <w:r w:rsidRPr="00C95336"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  <w:t>？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答：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一切赞颂全归真主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有些学者主张：如果妻子要求其丈夫支付她为其孩子哺乳的报酬时，他必须支付。他们所引证的是清高的主所说的：【如果她们为你们哺乳，你们应当报酬她们。】《休妻章》第（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）节（即离婚章）。这也是伊玛目艾哈迈德的主张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请参阅《穆阿尼》（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11/431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）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但正确的是：如果妻子仍在丈夫的保护之下（即他俩仍是夫妻），就不允许她向丈夫索求为其孩子哺乳的报酬。因为那是她的义务，她只享有其丈夫对她的赡养。其证据是清高的主说：【做母亲的应当给她们的孩子哺乳两年（即哺乳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lastRenderedPageBreak/>
        <w:t>至两周岁）。做父亲的应当照例供给她们衣食。】《黄牛章》第（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233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如果她被休了，不再受其丈夫的保护，那她就可以向其前夫索取她为其孩子哺乳的报酬。那是因为清高的主说：【如果她们为你们哺乳，你们应当报酬她们，并且应当依正义而相商。】《休妻章》第（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）节。这段经文是针对被休的女人所享受的权利，而上一节经文讲的是妻子的权益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这是伊玛目艾卜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哈尼发（求主怜悯之）的主张，也是伊斯兰学者伊本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太一敏耶（求主怜悯之）的选择，现代学者伊本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欧塞敏所侧重的断法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伊斯兰学者伊本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泰怡米耶（求主怜悯之）说：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给孩子哺乳是母亲的义务，条件是她仍是其丈夫的妻子。这是艾卜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艾比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莱伊俩等先贤们的主张。她没有资格索取超出其应享有的赡养（吃穿住行）的标准。这是咖敓的选择，也是哈乃扉耶法学派的主张。因为清高的主说：【做母亲的应当给她们的孩子哺乳两年（即哺乳至两周岁）。做父亲的应当照例供给她们衣食。】《黄牛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233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）节。他只给她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lastRenderedPageBreak/>
        <w:t>们（妻子们）制定了她们应享受的吃穿住行的相应的权利。在他们仍是夫妻的情况下，是其丈夫应尽的义务。或但愿他更新只有乳母才有的特殊增加。正如真主针对孕妇所说的：【如果她们有孕，你们就应当供给她们，直到她们分娩。】《休妻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。把孩子的费用加在其母亲的费用中，因为他吸取的是其母亲的营养，乳母也是如此。这里的她所享受的消费是因为两件事，也正是这两件事成为她丈夫的义务。就算其中一条不存在，仍以另一条继续生效。如：在她不听丈夫的话，违背他的情况下给孩子哺乳，那么她就享有因哺乳而有的赡养，而不是因为夫妻关系；如果她是纳乙卜（被休之后的守制期结束时，还没有被丈夫挽回的女人）给其丈夫的孩子哺乳，那她索取报酬则是毋庸置疑的。这正如清高的主说：【如果她们为你们哺乳，你们就应当报酬她们。】《休妻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《选择》第（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412-413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页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学者伊本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欧塞敏（求主怜悯之）说：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作者的话很明白：无论她是不是与他保持夫妻关系的妻子（即孩子的母亲）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lastRenderedPageBreak/>
        <w:t>或是纳乙卜，只要她要求他支付她为孩子哺乳的报酬，他就必须给。就算她仍在他的保护之下，他也应该给。我们从作者的话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‘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父亲必须给孩子找乳母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’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中得知他并没有限制这位母亲是不是纳乙卜。其证据是：【如果她们为你们哺乳，你们就应当报酬她们。】《休妻章》第（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）节。这就是作者的主张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——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著名的伊玛目艾哈迈德法学派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——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索取报酬是她的权利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伊斯兰学者伊本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太一敏耶（求主怜悯之）的选择是：如果女子在丈夫的保护下（即仍是夫妻），那么，她只享有妻子应有的权利。无权索取哺乳的报酬。学者的这个主张是最正确的。因为，清高的主说：【如果她们为你们哺乳，你们就应当报酬她们。】《休妻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。这里指的是被丈夫休弃的女人，而被休的女人不和其前夫共同生活。至于和丈夫一起生活的女人，清高的主则说：【做母亲的应当给她们的孩子哺乳两年（即哺乳至两周岁）。做父亲的应当照例供给她们衣食。】《黄牛章》第（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233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）节</w:t>
      </w:r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lastRenderedPageBreak/>
        <w:t xml:space="preserve">    </w:t>
      </w:r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如果你说：当她是妻子时，丈夫就应该为其保障衣食住行等必要的消费，无论她哺乳孩子与否。我们的回答就是：我们不反对妻子应享有的赡养有两个理由的说法。当其中一个理由不存在时，另一个仍然生效。即如果在这种情况下妻子是违背丈夫的女人时，那她就不得享有作为妻子才有的消费（赡养）。但是她仍因为给孩子哺乳而享有赡养。如果你了解过从使者（求主赐福之，并使他平安）时代到如今人们的现状，你就找不到一个女人会因为哺乳孩子而向其丈夫索取酬金。</w:t>
      </w:r>
      <w:proofErr w:type="spellStart"/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这是正确的主张</w:t>
      </w:r>
      <w:proofErr w:type="spellEnd"/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。</w:t>
      </w:r>
      <w:r w:rsidRPr="00C95336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”</w:t>
      </w:r>
    </w:p>
    <w:p w:rsidR="00C95336" w:rsidRPr="00C95336" w:rsidRDefault="00C95336" w:rsidP="00C9533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proofErr w:type="spellStart"/>
      <w:r w:rsidRPr="00C95336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</w:rPr>
        <w:t>真主至知</w:t>
      </w:r>
      <w:proofErr w:type="spellEnd"/>
      <w:r w:rsidRPr="00C95336">
        <w:rPr>
          <w:rFonts w:asciiTheme="minorEastAsia" w:eastAsiaTheme="minorEastAsia" w:hAnsiTheme="minorEastAsia" w:cs="Microsoft YaHei"/>
          <w:color w:val="000000" w:themeColor="text1"/>
          <w:sz w:val="32"/>
          <w:szCs w:val="32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2E" w:rsidRDefault="00CB022E" w:rsidP="00EB6455">
      <w:r>
        <w:separator/>
      </w:r>
    </w:p>
  </w:endnote>
  <w:endnote w:type="continuationSeparator" w:id="0">
    <w:p w:rsidR="00CB022E" w:rsidRDefault="00CB022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7516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B02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7516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63B46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CB022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2E" w:rsidRDefault="00CB022E" w:rsidP="00EB6455">
      <w:r>
        <w:separator/>
      </w:r>
    </w:p>
  </w:footnote>
  <w:footnote w:type="continuationSeparator" w:id="0">
    <w:p w:rsidR="00CB022E" w:rsidRDefault="00CB022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3B46"/>
    <w:rsid w:val="0057516E"/>
    <w:rsid w:val="005C6719"/>
    <w:rsid w:val="005F220A"/>
    <w:rsid w:val="0061619F"/>
    <w:rsid w:val="00616C3E"/>
    <w:rsid w:val="006412A0"/>
    <w:rsid w:val="00657854"/>
    <w:rsid w:val="0066117B"/>
    <w:rsid w:val="006C69F0"/>
    <w:rsid w:val="006D5DD9"/>
    <w:rsid w:val="007B587A"/>
    <w:rsid w:val="007D7138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5336"/>
    <w:rsid w:val="00CB022E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1005</Words>
  <Characters>1087</Characters>
  <Application>Microsoft Office Word</Application>
  <DocSecurity>0</DocSecurity>
  <Lines>60</Lines>
  <Paragraphs>29</Paragraphs>
  <ScaleCrop>false</ScaleCrop>
  <Manager/>
  <Company>islamhouse.com</Company>
  <LinksUpToDate>false</LinksUpToDate>
  <CharactersWithSpaces>2063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母亲可以要求孩子的父亲支付她给其孩子哺乳的报酬吗</dc:title>
  <dc:subject>母亲可以要求孩子的父亲支付她给其孩子哺乳的报酬吗</dc:subject>
  <dc:creator>伊斯兰问答网站_x000d_</dc:creator>
  <cp:keywords>母亲可以要求孩子的父亲支付她给其孩子哺乳的报酬吗</cp:keywords>
  <dc:description>母亲可以要求孩子的父亲支付她给其孩子哺乳的报酬吗</dc:description>
  <cp:lastModifiedBy>Al-Hashemy</cp:lastModifiedBy>
  <cp:revision>3</cp:revision>
  <dcterms:created xsi:type="dcterms:W3CDTF">2014-12-06T03:15:00Z</dcterms:created>
  <dcterms:modified xsi:type="dcterms:W3CDTF">2014-12-19T18:00:00Z</dcterms:modified>
  <cp:category/>
</cp:coreProperties>
</file>