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37CB0"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0724F7">
      <w:pPr>
        <w:bidi w:val="0"/>
        <w:rPr>
          <w:rFonts w:ascii="Arial" w:hAnsi="Arial" w:cs="Arial"/>
          <w:b/>
          <w:bCs/>
          <w:sz w:val="48"/>
          <w:szCs w:val="48"/>
          <w:lang w:eastAsia="zh-CN"/>
        </w:rPr>
      </w:pPr>
    </w:p>
    <w:p w:rsidR="000724F7" w:rsidRDefault="000724F7" w:rsidP="00274430">
      <w:pPr>
        <w:bidi w:val="0"/>
        <w:spacing w:beforeLines="50"/>
        <w:jc w:val="center"/>
        <w:rPr>
          <w:rFonts w:ascii="SimSun" w:hAnsi="SimSun" w:cs="SimSun"/>
          <w:b/>
          <w:bCs/>
          <w:color w:val="1F497D" w:themeColor="text2"/>
          <w:sz w:val="48"/>
          <w:szCs w:val="48"/>
          <w:lang w:eastAsia="zh-CN"/>
        </w:rPr>
      </w:pPr>
      <w:r w:rsidRPr="000724F7">
        <w:rPr>
          <w:rFonts w:ascii="SimSun" w:hAnsi="SimSun" w:cs="SimSun" w:hint="eastAsia"/>
          <w:b/>
          <w:bCs/>
          <w:color w:val="1F497D" w:themeColor="text2"/>
          <w:sz w:val="48"/>
          <w:szCs w:val="48"/>
          <w:lang w:eastAsia="zh-CN"/>
        </w:rPr>
        <w:t>穆斯林阻止非穆斯林的妻子庆祝她的宗教节日</w:t>
      </w:r>
    </w:p>
    <w:p w:rsidR="00EB6455" w:rsidRDefault="00EB6455" w:rsidP="000724F7">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724F7" w:rsidRPr="000724F7" w:rsidRDefault="000724F7" w:rsidP="000724F7">
      <w:pPr>
        <w:spacing w:after="65"/>
        <w:jc w:val="center"/>
        <w:outlineLvl w:val="3"/>
        <w:rPr>
          <w:rFonts w:ascii="Helvetica" w:eastAsia="Times New Roman" w:hAnsi="Helvetica" w:cs="Times New Roman"/>
          <w:b/>
          <w:bCs/>
          <w:color w:val="1F497D" w:themeColor="text2"/>
          <w:sz w:val="48"/>
          <w:szCs w:val="48"/>
        </w:rPr>
      </w:pPr>
      <w:r w:rsidRPr="000724F7">
        <w:rPr>
          <w:rFonts w:ascii="Helvetica" w:eastAsia="Times New Roman" w:hAnsi="Helvetica" w:cs="Times New Roman"/>
          <w:b/>
          <w:bCs/>
          <w:color w:val="1F497D" w:themeColor="text2"/>
          <w:sz w:val="48"/>
          <w:szCs w:val="48"/>
          <w:rtl/>
        </w:rPr>
        <w:t>منع المسلم زوجته غير المسلمة من الاحتفال بأعيادها الدينية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054C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054C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0724F7" w:rsidRPr="000724F7" w:rsidRDefault="000724F7" w:rsidP="000724F7">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SimSun" w:hint="eastAsia"/>
          <w:color w:val="000000" w:themeColor="text1"/>
          <w:sz w:val="36"/>
          <w:szCs w:val="36"/>
        </w:rPr>
        <w:t>穆斯林阻止非穆斯林的妻子庆祝她的宗教节日</w:t>
      </w:r>
    </w:p>
    <w:p w:rsidR="000724F7" w:rsidRPr="000724F7" w:rsidRDefault="000724F7" w:rsidP="000724F7">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0724F7" w:rsidRDefault="000724F7" w:rsidP="000724F7">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0724F7">
        <w:rPr>
          <w:rFonts w:asciiTheme="minorEastAsia" w:eastAsiaTheme="minorEastAsia" w:hAnsiTheme="minorEastAsia" w:cs="Microsoft YaHei" w:hint="eastAsia"/>
          <w:b/>
          <w:bCs/>
          <w:color w:val="FF0000"/>
          <w:sz w:val="36"/>
          <w:szCs w:val="36"/>
        </w:rPr>
        <w:t>信仰天主教的女孩嫁给一个穆斯林之后，仍然保</w:t>
      </w:r>
    </w:p>
    <w:p w:rsidR="000724F7" w:rsidRDefault="000724F7" w:rsidP="000724F7">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0724F7">
        <w:rPr>
          <w:rFonts w:asciiTheme="minorEastAsia" w:eastAsiaTheme="minorEastAsia" w:hAnsiTheme="minorEastAsia" w:cs="Microsoft YaHei" w:hint="eastAsia"/>
          <w:b/>
          <w:bCs/>
          <w:color w:val="FF0000"/>
          <w:sz w:val="36"/>
          <w:szCs w:val="36"/>
        </w:rPr>
        <w:t>持着她自己的信仰，为什么不允许庆祝她的宗教</w:t>
      </w:r>
    </w:p>
    <w:p w:rsidR="000724F7" w:rsidRDefault="000724F7" w:rsidP="000724F7">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0724F7">
        <w:rPr>
          <w:rFonts w:asciiTheme="minorEastAsia" w:eastAsiaTheme="minorEastAsia" w:hAnsiTheme="minorEastAsia" w:cs="Microsoft YaHei" w:hint="eastAsia"/>
          <w:b/>
          <w:bCs/>
          <w:color w:val="FF0000"/>
          <w:sz w:val="36"/>
          <w:szCs w:val="36"/>
        </w:rPr>
        <w:t>节日？她可以按照自己的信仰履行宗教功修</w:t>
      </w:r>
    </w:p>
    <w:p w:rsidR="000724F7" w:rsidRPr="000724F7" w:rsidRDefault="000724F7" w:rsidP="000724F7">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0724F7">
        <w:rPr>
          <w:rFonts w:asciiTheme="minorEastAsia" w:eastAsiaTheme="minorEastAsia" w:hAnsiTheme="minorEastAsia" w:cs="Microsoft YaHei" w:hint="eastAsia"/>
          <w:b/>
          <w:bCs/>
          <w:color w:val="FF0000"/>
          <w:sz w:val="36"/>
          <w:szCs w:val="36"/>
        </w:rPr>
        <w:t>吗？</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0724F7">
        <w:rPr>
          <w:rFonts w:asciiTheme="minorEastAsia" w:eastAsiaTheme="minorEastAsia" w:hAnsiTheme="minorEastAsia" w:cs="Microsoft YaHei" w:hint="eastAsia"/>
          <w:color w:val="000000" w:themeColor="text1"/>
          <w:sz w:val="36"/>
          <w:szCs w:val="36"/>
        </w:rPr>
        <w:t>一切赞颂，全归真主。</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Tahoma"/>
          <w:color w:val="000000" w:themeColor="text1"/>
          <w:sz w:val="36"/>
          <w:szCs w:val="36"/>
        </w:rPr>
        <w:t> </w:t>
      </w:r>
      <w:r>
        <w:rPr>
          <w:rFonts w:asciiTheme="minorEastAsia" w:eastAsiaTheme="minorEastAsia" w:hAnsiTheme="minorEastAsia" w:cs="Tahoma"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如果信仰基督教的女孩同意嫁给一个穆斯林，她应该知道以下的事情：</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0724F7">
        <w:rPr>
          <w:rFonts w:asciiTheme="minorEastAsia" w:eastAsiaTheme="minorEastAsia" w:hAnsiTheme="minorEastAsia" w:cs="Tahoma"/>
          <w:color w:val="000000" w:themeColor="text1"/>
          <w:sz w:val="36"/>
          <w:szCs w:val="36"/>
        </w:rPr>
        <w:t xml:space="preserve">1 </w:t>
      </w:r>
      <w:r w:rsidRPr="000724F7">
        <w:rPr>
          <w:rFonts w:asciiTheme="minorEastAsia" w:eastAsiaTheme="minorEastAsia" w:hAnsiTheme="minorEastAsia" w:cs="Microsoft YaHei" w:hint="eastAsia"/>
          <w:color w:val="000000" w:themeColor="text1"/>
          <w:sz w:val="36"/>
          <w:szCs w:val="36"/>
        </w:rPr>
        <w:t>妻子奉命在没有违抗真主的情况下要服从丈夫，无论是穆斯林妻子或者非穆斯林妻子都一样，如果丈夫命令她去做没有违抗真主的事情，她必须要服从他。这是真主规定的男人应享的权利，因为男人是家庭的支柱和负责人，只有家庭成员听从家长的命令，家庭</w:t>
      </w:r>
      <w:r w:rsidRPr="000724F7">
        <w:rPr>
          <w:rFonts w:asciiTheme="minorEastAsia" w:eastAsiaTheme="minorEastAsia" w:hAnsiTheme="minorEastAsia" w:cs="Microsoft YaHei" w:hint="eastAsia"/>
          <w:color w:val="000000" w:themeColor="text1"/>
          <w:sz w:val="36"/>
          <w:szCs w:val="36"/>
        </w:rPr>
        <w:lastRenderedPageBreak/>
        <w:t>生活才会步入正轨，但这并不意味男人独揽大权、或者利用这个权利虐待他的妻子和子女，实际上男人要以身作则，尽量的改善家人的情况、提供忠言和协商，但生活中的许多情况毕竟需要坚决果断的态度和一言九鼎的立场，并积极的做出回应；信仰基督教的女孩在大胆的嫁给一个穆斯林之前，应该明白这个道理。</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0724F7">
        <w:rPr>
          <w:rFonts w:asciiTheme="minorEastAsia" w:eastAsiaTheme="minorEastAsia" w:hAnsiTheme="minorEastAsia" w:cs="Tahoma"/>
          <w:color w:val="000000" w:themeColor="text1"/>
          <w:sz w:val="36"/>
          <w:szCs w:val="36"/>
        </w:rPr>
        <w:t xml:space="preserve">2 </w:t>
      </w:r>
      <w:r w:rsidRPr="000724F7">
        <w:rPr>
          <w:rFonts w:asciiTheme="minorEastAsia" w:eastAsiaTheme="minorEastAsia" w:hAnsiTheme="minorEastAsia" w:cs="Microsoft YaHei" w:hint="eastAsia"/>
          <w:color w:val="000000" w:themeColor="text1"/>
          <w:sz w:val="36"/>
          <w:szCs w:val="36"/>
        </w:rPr>
        <w:t>伊斯兰教允许娶信仰基督教或者犹太教的女子，也就是与她结婚，同时让她保留自己原先的信仰，丈夫不能强迫她信仰伊斯兰教，也不能阻止她履行自己的宗教功修，但不能让她走出家门，哪怕她要去教堂也罢，因为她奉命要服从丈夫的命令，丈夫有权利禁止她在家里宣扬教法禁止的罪恶，比如树立十字架和敲打铃铛等。</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又如庆祝异端的节日，如复活节，因为这是伊斯兰教禁止的，有两个方面的原因：其一，这是无根无</w:t>
      </w:r>
      <w:r w:rsidRPr="000724F7">
        <w:rPr>
          <w:rFonts w:asciiTheme="minorEastAsia" w:eastAsiaTheme="minorEastAsia" w:hAnsiTheme="minorEastAsia" w:cs="Microsoft YaHei" w:hint="eastAsia"/>
          <w:color w:val="000000" w:themeColor="text1"/>
          <w:sz w:val="36"/>
          <w:szCs w:val="36"/>
        </w:rPr>
        <w:lastRenderedPageBreak/>
        <w:t>据的异端行为，庆祝先知穆罕默德（愿主福安之）的诞辰或者母亲节与之如出一辙；其二，其中包括荒谬的信仰，说什么尔萨（耶稣）被处死，钉在十字架上，然后被埋在坟墓里，然后他从坟墓里复活了等。</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事实上尔萨（耶稣）并没有被处死，也没有钉在十字架上，而是活着被升到天上。</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Microsoft YaHei" w:hint="eastAsia"/>
          <w:color w:val="000000" w:themeColor="text1"/>
          <w:sz w:val="36"/>
          <w:szCs w:val="36"/>
        </w:rPr>
        <w:t>敬请参阅（</w:t>
      </w:r>
      <w:hyperlink r:id="rId10" w:history="1">
        <w:r w:rsidRPr="000724F7">
          <w:rPr>
            <w:rStyle w:val="Hyperlink"/>
            <w:rFonts w:asciiTheme="minorEastAsia" w:eastAsiaTheme="minorEastAsia" w:hAnsiTheme="minorEastAsia" w:cs="Tahoma"/>
            <w:color w:val="000000" w:themeColor="text1"/>
            <w:sz w:val="36"/>
            <w:szCs w:val="36"/>
          </w:rPr>
          <w:t>10277</w:t>
        </w:r>
      </w:hyperlink>
      <w:r w:rsidRPr="000724F7">
        <w:rPr>
          <w:rFonts w:asciiTheme="minorEastAsia" w:eastAsiaTheme="minorEastAsia" w:hAnsiTheme="minorEastAsia" w:cs="Microsoft YaHei" w:hint="eastAsia"/>
          <w:color w:val="000000" w:themeColor="text1"/>
          <w:sz w:val="36"/>
          <w:szCs w:val="36"/>
        </w:rPr>
        <w:t>）和（</w:t>
      </w:r>
      <w:hyperlink r:id="rId11" w:history="1">
        <w:r w:rsidRPr="000724F7">
          <w:rPr>
            <w:rStyle w:val="Hyperlink"/>
            <w:rFonts w:asciiTheme="minorEastAsia" w:eastAsiaTheme="minorEastAsia" w:hAnsiTheme="minorEastAsia" w:cs="Tahoma"/>
            <w:color w:val="000000" w:themeColor="text1"/>
            <w:sz w:val="36"/>
            <w:szCs w:val="36"/>
          </w:rPr>
          <w:t>43148</w:t>
        </w:r>
      </w:hyperlink>
      <w:r w:rsidRPr="000724F7">
        <w:rPr>
          <w:rFonts w:asciiTheme="minorEastAsia" w:eastAsiaTheme="minorEastAsia" w:hAnsiTheme="minorEastAsia" w:cs="Microsoft YaHei" w:hint="eastAsia"/>
          <w:color w:val="000000" w:themeColor="text1"/>
          <w:sz w:val="36"/>
          <w:szCs w:val="36"/>
        </w:rPr>
        <w:t>）号问题的回答。</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Tahoma"/>
          <w:color w:val="000000" w:themeColor="text1"/>
          <w:sz w:val="36"/>
          <w:szCs w:val="36"/>
        </w:rPr>
        <w:t> </w:t>
      </w:r>
      <w:r>
        <w:rPr>
          <w:rFonts w:asciiTheme="minorEastAsia" w:eastAsiaTheme="minorEastAsia" w:hAnsiTheme="minorEastAsia" w:cs="Tahoma"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丈夫没有任何权利强迫他的妻子放弃信仰基督教，但他要反对妻子传播和宣扬罪恶，必须要区别对待她继续保持原有信仰的权利，以及在丈夫的家里宣扬罪恶的行为。举例来说，如果妻子是穆斯林，她认为某一件事情是允许的，而她的丈夫认为是教法禁止的，丈夫有权利阻止她去做这件事情，因为他是一家之主，他必须要反对他认为是错的行为。</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lastRenderedPageBreak/>
        <w:t xml:space="preserve">    </w:t>
      </w:r>
      <w:r w:rsidRPr="000724F7">
        <w:rPr>
          <w:rFonts w:asciiTheme="minorEastAsia" w:eastAsiaTheme="minorEastAsia" w:hAnsiTheme="minorEastAsia" w:cs="Tahoma"/>
          <w:color w:val="000000" w:themeColor="text1"/>
          <w:sz w:val="36"/>
          <w:szCs w:val="36"/>
        </w:rPr>
        <w:t xml:space="preserve">3 </w:t>
      </w:r>
      <w:r w:rsidRPr="000724F7">
        <w:rPr>
          <w:rFonts w:asciiTheme="minorEastAsia" w:eastAsiaTheme="minorEastAsia" w:hAnsiTheme="minorEastAsia" w:cs="Microsoft YaHei" w:hint="eastAsia"/>
          <w:color w:val="000000" w:themeColor="text1"/>
          <w:sz w:val="36"/>
          <w:szCs w:val="36"/>
        </w:rPr>
        <w:t>大多数学者认为异教徒也属于教法分支针对的对象，除此之外还要号召他们信仰伊斯兰教，这意味着禁止他们去做禁止穆斯林做的事情，比如饮酒、吃猪肉、标新立异或者庆祝异端节日。丈夫必须要阻止他的妻子触犯这些罪恶，因为真主说：</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信道的人们啊！你们当为自身和家属而预防那以人和石为燃料的火刑，主持火刑的，是许多残忍而严厉的天使，他们不违抗真主的命令，他们执行自己所奉的训令。</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w:t>
      </w:r>
      <w:r w:rsidRPr="000724F7">
        <w:rPr>
          <w:rFonts w:asciiTheme="minorEastAsia" w:eastAsiaTheme="minorEastAsia" w:hAnsiTheme="minorEastAsia" w:cs="Tahoma"/>
          <w:color w:val="000000" w:themeColor="text1"/>
          <w:sz w:val="36"/>
          <w:szCs w:val="36"/>
        </w:rPr>
        <w:t>6</w:t>
      </w:r>
      <w:r w:rsidRPr="000724F7">
        <w:rPr>
          <w:rFonts w:asciiTheme="minorEastAsia" w:eastAsiaTheme="minorEastAsia" w:hAnsiTheme="minorEastAsia" w:cs="Microsoft YaHei" w:hint="eastAsia"/>
          <w:color w:val="000000" w:themeColor="text1"/>
          <w:sz w:val="36"/>
          <w:szCs w:val="36"/>
        </w:rPr>
        <w:t>：</w:t>
      </w:r>
      <w:r w:rsidRPr="000724F7">
        <w:rPr>
          <w:rFonts w:asciiTheme="minorEastAsia" w:eastAsiaTheme="minorEastAsia" w:hAnsiTheme="minorEastAsia" w:cs="Tahoma"/>
          <w:color w:val="000000" w:themeColor="text1"/>
          <w:sz w:val="36"/>
          <w:szCs w:val="36"/>
        </w:rPr>
        <w:t>6</w:t>
      </w:r>
      <w:r w:rsidRPr="000724F7">
        <w:rPr>
          <w:rFonts w:asciiTheme="minorEastAsia" w:eastAsiaTheme="minorEastAsia" w:hAnsiTheme="minorEastAsia" w:cs="Microsoft YaHei" w:hint="eastAsia"/>
          <w:color w:val="000000" w:themeColor="text1"/>
          <w:sz w:val="36"/>
          <w:szCs w:val="36"/>
        </w:rPr>
        <w:t>），唯有她的信仰以及在她的宗教中合法的功修除外，比如礼拜和封斋，丈夫不能干涉她履行合法的宗教功修，但是她不能喝酒、不能吃猪肉，也不能庆祝修士和牧师们新生的异端节日。</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伊本</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甘伊姆（愿主怜悯他）说：</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丈夫可以阻止妻子去教堂和教会，伊玛目艾哈迈德明文规定：男人娶了信仰基督教的女人为妻，不能允许她出去参加基督教的节日，或者去教会；男人娶了信仰基督教的女</w:t>
      </w:r>
      <w:r w:rsidRPr="000724F7">
        <w:rPr>
          <w:rFonts w:asciiTheme="minorEastAsia" w:eastAsiaTheme="minorEastAsia" w:hAnsiTheme="minorEastAsia" w:cs="Microsoft YaHei" w:hint="eastAsia"/>
          <w:color w:val="000000" w:themeColor="text1"/>
          <w:sz w:val="36"/>
          <w:szCs w:val="36"/>
        </w:rPr>
        <w:lastRenderedPageBreak/>
        <w:t>奴为妻，如果她要求出去参加她们的节日、教堂和聚会，丈夫不能允许她。</w:t>
      </w:r>
      <w:r w:rsidRPr="000724F7">
        <w:rPr>
          <w:rFonts w:asciiTheme="minorEastAsia" w:eastAsiaTheme="minorEastAsia" w:hAnsiTheme="minorEastAsia" w:cs="Tahoma"/>
          <w:color w:val="000000" w:themeColor="text1"/>
          <w:sz w:val="36"/>
          <w:szCs w:val="36"/>
        </w:rPr>
        <w:t>”</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伊本</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甘伊姆（愿主怜悯他）说：</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其理由就是丈夫不能帮助妻子悖逆真主，不能允许她去做悖逆真主的宗教仪式。</w:t>
      </w:r>
      <w:r w:rsidRPr="000724F7">
        <w:rPr>
          <w:rFonts w:asciiTheme="minorEastAsia" w:eastAsiaTheme="minorEastAsia" w:hAnsiTheme="minorEastAsia" w:cs="Tahoma"/>
          <w:color w:val="000000" w:themeColor="text1"/>
          <w:sz w:val="36"/>
          <w:szCs w:val="36"/>
        </w:rPr>
        <w:t>”</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伊本</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甘伊姆（愿主怜悯他）说：</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丈夫不能阻止她履行必须要完成的斋戒，哪怕他损失与妻子温存和亲密的一些机会也罢，也不能阻止她在家里向东方做礼拜，先知（愿主福安之）曾经让纳季兰代表团的基督徒在先知清真寺里朝着他们的方向做礼拜。</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《顺民的教法律例》（</w:t>
      </w:r>
      <w:r w:rsidRPr="000724F7">
        <w:rPr>
          <w:rFonts w:asciiTheme="minorEastAsia" w:eastAsiaTheme="minorEastAsia" w:hAnsiTheme="minorEastAsia" w:cs="Tahoma"/>
          <w:color w:val="000000" w:themeColor="text1"/>
          <w:sz w:val="36"/>
          <w:szCs w:val="36"/>
        </w:rPr>
        <w:t>2 / 819 - 823</w:t>
      </w:r>
      <w:r w:rsidRPr="000724F7">
        <w:rPr>
          <w:rFonts w:asciiTheme="minorEastAsia" w:eastAsiaTheme="minorEastAsia" w:hAnsiTheme="minorEastAsia" w:cs="Microsoft YaHei" w:hint="eastAsia"/>
          <w:color w:val="000000" w:themeColor="text1"/>
          <w:sz w:val="36"/>
          <w:szCs w:val="36"/>
        </w:rPr>
        <w:t>）。</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Tahoma"/>
          <w:color w:val="000000" w:themeColor="text1"/>
          <w:sz w:val="36"/>
          <w:szCs w:val="36"/>
        </w:rPr>
        <w:t> </w:t>
      </w:r>
      <w:r>
        <w:rPr>
          <w:rFonts w:asciiTheme="minorEastAsia" w:eastAsiaTheme="minorEastAsia" w:hAnsiTheme="minorEastAsia" w:cs="Tahoma" w:hint="eastAsia"/>
          <w:color w:val="000000" w:themeColor="text1"/>
          <w:sz w:val="36"/>
          <w:szCs w:val="36"/>
        </w:rPr>
        <w:t xml:space="preserve">  </w:t>
      </w:r>
      <w:r w:rsidRPr="000724F7">
        <w:rPr>
          <w:rFonts w:asciiTheme="minorEastAsia" w:eastAsiaTheme="minorEastAsia" w:hAnsiTheme="minorEastAsia" w:cs="Microsoft YaHei" w:hint="eastAsia"/>
          <w:color w:val="000000" w:themeColor="text1"/>
          <w:sz w:val="36"/>
          <w:szCs w:val="36"/>
        </w:rPr>
        <w:t>伊本</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甘伊姆（愿主怜悯他）在《归途粮秣》</w:t>
      </w:r>
      <w:r w:rsidRPr="000724F7">
        <w:rPr>
          <w:rFonts w:asciiTheme="minorEastAsia" w:eastAsiaTheme="minorEastAsia" w:hAnsiTheme="minorEastAsia" w:cs="Tahoma"/>
          <w:color w:val="000000" w:themeColor="text1"/>
          <w:sz w:val="36"/>
          <w:szCs w:val="36"/>
        </w:rPr>
        <w:t>( 3 / 629 )</w:t>
      </w:r>
      <w:r w:rsidRPr="000724F7">
        <w:rPr>
          <w:rFonts w:asciiTheme="minorEastAsia" w:eastAsiaTheme="minorEastAsia" w:hAnsiTheme="minorEastAsia" w:cs="Microsoft YaHei" w:hint="eastAsia"/>
          <w:color w:val="000000" w:themeColor="text1"/>
          <w:sz w:val="36"/>
          <w:szCs w:val="36"/>
        </w:rPr>
        <w:t>中叙述了纳季兰代表团的基督徒在先知清真寺里做礼拜的事情，考证的学者说：</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其传述人是值得</w:t>
      </w:r>
      <w:r w:rsidRPr="000724F7">
        <w:rPr>
          <w:rFonts w:asciiTheme="minorEastAsia" w:eastAsiaTheme="minorEastAsia" w:hAnsiTheme="minorEastAsia" w:cs="Microsoft YaHei" w:hint="eastAsia"/>
          <w:color w:val="000000" w:themeColor="text1"/>
          <w:sz w:val="36"/>
          <w:szCs w:val="36"/>
        </w:rPr>
        <w:lastRenderedPageBreak/>
        <w:t>信赖的，但传述系统是中断的。</w:t>
      </w:r>
      <w:r w:rsidRPr="000724F7">
        <w:rPr>
          <w:rFonts w:asciiTheme="minorEastAsia" w:eastAsiaTheme="minorEastAsia" w:hAnsiTheme="minorEastAsia" w:cs="Tahoma"/>
          <w:color w:val="000000" w:themeColor="text1"/>
          <w:sz w:val="36"/>
          <w:szCs w:val="36"/>
        </w:rPr>
        <w:t>”</w:t>
      </w:r>
      <w:r w:rsidRPr="000724F7">
        <w:rPr>
          <w:rFonts w:asciiTheme="minorEastAsia" w:eastAsiaTheme="minorEastAsia" w:hAnsiTheme="minorEastAsia" w:cs="Microsoft YaHei" w:hint="eastAsia"/>
          <w:color w:val="000000" w:themeColor="text1"/>
          <w:sz w:val="36"/>
          <w:szCs w:val="36"/>
        </w:rPr>
        <w:t>意思是说它的传述系统是微弱的。</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Microsoft YaHei" w:hint="eastAsia"/>
          <w:color w:val="000000" w:themeColor="text1"/>
          <w:sz w:val="36"/>
          <w:szCs w:val="36"/>
        </w:rPr>
        <w:t>敬请参阅（</w:t>
      </w:r>
      <w:hyperlink r:id="rId12" w:history="1">
        <w:r w:rsidRPr="000724F7">
          <w:rPr>
            <w:rStyle w:val="Hyperlink"/>
            <w:rFonts w:asciiTheme="minorEastAsia" w:eastAsiaTheme="minorEastAsia" w:hAnsiTheme="minorEastAsia" w:cs="Tahoma"/>
            <w:color w:val="000000" w:themeColor="text1"/>
            <w:sz w:val="36"/>
            <w:szCs w:val="36"/>
          </w:rPr>
          <w:t>3320</w:t>
        </w:r>
      </w:hyperlink>
      <w:r w:rsidRPr="000724F7">
        <w:rPr>
          <w:rFonts w:asciiTheme="minorEastAsia" w:eastAsiaTheme="minorEastAsia" w:hAnsiTheme="minorEastAsia" w:cs="Microsoft YaHei" w:hint="eastAsia"/>
          <w:color w:val="000000" w:themeColor="text1"/>
          <w:sz w:val="36"/>
          <w:szCs w:val="36"/>
        </w:rPr>
        <w:t>）号问题的回答。</w:t>
      </w:r>
    </w:p>
    <w:p w:rsidR="000724F7" w:rsidRPr="000724F7" w:rsidRDefault="000724F7" w:rsidP="000724F7">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0724F7">
        <w:rPr>
          <w:rFonts w:asciiTheme="minorEastAsia" w:eastAsiaTheme="minorEastAsia" w:hAnsiTheme="minorEastAsia" w:cs="Tahoma"/>
          <w:color w:val="000000" w:themeColor="text1"/>
          <w:sz w:val="36"/>
          <w:szCs w:val="36"/>
        </w:rPr>
        <w:t> </w:t>
      </w:r>
      <w:r w:rsidRPr="000724F7">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BC" w:rsidRDefault="000C44BC" w:rsidP="00EB6455">
      <w:r>
        <w:separator/>
      </w:r>
    </w:p>
  </w:endnote>
  <w:endnote w:type="continuationSeparator" w:id="0">
    <w:p w:rsidR="000C44BC" w:rsidRDefault="000C44BC"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E37CB0"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C4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E37CB0"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054C1">
      <w:rPr>
        <w:noProof/>
        <w:sz w:val="28"/>
        <w:szCs w:val="28"/>
      </w:rPr>
      <w:t>2</w:t>
    </w:r>
    <w:r w:rsidRPr="00923817">
      <w:rPr>
        <w:sz w:val="28"/>
        <w:szCs w:val="28"/>
      </w:rPr>
      <w:fldChar w:fldCharType="end"/>
    </w:r>
  </w:p>
  <w:p w:rsidR="005C5331" w:rsidRPr="00156EB3" w:rsidRDefault="000C44BC"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BC" w:rsidRDefault="000C44BC" w:rsidP="00EB6455">
      <w:r>
        <w:separator/>
      </w:r>
    </w:p>
  </w:footnote>
  <w:footnote w:type="continuationSeparator" w:id="0">
    <w:p w:rsidR="000C44BC" w:rsidRDefault="000C44BC"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24F7"/>
    <w:rsid w:val="0007618C"/>
    <w:rsid w:val="000777D6"/>
    <w:rsid w:val="000C44BC"/>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4C1"/>
    <w:rsid w:val="005056E6"/>
    <w:rsid w:val="0053607D"/>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12839"/>
    <w:rsid w:val="00C5412A"/>
    <w:rsid w:val="00CC3482"/>
    <w:rsid w:val="00CD6F06"/>
    <w:rsid w:val="00CD733C"/>
    <w:rsid w:val="00D04B88"/>
    <w:rsid w:val="00D15E7D"/>
    <w:rsid w:val="00D36432"/>
    <w:rsid w:val="00D860D2"/>
    <w:rsid w:val="00DB44B1"/>
    <w:rsid w:val="00DC4991"/>
    <w:rsid w:val="00DC54D7"/>
    <w:rsid w:val="00DF5A57"/>
    <w:rsid w:val="00E13455"/>
    <w:rsid w:val="00E37CB0"/>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0724F7"/>
    <w:rPr>
      <w:color w:val="0000FF" w:themeColor="hyperlink"/>
      <w:u w:val="single"/>
    </w:rPr>
  </w:style>
  <w:style w:type="paragraph" w:customStyle="1" w:styleId="list-group-item-text">
    <w:name w:val="list-group-item-text"/>
    <w:basedOn w:val="Normal"/>
    <w:rsid w:val="000724F7"/>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0724F7"/>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3320"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4314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1027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996</Words>
  <Characters>1097</Characters>
  <Application>Microsoft Office Word</Application>
  <DocSecurity>0</DocSecurity>
  <Lines>68</Lines>
  <Paragraphs>37</Paragraphs>
  <ScaleCrop>false</ScaleCrop>
  <Manager/>
  <Company>islamhouse.com</Company>
  <LinksUpToDate>false</LinksUpToDate>
  <CharactersWithSpaces>2056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穆斯林阻止非穆斯林的妻子庆祝她的宗教节日_x000d_</dc:title>
  <dc:subject>穆斯林阻止非穆斯林的妻子庆祝她的宗教节日_x000d_</dc:subject>
  <dc:creator>伊斯兰问答网站_x000d_</dc:creator>
  <cp:keywords>穆斯林阻止非穆斯林的妻子庆祝她的宗教节日_x000d_</cp:keywords>
  <dc:description>穆斯林阻止非穆斯林的妻子庆祝她的宗教节日_x000d_</dc:description>
  <cp:lastModifiedBy>Al-Hashemy</cp:lastModifiedBy>
  <cp:revision>3</cp:revision>
  <dcterms:created xsi:type="dcterms:W3CDTF">2014-12-17T12:51:00Z</dcterms:created>
  <dcterms:modified xsi:type="dcterms:W3CDTF">2014-12-25T11:52:00Z</dcterms:modified>
  <cp:category/>
</cp:coreProperties>
</file>