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455" w:rsidRDefault="00C5092E" w:rsidP="00EB6455">
      <w:pPr>
        <w:bidi w:val="0"/>
        <w:jc w:val="center"/>
        <w:rPr>
          <w:rFonts w:ascii="Arial" w:hAnsi="Arial" w:cs="Arial"/>
          <w:b/>
          <w:bCs/>
          <w:sz w:val="52"/>
          <w:szCs w:val="52"/>
          <w:lang w:eastAsia="zh-CN"/>
        </w:rPr>
      </w:pPr>
      <w:r>
        <w:rPr>
          <w:rFonts w:ascii="Arial" w:hAnsi="Arial" w:cs="Arial"/>
          <w:b/>
          <w:bCs/>
          <w:noProof/>
          <w:sz w:val="52"/>
          <w:szCs w:val="52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315pt;margin-top:3.3pt;width:140.75pt;height:35.2pt;z-index:2516582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" fillcolor="white [3201]" stroked="f" strokeweight=".5pt">
            <v:path arrowok="t"/>
            <v:textbox>
              <w:txbxContent>
                <w:p w:rsidR="00DF5A57" w:rsidRPr="00C70045" w:rsidRDefault="00DF5A57" w:rsidP="00DF5A57">
                  <w:pPr>
                    <w:jc w:val="center"/>
                    <w:rPr>
                      <w:i/>
                      <w:iCs/>
                      <w:u w:val="single"/>
                    </w:rPr>
                  </w:pPr>
                  <w:r w:rsidRPr="003B55D3">
                    <w:rPr>
                      <w:rFonts w:hint="cs"/>
                      <w:i/>
                      <w:iCs/>
                      <w:sz w:val="40"/>
                      <w:szCs w:val="40"/>
                      <w:u w:val="single"/>
                      <w:rtl/>
                    </w:rPr>
                    <w:t>فتوى</w:t>
                  </w:r>
                  <w:r w:rsidRPr="003B55D3">
                    <w:rPr>
                      <w:rFonts w:hint="cs"/>
                      <w:i/>
                      <w:iCs/>
                      <w:sz w:val="32"/>
                      <w:szCs w:val="32"/>
                      <w:u w:val="single"/>
                      <w:rtl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 xml:space="preserve"> </w:t>
                  </w:r>
                  <w:proofErr w:type="spellStart"/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>教法判例</w:t>
                  </w:r>
                  <w:proofErr w:type="spellEnd"/>
                </w:p>
              </w:txbxContent>
            </v:textbox>
          </v:shape>
        </w:pict>
      </w:r>
    </w:p>
    <w:p w:rsidR="00A60587" w:rsidRPr="00035EBD" w:rsidRDefault="00A60587" w:rsidP="00B56C05">
      <w:pPr>
        <w:bidi w:val="0"/>
        <w:rPr>
          <w:rFonts w:ascii="Arial" w:hAnsi="Arial" w:cs="Arial"/>
          <w:b/>
          <w:bCs/>
          <w:sz w:val="48"/>
          <w:szCs w:val="48"/>
          <w:lang w:eastAsia="zh-CN"/>
        </w:rPr>
      </w:pPr>
    </w:p>
    <w:p w:rsidR="00B56C05" w:rsidRDefault="00B56C05" w:rsidP="00274430">
      <w:pPr>
        <w:bidi w:val="0"/>
        <w:spacing w:beforeLines="50"/>
        <w:jc w:val="center"/>
        <w:rPr>
          <w:rFonts w:ascii="SimSun" w:hAnsi="SimSun" w:cs="SimSun"/>
          <w:b/>
          <w:bCs/>
          <w:color w:val="1F497D" w:themeColor="text2"/>
          <w:sz w:val="48"/>
          <w:szCs w:val="48"/>
          <w:lang w:eastAsia="zh-CN"/>
        </w:rPr>
      </w:pPr>
      <w:r w:rsidRPr="00B56C05">
        <w:rPr>
          <w:rFonts w:ascii="SimSun" w:hAnsi="SimSun" w:cs="SimSun" w:hint="eastAsia"/>
          <w:b/>
          <w:bCs/>
          <w:color w:val="1F497D" w:themeColor="text2"/>
          <w:sz w:val="48"/>
          <w:szCs w:val="48"/>
          <w:lang w:eastAsia="zh-CN"/>
        </w:rPr>
        <w:t>她在母亲健在的时候偷偷地拿过母亲的钱财，现在她是母亲唯一的继承人</w:t>
      </w:r>
    </w:p>
    <w:p w:rsidR="00EB6455" w:rsidRDefault="00EB6455" w:rsidP="00B56C05">
      <w:pPr>
        <w:bidi w:val="0"/>
        <w:spacing w:beforeLines="5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]</w:t>
      </w:r>
      <w:r w:rsidRPr="00962983">
        <w:rPr>
          <w:rFonts w:ascii="Tahoma" w:eastAsia="MS UI Gothic" w:hAnsi="Tahoma" w:cs="Tahoma"/>
          <w:b/>
          <w:bCs/>
          <w:sz w:val="32"/>
          <w:szCs w:val="32"/>
          <w:lang w:eastAsia="zh-CN"/>
        </w:rPr>
        <w:t xml:space="preserve"> </w:t>
      </w:r>
      <w:r w:rsidRPr="00962983">
        <w:rPr>
          <w:rFonts w:ascii="SimSun" w:hAnsi="SimSun" w:cs="Tahoma" w:hint="eastAsia"/>
          <w:b/>
          <w:bCs/>
          <w:sz w:val="32"/>
          <w:szCs w:val="32"/>
          <w:lang w:eastAsia="zh-CN"/>
        </w:rPr>
        <w:t>中文</w:t>
      </w: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[</w:t>
      </w:r>
      <w:r w:rsidRPr="00962983">
        <w:rPr>
          <w:rFonts w:ascii="Courier New" w:hAnsi="Courier New" w:cs="Courier New"/>
          <w:b/>
          <w:bCs/>
          <w:sz w:val="32"/>
          <w:szCs w:val="32"/>
          <w:lang w:eastAsia="zh-CN"/>
        </w:rPr>
        <w:t xml:space="preserve"> </w:t>
      </w:r>
    </w:p>
    <w:p w:rsidR="00EE484A" w:rsidRPr="00962983" w:rsidRDefault="00EE484A" w:rsidP="00EE484A">
      <w:pPr>
        <w:bidi w:val="0"/>
        <w:spacing w:beforeLines="50"/>
        <w:jc w:val="center"/>
        <w:rPr>
          <w:rFonts w:ascii="Tahoma" w:eastAsia="MS UI Gothic" w:hAnsi="Tahoma" w:cs="Tahoma"/>
          <w:b/>
          <w:bCs/>
          <w:sz w:val="32"/>
          <w:szCs w:val="32"/>
          <w:lang w:eastAsia="zh-CN" w:bidi="ar-EG"/>
        </w:rPr>
      </w:pPr>
    </w:p>
    <w:p w:rsidR="00EB6455" w:rsidRDefault="00EB6455" w:rsidP="00EB6455">
      <w:pPr>
        <w:bidi w:val="0"/>
        <w:jc w:val="center"/>
        <w:rPr>
          <w:rFonts w:ascii="Courier New" w:hAnsi="Courier New" w:cs="Courier New"/>
          <w:b/>
          <w:bCs/>
          <w:szCs w:val="24"/>
          <w:lang w:eastAsia="zh-CN"/>
        </w:rPr>
      </w:pPr>
    </w:p>
    <w:p w:rsidR="00B56C05" w:rsidRPr="00B56C05" w:rsidRDefault="00B56C05" w:rsidP="00B56C05">
      <w:pPr>
        <w:spacing w:after="65"/>
        <w:jc w:val="center"/>
        <w:outlineLvl w:val="3"/>
        <w:rPr>
          <w:rFonts w:ascii="Helvetica" w:eastAsia="Times New Roman" w:hAnsi="Helvetica" w:cs="Times New Roman"/>
          <w:b/>
          <w:bCs/>
          <w:color w:val="1F497D" w:themeColor="text2"/>
          <w:sz w:val="48"/>
          <w:szCs w:val="48"/>
        </w:rPr>
      </w:pPr>
      <w:r w:rsidRPr="001138C1">
        <w:rPr>
          <w:rFonts w:ascii="Helvetica" w:eastAsia="Times New Roman" w:hAnsi="Helvetica" w:cs="Times New Roman"/>
          <w:color w:val="D60F0F"/>
          <w:szCs w:val="24"/>
        </w:rPr>
        <w:t xml:space="preserve">: </w:t>
      </w:r>
      <w:r w:rsidRPr="00B56C05">
        <w:rPr>
          <w:rFonts w:ascii="Helvetica" w:eastAsia="Times New Roman" w:hAnsi="Helvetica" w:cs="Times New Roman"/>
          <w:b/>
          <w:bCs/>
          <w:color w:val="1F497D" w:themeColor="text2"/>
          <w:sz w:val="48"/>
          <w:szCs w:val="48"/>
          <w:rtl/>
        </w:rPr>
        <w:t>أخذت من مال أمها في حياتها بدون علمها ، وهي الآن الوارثة الوحيدة لها</w:t>
      </w:r>
    </w:p>
    <w:p w:rsidR="00EB6455" w:rsidRPr="00962983" w:rsidRDefault="00EB6455" w:rsidP="00EB6455">
      <w:pPr>
        <w:bidi w:val="0"/>
        <w:jc w:val="center"/>
        <w:rPr>
          <w:rFonts w:ascii="Courier New" w:hAnsi="Courier New" w:cs="Courier New"/>
          <w:b/>
          <w:bCs/>
          <w:sz w:val="36"/>
        </w:rPr>
      </w:pP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[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ب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>اللغة ا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لصينية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]</w:t>
      </w: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Pr="00962983" w:rsidRDefault="00A60587" w:rsidP="00A60587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40"/>
          <w:szCs w:val="40"/>
          <w:lang w:val="tr-TR" w:eastAsia="zh-CN"/>
        </w:rPr>
      </w:pPr>
      <w:r w:rsidRPr="00962983">
        <w:rPr>
          <w:rFonts w:ascii="STXingkai" w:eastAsia="STXingkai"/>
          <w:b/>
          <w:bCs/>
          <w:sz w:val="40"/>
          <w:szCs w:val="40"/>
          <w:lang w:eastAsia="zh-CN"/>
        </w:rPr>
        <w:t>伊斯兰问答网站</w:t>
      </w:r>
    </w:p>
    <w:p w:rsidR="00EB6455" w:rsidRPr="00962983" w:rsidRDefault="00A60587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4"/>
          <w:szCs w:val="44"/>
          <w:lang w:bidi="ar-EG"/>
        </w:rPr>
      </w:pPr>
      <w:r w:rsidRPr="00962983">
        <w:rPr>
          <w:rFonts w:ascii="mylotus" w:hAnsi="mylotus" w:cs="mylotus" w:hint="cs"/>
          <w:b/>
          <w:bCs/>
          <w:sz w:val="44"/>
          <w:szCs w:val="44"/>
          <w:rtl/>
          <w:lang w:bidi="ar-EG"/>
        </w:rPr>
        <w:t>موقع</w:t>
      </w:r>
      <w:r w:rsidRPr="00962983">
        <w:rPr>
          <w:rFonts w:ascii="mylotus" w:hAnsi="mylotus" w:cs="mylotus"/>
          <w:b/>
          <w:bCs/>
          <w:sz w:val="44"/>
          <w:szCs w:val="44"/>
          <w:rtl/>
          <w:lang w:bidi="ar-EG"/>
        </w:rPr>
        <w:t xml:space="preserve"> الإسلام سؤال وجواب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E484A">
      <w:pPr>
        <w:bidi w:val="0"/>
        <w:spacing w:line="240" w:lineRule="exact"/>
        <w:rPr>
          <w:rFonts w:ascii="mylotus" w:hAnsi="mylotus" w:cs="mylotus"/>
          <w:b/>
          <w:bCs/>
          <w:sz w:val="28"/>
          <w:szCs w:val="28"/>
          <w:lang w:eastAsia="zh-CN"/>
        </w:rPr>
      </w:pPr>
    </w:p>
    <w:p w:rsidR="00EB6455" w:rsidRPr="00D04B88" w:rsidRDefault="00A60587" w:rsidP="00856385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36"/>
          <w:lang w:eastAsia="zh-CN"/>
        </w:rPr>
      </w:pPr>
      <w:r w:rsidRPr="00D04B88">
        <w:rPr>
          <w:rFonts w:ascii="STXinwei" w:eastAsia="STXinwei" w:hAnsi="Calibri" w:cs="KFGQPC Uthman Taha Naskh" w:hint="eastAsia"/>
          <w:b/>
          <w:bCs/>
          <w:color w:val="auto"/>
          <w:sz w:val="36"/>
          <w:lang w:eastAsia="zh-CN"/>
        </w:rPr>
        <w:t>编审</w:t>
      </w:r>
      <w:r w:rsidR="00EB6455" w:rsidRPr="00D04B88">
        <w:rPr>
          <w:rFonts w:ascii="STXingkai" w:eastAsia="STXingkai" w:hAnsi="TR Bahamas Light"/>
          <w:b/>
          <w:bCs/>
          <w:color w:val="auto"/>
          <w:sz w:val="36"/>
          <w:lang w:val="tr-TR" w:eastAsia="zh-CN"/>
        </w:rPr>
        <w:t>:</w:t>
      </w:r>
      <w:r w:rsidR="00EB6455" w:rsidRPr="00D04B88">
        <w:rPr>
          <w:rFonts w:ascii="TR Bahamas Light" w:hAnsi="TR Bahamas Light" w:cs="mylotus"/>
          <w:b/>
          <w:bCs/>
          <w:sz w:val="36"/>
          <w:lang w:eastAsia="zh-CN"/>
        </w:rPr>
        <w:t xml:space="preserve"> </w:t>
      </w:r>
      <w:r w:rsidR="00856385" w:rsidRPr="00D04B88">
        <w:rPr>
          <w:rFonts w:asciiTheme="minorEastAsia" w:eastAsiaTheme="minorEastAsia" w:hAnsiTheme="minorEastAsia" w:hint="eastAsia"/>
          <w:kern w:val="28"/>
          <w:sz w:val="36"/>
          <w:lang w:eastAsia="zh-CN"/>
        </w:rPr>
        <w:t>伊斯兰之家中文小组</w:t>
      </w:r>
    </w:p>
    <w:p w:rsidR="00EB6455" w:rsidRPr="00962983" w:rsidRDefault="00EB6455" w:rsidP="0085638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</w:rPr>
      </w:pP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مراجعة</w:t>
      </w:r>
      <w:r w:rsidRPr="00962983">
        <w:rPr>
          <w:rFonts w:ascii="mylotus" w:hAnsi="mylotus" w:cs="mylotus"/>
          <w:b/>
          <w:bCs/>
          <w:sz w:val="40"/>
          <w:szCs w:val="40"/>
          <w:rtl/>
        </w:rPr>
        <w:t xml:space="preserve">: </w:t>
      </w:r>
      <w:r w:rsidR="00856385" w:rsidRPr="00962983">
        <w:rPr>
          <w:rFonts w:ascii="mylotus" w:hAnsi="mylotus" w:cs="KFGQPC Uthman Taha Naskh" w:hint="cs"/>
          <w:sz w:val="40"/>
          <w:szCs w:val="40"/>
          <w:rtl/>
          <w:lang w:bidi="ar-EG"/>
        </w:rPr>
        <w:t>فريق اللغة الصينية بموقع دار الإسلام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Pr="0007149E" w:rsidRDefault="00EB6455" w:rsidP="00EB6455">
      <w:pPr>
        <w:bidi w:val="0"/>
        <w:spacing w:line="240" w:lineRule="exact"/>
        <w:jc w:val="center"/>
        <w:rPr>
          <w:rFonts w:ascii="STXingkai" w:eastAsia="STXingkai" w:hAnsi="TR Bahamas Light"/>
          <w:b/>
          <w:bCs/>
          <w:color w:val="800000"/>
          <w:sz w:val="48"/>
          <w:szCs w:val="48"/>
          <w:lang w:val="tr-TR"/>
        </w:rPr>
      </w:pP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TR Bahamas Light" w:hAnsi="TR Bahamas Light" w:cs="mylotus"/>
          <w:b/>
          <w:bCs/>
          <w:sz w:val="36"/>
          <w:lang w:eastAsia="zh-CN"/>
        </w:rPr>
      </w:pPr>
      <w:r w:rsidRPr="00962983">
        <w:rPr>
          <w:rFonts w:ascii="STXingkai" w:eastAsia="STXingkai" w:hint="eastAsia"/>
          <w:b/>
          <w:bCs/>
          <w:sz w:val="36"/>
          <w:lang w:eastAsia="zh-CN"/>
        </w:rPr>
        <w:t>沙特利雅得莱布宣传指导合作办公室</w:t>
      </w: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  <w:rtl/>
        </w:rPr>
      </w:pPr>
      <w:r w:rsidRPr="00F954E8">
        <w:rPr>
          <w:rFonts w:ascii="mylotus" w:hAnsi="mylotus" w:cs="mylotus"/>
          <w:b/>
          <w:bCs/>
          <w:sz w:val="32"/>
          <w:szCs w:val="32"/>
          <w:rtl/>
        </w:rPr>
        <w:t xml:space="preserve"> </w:t>
      </w: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المكتب التعاوني للدعوة وتوعية الجاليات بالربوة بمدينة الرياض</w:t>
      </w:r>
    </w:p>
    <w:p w:rsidR="00EB6455" w:rsidRDefault="00EB6455" w:rsidP="000E01CC">
      <w:pPr>
        <w:bidi w:val="0"/>
        <w:spacing w:before="120" w:after="120"/>
        <w:ind w:firstLine="567"/>
        <w:jc w:val="center"/>
        <w:rPr>
          <w:rFonts w:ascii="MS UI Gothic" w:eastAsiaTheme="minorEastAsia" w:hAnsi="MS UI Gothic" w:cs="Times New Roman"/>
          <w:b/>
          <w:bCs/>
          <w:sz w:val="36"/>
          <w:lang w:eastAsia="zh-CN"/>
        </w:rPr>
      </w:pPr>
      <w:r w:rsidRPr="00962983">
        <w:rPr>
          <w:rFonts w:ascii="MS UI Gothic" w:eastAsia="MS UI Gothic" w:hAnsi="MS UI Gothic" w:cs="Times New Roman"/>
          <w:b/>
          <w:bCs/>
          <w:sz w:val="36"/>
        </w:rPr>
        <w:t>201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4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</w:t>
      </w:r>
      <w:r w:rsidR="00EE484A">
        <w:rPr>
          <w:rFonts w:ascii="MS UI Gothic" w:eastAsia="MS UI Gothic" w:hAnsi="MS UI Gothic" w:cs="Times New Roman"/>
          <w:b/>
          <w:bCs/>
          <w:sz w:val="36"/>
        </w:rPr>
        <w:t>–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14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3</w:t>
      </w:r>
      <w:r w:rsidR="000E01CC">
        <w:rPr>
          <w:rFonts w:ascii="MS UI Gothic" w:eastAsiaTheme="minorEastAsia" w:hAnsi="MS UI Gothic" w:cs="Times New Roman"/>
          <w:b/>
          <w:bCs/>
          <w:sz w:val="36"/>
          <w:lang w:eastAsia="zh-CN"/>
        </w:rPr>
        <w:t>6</w:t>
      </w:r>
    </w:p>
    <w:p w:rsidR="00EB6455" w:rsidRDefault="00EB6455" w:rsidP="00EB6455">
      <w:pPr>
        <w:bidi w:val="0"/>
        <w:spacing w:before="120" w:after="120"/>
        <w:ind w:firstLine="567"/>
        <w:jc w:val="center"/>
        <w:rPr>
          <w:rFonts w:ascii="Tahoma" w:hAnsi="Tahoma" w:cs="Tahoma"/>
          <w:rtl/>
        </w:rPr>
      </w:pPr>
      <w:r>
        <w:rPr>
          <w:rFonts w:ascii="MS UI Gothic" w:eastAsia="MS UI Gothic" w:hAnsi="MS UI Gothic" w:cs="Times New Roman"/>
          <w:b/>
          <w:bCs/>
          <w:noProof/>
          <w:sz w:val="32"/>
          <w:szCs w:val="32"/>
        </w:rPr>
        <w:drawing>
          <wp:inline distT="0" distB="0" distL="0" distR="0">
            <wp:extent cx="3553691" cy="581891"/>
            <wp:effectExtent l="0" t="0" r="0" b="8890"/>
            <wp:docPr id="4" name="图片 4" descr="C:\Documents and Settings\apomosap\My Documents\My Pictures\logo_islamhouse.t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pomosap\My Documents\My Pictures\logo_islamhouse.t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460" cy="581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587" w:rsidRPr="00A60587" w:rsidRDefault="00A60587" w:rsidP="00A60587">
      <w:pPr>
        <w:spacing w:after="200" w:line="276" w:lineRule="auto"/>
        <w:jc w:val="center"/>
        <w:rPr>
          <w:rFonts w:ascii="Calibri" w:hAnsi="Calibri" w:cs="Arial"/>
          <w:color w:val="auto"/>
          <w:sz w:val="22"/>
          <w:szCs w:val="22"/>
          <w:lang w:eastAsia="zh-CN"/>
        </w:rPr>
      </w:pPr>
      <w:r w:rsidRPr="00A60587">
        <w:rPr>
          <w:rFonts w:ascii="Calibri" w:hAnsi="Calibri" w:cs="Arial"/>
          <w:noProof/>
          <w:color w:val="auto"/>
          <w:sz w:val="22"/>
          <w:szCs w:val="22"/>
        </w:rPr>
        <w:lastRenderedPageBreak/>
        <w:drawing>
          <wp:inline distT="0" distB="0" distL="0" distR="0">
            <wp:extent cx="2059131" cy="489789"/>
            <wp:effectExtent l="19050" t="0" r="0" b="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181" cy="490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908" w:rsidRPr="006412A0" w:rsidRDefault="008C1908" w:rsidP="008C1908">
      <w:pPr>
        <w:spacing w:beforeLines="50" w:afterLines="50" w:line="460" w:lineRule="exact"/>
        <w:jc w:val="center"/>
        <w:rPr>
          <w:rFonts w:ascii="KaiTi" w:eastAsia="KaiTi" w:hAnsi="KaiTi" w:cs="KFGQPC Uthman Taha Naskh"/>
          <w:b/>
          <w:bCs/>
          <w:color w:val="333399"/>
          <w:sz w:val="32"/>
          <w:szCs w:val="32"/>
          <w:lang w:eastAsia="zh-CN"/>
        </w:rPr>
      </w:pPr>
      <w:r w:rsidRPr="006412A0">
        <w:rPr>
          <w:rFonts w:ascii="KaiTi" w:eastAsia="KaiTi" w:hAnsi="KaiTi" w:cs="KFGQPC Uthman Taha Naskh" w:hint="eastAsia"/>
          <w:b/>
          <w:bCs/>
          <w:color w:val="333399"/>
          <w:sz w:val="32"/>
          <w:szCs w:val="32"/>
          <w:lang w:eastAsia="zh-CN"/>
        </w:rPr>
        <w:t>奉普慈特慈的真主之名</w:t>
      </w:r>
    </w:p>
    <w:p w:rsidR="00A60587" w:rsidRPr="00A60587" w:rsidRDefault="00A60587" w:rsidP="008C1908">
      <w:pPr>
        <w:bidi w:val="0"/>
        <w:spacing w:beforeLines="50" w:afterLines="50" w:line="460" w:lineRule="exact"/>
        <w:jc w:val="center"/>
        <w:rPr>
          <w:rFonts w:ascii="STXingkai" w:eastAsia="STXingkai" w:hAnsi="Calibri" w:cs="KFGQPC Uthman Taha Naskh"/>
          <w:b/>
          <w:bCs/>
          <w:color w:val="333399"/>
          <w:sz w:val="32"/>
          <w:szCs w:val="32"/>
          <w:lang w:eastAsia="zh-CN"/>
        </w:rPr>
      </w:pPr>
    </w:p>
    <w:p w:rsidR="00B56C05" w:rsidRPr="00B56C05" w:rsidRDefault="00B56C05" w:rsidP="00B56C05">
      <w:pPr>
        <w:pStyle w:val="Heading4"/>
        <w:shd w:val="clear" w:color="auto" w:fill="FFFFFF"/>
        <w:spacing w:before="0" w:beforeAutospacing="0" w:after="65" w:afterAutospacing="0"/>
        <w:jc w:val="center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B56C05">
        <w:rPr>
          <w:rFonts w:asciiTheme="minorEastAsia" w:eastAsiaTheme="minorEastAsia" w:hAnsiTheme="minorEastAsia" w:cs="SimSun" w:hint="eastAsia"/>
          <w:color w:val="000000" w:themeColor="text1"/>
          <w:sz w:val="36"/>
          <w:szCs w:val="36"/>
        </w:rPr>
        <w:t>她在母亲健在的时候偷偷地拿过母亲的钱财，现在她是母亲唯一的继承人</w:t>
      </w:r>
    </w:p>
    <w:p w:rsidR="00B56C05" w:rsidRPr="00B56C05" w:rsidRDefault="00B56C05" w:rsidP="00B56C05">
      <w:pPr>
        <w:shd w:val="clear" w:color="auto" w:fill="FFFFFF"/>
        <w:bidi w:val="0"/>
        <w:spacing w:before="262" w:after="262" w:line="262" w:lineRule="atLeast"/>
        <w:jc w:val="both"/>
        <w:rPr>
          <w:rFonts w:asciiTheme="minorEastAsia" w:eastAsiaTheme="minorEastAsia" w:hAnsiTheme="minorEastAsia" w:cs="Tahoma"/>
          <w:color w:val="000000" w:themeColor="text1"/>
          <w:sz w:val="36"/>
        </w:rPr>
      </w:pPr>
    </w:p>
    <w:p w:rsidR="00B56C05" w:rsidRDefault="00B56C05" w:rsidP="00B56C05">
      <w:pPr>
        <w:pStyle w:val="list-group-item-text"/>
        <w:shd w:val="clear" w:color="auto" w:fill="FFFFFF"/>
        <w:spacing w:before="0" w:beforeAutospacing="0" w:after="0" w:afterAutospacing="0" w:line="480" w:lineRule="auto"/>
        <w:jc w:val="both"/>
        <w:rPr>
          <w:rFonts w:asciiTheme="minorEastAsia" w:eastAsiaTheme="minorEastAsia" w:hAnsiTheme="minorEastAsia" w:cs="Microsoft YaHei"/>
          <w:b/>
          <w:bCs/>
          <w:color w:val="C00000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szCs w:val="36"/>
        </w:rPr>
        <w:t>问：</w:t>
      </w:r>
      <w:r w:rsidRPr="00B56C05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szCs w:val="36"/>
        </w:rPr>
        <w:t>我曾经在母亲不知道的情况下偷偷地拿过母亲的</w:t>
      </w:r>
    </w:p>
    <w:p w:rsidR="00B56C05" w:rsidRDefault="00B56C05" w:rsidP="00B56C05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C00000"/>
          <w:sz w:val="36"/>
          <w:szCs w:val="36"/>
        </w:rPr>
      </w:pPr>
      <w:r w:rsidRPr="00B56C05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szCs w:val="36"/>
        </w:rPr>
        <w:t>钱财，为了自己的花费和购买更多的衣服，我已</w:t>
      </w:r>
    </w:p>
    <w:p w:rsidR="00B56C05" w:rsidRDefault="00B56C05" w:rsidP="00B56C05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C00000"/>
          <w:sz w:val="36"/>
          <w:szCs w:val="36"/>
        </w:rPr>
      </w:pPr>
      <w:r w:rsidRPr="00B56C05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szCs w:val="36"/>
        </w:rPr>
        <w:t>经决心忏悔了，但是我的母亲突然去世了，我怎</w:t>
      </w:r>
    </w:p>
    <w:p w:rsidR="00B56C05" w:rsidRDefault="00B56C05" w:rsidP="00B56C05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C00000"/>
          <w:sz w:val="36"/>
          <w:szCs w:val="36"/>
        </w:rPr>
      </w:pPr>
      <w:r w:rsidRPr="00B56C05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szCs w:val="36"/>
        </w:rPr>
        <w:t>样消除自己的这个罪恶？我现在是她唯一的继</w:t>
      </w:r>
    </w:p>
    <w:p w:rsidR="00B56C05" w:rsidRDefault="00B56C05" w:rsidP="00B56C05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C00000"/>
          <w:sz w:val="36"/>
          <w:szCs w:val="36"/>
        </w:rPr>
      </w:pPr>
      <w:r w:rsidRPr="00B56C05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szCs w:val="36"/>
        </w:rPr>
        <w:t>承人，母亲拥有的全部财产都变成了我的财产；</w:t>
      </w:r>
    </w:p>
    <w:p w:rsidR="00B56C05" w:rsidRDefault="00B56C05" w:rsidP="00B56C05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C00000"/>
          <w:sz w:val="36"/>
          <w:szCs w:val="36"/>
        </w:rPr>
      </w:pPr>
      <w:r w:rsidRPr="00B56C05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szCs w:val="36"/>
        </w:rPr>
        <w:t>我应该怎样做才能获得真主的喜悦？母亲的突</w:t>
      </w:r>
    </w:p>
    <w:p w:rsidR="00B56C05" w:rsidRPr="00B56C05" w:rsidRDefault="00B56C05" w:rsidP="00B56C05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rFonts w:asciiTheme="minorEastAsia" w:eastAsiaTheme="minorEastAsia" w:hAnsiTheme="minorEastAsia" w:cs="Tahoma"/>
          <w:b/>
          <w:bCs/>
          <w:color w:val="C00000"/>
          <w:sz w:val="36"/>
          <w:szCs w:val="36"/>
        </w:rPr>
      </w:pPr>
      <w:r w:rsidRPr="00B56C05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szCs w:val="36"/>
        </w:rPr>
        <w:t>然去世是不是真主对我的惩罚？</w:t>
      </w:r>
    </w:p>
    <w:p w:rsidR="00B56C05" w:rsidRPr="00B56C05" w:rsidRDefault="00B56C05" w:rsidP="00B56C05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答：</w:t>
      </w:r>
      <w:r w:rsidRPr="00B56C05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一切赞颂，全归真主。</w:t>
      </w:r>
    </w:p>
    <w:p w:rsidR="00B56C05" w:rsidRPr="00B56C05" w:rsidRDefault="00B56C05" w:rsidP="00B56C05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 xml:space="preserve">    </w:t>
      </w:r>
      <w:r w:rsidRPr="00B56C05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子女拿取给他们提供生活费用的父母的钱财，不外乎两种情况：</w:t>
      </w:r>
    </w:p>
    <w:p w:rsidR="00B56C05" w:rsidRPr="00B56C05" w:rsidRDefault="00B56C05" w:rsidP="00B56C05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lastRenderedPageBreak/>
        <w:t xml:space="preserve">    </w:t>
      </w:r>
      <w:r w:rsidRPr="00B56C05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第一种情况：拿取钱财，解决衣食住行的基本需求，这是教法允许的；如果只有通过这种方法才能获得生活费用，那么在钱财的主人不知道的情况下也可以拿取；《布哈里圣训实录》（</w:t>
      </w:r>
      <w:r w:rsidRPr="00B56C05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5364</w:t>
      </w:r>
      <w:r w:rsidRPr="00B56C05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段）和《穆斯林圣训实录》（</w:t>
      </w:r>
      <w:r w:rsidRPr="00B56C05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1714</w:t>
      </w:r>
      <w:r w:rsidRPr="00B56C05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段）辑录：阿依莎（愿主喜悦之）传述：杏德</w:t>
      </w:r>
      <w:r w:rsidRPr="00B56C05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·</w:t>
      </w:r>
      <w:r w:rsidRPr="00B56C05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宾图</w:t>
      </w:r>
      <w:r w:rsidRPr="00B56C05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·</w:t>
      </w:r>
      <w:r w:rsidRPr="00B56C05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欧特百对真主的使者（愿主福安之）说：</w:t>
      </w:r>
      <w:r w:rsidRPr="00B56C05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“</w:t>
      </w:r>
      <w:r w:rsidRPr="00B56C05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真主的使者啊，艾布</w:t>
      </w:r>
      <w:r w:rsidRPr="00B56C05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·</w:t>
      </w:r>
      <w:r w:rsidRPr="00B56C05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苏富扬是一个非常吝啬的人，他不给我和孩子足够的生活费用，除非我在他不知道的情况下偷偷地拿取他的钱财？</w:t>
      </w:r>
      <w:r w:rsidRPr="00B56C05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”</w:t>
      </w:r>
      <w:r w:rsidRPr="00B56C05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使者说：</w:t>
      </w:r>
      <w:r w:rsidRPr="00B56C05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“</w:t>
      </w:r>
      <w:r w:rsidRPr="00B56C05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你可以为自己和孩子拿取合理的生活费用。</w:t>
      </w:r>
      <w:r w:rsidRPr="00B56C05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”</w:t>
      </w:r>
    </w:p>
    <w:p w:rsidR="00B56C05" w:rsidRPr="00B56C05" w:rsidRDefault="00B56C05" w:rsidP="00B56C05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 xml:space="preserve">    </w:t>
      </w:r>
      <w:r w:rsidRPr="00B56C05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第二种情况：拿取超过生活费用范围的钱财，这是教法不允许的，这是非法侵吞他人钱财的行为，在这种情况下必须要向真主忏悔，并且要把拿取的钱财归还给主人或者他的继承人。</w:t>
      </w:r>
    </w:p>
    <w:p w:rsidR="00B56C05" w:rsidRPr="00B56C05" w:rsidRDefault="00B56C05" w:rsidP="00B56C05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lastRenderedPageBreak/>
        <w:t xml:space="preserve">    </w:t>
      </w:r>
      <w:r w:rsidRPr="00B56C05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有人向谢赫伊本</w:t>
      </w:r>
      <w:r w:rsidRPr="00B56C05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·</w:t>
      </w:r>
      <w:r w:rsidRPr="00B56C05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欧赛米尼（愿主怜悯之）询问：</w:t>
      </w:r>
      <w:r w:rsidRPr="00B56C05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 xml:space="preserve">“ </w:t>
      </w:r>
      <w:r w:rsidRPr="00B56C05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我是父亲的独生女儿，感谢真主，父亲的钱在有的时候很多，我在他不知道的情况下拿取他的一些现金，父亲也没有向我问起此事。我这样做是不是要肩负罪责？</w:t>
      </w:r>
      <w:r w:rsidRPr="00B56C05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”</w:t>
      </w:r>
    </w:p>
    <w:p w:rsidR="00B56C05" w:rsidRPr="00B56C05" w:rsidRDefault="00B56C05" w:rsidP="00B56C05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 xml:space="preserve">    </w:t>
      </w:r>
      <w:r w:rsidRPr="00B56C05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谢赫回答：</w:t>
      </w:r>
      <w:r w:rsidRPr="00B56C05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“</w:t>
      </w:r>
      <w:r w:rsidRPr="00B56C05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任何人不能拿取别人的东西，除非拿取自己应享的权利，这个女孩为了自己的需求，而从父亲的口袋中拿钱，如果她向父亲要钱，父亲不会给她，那么她可以拿取解决生活需求的钱财；其证据就是杏德</w:t>
      </w:r>
      <w:r w:rsidRPr="00B56C05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•</w:t>
      </w:r>
      <w:r w:rsidRPr="00B56C05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宾图</w:t>
      </w:r>
      <w:r w:rsidRPr="00B56C05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•</w:t>
      </w:r>
      <w:r w:rsidRPr="00B56C05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欧特百向真主的使者（愿主福安之）诉说她的丈夫是一个非常吝啬的人，他不给她和孩子足够的生活费用，除非她在他不知道的情况下偷偷地拿取他的钱财，使者说：</w:t>
      </w:r>
      <w:r w:rsidRPr="00B56C05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“</w:t>
      </w:r>
      <w:r w:rsidRPr="00B56C05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你可以为自己和孩子拿取合理的生活费用。</w:t>
      </w:r>
      <w:r w:rsidRPr="00B56C05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”</w:t>
      </w:r>
      <w:r w:rsidRPr="00B56C05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如果这个女孩向父亲提出要求，而父亲对她有求必应，满足她的生活需要，那么不允</w:t>
      </w:r>
      <w:r w:rsidRPr="00B56C05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lastRenderedPageBreak/>
        <w:t>许她在父亲不知道的情况下偷偷地从父亲的口袋中拿钱。</w:t>
      </w:r>
      <w:r w:rsidRPr="00B56C05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”</w:t>
      </w:r>
      <w:r w:rsidRPr="00B56C05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《道路之光法太瓦》</w:t>
      </w:r>
    </w:p>
    <w:p w:rsidR="00B56C05" w:rsidRPr="00B56C05" w:rsidRDefault="00B56C05" w:rsidP="00B56C05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B56C05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欲了解更多内容，敬请参阅（</w:t>
      </w:r>
      <w:hyperlink r:id="rId10" w:history="1">
        <w:r w:rsidRPr="00B56C05">
          <w:rPr>
            <w:rStyle w:val="Hyperlink"/>
            <w:rFonts w:asciiTheme="minorEastAsia" w:eastAsiaTheme="minorEastAsia" w:hAnsiTheme="minorEastAsia" w:cs="Tahoma"/>
            <w:color w:val="000000" w:themeColor="text1"/>
            <w:sz w:val="36"/>
            <w:szCs w:val="36"/>
          </w:rPr>
          <w:t>83099</w:t>
        </w:r>
      </w:hyperlink>
      <w:r w:rsidRPr="00B56C05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）和（</w:t>
      </w:r>
      <w:hyperlink r:id="rId11" w:history="1">
        <w:r w:rsidRPr="00B56C05">
          <w:rPr>
            <w:rStyle w:val="Hyperlink"/>
            <w:rFonts w:asciiTheme="minorEastAsia" w:eastAsiaTheme="minorEastAsia" w:hAnsiTheme="minorEastAsia" w:cs="Tahoma"/>
            <w:color w:val="000000" w:themeColor="text1"/>
            <w:sz w:val="36"/>
            <w:szCs w:val="36"/>
          </w:rPr>
          <w:t>149347</w:t>
        </w:r>
      </w:hyperlink>
      <w:r w:rsidRPr="00B56C05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）号问题的回答。</w:t>
      </w:r>
    </w:p>
    <w:p w:rsidR="00B56C05" w:rsidRPr="00B56C05" w:rsidRDefault="00B56C05" w:rsidP="00B56C05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B56C05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根据这一点，你必须要向真主忏悔，后悔自己的所作所为，但是不必归还钱财，除非另有其他的继承人，因为他们在这笔遗产中拥有应享的权利。</w:t>
      </w:r>
    </w:p>
    <w:p w:rsidR="00B56C05" w:rsidRPr="00B56C05" w:rsidRDefault="00B56C05" w:rsidP="00B56C05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B56C05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你应该经常向真主为母亲祈祷，这是在母亲去世之后对她最有利的孝顺，如果你替她施舍一部分钱财，希望母亲获得施舍的报酬，那么你的忏悔才是名副其实的。</w:t>
      </w:r>
    </w:p>
    <w:p w:rsidR="00B56C05" w:rsidRPr="00B56C05" w:rsidRDefault="00B56C05" w:rsidP="00B56C05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B56C05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真主至知！</w:t>
      </w:r>
    </w:p>
    <w:p w:rsidR="00A60587" w:rsidRPr="00A60587" w:rsidRDefault="00A60587" w:rsidP="00A60587">
      <w:pPr>
        <w:shd w:val="clear" w:color="auto" w:fill="FFFFFF"/>
        <w:bidi w:val="0"/>
        <w:spacing w:after="120" w:line="480" w:lineRule="auto"/>
        <w:jc w:val="both"/>
        <w:rPr>
          <w:rFonts w:ascii="SimSun" w:hAnsi="SimSun" w:cs="Tahoma"/>
          <w:b/>
          <w:bCs/>
          <w:color w:val="auto"/>
          <w:sz w:val="28"/>
          <w:szCs w:val="28"/>
          <w:lang w:eastAsia="zh-CN"/>
        </w:rPr>
      </w:pPr>
    </w:p>
    <w:sectPr w:rsidR="00A60587" w:rsidRPr="00A60587" w:rsidSect="00156EB3">
      <w:footerReference w:type="even" r:id="rId12"/>
      <w:footerReference w:type="default" r:id="rId13"/>
      <w:footnotePr>
        <w:numFmt w:val="decimalEnclosedCircleChinese"/>
        <w:numRestart w:val="eachPage"/>
      </w:footnotePr>
      <w:pgSz w:w="11906" w:h="16838"/>
      <w:pgMar w:top="719" w:right="1800" w:bottom="899" w:left="1800" w:header="708" w:footer="708" w:gutter="0"/>
      <w:pgBorders w:display="firstPage"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3F8A" w:rsidRDefault="00163F8A" w:rsidP="00EB6455">
      <w:r>
        <w:separator/>
      </w:r>
    </w:p>
  </w:endnote>
  <w:endnote w:type="continuationSeparator" w:id="0">
    <w:p w:rsidR="00163F8A" w:rsidRDefault="00163F8A" w:rsidP="00EB64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STXingkai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TR Bahamas Light">
    <w:altName w:val="Arial"/>
    <w:panose1 w:val="020B0500000000000000"/>
    <w:charset w:val="00"/>
    <w:family w:val="swiss"/>
    <w:pitch w:val="variable"/>
    <w:sig w:usb0="00000005" w:usb1="00000000" w:usb2="00000000" w:usb3="00000000" w:csb0="0000001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TXinwei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331" w:rsidRDefault="00C5092E" w:rsidP="007C2C4F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DB44B1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5C5331" w:rsidRDefault="00163F8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EB3" w:rsidRDefault="00C5092E" w:rsidP="00140785">
    <w:pPr>
      <w:pStyle w:val="Footer"/>
      <w:jc w:val="center"/>
      <w:rPr>
        <w:sz w:val="28"/>
        <w:szCs w:val="28"/>
        <w:lang w:bidi="ar-EG"/>
      </w:rPr>
    </w:pPr>
    <w:r w:rsidRPr="00923817">
      <w:rPr>
        <w:sz w:val="28"/>
        <w:szCs w:val="28"/>
      </w:rPr>
      <w:fldChar w:fldCharType="begin"/>
    </w:r>
    <w:r w:rsidR="00DB44B1" w:rsidRPr="00923817">
      <w:rPr>
        <w:sz w:val="28"/>
        <w:szCs w:val="28"/>
      </w:rPr>
      <w:instrText xml:space="preserve"> PAGE  \* Arabic  \* MERGEFORMAT </w:instrText>
    </w:r>
    <w:r w:rsidRPr="00923817">
      <w:rPr>
        <w:sz w:val="28"/>
        <w:szCs w:val="28"/>
      </w:rPr>
      <w:fldChar w:fldCharType="separate"/>
    </w:r>
    <w:r w:rsidR="000E01CC">
      <w:rPr>
        <w:noProof/>
        <w:sz w:val="28"/>
        <w:szCs w:val="28"/>
      </w:rPr>
      <w:t>5</w:t>
    </w:r>
    <w:r w:rsidRPr="00923817">
      <w:rPr>
        <w:sz w:val="28"/>
        <w:szCs w:val="28"/>
      </w:rPr>
      <w:fldChar w:fldCharType="end"/>
    </w:r>
  </w:p>
  <w:p w:rsidR="005C5331" w:rsidRPr="00156EB3" w:rsidRDefault="00163F8A" w:rsidP="00156EB3">
    <w:pPr>
      <w:pStyle w:val="Footer"/>
      <w:rPr>
        <w:lang w:bidi="ar-E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3F8A" w:rsidRDefault="00163F8A" w:rsidP="00EB6455">
      <w:r>
        <w:separator/>
      </w:r>
    </w:p>
  </w:footnote>
  <w:footnote w:type="continuationSeparator" w:id="0">
    <w:p w:rsidR="00163F8A" w:rsidRDefault="00163F8A" w:rsidP="00EB64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8130"/>
  </w:hdrShapeDefaults>
  <w:footnotePr>
    <w:numFmt w:val="decimalEnclosedCircleChines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6455"/>
    <w:rsid w:val="00035EBD"/>
    <w:rsid w:val="0007618C"/>
    <w:rsid w:val="000777D6"/>
    <w:rsid w:val="000A34C6"/>
    <w:rsid w:val="000E01CC"/>
    <w:rsid w:val="00122361"/>
    <w:rsid w:val="00157B23"/>
    <w:rsid w:val="00163F8A"/>
    <w:rsid w:val="001743FA"/>
    <w:rsid w:val="0019347C"/>
    <w:rsid w:val="001B6333"/>
    <w:rsid w:val="002350D4"/>
    <w:rsid w:val="00274430"/>
    <w:rsid w:val="002804F9"/>
    <w:rsid w:val="002A30C7"/>
    <w:rsid w:val="0031151D"/>
    <w:rsid w:val="00352158"/>
    <w:rsid w:val="003B55D3"/>
    <w:rsid w:val="00442CC2"/>
    <w:rsid w:val="00462A59"/>
    <w:rsid w:val="00482F6F"/>
    <w:rsid w:val="004E1EA8"/>
    <w:rsid w:val="005056E6"/>
    <w:rsid w:val="005C6719"/>
    <w:rsid w:val="005F220A"/>
    <w:rsid w:val="0061619F"/>
    <w:rsid w:val="00616C3E"/>
    <w:rsid w:val="006412A0"/>
    <w:rsid w:val="00657854"/>
    <w:rsid w:val="0066117B"/>
    <w:rsid w:val="006D5DD9"/>
    <w:rsid w:val="007B587A"/>
    <w:rsid w:val="00844DDF"/>
    <w:rsid w:val="00856385"/>
    <w:rsid w:val="008B2286"/>
    <w:rsid w:val="008C1908"/>
    <w:rsid w:val="0093085A"/>
    <w:rsid w:val="00935B96"/>
    <w:rsid w:val="00945734"/>
    <w:rsid w:val="00962983"/>
    <w:rsid w:val="009750B0"/>
    <w:rsid w:val="009D344A"/>
    <w:rsid w:val="00A11098"/>
    <w:rsid w:val="00A2494F"/>
    <w:rsid w:val="00A3521C"/>
    <w:rsid w:val="00A60587"/>
    <w:rsid w:val="00B56C05"/>
    <w:rsid w:val="00B83686"/>
    <w:rsid w:val="00BC1D95"/>
    <w:rsid w:val="00C11F71"/>
    <w:rsid w:val="00C5092E"/>
    <w:rsid w:val="00C5412A"/>
    <w:rsid w:val="00C97589"/>
    <w:rsid w:val="00CC3482"/>
    <w:rsid w:val="00CD6F06"/>
    <w:rsid w:val="00CD733C"/>
    <w:rsid w:val="00D04B88"/>
    <w:rsid w:val="00D15E7D"/>
    <w:rsid w:val="00D36432"/>
    <w:rsid w:val="00D860D2"/>
    <w:rsid w:val="00DB44B1"/>
    <w:rsid w:val="00DC4991"/>
    <w:rsid w:val="00DC54D7"/>
    <w:rsid w:val="00DF5A57"/>
    <w:rsid w:val="00E13455"/>
    <w:rsid w:val="00EB6455"/>
    <w:rsid w:val="00EE484A"/>
    <w:rsid w:val="00FD1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455"/>
    <w:pPr>
      <w:bidi/>
    </w:pPr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2804F9"/>
    <w:pPr>
      <w:bidi w:val="0"/>
      <w:spacing w:before="100" w:beforeAutospacing="1" w:after="100" w:afterAutospacing="1"/>
      <w:outlineLvl w:val="3"/>
    </w:pPr>
    <w:rPr>
      <w:rFonts w:eastAsia="Times New Roman" w:cs="Times New Roman"/>
      <w:b/>
      <w:bCs/>
      <w:color w:val="auto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EB6455"/>
    <w:rPr>
      <w:rFonts w:ascii="Times New Roman" w:eastAsia="SimSun" w:hAnsi="Times New Roman" w:cs="Times New Roman"/>
      <w:kern w:val="0"/>
      <w:sz w:val="20"/>
      <w:szCs w:val="20"/>
      <w:lang w:eastAsia="ar-SA"/>
    </w:rPr>
  </w:style>
  <w:style w:type="character" w:styleId="FootnoteReference">
    <w:name w:val="footnote reference"/>
    <w:basedOn w:val="DefaultParagraphFont"/>
    <w:semiHidden/>
    <w:rsid w:val="00EB6455"/>
    <w:rPr>
      <w:rFonts w:ascii="Times New Roman" w:hAnsi="Times New Roman" w:cs="Times New Roman"/>
      <w:vertAlign w:val="superscript"/>
    </w:rPr>
  </w:style>
  <w:style w:type="paragraph" w:styleId="Footer">
    <w:name w:val="footer"/>
    <w:basedOn w:val="Normal"/>
    <w:link w:val="FooterChar"/>
    <w:rsid w:val="00EB64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B6455"/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character" w:styleId="PageNumber">
    <w:name w:val="page number"/>
    <w:basedOn w:val="DefaultParagraphFont"/>
    <w:rsid w:val="00EB6455"/>
  </w:style>
  <w:style w:type="paragraph" w:styleId="BalloonText">
    <w:name w:val="Balloon Text"/>
    <w:basedOn w:val="Normal"/>
    <w:link w:val="BalloonTextChar"/>
    <w:uiPriority w:val="99"/>
    <w:semiHidden/>
    <w:unhideWhenUsed/>
    <w:rsid w:val="00EB645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455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F5A57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2804F9"/>
    <w:rPr>
      <w:rFonts w:ascii="Times New Roman" w:eastAsia="Times New Roman" w:hAnsi="Times New Roman" w:cs="Times New Roman"/>
      <w:b/>
      <w:bCs/>
      <w:kern w:val="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56C05"/>
    <w:rPr>
      <w:color w:val="0000FF" w:themeColor="hyperlink"/>
      <w:u w:val="single"/>
    </w:rPr>
  </w:style>
  <w:style w:type="paragraph" w:customStyle="1" w:styleId="list-group-item-text">
    <w:name w:val="list-group-item-text"/>
    <w:basedOn w:val="Normal"/>
    <w:rsid w:val="00B56C05"/>
    <w:pPr>
      <w:bidi w:val="0"/>
      <w:spacing w:before="100" w:beforeAutospacing="1" w:after="100" w:afterAutospacing="1"/>
    </w:pPr>
    <w:rPr>
      <w:rFonts w:eastAsia="Times New Roman" w:cs="Times New Roman"/>
      <w:color w:val="auto"/>
      <w:szCs w:val="24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B56C05"/>
    <w:pPr>
      <w:bidi w:val="0"/>
      <w:spacing w:before="100" w:beforeAutospacing="1" w:after="100" w:afterAutospacing="1"/>
    </w:pPr>
    <w:rPr>
      <w:rFonts w:eastAsia="Times New Roman" w:cs="Times New Roman"/>
      <w:color w:val="auto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455"/>
    <w:pPr>
      <w:bidi/>
    </w:pPr>
    <w:rPr>
      <w:rFonts w:ascii="Times New Roman" w:eastAsia="宋体" w:hAnsi="Times New Roman" w:cs="Traditional Arabic"/>
      <w:color w:val="000000"/>
      <w:kern w:val="0"/>
      <w:sz w:val="24"/>
      <w:szCs w:val="3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Char">
    <w:name w:val="脚注文本 Char"/>
    <w:basedOn w:val="a0"/>
    <w:link w:val="a3"/>
    <w:semiHidden/>
    <w:rsid w:val="00EB6455"/>
    <w:rPr>
      <w:rFonts w:ascii="Times New Roman" w:eastAsia="宋体" w:hAnsi="Times New Roman" w:cs="Times New Roman"/>
      <w:kern w:val="0"/>
      <w:sz w:val="20"/>
      <w:szCs w:val="20"/>
      <w:lang w:eastAsia="ar-SA"/>
    </w:rPr>
  </w:style>
  <w:style w:type="character" w:styleId="a4">
    <w:name w:val="footnote reference"/>
    <w:basedOn w:val="a0"/>
    <w:semiHidden/>
    <w:rsid w:val="00EB6455"/>
    <w:rPr>
      <w:rFonts w:ascii="Times New Roman" w:hAnsi="Times New Roman" w:cs="Times New Roman"/>
      <w:vertAlign w:val="superscript"/>
    </w:rPr>
  </w:style>
  <w:style w:type="paragraph" w:styleId="a5">
    <w:name w:val="footer"/>
    <w:aliases w:val="Footer"/>
    <w:basedOn w:val="a"/>
    <w:link w:val="Char0"/>
    <w:rsid w:val="00EB6455"/>
    <w:pPr>
      <w:tabs>
        <w:tab w:val="center" w:pos="4153"/>
        <w:tab w:val="right" w:pos="8306"/>
      </w:tabs>
    </w:pPr>
  </w:style>
  <w:style w:type="character" w:customStyle="1" w:styleId="Char0">
    <w:name w:val="页脚 Char"/>
    <w:aliases w:val="Footer Char"/>
    <w:basedOn w:val="a0"/>
    <w:link w:val="a5"/>
    <w:rsid w:val="00EB6455"/>
    <w:rPr>
      <w:rFonts w:ascii="Times New Roman" w:eastAsia="宋体" w:hAnsi="Times New Roman" w:cs="Traditional Arabic"/>
      <w:color w:val="000000"/>
      <w:kern w:val="0"/>
      <w:sz w:val="24"/>
      <w:szCs w:val="36"/>
      <w:lang w:eastAsia="en-US"/>
    </w:rPr>
  </w:style>
  <w:style w:type="character" w:styleId="a6">
    <w:name w:val="page number"/>
    <w:basedOn w:val="a0"/>
    <w:rsid w:val="00EB6455"/>
  </w:style>
  <w:style w:type="paragraph" w:styleId="a7">
    <w:name w:val="Balloon Text"/>
    <w:basedOn w:val="a"/>
    <w:link w:val="Char1"/>
    <w:uiPriority w:val="99"/>
    <w:semiHidden/>
    <w:unhideWhenUsed/>
    <w:rsid w:val="00EB645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B6455"/>
    <w:rPr>
      <w:rFonts w:ascii="Times New Roman" w:eastAsia="宋体" w:hAnsi="Times New Roman" w:cs="Traditional Arabic"/>
      <w:color w:val="000000"/>
      <w:kern w:val="0"/>
      <w:sz w:val="18"/>
      <w:szCs w:val="18"/>
      <w:lang w:eastAsia="en-US"/>
    </w:rPr>
  </w:style>
  <w:style w:type="paragraph" w:styleId="a8">
    <w:name w:val="header"/>
    <w:basedOn w:val="a"/>
    <w:link w:val="Char2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DF5A57"/>
    <w:rPr>
      <w:rFonts w:ascii="Times New Roman" w:eastAsia="宋体" w:hAnsi="Times New Roman" w:cs="Traditional Arabic"/>
      <w:color w:val="000000"/>
      <w:kern w:val="0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nts%20and%20Settings\apomosap\My%20Documents\My%20Pictures\logo_islamhouse.tif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islamhouse.com/" TargetMode="External"/><Relationship Id="rId11" Type="http://schemas.openxmlformats.org/officeDocument/2006/relationships/hyperlink" Target="http://islamqa.info/zh/149347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islamqa.info/zh/83099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713</Words>
  <Characters>813</Characters>
  <Application>Microsoft Office Word</Application>
  <DocSecurity>0</DocSecurity>
  <Lines>54</Lines>
  <Paragraphs>35</Paragraphs>
  <ScaleCrop>false</ScaleCrop>
  <Manager/>
  <Company>islamhouse.com</Company>
  <LinksUpToDate>false</LinksUpToDate>
  <CharactersWithSpaces>1491</CharactersWithSpaces>
  <SharedDoc>false</SharedDoc>
  <HyperlinkBase>www.islamhouse.com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她在母亲健在的时候偷偷地拿过母亲的钱财，现在她是母亲唯一的继承人_x000d_</dc:title>
  <dc:subject>她在母亲健在的时候偷偷地拿过母亲的钱财，现在她是母亲唯一的继承人_x000d_</dc:subject>
  <dc:creator>伊斯兰问答网站_x000d_</dc:creator>
  <cp:keywords>她在母亲健在的时候偷偷地拿过母亲的钱财，现在她是母亲唯一的继承人_x000d_</cp:keywords>
  <dc:description>她在母亲健在的时候偷偷地拿过母亲的钱财，现在她是母亲唯一的继承人_x000d_</dc:description>
  <cp:lastModifiedBy>Al-Hashemy</cp:lastModifiedBy>
  <cp:revision>3</cp:revision>
  <dcterms:created xsi:type="dcterms:W3CDTF">2014-12-08T12:52:00Z</dcterms:created>
  <dcterms:modified xsi:type="dcterms:W3CDTF">2014-12-19T18:21:00Z</dcterms:modified>
  <cp:category/>
</cp:coreProperties>
</file>