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B36056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B01540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B01540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禁止的和憎恶的姓名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B01540" w:rsidRPr="00B01540" w:rsidRDefault="00B01540" w:rsidP="00B01540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B01540">
        <w:rPr>
          <w:rFonts w:ascii="inherit" w:hAnsi="inherit"/>
          <w:color w:val="1F497D" w:themeColor="text2"/>
          <w:sz w:val="48"/>
          <w:szCs w:val="48"/>
          <w:rtl/>
        </w:rPr>
        <w:t>الأسماء المحرمة والمكروهة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5975C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5975CA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5975CA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B01540" w:rsidRPr="00B01540" w:rsidRDefault="00B01540" w:rsidP="00B01540">
      <w:pPr>
        <w:shd w:val="clear" w:color="auto" w:fill="FFFFFF"/>
        <w:bidi w:val="0"/>
        <w:spacing w:after="82"/>
        <w:jc w:val="center"/>
        <w:outlineLvl w:val="3"/>
        <w:rPr>
          <w:rFonts w:ascii="inherit" w:hAnsi="inherit" w:cs="Tahoma" w:hint="eastAsia"/>
          <w:b/>
          <w:bCs/>
          <w:color w:val="000000" w:themeColor="text1"/>
          <w:sz w:val="36"/>
          <w:lang w:eastAsia="zh-CN"/>
        </w:rPr>
      </w:pPr>
      <w:r w:rsidRPr="00B01540">
        <w:rPr>
          <w:rFonts w:ascii="inherit" w:hAnsi="inherit" w:cs="Tahoma"/>
          <w:b/>
          <w:bCs/>
          <w:color w:val="000000" w:themeColor="text1"/>
          <w:sz w:val="36"/>
          <w:lang w:eastAsia="zh-CN"/>
        </w:rPr>
        <w:t>禁止的和憎恶的姓名</w:t>
      </w:r>
    </w:p>
    <w:p w:rsidR="00B01540" w:rsidRPr="00B01540" w:rsidRDefault="00B01540" w:rsidP="00B01540">
      <w:pPr>
        <w:shd w:val="clear" w:color="auto" w:fill="FFFFFF"/>
        <w:bidi w:val="0"/>
        <w:spacing w:before="327" w:after="327" w:line="327" w:lineRule="atLeast"/>
        <w:rPr>
          <w:rFonts w:ascii="Tahoma" w:hAnsi="Tahoma" w:cs="Tahoma"/>
          <w:color w:val="000000" w:themeColor="text1"/>
          <w:sz w:val="36"/>
        </w:rPr>
      </w:pPr>
    </w:p>
    <w:p w:rsidR="00B01540" w:rsidRPr="00B01540" w:rsidRDefault="00B01540" w:rsidP="00B01540">
      <w:pPr>
        <w:shd w:val="clear" w:color="auto" w:fill="FFFFFF"/>
        <w:bidi w:val="0"/>
        <w:spacing w:line="480" w:lineRule="auto"/>
        <w:rPr>
          <w:rFonts w:ascii="Tahoma" w:hAnsi="Tahoma" w:cs="Tahoma"/>
          <w:b/>
          <w:bCs/>
          <w:color w:val="FF0000"/>
          <w:sz w:val="36"/>
          <w:lang w:eastAsia="zh-CN"/>
        </w:rPr>
      </w:pPr>
      <w:r>
        <w:rPr>
          <w:rFonts w:ascii="Tahoma" w:hAnsi="Tahoma" w:cs="Tahoma" w:hint="eastAsia"/>
          <w:b/>
          <w:bCs/>
          <w:color w:val="FF0000"/>
          <w:sz w:val="36"/>
          <w:lang w:eastAsia="zh-CN"/>
        </w:rPr>
        <w:t>问：</w:t>
      </w:r>
      <w:r w:rsidRPr="00B01540">
        <w:rPr>
          <w:rFonts w:ascii="Tahoma" w:hAnsi="Tahoma" w:cs="Tahoma"/>
          <w:b/>
          <w:bCs/>
          <w:color w:val="FF0000"/>
          <w:sz w:val="36"/>
          <w:lang w:eastAsia="zh-CN"/>
        </w:rPr>
        <w:t>有教法禁止的、不允许命名的姓名吗？有哪些？</w:t>
      </w:r>
    </w:p>
    <w:p w:rsidR="00B01540" w:rsidRPr="00B01540" w:rsidRDefault="00B01540" w:rsidP="00B01540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>
        <w:rPr>
          <w:rFonts w:ascii="Tahoma" w:hAnsi="Tahoma" w:cs="Tahoma" w:hint="eastAsia"/>
          <w:color w:val="000000" w:themeColor="text1"/>
          <w:sz w:val="36"/>
          <w:lang w:eastAsia="zh-CN"/>
        </w:rPr>
        <w:t>答</w:t>
      </w:r>
      <w:r>
        <w:rPr>
          <w:rFonts w:ascii="Tahoma" w:hAnsi="Tahoma" w:cs="Tahoma" w:hint="eastAsia"/>
          <w:color w:val="000000" w:themeColor="text1"/>
          <w:sz w:val="36"/>
          <w:lang w:eastAsia="zh-CN"/>
        </w:rPr>
        <w:t>;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一切赞颂，全归真主。</w:t>
      </w:r>
    </w:p>
    <w:p w:rsidR="00B01540" w:rsidRPr="00B01540" w:rsidRDefault="00B01540" w:rsidP="00B01540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B01540">
        <w:rPr>
          <w:rFonts w:ascii="Tahoma" w:hAnsi="Tahoma" w:cs="Tahoma"/>
          <w:color w:val="000000" w:themeColor="text1"/>
          <w:sz w:val="36"/>
          <w:lang w:eastAsia="zh-CN"/>
        </w:rPr>
        <w:t>是的，教法禁止的、不允许命名的姓名很多，举例如下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;</w:t>
      </w:r>
    </w:p>
    <w:p w:rsidR="00B01540" w:rsidRPr="00B01540" w:rsidRDefault="00B01540" w:rsidP="00B01540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B01540">
        <w:rPr>
          <w:rFonts w:ascii="Tahoma" w:hAnsi="Tahoma" w:cs="Tahoma"/>
          <w:color w:val="000000" w:themeColor="text1"/>
          <w:sz w:val="36"/>
          <w:lang w:eastAsia="zh-CN"/>
        </w:rPr>
        <w:t>1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禁止使用真主的专门名称命名，如哈利格（创制者）、恭杜斯（神圣的）；或者只有与真主相适应的名称，如万王之王等，这是教法学家们共同一致的观点。伊本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•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甘伊姆列举了真主的专门名称如：安拉、拉哈曼（至仁主）、哈克目（裁决的主宰）、艾哈德（独一的主）、索迈德（无求的主）、哈利格（创制者）、冉扎格（给养的主）、强大的主、尊严的主、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lastRenderedPageBreak/>
        <w:t>安卧鲁（前无始的主）、阿赫勒（后无终的主）、巴推努（内在的主），彻知幽玄的主。《新生儿指南》第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98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页。</w:t>
      </w:r>
    </w:p>
    <w:p w:rsidR="00B01540" w:rsidRPr="00B01540" w:rsidRDefault="00B01540" w:rsidP="00B01540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B01540">
        <w:rPr>
          <w:rFonts w:ascii="Tahoma" w:hAnsi="Tahoma" w:cs="Tahoma"/>
          <w:color w:val="000000" w:themeColor="text1"/>
          <w:sz w:val="36"/>
          <w:lang w:eastAsia="zh-CN"/>
        </w:rPr>
        <w:t>禁止使用真主的专门名称如万王之王等命名的证据如下：《布哈里圣训实录》和《穆斯林圣训实录》辑录：艾布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•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胡赖勒（愿主喜悦之）传述：真主的使者（愿主福安之）说：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在复生日真主的跟前最丑恶的姓名就是：命名为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万王之王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的人。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这是布哈里辑录的文字（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2606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段）；穆斯林在（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2143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段）辑录的文字是：在复生日真主最愤恨的、最恶劣人就是：命名为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万王之王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的人。只有真主，才是唯一的君王。</w:t>
      </w:r>
    </w:p>
    <w:p w:rsidR="00B01540" w:rsidRPr="00B01540" w:rsidRDefault="00B01540" w:rsidP="00B01540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B01540">
        <w:rPr>
          <w:rFonts w:ascii="Tahoma" w:hAnsi="Tahoma" w:cs="Tahoma"/>
          <w:color w:val="000000" w:themeColor="text1"/>
          <w:sz w:val="36"/>
          <w:lang w:eastAsia="zh-CN"/>
        </w:rPr>
        <w:t>至于使用共用的名称，可以称呼真主，也可以称呼别人的名称，以此命名是可以的，如阿里（崇高的，高大的）、莱推福（妙知的，温和的）、白迪尔（创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lastRenderedPageBreak/>
        <w:t>造的、精妙的）。哈苏科菲说：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这些名称使用在我们的身上与使用在真主身上的意思是不一样的。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”</w:t>
      </w:r>
    </w:p>
    <w:p w:rsidR="00B01540" w:rsidRPr="00B01540" w:rsidRDefault="00B01540" w:rsidP="00B01540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B01540">
        <w:rPr>
          <w:rFonts w:ascii="Tahoma" w:hAnsi="Tahoma" w:cs="Tahoma"/>
          <w:color w:val="000000" w:themeColor="text1"/>
          <w:sz w:val="36"/>
          <w:lang w:eastAsia="zh-CN"/>
        </w:rPr>
        <w:t>2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禁止使用只有与先知（愿主福安之）相适应的名称命名，如人类的领袖、世人的领袖和整个人类的领袖，正如罕百里学派的叙述，只有先知（愿主福安之）的身份才与这些名称相适应。</w:t>
      </w:r>
    </w:p>
    <w:p w:rsidR="00B01540" w:rsidRPr="00B01540" w:rsidRDefault="00B01540" w:rsidP="00B01540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B01540">
        <w:rPr>
          <w:rFonts w:ascii="Tahoma" w:hAnsi="Tahoma" w:cs="Tahoma"/>
          <w:color w:val="000000" w:themeColor="text1"/>
          <w:sz w:val="36"/>
          <w:lang w:eastAsia="zh-CN"/>
        </w:rPr>
        <w:t xml:space="preserve">3 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禁止使用除真主之外的某某之仆命名，如阿卜杜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•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欧扎（欧扎的仆人）、阿卜杜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•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克尔白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(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天房的仆人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)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、阿卜杜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•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达尔（住宅的仆人）、阿卜杜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•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阿里（阿里的仆人）、阿卜杜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•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侯赛因（侯赛因的仆人）、阿卜杜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•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麦西哈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(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麦西哈的仆人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)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或者阿卜杜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•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弗拉尼（某人的仆人）等等。敬请参阅《伊本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•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阿比丁旁注》（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 xml:space="preserve"> 5 / 268 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）、《需求者珍藏》（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 xml:space="preserve"> 4 / 295 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）、《需求者指南》（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 xml:space="preserve"> 10 / 373 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）、《揭示面具》（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 xml:space="preserve"> 3 / 27 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）和《新生儿指南》第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90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页。</w:t>
      </w:r>
    </w:p>
    <w:p w:rsidR="00B01540" w:rsidRPr="00B01540" w:rsidRDefault="00B01540" w:rsidP="00B01540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B01540">
        <w:rPr>
          <w:rFonts w:ascii="Tahoma" w:hAnsi="Tahoma" w:cs="Tahoma"/>
          <w:color w:val="000000" w:themeColor="text1"/>
          <w:sz w:val="36"/>
          <w:lang w:eastAsia="zh-CN"/>
        </w:rPr>
        <w:lastRenderedPageBreak/>
        <w:t>禁止使用除真主之外的某某之仆命名的教法证据如下，伊本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•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艾布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•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筛柏通过耶济德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•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本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•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密格达姆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•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本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•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舒莱海，通过他的父亲和爷爷哈尼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•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本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•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耶济德（愿主喜悦之）传述：一个代表团来到先知（愿主福安之）的跟前，先知听到他们把一个人叫做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阿卜杜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•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哈哲尔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（石头的仆人），先知（愿主福安之）问他：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你叫什么名字？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，他说：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阿卜杜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•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哈哲尔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。真主的使者（愿主福安之）对他说：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你只是阿卜杜拉。（真主的仆人）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”</w:t>
      </w:r>
    </w:p>
    <w:p w:rsidR="00B01540" w:rsidRPr="00B01540" w:rsidRDefault="00B01540" w:rsidP="00B01540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B01540">
        <w:rPr>
          <w:rFonts w:ascii="Tahoma" w:hAnsi="Tahoma" w:cs="Tahoma"/>
          <w:color w:val="000000" w:themeColor="text1"/>
          <w:sz w:val="36"/>
          <w:lang w:eastAsia="zh-CN"/>
        </w:rPr>
        <w:t>《教法律例百科全书》（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 xml:space="preserve"> 11 / 335 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）</w:t>
      </w:r>
    </w:p>
    <w:p w:rsidR="00B01540" w:rsidRPr="00B01540" w:rsidRDefault="00B01540" w:rsidP="00B01540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B01540">
        <w:rPr>
          <w:rFonts w:ascii="Tahoma" w:hAnsi="Tahoma" w:cs="Tahoma"/>
          <w:color w:val="000000" w:themeColor="text1"/>
          <w:sz w:val="36"/>
          <w:lang w:eastAsia="zh-CN"/>
        </w:rPr>
        <w:t xml:space="preserve">4 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禁止使用除真主之外的被崇拜的偶像的名称命名；</w:t>
      </w:r>
    </w:p>
    <w:p w:rsidR="00B01540" w:rsidRPr="00B01540" w:rsidRDefault="00B01540" w:rsidP="00B01540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B01540">
        <w:rPr>
          <w:rFonts w:ascii="Tahoma" w:hAnsi="Tahoma" w:cs="Tahoma"/>
          <w:color w:val="000000" w:themeColor="text1"/>
          <w:sz w:val="36"/>
          <w:lang w:eastAsia="zh-CN"/>
        </w:rPr>
        <w:t xml:space="preserve">5 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禁止使用恶魔的名称命名，如异布利斯和狠宰布等，在圣训中记载，使者改掉了一些人的这一类名字；</w:t>
      </w:r>
    </w:p>
    <w:p w:rsidR="00B01540" w:rsidRPr="00B01540" w:rsidRDefault="00B01540" w:rsidP="00B01540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FF0000"/>
          <w:sz w:val="36"/>
          <w:lang w:eastAsia="zh-CN"/>
        </w:rPr>
      </w:pPr>
      <w:r w:rsidRPr="00B01540">
        <w:rPr>
          <w:rFonts w:ascii="Tahoma" w:hAnsi="Tahoma" w:cs="Tahoma"/>
          <w:color w:val="FF0000"/>
          <w:sz w:val="36"/>
          <w:lang w:eastAsia="zh-CN"/>
        </w:rPr>
        <w:t>至于憎恶的名字，则编辑如下：</w:t>
      </w:r>
    </w:p>
    <w:p w:rsidR="00B01540" w:rsidRPr="00B01540" w:rsidRDefault="00B01540" w:rsidP="00B01540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B01540">
        <w:rPr>
          <w:rFonts w:ascii="Tahoma" w:hAnsi="Tahoma" w:cs="Tahoma"/>
          <w:color w:val="000000" w:themeColor="text1"/>
          <w:sz w:val="36"/>
          <w:lang w:eastAsia="zh-CN"/>
        </w:rPr>
        <w:lastRenderedPageBreak/>
        <w:t xml:space="preserve">1 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憎恶使用人心厌恶的名称，无论是在文字方面或者是在意义方面，因为这些名称会使人感到嘲讽和尴尬，会对他们产生负面影响，更何况这种命名违背了先知（愿主福安之）使用美名的教导；</w:t>
      </w:r>
    </w:p>
    <w:p w:rsidR="00B01540" w:rsidRPr="00B01540" w:rsidRDefault="00B01540" w:rsidP="00B01540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B01540">
        <w:rPr>
          <w:rFonts w:ascii="Tahoma" w:hAnsi="Tahoma" w:cs="Tahoma"/>
          <w:color w:val="000000" w:themeColor="text1"/>
          <w:sz w:val="36"/>
          <w:lang w:eastAsia="zh-CN"/>
        </w:rPr>
        <w:t>2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憎恶使用表示萎靡和性欲等意义的名称，这种情况在女孩的名称中很多，如法啼呢（迷惑人的）、迷尔娜吉（妖娆的、狐狸精）；</w:t>
      </w:r>
    </w:p>
    <w:p w:rsidR="00B01540" w:rsidRPr="00B01540" w:rsidRDefault="00B01540" w:rsidP="00B01540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B01540">
        <w:rPr>
          <w:rFonts w:ascii="Tahoma" w:hAnsi="Tahoma" w:cs="Tahoma"/>
          <w:color w:val="000000" w:themeColor="text1"/>
          <w:sz w:val="36"/>
          <w:lang w:eastAsia="zh-CN"/>
        </w:rPr>
        <w:t xml:space="preserve">3 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憎恶故意使用声名狼藉的娱乐演员、歌手和歌舞明星的名称命名；有的人信仰微弱、内心空虚，他们一看到那些著名的脱衣女星，就趋之若鹜，以她们的名字给自己的女儿命名；谁如果去看一看日益增加的新生儿姓名登记册，就会知道这句话的真实性。我们只向真主诉苦。</w:t>
      </w:r>
    </w:p>
    <w:p w:rsidR="00B01540" w:rsidRPr="00B01540" w:rsidRDefault="00B01540" w:rsidP="00B01540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B01540">
        <w:rPr>
          <w:rFonts w:ascii="Tahoma" w:hAnsi="Tahoma" w:cs="Tahoma"/>
          <w:color w:val="000000" w:themeColor="text1"/>
          <w:sz w:val="36"/>
          <w:lang w:eastAsia="zh-CN"/>
        </w:rPr>
        <w:t xml:space="preserve">4 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憎恶使用表示违法犯罪的名称命名；</w:t>
      </w:r>
    </w:p>
    <w:p w:rsidR="00B01540" w:rsidRPr="00B01540" w:rsidRDefault="00B01540" w:rsidP="00B01540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B01540">
        <w:rPr>
          <w:rFonts w:ascii="Tahoma" w:hAnsi="Tahoma" w:cs="Tahoma"/>
          <w:color w:val="000000" w:themeColor="text1"/>
          <w:sz w:val="36"/>
          <w:lang w:eastAsia="zh-CN"/>
        </w:rPr>
        <w:t xml:space="preserve">5 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憎恶使用法老和暴君的名称命名；</w:t>
      </w:r>
    </w:p>
    <w:p w:rsidR="00B01540" w:rsidRPr="00B01540" w:rsidRDefault="00B01540" w:rsidP="00B01540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B01540">
        <w:rPr>
          <w:rFonts w:ascii="Tahoma" w:hAnsi="Tahoma" w:cs="Tahoma"/>
          <w:color w:val="000000" w:themeColor="text1"/>
          <w:sz w:val="36"/>
          <w:lang w:eastAsia="zh-CN"/>
        </w:rPr>
        <w:lastRenderedPageBreak/>
        <w:t xml:space="preserve">6 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憎恶使用异教徒专用的外来名称命名；</w:t>
      </w:r>
    </w:p>
    <w:p w:rsidR="00B01540" w:rsidRPr="00B01540" w:rsidRDefault="00B01540" w:rsidP="00B01540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B01540">
        <w:rPr>
          <w:rFonts w:ascii="Tahoma" w:hAnsi="Tahoma" w:cs="Tahoma"/>
          <w:color w:val="000000" w:themeColor="text1"/>
          <w:sz w:val="36"/>
          <w:lang w:eastAsia="zh-CN"/>
        </w:rPr>
        <w:t>信仰虔诚、内心平静的穆斯林远离这些异教徒的外来名称，憎恶它，不会陷入其中，在我们这个时代，上述的这个灾难非常深重，许多穆斯林纷纷冠以欧洲和美国的异教徒的名称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 xml:space="preserve"> 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，这是最严重的罪恶发源地和低贱耻辱的原因之一，模仿异教徒的名称命名，哪怕只是出于自己的私欲和大脑愚蠢，也是严重的违抗真主和犯罪的行为；如果认为这些名称比穆斯林的名称更加优越，则是动摇信仰根基的严重行为，在这两种情况在都必须要迅速忏悔，改掉这些异教徒的名称是忏悔的条件之一。</w:t>
      </w:r>
    </w:p>
    <w:p w:rsidR="00B01540" w:rsidRPr="00B01540" w:rsidRDefault="00B01540" w:rsidP="00B01540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B01540">
        <w:rPr>
          <w:rFonts w:ascii="Tahoma" w:hAnsi="Tahoma" w:cs="Tahoma"/>
          <w:color w:val="000000" w:themeColor="text1"/>
          <w:sz w:val="36"/>
          <w:lang w:eastAsia="zh-CN"/>
        </w:rPr>
        <w:t>有的穆斯林把自己的女儿命名为琳达、南希、迪亚娜等。我们只向真主诉苦。</w:t>
      </w:r>
    </w:p>
    <w:p w:rsidR="00B01540" w:rsidRPr="00B01540" w:rsidRDefault="00B01540" w:rsidP="00B01540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B01540">
        <w:rPr>
          <w:rFonts w:ascii="Tahoma" w:hAnsi="Tahoma" w:cs="Tahoma"/>
          <w:color w:val="000000" w:themeColor="text1"/>
          <w:sz w:val="36"/>
          <w:lang w:eastAsia="zh-CN"/>
        </w:rPr>
        <w:t xml:space="preserve">7 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憎恶使用以丑恶属性而著称的动物的名称命名，如克里布（狗）、黑麻热（驴）、泰斯（公山羊）等；</w:t>
      </w:r>
    </w:p>
    <w:p w:rsidR="00B01540" w:rsidRPr="00B01540" w:rsidRDefault="00B01540" w:rsidP="00B01540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B01540">
        <w:rPr>
          <w:rFonts w:ascii="Tahoma" w:hAnsi="Tahoma" w:cs="Tahoma"/>
          <w:color w:val="000000" w:themeColor="text1"/>
          <w:sz w:val="36"/>
          <w:lang w:eastAsia="zh-CN"/>
        </w:rPr>
        <w:lastRenderedPageBreak/>
        <w:t xml:space="preserve">8 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憎恶使用宗教的什么或者伊斯兰的什么等名称命名，因为其中有命名者自喻清白的嫌疑，如努尔丁（宗教之光）、宗教的光亮、伊斯兰的利剑、伊斯兰之光等，也许被命名者与之相反，名不副实，如果长大成人以后变成了穆斯林的祸害和宗教的敌人，而仍然被称之为宗教的援助者（那苏仑丁），那是因为宗教和伊斯兰这两个词汇有极高的地位，如果把它使用在某人的姓名中，会产生不伦不类的、甚至欺骗的宣传；使用一部分学者主张禁止以类似的名称命名，大多数学者主张憎恶以这样的名称命名，因为其中有误导的、不正确的一些意义，所以不能以之命名。也许从两个方面禁止以这些名称命名：比如，什哈布丁（宗教的火把），什哈布是火把的意思，然后把它加在宗教上，变成什哈布丁；有的人甚至命名为宗教的金子，宗教的钻石；甚而有的人命名为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遮翰奈姆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（火狱）、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lastRenderedPageBreak/>
        <w:t>茹科尔太尼（两拜）、萨基德（叩头的人）、拉克尔（鞠躬的人）、扎科尔（记念真主的人）。</w:t>
      </w:r>
    </w:p>
    <w:p w:rsidR="00B01540" w:rsidRPr="00B01540" w:rsidRDefault="00B01540" w:rsidP="00B01540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B01540">
        <w:rPr>
          <w:rFonts w:ascii="Tahoma" w:hAnsi="Tahoma" w:cs="Tahoma"/>
          <w:color w:val="000000" w:themeColor="text1"/>
          <w:sz w:val="36"/>
          <w:lang w:eastAsia="zh-CN"/>
        </w:rPr>
        <w:t>伊玛目脑威（愿主怜悯之）憎恶把自己冠以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穆哈因迪尼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（复兴宗教的人）的别名，伊斯兰的谢赫伊本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•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泰米业（愿主怜悯之）憎恶把自己冠以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太根因迪尼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（宗教虔诚的人）的别名，他说：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但是我的家人以此作为我的别名，所以这个名字就出名了。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”</w:t>
      </w:r>
    </w:p>
    <w:p w:rsidR="00B01540" w:rsidRPr="00B01540" w:rsidRDefault="00B01540" w:rsidP="00B01540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B01540">
        <w:rPr>
          <w:rFonts w:ascii="Tahoma" w:hAnsi="Tahoma" w:cs="Tahoma"/>
          <w:color w:val="000000" w:themeColor="text1"/>
          <w:sz w:val="36"/>
          <w:lang w:eastAsia="zh-CN"/>
        </w:rPr>
        <w:t xml:space="preserve">9 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一部分学者憎恶使用天使（愿主使他们平安）的名称命名，至于使用天使的名称给女人命名，则明显是禁止的，因为这是模仿以物配主的人，他们认为天使是真主的女儿。真主超绝万物，清净无染！</w:t>
      </w:r>
    </w:p>
    <w:p w:rsidR="00B01540" w:rsidRPr="00B01540" w:rsidRDefault="00B01540" w:rsidP="00B01540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B01540">
        <w:rPr>
          <w:rFonts w:ascii="Tahoma" w:hAnsi="Tahoma" w:cs="Tahoma"/>
          <w:color w:val="000000" w:themeColor="text1"/>
          <w:sz w:val="36"/>
          <w:lang w:eastAsia="zh-CN"/>
        </w:rPr>
        <w:t xml:space="preserve">10 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一部分学者憎恶使用《古兰经》章节的名称命名，比如塔哈、亚辛和哈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•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密母等，（至于一般人所说的亚辛和塔哈是先知（愿主福安之）名称之一，则是不正确的。</w:t>
      </w:r>
    </w:p>
    <w:p w:rsidR="00B01540" w:rsidRPr="00B01540" w:rsidRDefault="00B01540" w:rsidP="00B01540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B01540">
        <w:rPr>
          <w:rFonts w:ascii="Tahoma" w:hAnsi="Tahoma" w:cs="Tahoma"/>
          <w:color w:val="000000" w:themeColor="text1"/>
          <w:sz w:val="36"/>
          <w:lang w:eastAsia="zh-CN"/>
        </w:rPr>
        <w:lastRenderedPageBreak/>
        <w:t xml:space="preserve">11 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含有自命清高之意的名称，如宾勒（孝顺的）、太根艺（虔诚的）、阿比德（崇拜真主的修士）。</w:t>
      </w:r>
    </w:p>
    <w:p w:rsidR="00B01540" w:rsidRPr="00B01540" w:rsidRDefault="00B01540" w:rsidP="00B01540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B01540">
        <w:rPr>
          <w:rFonts w:ascii="Tahoma" w:hAnsi="Tahoma" w:cs="Tahoma"/>
          <w:color w:val="000000" w:themeColor="text1"/>
          <w:sz w:val="36"/>
          <w:lang w:eastAsia="zh-CN"/>
        </w:rPr>
        <w:t>敬请参阅伊本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•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甘伊姆所著的《新生儿指南》和百克尔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•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艾布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•</w:t>
      </w:r>
      <w:r w:rsidRPr="00B01540">
        <w:rPr>
          <w:rFonts w:ascii="Tahoma" w:hAnsi="Tahoma" w:cs="Tahoma"/>
          <w:color w:val="000000" w:themeColor="text1"/>
          <w:sz w:val="36"/>
          <w:lang w:eastAsia="zh-CN"/>
        </w:rPr>
        <w:t>宰德所著的《给新生儿命名》</w:t>
      </w:r>
    </w:p>
    <w:p w:rsidR="00B01540" w:rsidRPr="00B01540" w:rsidRDefault="00B01540" w:rsidP="00B01540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</w:rPr>
      </w:pPr>
      <w:r w:rsidRPr="00B01540">
        <w:rPr>
          <w:rFonts w:ascii="Tahoma" w:hAnsi="Tahoma" w:cs="Tahoma"/>
          <w:color w:val="000000" w:themeColor="text1"/>
          <w:sz w:val="36"/>
          <w:lang w:eastAsia="zh-CN"/>
        </w:rPr>
        <w:t> </w:t>
      </w:r>
      <w:r w:rsidRPr="00B01540">
        <w:rPr>
          <w:rFonts w:ascii="Tahoma" w:hAnsi="Tahoma" w:cs="Tahoma"/>
          <w:color w:val="000000" w:themeColor="text1"/>
          <w:sz w:val="36"/>
        </w:rPr>
        <w:t>真主至知！</w:t>
      </w:r>
    </w:p>
    <w:p w:rsidR="00A60587" w:rsidRPr="00B01540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eastAsiaTheme="minorEastAsia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B01540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056" w:rsidRDefault="00B36056" w:rsidP="00EB6455">
      <w:r>
        <w:separator/>
      </w:r>
    </w:p>
  </w:endnote>
  <w:endnote w:type="continuationSeparator" w:id="0">
    <w:p w:rsidR="00B36056" w:rsidRDefault="00B36056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241B1A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B360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241B1A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5975CA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B36056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056" w:rsidRDefault="00B36056" w:rsidP="00EB6455">
      <w:r>
        <w:separator/>
      </w:r>
    </w:p>
  </w:footnote>
  <w:footnote w:type="continuationSeparator" w:id="0">
    <w:p w:rsidR="00B36056" w:rsidRDefault="00B36056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41B1A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975CA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95E83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01540"/>
    <w:rsid w:val="00B36056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D2E67F-8A64-4CFE-8E95-67D37C26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1393</Words>
  <Characters>1478</Characters>
  <Application>Microsoft Office Word</Application>
  <DocSecurity>0</DocSecurity>
  <Lines>82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islamhouse.com</Company>
  <LinksUpToDate>false</LinksUpToDate>
  <CharactersWithSpaces>2828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禁止的和憎恶的姓名_x000d_</dc:title>
  <dc:subject>禁止的和憎恶的姓名_x000d_</dc:subject>
  <dc:creator>伊斯兰问答网站_x000d_</dc:creator>
  <cp:keywords>禁止的和憎恶的姓名_x000d_</cp:keywords>
  <dc:description>禁止的和憎恶的姓名_x000d_</dc:description>
  <cp:lastModifiedBy>elhashemy</cp:lastModifiedBy>
  <cp:revision>3</cp:revision>
  <dcterms:created xsi:type="dcterms:W3CDTF">2015-03-25T15:36:00Z</dcterms:created>
  <dcterms:modified xsi:type="dcterms:W3CDTF">2015-04-20T14:40:00Z</dcterms:modified>
  <cp:category/>
</cp:coreProperties>
</file>