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A81936" w:rsidRDefault="009745E4" w:rsidP="00B702E8">
      <w:pPr>
        <w:bidi w:val="0"/>
        <w:spacing w:line="240" w:lineRule="auto"/>
        <w:jc w:val="center"/>
        <w:rPr>
          <w:rFonts w:ascii="SimSun" w:hAnsi="SimSun" w:cs="SimSun"/>
          <w:b/>
          <w:bCs/>
          <w:color w:val="385623" w:themeColor="accent6" w:themeShade="80"/>
          <w:sz w:val="52"/>
          <w:szCs w:val="52"/>
          <w:lang w:eastAsia="zh-CN"/>
        </w:rPr>
      </w:pPr>
      <w:r w:rsidRPr="009745E4">
        <w:rPr>
          <w:rFonts w:ascii="SimSun" w:hAnsi="SimSun" w:cs="SimSun" w:hint="eastAsia"/>
          <w:b/>
          <w:bCs/>
          <w:color w:val="385623" w:themeColor="accent6" w:themeShade="80"/>
          <w:sz w:val="52"/>
          <w:szCs w:val="52"/>
          <w:lang w:eastAsia="zh-CN"/>
        </w:rPr>
        <w:t>他需要静脉注射</w:t>
      </w:r>
    </w:p>
    <w:p w:rsidR="00B702E8" w:rsidRDefault="009745E4" w:rsidP="00A81936">
      <w:pPr>
        <w:bidi w:val="0"/>
        <w:spacing w:line="240" w:lineRule="auto"/>
        <w:jc w:val="center"/>
        <w:rPr>
          <w:rFonts w:ascii="SimSun" w:hAnsi="SimSun" w:cs="SimSun"/>
          <w:b/>
          <w:bCs/>
          <w:color w:val="385623" w:themeColor="accent6" w:themeShade="80"/>
          <w:sz w:val="52"/>
          <w:szCs w:val="52"/>
          <w:lang w:eastAsia="zh-CN"/>
        </w:rPr>
      </w:pPr>
      <w:r w:rsidRPr="009745E4">
        <w:rPr>
          <w:rFonts w:ascii="SimSun" w:hAnsi="SimSun" w:cs="SimSun" w:hint="eastAsia"/>
          <w:b/>
          <w:bCs/>
          <w:color w:val="385623" w:themeColor="accent6" w:themeShade="80"/>
          <w:sz w:val="52"/>
          <w:szCs w:val="52"/>
          <w:lang w:eastAsia="zh-CN"/>
        </w:rPr>
        <w:t>药物，这会影响斋戒吗？</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9745E4" w:rsidRPr="009745E4" w:rsidRDefault="009745E4" w:rsidP="009745E4">
      <w:pPr>
        <w:spacing w:after="82"/>
        <w:jc w:val="center"/>
        <w:outlineLvl w:val="3"/>
        <w:rPr>
          <w:rFonts w:ascii="Helvetica" w:eastAsia="SimSun" w:hAnsi="Helvetica" w:cs="SimSun"/>
          <w:b/>
          <w:bCs/>
          <w:color w:val="385623" w:themeColor="accent6" w:themeShade="80"/>
          <w:sz w:val="48"/>
          <w:szCs w:val="48"/>
        </w:rPr>
      </w:pPr>
      <w:r w:rsidRPr="009745E4">
        <w:rPr>
          <w:rFonts w:ascii="Helvetica" w:eastAsia="SimSun" w:hAnsi="Helvetica" w:cs="Times New Roman"/>
          <w:b/>
          <w:bCs/>
          <w:color w:val="385623" w:themeColor="accent6" w:themeShade="80"/>
          <w:sz w:val="48"/>
          <w:szCs w:val="48"/>
          <w:rtl/>
        </w:rPr>
        <w:t>يحتاج إلى أخذ حقن في الوريد فهل يؤثر ذلك على الصيام ؟</w:t>
      </w:r>
    </w:p>
    <w:p w:rsidR="009003B8" w:rsidRDefault="009003B8" w:rsidP="000C7B4F">
      <w:pPr>
        <w:bidi w:val="0"/>
        <w:spacing w:after="60"/>
        <w:jc w:val="center"/>
        <w:outlineLvl w:val="3"/>
        <w:rPr>
          <w:rFonts w:ascii="Helvetica" w:eastAsia="SimSun" w:hAnsi="Helvetica" w:cs="Times New Roman"/>
          <w:b/>
          <w:bCs/>
          <w:color w:val="385623" w:themeColor="accent6" w:themeShade="80"/>
          <w:sz w:val="52"/>
          <w:szCs w:val="52"/>
          <w:lang w:eastAsia="zh-CN"/>
        </w:rPr>
      </w:pPr>
    </w:p>
    <w:p w:rsidR="00A81936" w:rsidRDefault="00A81936" w:rsidP="00A81936">
      <w:pPr>
        <w:bidi w:val="0"/>
        <w:spacing w:after="60"/>
        <w:jc w:val="center"/>
        <w:outlineLvl w:val="3"/>
        <w:rPr>
          <w:rFonts w:ascii="Helvetica" w:eastAsia="SimSun" w:hAnsi="Helvetica" w:cs="Times New Roman"/>
          <w:b/>
          <w:bCs/>
          <w:color w:val="385623" w:themeColor="accent6" w:themeShade="80"/>
          <w:sz w:val="52"/>
          <w:szCs w:val="52"/>
          <w:lang w:eastAsia="zh-CN"/>
        </w:rPr>
      </w:pPr>
    </w:p>
    <w:p w:rsidR="00A81936" w:rsidRPr="009745E4" w:rsidRDefault="00A81936" w:rsidP="00A81936">
      <w:pPr>
        <w:bidi w:val="0"/>
        <w:spacing w:after="60"/>
        <w:jc w:val="center"/>
        <w:outlineLvl w:val="3"/>
        <w:rPr>
          <w:rFonts w:ascii="Helvetica" w:eastAsia="SimSun" w:hAnsi="Helvetica" w:cs="Times New Roman"/>
          <w:b/>
          <w:bCs/>
          <w:color w:val="385623" w:themeColor="accent6" w:themeShade="80"/>
          <w:sz w:val="52"/>
          <w:szCs w:val="52"/>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40640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A81936" w:rsidRDefault="00A81936" w:rsidP="00A81936">
      <w:pPr>
        <w:bidi w:val="0"/>
        <w:spacing w:after="0" w:line="240" w:lineRule="auto"/>
        <w:ind w:firstLine="113"/>
        <w:jc w:val="center"/>
        <w:rPr>
          <w:rFonts w:ascii="SimSun" w:eastAsia="SimSun" w:hAnsi="SimSun" w:cs="SimSun"/>
          <w:b/>
          <w:bCs/>
          <w:sz w:val="32"/>
          <w:szCs w:val="32"/>
          <w:lang w:eastAsia="zh-CN"/>
        </w:rPr>
      </w:pPr>
    </w:p>
    <w:p w:rsidR="00A81936" w:rsidRDefault="00A81936" w:rsidP="00A81936">
      <w:pPr>
        <w:bidi w:val="0"/>
        <w:spacing w:after="0" w:line="240" w:lineRule="auto"/>
        <w:ind w:firstLine="113"/>
        <w:jc w:val="center"/>
        <w:rPr>
          <w:rFonts w:ascii="SimSun" w:eastAsia="SimSun" w:hAnsi="SimSun" w:cs="SimSun"/>
          <w:b/>
          <w:bCs/>
          <w:sz w:val="32"/>
          <w:szCs w:val="32"/>
          <w:lang w:eastAsia="zh-CN"/>
        </w:rPr>
      </w:pPr>
    </w:p>
    <w:p w:rsidR="00316388" w:rsidRPr="00A81936"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sidRPr="00A81936">
        <w:rPr>
          <w:rFonts w:ascii="SimSun" w:eastAsia="SimSun" w:hAnsi="SimSun" w:cs="SimSun" w:hint="eastAsia"/>
          <w:b/>
          <w:bCs/>
          <w:sz w:val="32"/>
          <w:szCs w:val="32"/>
          <w:lang w:eastAsia="zh-CN"/>
        </w:rPr>
        <w:t>来源：</w:t>
      </w:r>
      <w:r w:rsidR="00CF1F3E" w:rsidRPr="00A81936">
        <w:rPr>
          <w:rFonts w:ascii="SimSun" w:eastAsia="SimSun" w:hAnsi="SimSun" w:cs="SimSun" w:hint="eastAsia"/>
          <w:b/>
          <w:bCs/>
          <w:sz w:val="32"/>
          <w:szCs w:val="32"/>
          <w:lang w:eastAsia="zh-CN"/>
        </w:rPr>
        <w:t>伊斯兰问答网站</w:t>
      </w:r>
    </w:p>
    <w:p w:rsidR="00316388" w:rsidRPr="00A81936" w:rsidRDefault="009003B8" w:rsidP="008B6D70">
      <w:pPr>
        <w:bidi w:val="0"/>
        <w:spacing w:before="150" w:after="150" w:line="284" w:lineRule="atLeast"/>
        <w:jc w:val="center"/>
        <w:rPr>
          <w:rFonts w:asciiTheme="minorBidi" w:hAnsiTheme="minorBidi"/>
          <w:b/>
          <w:bCs/>
          <w:sz w:val="28"/>
          <w:szCs w:val="28"/>
          <w:rtl/>
          <w:lang w:eastAsia="zh-CN"/>
        </w:rPr>
      </w:pPr>
      <w:r w:rsidRPr="00A81936">
        <w:rPr>
          <w:rFonts w:asciiTheme="minorBidi" w:hAnsiTheme="minorBidi" w:hint="cs"/>
          <w:b/>
          <w:bCs/>
          <w:sz w:val="28"/>
          <w:szCs w:val="28"/>
          <w:rtl/>
          <w:lang w:bidi="ar-EG"/>
        </w:rPr>
        <w:t xml:space="preserve">مصدر : </w:t>
      </w:r>
      <w:r w:rsidR="00CF1F3E" w:rsidRPr="00A81936">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A81936" w:rsidRDefault="00CF1F3E" w:rsidP="00CF1F3E">
      <w:pPr>
        <w:bidi w:val="0"/>
        <w:spacing w:before="150" w:after="150" w:line="284" w:lineRule="atLeast"/>
        <w:jc w:val="center"/>
        <w:rPr>
          <w:rFonts w:asciiTheme="minorEastAsia" w:hAnsiTheme="minorEastAsia"/>
          <w:b/>
          <w:bCs/>
          <w:kern w:val="28"/>
          <w:sz w:val="32"/>
          <w:szCs w:val="32"/>
          <w:lang w:eastAsia="zh-CN"/>
        </w:rPr>
      </w:pPr>
      <w:r w:rsidRPr="00A81936">
        <w:rPr>
          <w:rFonts w:ascii="SimSun" w:eastAsia="SimSun" w:hAnsi="SimSun" w:cs="SimSun" w:hint="eastAsia"/>
          <w:b/>
          <w:bCs/>
          <w:sz w:val="32"/>
          <w:szCs w:val="32"/>
          <w:lang w:eastAsia="zh-CN"/>
        </w:rPr>
        <w:t>编审</w:t>
      </w:r>
      <w:r w:rsidRPr="00A81936">
        <w:rPr>
          <w:rFonts w:ascii="STXingkai" w:eastAsia="STXingkai" w:hAnsi="TR Bahamas Light"/>
          <w:b/>
          <w:bCs/>
          <w:sz w:val="32"/>
          <w:szCs w:val="32"/>
          <w:lang w:val="tr-TR" w:eastAsia="zh-CN"/>
        </w:rPr>
        <w:t>:</w:t>
      </w:r>
      <w:r w:rsidRPr="00A81936">
        <w:rPr>
          <w:rFonts w:ascii="TR Bahamas Light" w:hAnsi="TR Bahamas Light" w:cs="mylotus"/>
          <w:b/>
          <w:bCs/>
          <w:sz w:val="32"/>
          <w:szCs w:val="32"/>
          <w:lang w:eastAsia="zh-CN"/>
        </w:rPr>
        <w:t xml:space="preserve"> </w:t>
      </w:r>
      <w:r w:rsidRPr="00A81936">
        <w:rPr>
          <w:rFonts w:asciiTheme="minorEastAsia" w:hAnsiTheme="minorEastAsia" w:hint="eastAsia"/>
          <w:b/>
          <w:bCs/>
          <w:kern w:val="28"/>
          <w:sz w:val="32"/>
          <w:szCs w:val="32"/>
          <w:lang w:eastAsia="zh-CN"/>
        </w:rPr>
        <w:t>伊斯兰之家中文小组</w:t>
      </w:r>
    </w:p>
    <w:p w:rsidR="00316388" w:rsidRPr="00A81936" w:rsidRDefault="00316388" w:rsidP="00A24F12">
      <w:pPr>
        <w:spacing w:after="0" w:line="240" w:lineRule="auto"/>
        <w:ind w:firstLine="113"/>
        <w:jc w:val="center"/>
        <w:rPr>
          <w:rFonts w:asciiTheme="minorBidi" w:hAnsiTheme="minorBidi"/>
          <w:b/>
          <w:bCs/>
          <w:sz w:val="24"/>
          <w:szCs w:val="24"/>
          <w:rtl/>
          <w:lang w:bidi="ar-EG"/>
        </w:rPr>
      </w:pPr>
      <w:r w:rsidRPr="00A81936">
        <w:rPr>
          <w:rFonts w:asciiTheme="minorBidi" w:hAnsiTheme="minorBidi"/>
          <w:b/>
          <w:bCs/>
          <w:sz w:val="24"/>
          <w:szCs w:val="24"/>
          <w:rtl/>
          <w:lang w:bidi="ar-EG"/>
        </w:rPr>
        <w:t>مراجعة:</w:t>
      </w:r>
      <w:r w:rsidR="00693F61" w:rsidRPr="00A81936">
        <w:rPr>
          <w:rFonts w:ascii="Times New Roman" w:hAnsi="Times New Roman" w:cs="KFGQPC Uthman Taha Naskh"/>
          <w:b/>
          <w:bCs/>
          <w:sz w:val="24"/>
          <w:szCs w:val="24"/>
          <w:rtl/>
          <w:lang w:bidi="ar-EG"/>
        </w:rPr>
        <w:t xml:space="preserve"> </w:t>
      </w:r>
      <w:r w:rsidR="008923E4" w:rsidRPr="00A81936">
        <w:rPr>
          <w:rFonts w:asciiTheme="minorBidi" w:hAnsiTheme="minorBidi"/>
          <w:b/>
          <w:bCs/>
          <w:sz w:val="24"/>
          <w:szCs w:val="24"/>
          <w:rtl/>
          <w:lang w:bidi="ar-EG"/>
        </w:rPr>
        <w:t>فريق اللغة الصينية بموقع دار الإسلام</w:t>
      </w:r>
    </w:p>
    <w:p w:rsidR="00A81936" w:rsidRDefault="009745E4"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9745E4">
        <w:rPr>
          <w:rFonts w:asciiTheme="majorBidi" w:hAnsiTheme="majorBidi" w:cstheme="majorBidi" w:hint="eastAsia"/>
          <w:b/>
          <w:bCs/>
          <w:sz w:val="32"/>
          <w:szCs w:val="32"/>
          <w:lang w:eastAsia="zh-CN" w:bidi="ar-EG"/>
        </w:rPr>
        <w:lastRenderedPageBreak/>
        <w:t>他需要静脉注射</w:t>
      </w:r>
    </w:p>
    <w:p w:rsidR="00226092" w:rsidRPr="009745E4" w:rsidRDefault="00A81936" w:rsidP="00A81936">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017EE370" wp14:editId="7BE7FA81">
            <wp:simplePos x="0" y="0"/>
            <wp:positionH relativeFrom="margin">
              <wp:posOffset>1184275</wp:posOffset>
            </wp:positionH>
            <wp:positionV relativeFrom="paragraph">
              <wp:posOffset>10795</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9745E4" w:rsidRPr="009745E4">
        <w:rPr>
          <w:rFonts w:asciiTheme="majorBidi" w:hAnsiTheme="majorBidi" w:cstheme="majorBidi" w:hint="eastAsia"/>
          <w:b/>
          <w:bCs/>
          <w:sz w:val="32"/>
          <w:szCs w:val="32"/>
          <w:lang w:eastAsia="zh-CN" w:bidi="ar-EG"/>
        </w:rPr>
        <w:t>药物，这会影响斋戒吗？</w:t>
      </w: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9745E4" w:rsidRPr="009745E4" w:rsidRDefault="009745E4" w:rsidP="00A81936">
      <w:pPr>
        <w:shd w:val="clear" w:color="auto" w:fill="FFFFFF"/>
        <w:bidi w:val="0"/>
        <w:spacing w:line="480" w:lineRule="auto"/>
        <w:ind w:left="602" w:hangingChars="200" w:hanging="602"/>
        <w:jc w:val="both"/>
        <w:rPr>
          <w:rFonts w:ascii="Tahoma" w:eastAsia="SimSun" w:hAnsi="Tahoma" w:cs="Tahoma"/>
          <w:b/>
          <w:bCs/>
          <w:color w:val="FF0000"/>
          <w:sz w:val="30"/>
          <w:szCs w:val="30"/>
          <w:lang w:eastAsia="zh-CN"/>
        </w:rPr>
      </w:pPr>
      <w:r>
        <w:rPr>
          <w:rFonts w:ascii="Tahoma" w:eastAsia="SimSun" w:hAnsi="Tahoma" w:cs="Tahoma" w:hint="eastAsia"/>
          <w:b/>
          <w:bCs/>
          <w:color w:val="FF0000"/>
          <w:sz w:val="30"/>
          <w:szCs w:val="30"/>
          <w:lang w:eastAsia="zh-CN"/>
        </w:rPr>
        <w:t>问：</w:t>
      </w:r>
      <w:r w:rsidRPr="009745E4">
        <w:rPr>
          <w:rFonts w:ascii="Tahoma" w:eastAsia="SimSun" w:hAnsi="Tahoma" w:cs="Tahoma"/>
          <w:b/>
          <w:bCs/>
          <w:color w:val="FF0000"/>
          <w:sz w:val="30"/>
          <w:szCs w:val="30"/>
          <w:lang w:eastAsia="zh-CN"/>
        </w:rPr>
        <w:t>我的一个朋友患有初</w:t>
      </w:r>
      <w:bookmarkStart w:id="0" w:name="_GoBack"/>
      <w:bookmarkEnd w:id="0"/>
      <w:r w:rsidRPr="009745E4">
        <w:rPr>
          <w:rFonts w:ascii="Tahoma" w:eastAsia="SimSun" w:hAnsi="Tahoma" w:cs="Tahoma"/>
          <w:b/>
          <w:bCs/>
          <w:color w:val="FF0000"/>
          <w:sz w:val="30"/>
          <w:szCs w:val="30"/>
          <w:lang w:eastAsia="zh-CN"/>
        </w:rPr>
        <w:t>期癌症，必须要在斋月中进行一个阶段的治疗，就是要把一些药物融化在溶液里，然后进行静脉注射。他的斋戒是正确的吗？</w:t>
      </w:r>
    </w:p>
    <w:p w:rsidR="009745E4" w:rsidRPr="009745E4" w:rsidRDefault="009745E4" w:rsidP="00A81936">
      <w:pPr>
        <w:shd w:val="clear" w:color="auto" w:fill="FFFFFF"/>
        <w:bidi w:val="0"/>
        <w:spacing w:after="164" w:line="480" w:lineRule="auto"/>
        <w:jc w:val="both"/>
        <w:rPr>
          <w:rFonts w:ascii="Tahoma" w:eastAsia="SimSun" w:hAnsi="Tahoma" w:cs="Tahoma"/>
          <w:sz w:val="30"/>
          <w:szCs w:val="30"/>
          <w:lang w:eastAsia="zh-CN"/>
        </w:rPr>
      </w:pPr>
      <w:r>
        <w:rPr>
          <w:rFonts w:ascii="Tahoma" w:eastAsia="SimSun" w:hAnsi="Tahoma" w:cs="Tahoma" w:hint="eastAsia"/>
          <w:sz w:val="30"/>
          <w:szCs w:val="30"/>
          <w:lang w:eastAsia="zh-CN"/>
        </w:rPr>
        <w:t>答：</w:t>
      </w:r>
      <w:r w:rsidRPr="009745E4">
        <w:rPr>
          <w:rFonts w:ascii="Tahoma" w:eastAsia="SimSun" w:hAnsi="Tahoma" w:cs="Tahoma"/>
          <w:sz w:val="30"/>
          <w:szCs w:val="30"/>
          <w:lang w:eastAsia="zh-CN"/>
        </w:rPr>
        <w:t>一切赞颂，全归真主。</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封斋的人在斋月的白天打针有两种情况：</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第一种情况：就是可以替代饮食的营养针，打这种营养针会坏斋，因为它就是吃喝的替代品；</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第二种情况：如果不是营养针，就不会坏斋，也不会影响斋戒，无论是静脉注射或者肌肉注射都一样，没有任何区别。如果能够在晚上打这种针，则为了谨慎小心，最好在晚上打这种针。</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有人向谢赫伊本</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巴兹（愿主怜悯之）</w:t>
      </w:r>
      <w:r w:rsidRPr="009745E4">
        <w:rPr>
          <w:rFonts w:ascii="Tahoma" w:eastAsia="SimSun" w:hAnsi="Tahoma" w:cs="Tahoma"/>
          <w:sz w:val="30"/>
          <w:szCs w:val="30"/>
          <w:lang w:eastAsia="zh-CN"/>
        </w:rPr>
        <w:t>( 15 / 257 )</w:t>
      </w:r>
      <w:r w:rsidRPr="009745E4">
        <w:rPr>
          <w:rFonts w:ascii="Tahoma" w:eastAsia="SimSun" w:hAnsi="Tahoma" w:cs="Tahoma"/>
          <w:sz w:val="30"/>
          <w:szCs w:val="30"/>
          <w:lang w:eastAsia="zh-CN"/>
        </w:rPr>
        <w:t>询问：</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封斋的人在斋月的白天进行肌肉注射或者静脉注射的教法律列是什么？如果打针了，他的斋戒会变成无效的吗？他必须要还补那一天的斋戒吗？</w:t>
      </w:r>
      <w:r w:rsidRPr="009745E4">
        <w:rPr>
          <w:rFonts w:ascii="Tahoma" w:eastAsia="SimSun" w:hAnsi="Tahoma" w:cs="Tahoma"/>
          <w:sz w:val="30"/>
          <w:szCs w:val="30"/>
          <w:lang w:eastAsia="zh-CN"/>
        </w:rPr>
        <w:t>”</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谢赫回答：</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他的斋戒是正确的，因为静脉注射不属于吃喝的范围，肌肉注射更不属于吃喝的范围，但是如果他为了谨慎小心而还补</w:t>
      </w:r>
      <w:r w:rsidRPr="009745E4">
        <w:rPr>
          <w:rFonts w:ascii="Tahoma" w:eastAsia="SimSun" w:hAnsi="Tahoma" w:cs="Tahoma"/>
          <w:sz w:val="30"/>
          <w:szCs w:val="30"/>
          <w:lang w:eastAsia="zh-CN"/>
        </w:rPr>
        <w:lastRenderedPageBreak/>
        <w:t>斋戒，则是最好的；如果可以推迟到晚上打针，也是最好的，避免了所有人的分歧和争议。</w:t>
      </w:r>
      <w:r w:rsidRPr="009745E4">
        <w:rPr>
          <w:rFonts w:ascii="Tahoma" w:eastAsia="SimSun" w:hAnsi="Tahoma" w:cs="Tahoma"/>
          <w:sz w:val="30"/>
          <w:szCs w:val="30"/>
          <w:lang w:eastAsia="zh-CN"/>
        </w:rPr>
        <w:t>”</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在《斋戒的法太瓦》（</w:t>
      </w:r>
      <w:r w:rsidRPr="009745E4">
        <w:rPr>
          <w:rFonts w:ascii="Tahoma" w:eastAsia="SimSun" w:hAnsi="Tahoma" w:cs="Tahoma"/>
          <w:sz w:val="30"/>
          <w:szCs w:val="30"/>
          <w:lang w:eastAsia="zh-CN"/>
        </w:rPr>
        <w:t>220</w:t>
      </w:r>
      <w:r w:rsidRPr="009745E4">
        <w:rPr>
          <w:rFonts w:ascii="Tahoma" w:eastAsia="SimSun" w:hAnsi="Tahoma" w:cs="Tahoma"/>
          <w:sz w:val="30"/>
          <w:szCs w:val="30"/>
          <w:lang w:eastAsia="zh-CN"/>
        </w:rPr>
        <w:t>页）中有人向谢赫伊本</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欧赛米尼（愿主怜悯之）询问：</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在肌肉、静脉和臀部打针的教法律列是什么？</w:t>
      </w:r>
      <w:r w:rsidRPr="009745E4">
        <w:rPr>
          <w:rFonts w:ascii="Tahoma" w:eastAsia="SimSun" w:hAnsi="Tahoma" w:cs="Tahoma"/>
          <w:sz w:val="30"/>
          <w:szCs w:val="30"/>
          <w:lang w:eastAsia="zh-CN"/>
        </w:rPr>
        <w:t>”</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谢赫回答：</w:t>
      </w:r>
      <w:r w:rsidRPr="009745E4">
        <w:rPr>
          <w:rFonts w:ascii="Tahoma" w:eastAsia="SimSun" w:hAnsi="Tahoma" w:cs="Tahoma"/>
          <w:sz w:val="30"/>
          <w:szCs w:val="30"/>
          <w:lang w:eastAsia="zh-CN"/>
        </w:rPr>
        <w:t xml:space="preserve">“ </w:t>
      </w:r>
      <w:r w:rsidRPr="009745E4">
        <w:rPr>
          <w:rFonts w:ascii="Tahoma" w:eastAsia="SimSun" w:hAnsi="Tahoma" w:cs="Tahoma"/>
          <w:sz w:val="30"/>
          <w:szCs w:val="30"/>
          <w:lang w:eastAsia="zh-CN"/>
        </w:rPr>
        <w:t>可以在肌肉、静脉和臀部打针，这是不坏斋的，不属于坏斋的事项，也不属于吃喝的范围，但是替代饮食的营养针会影响斋戒。</w:t>
      </w:r>
      <w:r w:rsidRPr="009745E4">
        <w:rPr>
          <w:rFonts w:ascii="Tahoma" w:eastAsia="SimSun" w:hAnsi="Tahoma" w:cs="Tahoma"/>
          <w:sz w:val="30"/>
          <w:szCs w:val="30"/>
          <w:lang w:eastAsia="zh-CN"/>
        </w:rPr>
        <w:t>”</w:t>
      </w:r>
    </w:p>
    <w:p w:rsid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有人向学术研究和教法律列常任委员会询问</w:t>
      </w:r>
      <w:r w:rsidRPr="009745E4">
        <w:rPr>
          <w:rFonts w:ascii="Tahoma" w:eastAsia="SimSun" w:hAnsi="Tahoma" w:cs="Tahoma"/>
          <w:sz w:val="30"/>
          <w:szCs w:val="30"/>
          <w:lang w:eastAsia="zh-CN"/>
        </w:rPr>
        <w:t>( 10 / 252 )</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在斋月的白天打营养针或者治病的其它针的教法律列是什么？</w:t>
      </w:r>
      <w:r w:rsidRPr="009745E4">
        <w:rPr>
          <w:rFonts w:ascii="Tahoma" w:eastAsia="SimSun" w:hAnsi="Tahoma" w:cs="Tahoma"/>
          <w:sz w:val="30"/>
          <w:szCs w:val="30"/>
          <w:lang w:eastAsia="zh-CN"/>
        </w:rPr>
        <w:t>”</w:t>
      </w:r>
    </w:p>
    <w:p w:rsidR="009745E4" w:rsidRPr="009745E4" w:rsidRDefault="009745E4" w:rsidP="00A81936">
      <w:pPr>
        <w:shd w:val="clear" w:color="auto" w:fill="FFFFFF"/>
        <w:bidi w:val="0"/>
        <w:spacing w:after="164" w:line="480" w:lineRule="auto"/>
        <w:ind w:firstLineChars="200" w:firstLine="600"/>
        <w:jc w:val="both"/>
        <w:rPr>
          <w:rFonts w:ascii="Tahoma" w:eastAsia="SimSun" w:hAnsi="Tahoma" w:cs="Tahoma"/>
          <w:sz w:val="30"/>
          <w:szCs w:val="30"/>
          <w:lang w:eastAsia="zh-CN"/>
        </w:rPr>
      </w:pPr>
      <w:r w:rsidRPr="009745E4">
        <w:rPr>
          <w:rFonts w:ascii="Tahoma" w:eastAsia="SimSun" w:hAnsi="Tahoma" w:cs="Tahoma"/>
          <w:sz w:val="30"/>
          <w:szCs w:val="30"/>
          <w:lang w:eastAsia="zh-CN"/>
        </w:rPr>
        <w:t>他们回答：</w:t>
      </w:r>
      <w:r w:rsidRPr="009745E4">
        <w:rPr>
          <w:rFonts w:ascii="Tahoma" w:eastAsia="SimSun" w:hAnsi="Tahoma" w:cs="Tahoma"/>
          <w:sz w:val="30"/>
          <w:szCs w:val="30"/>
          <w:lang w:eastAsia="zh-CN"/>
        </w:rPr>
        <w:t>“</w:t>
      </w:r>
      <w:r w:rsidRPr="009745E4">
        <w:rPr>
          <w:rFonts w:ascii="Tahoma" w:eastAsia="SimSun" w:hAnsi="Tahoma" w:cs="Tahoma"/>
          <w:sz w:val="30"/>
          <w:szCs w:val="30"/>
          <w:lang w:eastAsia="zh-CN"/>
        </w:rPr>
        <w:t>可以在斋月的白天为了治病而进行肌肉注射和静脉注射，如果能够在晚上进行注射，则是最好的和谨慎小心的做法；但是封斋的人在斋月的白天不能打营养针，营养针与吃喝的教法律列一样</w:t>
      </w:r>
      <w:r w:rsidRPr="009745E4">
        <w:rPr>
          <w:rFonts w:ascii="Tahoma" w:eastAsia="SimSun" w:hAnsi="Tahoma" w:cs="Tahoma"/>
          <w:sz w:val="30"/>
          <w:szCs w:val="30"/>
          <w:lang w:eastAsia="zh-CN"/>
        </w:rPr>
        <w:t xml:space="preserve"> </w:t>
      </w:r>
      <w:r w:rsidRPr="009745E4">
        <w:rPr>
          <w:rFonts w:ascii="Tahoma" w:eastAsia="SimSun" w:hAnsi="Tahoma" w:cs="Tahoma"/>
          <w:sz w:val="30"/>
          <w:szCs w:val="30"/>
          <w:lang w:eastAsia="zh-CN"/>
        </w:rPr>
        <w:t>，都是坏斋的事项。</w:t>
      </w:r>
      <w:r w:rsidRPr="009745E4">
        <w:rPr>
          <w:rFonts w:ascii="Tahoma" w:eastAsia="SimSun" w:hAnsi="Tahoma" w:cs="Tahoma"/>
          <w:sz w:val="30"/>
          <w:szCs w:val="30"/>
          <w:lang w:eastAsia="zh-CN"/>
        </w:rPr>
        <w:t>”</w:t>
      </w:r>
    </w:p>
    <w:p w:rsidR="009745E4" w:rsidRPr="009745E4" w:rsidRDefault="009745E4" w:rsidP="00A81936">
      <w:pPr>
        <w:shd w:val="clear" w:color="auto" w:fill="FFFFFF"/>
        <w:bidi w:val="0"/>
        <w:spacing w:after="164" w:line="480" w:lineRule="auto"/>
        <w:jc w:val="both"/>
        <w:rPr>
          <w:rFonts w:ascii="Tahoma" w:eastAsia="SimSun" w:hAnsi="Tahoma" w:cs="Tahoma"/>
          <w:sz w:val="30"/>
          <w:szCs w:val="30"/>
          <w:lang w:eastAsia="zh-CN"/>
        </w:rPr>
      </w:pPr>
      <w:r w:rsidRPr="009745E4">
        <w:rPr>
          <w:rFonts w:ascii="Tahoma" w:eastAsia="SimSun" w:hAnsi="Tahoma" w:cs="Tahoma"/>
          <w:sz w:val="30"/>
          <w:szCs w:val="30"/>
          <w:lang w:eastAsia="zh-CN"/>
        </w:rPr>
        <w:t>真主至知！</w:t>
      </w: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A81936">
          <w:headerReference w:type="default" r:id="rId8"/>
          <w:headerReference w:type="first" r:id="rId9"/>
          <w:pgSz w:w="11907" w:h="16840" w:code="9"/>
          <w:pgMar w:top="1418" w:right="1418" w:bottom="709"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3A" w:rsidRDefault="00E6423A" w:rsidP="00E32771">
      <w:pPr>
        <w:spacing w:after="0" w:line="240" w:lineRule="auto"/>
      </w:pPr>
      <w:r>
        <w:separator/>
      </w:r>
    </w:p>
  </w:endnote>
  <w:endnote w:type="continuationSeparator" w:id="0">
    <w:p w:rsidR="00E6423A" w:rsidRDefault="00E6423A"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BA25C34B-6407-475D-B78D-A2C18DE40016}"/>
    <w:embedBold r:id="rId2" w:subsetted="1" w:fontKey="{0F65AA44-FEB9-460C-9375-0748EC9F56DD}"/>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CCCBDBB8-AE5B-49E6-BEBC-100F7B489701}"/>
  </w:font>
  <w:font w:name="TR Bahamas Light">
    <w:altName w:val="Arial"/>
    <w:panose1 w:val="020B0500000000000000"/>
    <w:charset w:val="00"/>
    <w:family w:val="swiss"/>
    <w:pitch w:val="variable"/>
    <w:sig w:usb0="00000007" w:usb1="00000000" w:usb2="00000000" w:usb3="00000000" w:csb0="00000011" w:csb1="00000000"/>
    <w:embedBold r:id="rId4" w:subsetted="1" w:fontKey="{E8733C2F-504A-46AC-986E-B6433B7139D0}"/>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78F88D9A-BE99-4C40-A95F-223968C3BA0D}"/>
  </w:font>
  <w:font w:name="Tahoma">
    <w:panose1 w:val="020B0604030504040204"/>
    <w:charset w:val="00"/>
    <w:family w:val="swiss"/>
    <w:pitch w:val="variable"/>
    <w:sig w:usb0="E1002EFF" w:usb1="C000605B" w:usb2="00000029" w:usb3="00000000" w:csb0="000101FF" w:csb1="00000000"/>
    <w:embedRegular r:id="rId6" w:subsetted="1" w:fontKey="{B2155E01-DBDE-4FC0-B744-0F507B9A4800}"/>
  </w:font>
  <w:font w:name="Wingdings 2">
    <w:panose1 w:val="05020102010507070707"/>
    <w:charset w:val="02"/>
    <w:family w:val="roman"/>
    <w:pitch w:val="variable"/>
    <w:sig w:usb0="00000000" w:usb1="10000000" w:usb2="00000000" w:usb3="00000000" w:csb0="80000000" w:csb1="00000000"/>
    <w:embedRegular r:id="rId7" w:fontKey="{42E33414-7CB8-4E47-B1DD-0CBB7C28CF9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3A" w:rsidRDefault="00E6423A" w:rsidP="00E32771">
      <w:pPr>
        <w:spacing w:after="0" w:line="240" w:lineRule="auto"/>
      </w:pPr>
      <w:r>
        <w:separator/>
      </w:r>
    </w:p>
  </w:footnote>
  <w:footnote w:type="continuationSeparator" w:id="0">
    <w:p w:rsidR="00E6423A" w:rsidRDefault="00E6423A"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E6423A"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FA5F9E"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FA5F9E" w:rsidRPr="00C36BA4">
                    <w:rPr>
                      <w:rFonts w:asciiTheme="majorBidi" w:hAnsiTheme="majorBidi" w:cstheme="majorBidi"/>
                      <w:color w:val="006666"/>
                      <w:sz w:val="26"/>
                      <w:szCs w:val="26"/>
                      <w:lang w:bidi="ar-EG"/>
                    </w:rPr>
                    <w:fldChar w:fldCharType="separate"/>
                  </w:r>
                  <w:r w:rsidR="00372D1D">
                    <w:rPr>
                      <w:rFonts w:asciiTheme="majorBidi" w:hAnsiTheme="majorBidi" w:cstheme="majorBidi"/>
                      <w:noProof/>
                      <w:color w:val="006666"/>
                      <w:sz w:val="26"/>
                      <w:szCs w:val="26"/>
                      <w:lang w:bidi="ar-EG"/>
                    </w:rPr>
                    <w:t>2</w:t>
                  </w:r>
                  <w:r w:rsidR="00FA5F9E"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E6423A">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E6423A">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2D1D"/>
    <w:rsid w:val="003764D3"/>
    <w:rsid w:val="003831F3"/>
    <w:rsid w:val="003A526E"/>
    <w:rsid w:val="003B029D"/>
    <w:rsid w:val="003E1AC6"/>
    <w:rsid w:val="003E25F0"/>
    <w:rsid w:val="003F2533"/>
    <w:rsid w:val="004029D8"/>
    <w:rsid w:val="0044043D"/>
    <w:rsid w:val="00447B55"/>
    <w:rsid w:val="00465C01"/>
    <w:rsid w:val="004C1156"/>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6167C"/>
    <w:rsid w:val="00770B0C"/>
    <w:rsid w:val="0077162A"/>
    <w:rsid w:val="007D1B14"/>
    <w:rsid w:val="007D662F"/>
    <w:rsid w:val="007E5889"/>
    <w:rsid w:val="007E70EB"/>
    <w:rsid w:val="007F2650"/>
    <w:rsid w:val="00814452"/>
    <w:rsid w:val="008210B3"/>
    <w:rsid w:val="00825CB7"/>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745E4"/>
    <w:rsid w:val="009864E0"/>
    <w:rsid w:val="009967F9"/>
    <w:rsid w:val="009C34D2"/>
    <w:rsid w:val="009C7996"/>
    <w:rsid w:val="00A052E1"/>
    <w:rsid w:val="00A24F12"/>
    <w:rsid w:val="00A61E5C"/>
    <w:rsid w:val="00A65935"/>
    <w:rsid w:val="00A70B46"/>
    <w:rsid w:val="00A81936"/>
    <w:rsid w:val="00AB5D73"/>
    <w:rsid w:val="00AF172E"/>
    <w:rsid w:val="00B3510F"/>
    <w:rsid w:val="00B37131"/>
    <w:rsid w:val="00B50A3A"/>
    <w:rsid w:val="00B50D44"/>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6423A"/>
    <w:rsid w:val="00E903FC"/>
    <w:rsid w:val="00EB6A67"/>
    <w:rsid w:val="00F11B8A"/>
    <w:rsid w:val="00F14B1B"/>
    <w:rsid w:val="00F17D13"/>
    <w:rsid w:val="00F2420A"/>
    <w:rsid w:val="00F3173B"/>
    <w:rsid w:val="00F4624C"/>
    <w:rsid w:val="00F720DF"/>
    <w:rsid w:val="00F80820"/>
    <w:rsid w:val="00FA5F9E"/>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B82439B4-C3EB-4124-9AA0-1F3102AC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C24F-1D6F-4B99-9693-B3DC8115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450</Words>
  <Characters>510</Characters>
  <Application>Microsoft Office Word</Application>
  <DocSecurity>0</DocSecurity>
  <Lines>36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936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他需要静脉注射_x000d_药物，这会影响斋戒吗</dc:title>
  <dc:subject>他需要静脉注射_x000d_药物，这会影响斋戒吗</dc:subject>
  <dc:creator>伊斯兰问答网站</dc:creator>
  <cp:keywords>他需要静脉注射_x000d_药物，这会影响斋戒吗</cp:keywords>
  <dc:description>他需要静脉注射_x000d_药物，这会影响斋戒吗</dc:description>
  <cp:lastModifiedBy>elhashemy</cp:lastModifiedBy>
  <cp:revision>5</cp:revision>
  <cp:lastPrinted>2015-10-03T17:13:00Z</cp:lastPrinted>
  <dcterms:created xsi:type="dcterms:W3CDTF">2015-05-29T15:04:00Z</dcterms:created>
  <dcterms:modified xsi:type="dcterms:W3CDTF">2015-10-13T05:00:00Z</dcterms:modified>
  <cp:category/>
</cp:coreProperties>
</file>