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2C2DA8" w:rsidRPr="00D972FB" w:rsidRDefault="0052290D" w:rsidP="002C2DA8">
      <w:pPr>
        <w:bidi w:val="0"/>
        <w:spacing w:line="240" w:lineRule="auto"/>
        <w:jc w:val="center"/>
        <w:rPr>
          <w:rFonts w:ascii="STLiti" w:eastAsia="STLiti" w:hAnsi="SimSun" w:cs="SimSun"/>
          <w:b/>
          <w:bCs/>
          <w:color w:val="385623" w:themeColor="accent6" w:themeShade="80"/>
          <w:sz w:val="40"/>
          <w:szCs w:val="40"/>
          <w:lang w:eastAsia="zh-CN"/>
        </w:rPr>
      </w:pPr>
      <w:r w:rsidRPr="00D972FB">
        <w:rPr>
          <w:rFonts w:ascii="STLiti" w:eastAsia="STLiti" w:hAnsi="SimSun" w:cs="SimSun" w:hint="eastAsia"/>
          <w:b/>
          <w:bCs/>
          <w:color w:val="385623" w:themeColor="accent6" w:themeShade="80"/>
          <w:sz w:val="40"/>
          <w:szCs w:val="40"/>
          <w:lang w:eastAsia="zh-CN"/>
        </w:rPr>
        <w:t>丈夫同意她去做副功的朝觐，之后又出</w:t>
      </w:r>
    </w:p>
    <w:p w:rsidR="00B702E8" w:rsidRPr="002C2DA8" w:rsidRDefault="0052290D" w:rsidP="002C2DA8">
      <w:pPr>
        <w:bidi w:val="0"/>
        <w:spacing w:line="240" w:lineRule="auto"/>
        <w:jc w:val="center"/>
        <w:rPr>
          <w:rFonts w:ascii="STLiti" w:eastAsia="STLiti" w:hAnsi="SimSun" w:cs="SimSun"/>
          <w:b/>
          <w:bCs/>
          <w:color w:val="385623" w:themeColor="accent6" w:themeShade="80"/>
          <w:sz w:val="32"/>
          <w:szCs w:val="32"/>
          <w:lang w:eastAsia="zh-CN"/>
        </w:rPr>
      </w:pPr>
      <w:r w:rsidRPr="00D972FB">
        <w:rPr>
          <w:rFonts w:ascii="STLiti" w:eastAsia="STLiti" w:hAnsi="SimSun" w:cs="SimSun" w:hint="eastAsia"/>
          <w:b/>
          <w:bCs/>
          <w:color w:val="385623" w:themeColor="accent6" w:themeShade="80"/>
          <w:sz w:val="40"/>
          <w:szCs w:val="40"/>
          <w:lang w:eastAsia="zh-CN"/>
        </w:rPr>
        <w:t>尔反尔，这时的她可以不顾丈夫的意见去朝觐吗</w:t>
      </w:r>
      <w:r w:rsidRPr="002C2DA8">
        <w:rPr>
          <w:rFonts w:ascii="STLiti" w:eastAsia="STLiti" w:hAnsi="SimSun" w:cs="SimSun" w:hint="eastAsia"/>
          <w:b/>
          <w:bCs/>
          <w:color w:val="385623" w:themeColor="accent6" w:themeShade="80"/>
          <w:sz w:val="32"/>
          <w:szCs w:val="32"/>
          <w:lang w:eastAsia="zh-CN"/>
        </w:rPr>
        <w:t>？</w:t>
      </w:r>
    </w:p>
    <w:p w:rsidR="000C7B4F" w:rsidRPr="002C2DA8" w:rsidRDefault="000C7B4F" w:rsidP="000C7B4F">
      <w:pPr>
        <w:bidi w:val="0"/>
        <w:spacing w:line="240" w:lineRule="auto"/>
        <w:jc w:val="center"/>
        <w:rPr>
          <w:rFonts w:ascii="SimSun" w:hAnsi="SimSun" w:cs="SimSun"/>
          <w:b/>
          <w:bCs/>
          <w:color w:val="385623" w:themeColor="accent6" w:themeShade="80"/>
          <w:sz w:val="4"/>
          <w:szCs w:val="4"/>
          <w:lang w:eastAsia="zh-CN"/>
        </w:rPr>
      </w:pPr>
    </w:p>
    <w:p w:rsidR="002C2DA8" w:rsidRPr="002C2DA8" w:rsidRDefault="0052290D" w:rsidP="002C2DA8">
      <w:pPr>
        <w:spacing w:after="75"/>
        <w:jc w:val="center"/>
        <w:outlineLvl w:val="3"/>
        <w:rPr>
          <w:rFonts w:ascii="Droid Arabic Naskh" w:eastAsia="SimSun" w:hAnsi="Droid Arabic Naskh" w:cs="Times New Roman" w:hint="eastAsia"/>
          <w:b/>
          <w:bCs/>
          <w:color w:val="385623" w:themeColor="accent6" w:themeShade="80"/>
          <w:sz w:val="48"/>
          <w:szCs w:val="48"/>
        </w:rPr>
      </w:pPr>
      <w:r w:rsidRPr="002C2DA8">
        <w:rPr>
          <w:rFonts w:ascii="Droid Arabic Naskh" w:eastAsia="SimSun" w:hAnsi="Droid Arabic Naskh" w:cs="Times New Roman"/>
          <w:b/>
          <w:bCs/>
          <w:color w:val="385623" w:themeColor="accent6" w:themeShade="80"/>
          <w:sz w:val="48"/>
          <w:szCs w:val="48"/>
          <w:rtl/>
        </w:rPr>
        <w:t xml:space="preserve">أذِن لها زوجها في السفر لحج </w:t>
      </w:r>
    </w:p>
    <w:p w:rsidR="0052290D" w:rsidRPr="002C2DA8" w:rsidRDefault="0052290D" w:rsidP="002C2DA8">
      <w:pPr>
        <w:spacing w:after="75"/>
        <w:jc w:val="center"/>
        <w:outlineLvl w:val="3"/>
        <w:rPr>
          <w:rFonts w:ascii="Droid Arabic Naskh" w:eastAsia="SimSun" w:hAnsi="Droid Arabic Naskh" w:cs="Times New Roman" w:hint="eastAsia"/>
          <w:b/>
          <w:bCs/>
          <w:color w:val="385623" w:themeColor="accent6" w:themeShade="80"/>
          <w:sz w:val="48"/>
          <w:szCs w:val="48"/>
        </w:rPr>
      </w:pPr>
      <w:r w:rsidRPr="002C2DA8">
        <w:rPr>
          <w:rFonts w:ascii="Droid Arabic Naskh" w:eastAsia="SimSun" w:hAnsi="Droid Arabic Naskh" w:cs="Times New Roman"/>
          <w:b/>
          <w:bCs/>
          <w:color w:val="385623" w:themeColor="accent6" w:themeShade="80"/>
          <w:sz w:val="48"/>
          <w:szCs w:val="48"/>
          <w:rtl/>
        </w:rPr>
        <w:t>النافلة ثم تراجع فهل تسافر دون إذنه ؟</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2C2DA8" w:rsidRDefault="002C2DA8" w:rsidP="002C2DA8">
      <w:pPr>
        <w:bidi w:val="0"/>
        <w:spacing w:after="60"/>
        <w:jc w:val="center"/>
        <w:outlineLvl w:val="3"/>
        <w:rPr>
          <w:rFonts w:asciiTheme="minorBidi" w:hAnsiTheme="minorBidi"/>
          <w:b/>
          <w:bCs/>
          <w:color w:val="44546A" w:themeColor="text2"/>
          <w:sz w:val="48"/>
          <w:szCs w:val="48"/>
          <w:lang w:eastAsia="zh-CN"/>
        </w:rPr>
      </w:pPr>
    </w:p>
    <w:p w:rsidR="002C2DA8" w:rsidRPr="0052290D" w:rsidRDefault="002C2DA8" w:rsidP="002C2DA8">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1224124</wp:posOffset>
            </wp:positionH>
            <wp:positionV relativeFrom="paragraph">
              <wp:posOffset>26800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2D4DE8">
      <w:pPr>
        <w:bidi w:val="0"/>
        <w:spacing w:beforeLines="50" w:before="120"/>
        <w:jc w:val="center"/>
        <w:rPr>
          <w:rFonts w:ascii="Courier New" w:hAnsi="Courier New" w:cs="Courier New"/>
          <w:b/>
          <w:bCs/>
          <w:sz w:val="32"/>
          <w:szCs w:val="32"/>
          <w:lang w:eastAsia="zh-CN"/>
        </w:rPr>
      </w:pPr>
    </w:p>
    <w:p w:rsidR="002C2DA8" w:rsidRDefault="002C2DA8" w:rsidP="002C2DA8">
      <w:pPr>
        <w:bidi w:val="0"/>
        <w:spacing w:beforeLines="50" w:before="120"/>
        <w:jc w:val="center"/>
        <w:rPr>
          <w:rFonts w:ascii="Courier New" w:hAnsi="Courier New" w:cs="Courier New"/>
          <w:b/>
          <w:bCs/>
          <w:sz w:val="32"/>
          <w:szCs w:val="32"/>
          <w:lang w:eastAsia="zh-CN"/>
        </w:rPr>
      </w:pPr>
    </w:p>
    <w:p w:rsidR="002C2DA8" w:rsidRPr="008923E4" w:rsidRDefault="002C2DA8" w:rsidP="002C2DA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2C2DA8" w:rsidRDefault="009003B8" w:rsidP="008B6D70">
      <w:pPr>
        <w:bidi w:val="0"/>
        <w:spacing w:before="150" w:after="150" w:line="284" w:lineRule="atLeast"/>
        <w:jc w:val="center"/>
        <w:rPr>
          <w:rFonts w:asciiTheme="minorBidi" w:hAnsiTheme="minorBidi"/>
          <w:b/>
          <w:bCs/>
          <w:sz w:val="28"/>
          <w:szCs w:val="28"/>
          <w:rtl/>
          <w:lang w:eastAsia="zh-CN"/>
        </w:rPr>
      </w:pPr>
      <w:r w:rsidRPr="002C2DA8">
        <w:rPr>
          <w:rFonts w:asciiTheme="minorBidi" w:hAnsiTheme="minorBidi" w:hint="cs"/>
          <w:b/>
          <w:bCs/>
          <w:sz w:val="28"/>
          <w:szCs w:val="28"/>
          <w:rtl/>
          <w:lang w:bidi="ar-EG"/>
        </w:rPr>
        <w:t xml:space="preserve">مصدر : </w:t>
      </w:r>
      <w:r w:rsidR="00CF1F3E" w:rsidRPr="002C2DA8">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52290D">
      <w:pPr>
        <w:bidi w:val="0"/>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2C2DA8" w:rsidRDefault="00CF1F3E" w:rsidP="00CF1F3E">
      <w:pPr>
        <w:bidi w:val="0"/>
        <w:spacing w:before="150" w:after="150" w:line="284" w:lineRule="atLeast"/>
        <w:jc w:val="center"/>
        <w:rPr>
          <w:rFonts w:asciiTheme="minorEastAsia" w:hAnsiTheme="minorEastAsia"/>
          <w:b/>
          <w:bCs/>
          <w:kern w:val="28"/>
          <w:sz w:val="32"/>
          <w:szCs w:val="32"/>
          <w:lang w:eastAsia="zh-CN"/>
        </w:rPr>
      </w:pPr>
      <w:r w:rsidRPr="002C2DA8">
        <w:rPr>
          <w:rFonts w:ascii="SimSun" w:eastAsia="SimSun" w:hAnsi="SimSun" w:cs="SimSun" w:hint="eastAsia"/>
          <w:b/>
          <w:bCs/>
          <w:sz w:val="32"/>
          <w:szCs w:val="32"/>
          <w:lang w:eastAsia="zh-CN"/>
        </w:rPr>
        <w:t>编审</w:t>
      </w:r>
      <w:r w:rsidRPr="002C2DA8">
        <w:rPr>
          <w:rFonts w:ascii="STXingkai" w:eastAsia="STXingkai" w:hAnsi="TR Bahamas Light"/>
          <w:b/>
          <w:bCs/>
          <w:sz w:val="32"/>
          <w:szCs w:val="32"/>
          <w:lang w:val="tr-TR" w:eastAsia="zh-CN"/>
        </w:rPr>
        <w:t>:</w:t>
      </w:r>
      <w:r w:rsidRPr="002C2DA8">
        <w:rPr>
          <w:rFonts w:ascii="TR Bahamas Light" w:hAnsi="TR Bahamas Light" w:cs="mylotus"/>
          <w:b/>
          <w:bCs/>
          <w:sz w:val="32"/>
          <w:szCs w:val="32"/>
          <w:lang w:eastAsia="zh-CN"/>
        </w:rPr>
        <w:t xml:space="preserve"> </w:t>
      </w:r>
      <w:r w:rsidRPr="002C2DA8">
        <w:rPr>
          <w:rFonts w:asciiTheme="minorEastAsia" w:hAnsiTheme="minorEastAsia" w:hint="eastAsia"/>
          <w:b/>
          <w:bCs/>
          <w:kern w:val="28"/>
          <w:sz w:val="32"/>
          <w:szCs w:val="32"/>
          <w:lang w:eastAsia="zh-CN"/>
        </w:rPr>
        <w:t>伊斯兰之家中文小组</w:t>
      </w:r>
    </w:p>
    <w:p w:rsidR="00316388" w:rsidRPr="002C2DA8" w:rsidRDefault="00316388" w:rsidP="00A24F12">
      <w:pPr>
        <w:spacing w:after="0" w:line="240" w:lineRule="auto"/>
        <w:ind w:firstLine="113"/>
        <w:jc w:val="center"/>
        <w:rPr>
          <w:rFonts w:asciiTheme="minorBidi" w:hAnsiTheme="minorBidi"/>
          <w:b/>
          <w:bCs/>
          <w:sz w:val="24"/>
          <w:szCs w:val="24"/>
          <w:rtl/>
          <w:lang w:bidi="ar-EG"/>
        </w:rPr>
      </w:pPr>
      <w:r w:rsidRPr="002C2DA8">
        <w:rPr>
          <w:rFonts w:asciiTheme="minorBidi" w:hAnsiTheme="minorBidi"/>
          <w:b/>
          <w:bCs/>
          <w:sz w:val="24"/>
          <w:szCs w:val="24"/>
          <w:rtl/>
          <w:lang w:bidi="ar-EG"/>
        </w:rPr>
        <w:t>مراجعة:</w:t>
      </w:r>
      <w:r w:rsidR="00693F61" w:rsidRPr="002C2DA8">
        <w:rPr>
          <w:rFonts w:ascii="Times New Roman" w:hAnsi="Times New Roman" w:cs="KFGQPC Uthman Taha Naskh"/>
          <w:b/>
          <w:bCs/>
          <w:sz w:val="24"/>
          <w:szCs w:val="24"/>
          <w:rtl/>
          <w:lang w:bidi="ar-EG"/>
        </w:rPr>
        <w:t xml:space="preserve"> </w:t>
      </w:r>
      <w:r w:rsidR="008923E4" w:rsidRPr="002C2DA8">
        <w:rPr>
          <w:rFonts w:asciiTheme="minorBidi" w:hAnsiTheme="minorBidi"/>
          <w:b/>
          <w:bCs/>
          <w:sz w:val="24"/>
          <w:szCs w:val="24"/>
          <w:rtl/>
          <w:lang w:bidi="ar-EG"/>
        </w:rPr>
        <w:t>فريق اللغة الصينية بموقع دار الإسلام</w:t>
      </w:r>
    </w:p>
    <w:p w:rsidR="001B5EF0" w:rsidRPr="00CD0FA1" w:rsidRDefault="001B5EF0" w:rsidP="001B5EF0">
      <w:pPr>
        <w:bidi w:val="0"/>
        <w:jc w:val="center"/>
        <w:rPr>
          <w:rFonts w:ascii="Times New Roman" w:hAnsi="Times New Roman" w:cs="Times New Roman"/>
          <w:color w:val="595959" w:themeColor="text1" w:themeTint="A6"/>
          <w:sz w:val="36"/>
          <w:szCs w:val="36"/>
          <w:rtl/>
          <w:lang w:bidi="ar-EG"/>
        </w:rPr>
      </w:pPr>
    </w:p>
    <w:p w:rsidR="002C2DA8" w:rsidRDefault="002C2DA8"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59264" behindDoc="0" locked="0" layoutInCell="1" allowOverlap="1" wp14:anchorId="56E80E11" wp14:editId="1F7090FF">
            <wp:simplePos x="0" y="0"/>
            <wp:positionH relativeFrom="margin">
              <wp:posOffset>-527339</wp:posOffset>
            </wp:positionH>
            <wp:positionV relativeFrom="paragraph">
              <wp:posOffset>451256</wp:posOffset>
            </wp:positionV>
            <wp:extent cx="6586855" cy="350429"/>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86855" cy="350429"/>
                    </a:xfrm>
                    <a:prstGeom prst="rect">
                      <a:avLst/>
                    </a:prstGeom>
                  </pic:spPr>
                </pic:pic>
              </a:graphicData>
            </a:graphic>
            <wp14:sizeRelH relativeFrom="margin">
              <wp14:pctWidth>0</wp14:pctWidth>
            </wp14:sizeRelH>
            <wp14:sizeRelV relativeFrom="margin">
              <wp14:pctHeight>0</wp14:pctHeight>
            </wp14:sizeRelV>
          </wp:anchor>
        </w:drawing>
      </w:r>
      <w:r w:rsidR="0052290D" w:rsidRPr="0052290D">
        <w:rPr>
          <w:rFonts w:asciiTheme="majorBidi" w:hAnsiTheme="majorBidi" w:cstheme="majorBidi" w:hint="eastAsia"/>
          <w:b/>
          <w:bCs/>
          <w:sz w:val="32"/>
          <w:szCs w:val="32"/>
          <w:lang w:eastAsia="zh-CN" w:bidi="ar-EG"/>
        </w:rPr>
        <w:t>丈夫同意她去做副功的朝觐，之后又</w:t>
      </w:r>
    </w:p>
    <w:p w:rsidR="00226092" w:rsidRPr="004B12ED" w:rsidRDefault="0052290D" w:rsidP="002C2DA8">
      <w:pPr>
        <w:tabs>
          <w:tab w:val="left" w:pos="753"/>
          <w:tab w:val="left" w:pos="3933"/>
          <w:tab w:val="center" w:pos="3968"/>
        </w:tabs>
        <w:bidi w:val="0"/>
        <w:jc w:val="center"/>
        <w:rPr>
          <w:rFonts w:asciiTheme="majorBidi" w:hAnsiTheme="majorBidi" w:cstheme="majorBidi"/>
          <w:b/>
          <w:bCs/>
          <w:sz w:val="32"/>
          <w:szCs w:val="32"/>
          <w:lang w:eastAsia="zh-CN" w:bidi="ar-EG"/>
        </w:rPr>
      </w:pPr>
      <w:r w:rsidRPr="0052290D">
        <w:rPr>
          <w:rFonts w:asciiTheme="majorBidi" w:hAnsiTheme="majorBidi" w:cstheme="majorBidi" w:hint="eastAsia"/>
          <w:b/>
          <w:bCs/>
          <w:sz w:val="32"/>
          <w:szCs w:val="32"/>
          <w:lang w:eastAsia="zh-CN" w:bidi="ar-EG"/>
        </w:rPr>
        <w:t>出尔反尔，这时的她可以不顾丈夫的意见去朝觐吗？</w:t>
      </w: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52290D" w:rsidRPr="0052290D" w:rsidRDefault="0052290D" w:rsidP="002C2DA8">
      <w:pPr>
        <w:shd w:val="clear" w:color="auto" w:fill="FFFFFF"/>
        <w:bidi w:val="0"/>
        <w:spacing w:line="360" w:lineRule="auto"/>
        <w:ind w:left="643" w:hangingChars="200" w:hanging="643"/>
        <w:jc w:val="both"/>
        <w:rPr>
          <w:rFonts w:ascii="Tahoma" w:eastAsia="SimSun" w:hAnsi="Tahoma" w:cs="Tahoma"/>
          <w:b/>
          <w:bCs/>
          <w:color w:val="FF0000"/>
          <w:sz w:val="32"/>
          <w:szCs w:val="32"/>
          <w:lang w:eastAsia="zh-CN"/>
        </w:rPr>
      </w:pPr>
      <w:r>
        <w:rPr>
          <w:rFonts w:ascii="Tahoma" w:eastAsia="SimSun" w:hAnsi="Tahoma" w:cs="Tahoma" w:hint="eastAsia"/>
          <w:b/>
          <w:bCs/>
          <w:color w:val="FF0000"/>
          <w:sz w:val="32"/>
          <w:szCs w:val="32"/>
          <w:lang w:eastAsia="zh-CN"/>
        </w:rPr>
        <w:t>问：</w:t>
      </w:r>
      <w:r w:rsidRPr="0052290D">
        <w:rPr>
          <w:rFonts w:ascii="Tahoma" w:eastAsia="SimSun" w:hAnsi="Tahoma" w:cs="Tahoma"/>
          <w:b/>
          <w:bCs/>
          <w:color w:val="FF0000"/>
          <w:sz w:val="32"/>
          <w:szCs w:val="32"/>
          <w:lang w:eastAsia="zh-CN"/>
        </w:rPr>
        <w:t>我结婚四年，这桩婚姻没有一</w:t>
      </w:r>
      <w:bookmarkStart w:id="0" w:name="_GoBack"/>
      <w:bookmarkEnd w:id="0"/>
      <w:r w:rsidRPr="0052290D">
        <w:rPr>
          <w:rFonts w:ascii="Tahoma" w:eastAsia="SimSun" w:hAnsi="Tahoma" w:cs="Tahoma"/>
          <w:b/>
          <w:bCs/>
          <w:color w:val="FF0000"/>
          <w:sz w:val="32"/>
          <w:szCs w:val="32"/>
          <w:lang w:eastAsia="zh-CN"/>
        </w:rPr>
        <w:t>天让我感到幸福。在这个婚姻中我犯了一些我已认</w:t>
      </w:r>
      <w:r w:rsidR="002C2DA8">
        <w:rPr>
          <w:rFonts w:ascii="Tahoma" w:eastAsia="SimSun" w:hAnsi="Tahoma" w:cs="Tahoma"/>
          <w:b/>
          <w:bCs/>
          <w:color w:val="FF0000"/>
          <w:sz w:val="32"/>
          <w:szCs w:val="32"/>
          <w:lang w:eastAsia="zh-CN"/>
        </w:rPr>
        <w:t>识到的错误，但我丈夫却从不愿为此原谅我，好像丈夫就可以独裁专政似</w:t>
      </w:r>
      <w:r w:rsidRPr="0052290D">
        <w:rPr>
          <w:rFonts w:ascii="Tahoma" w:eastAsia="SimSun" w:hAnsi="Tahoma" w:cs="Tahoma"/>
          <w:b/>
          <w:bCs/>
          <w:color w:val="FF0000"/>
          <w:sz w:val="32"/>
          <w:szCs w:val="32"/>
          <w:lang w:eastAsia="zh-CN"/>
        </w:rPr>
        <w:t>的。我的一个朋友要资助我去朝觐，我并没有直接接受她的好意，而是首先征求了我丈夫的意见，因为这是副功的朝觐。他开始同意了这件事，当所有的事情都准备好后，就因为我们之间一些很小的矛盾，他竟然出尔反尔，不让我去了。现在，如果我不去，我的朋友一定会很生气，因为她为了我不再给别人办签证了。请问我丈夫有这个权利吗？还是他在滥用他作为丈夫的控制权？请你们指点我该怎么做！</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Pr>
          <w:rFonts w:ascii="Tahoma" w:eastAsia="SimSun" w:hAnsi="Tahoma" w:cs="Tahoma" w:hint="eastAsia"/>
          <w:sz w:val="32"/>
          <w:szCs w:val="32"/>
          <w:lang w:eastAsia="zh-CN"/>
        </w:rPr>
        <w:t>答：</w:t>
      </w:r>
      <w:r w:rsidRPr="0052290D">
        <w:rPr>
          <w:rFonts w:ascii="Tahoma" w:eastAsia="SimSun" w:hAnsi="Tahoma" w:cs="Tahoma"/>
          <w:sz w:val="32"/>
          <w:szCs w:val="32"/>
          <w:lang w:eastAsia="zh-CN"/>
        </w:rPr>
        <w:t>一切赞颂全归真主。</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第一：这个丈夫应该敬畏真主，调解好夫妻间的关系，和善地对待他的妻子。如果不满意她的某个方面，她还有许多其它让人喜欢的好品德，他自己也难免会犯错，所以他应该原谅妻子的过错，宽恕她的过失，毕竟她已经向她的主忏悔了。他应该好好的善待她，以便真主使他们夫妻间更加相亲相爱。</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第二：妇女在没有监护人陪同的情况下，不允许出门旅行，无论是为了朝觐还是其它的。在你的问题中没有提到是否有监护人同行，如果没有监护人陪同，无论你丈夫是否同意你去朝觐，你都不允许为此出门旅行，即便这是主命的朝觐也不行。</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lastRenderedPageBreak/>
        <w:t>教法案例解答常委会说：</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纯洁的伊斯兰法律禁止妇女在没有监护人的陪同下旅行。有正确的圣训证明使者（求真主祝福他，并使他平安）禁止此事。</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旅行</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一词包括各种旅行，为此我们曾在（</w:t>
      </w:r>
      <w:r w:rsidRPr="0052290D">
        <w:rPr>
          <w:rFonts w:ascii="Tahoma" w:eastAsia="SimSun" w:hAnsi="Tahoma" w:cs="Tahoma"/>
          <w:sz w:val="32"/>
          <w:szCs w:val="32"/>
          <w:lang w:eastAsia="zh-CN"/>
        </w:rPr>
        <w:t>16042</w:t>
      </w:r>
      <w:r w:rsidRPr="0052290D">
        <w:rPr>
          <w:rFonts w:ascii="Tahoma" w:eastAsia="SimSun" w:hAnsi="Tahoma" w:cs="Tahoma"/>
          <w:sz w:val="32"/>
          <w:szCs w:val="32"/>
          <w:lang w:eastAsia="zh-CN"/>
        </w:rPr>
        <w:t>）问中详细的解答过：不允许穆斯林妇女在没有监护人陪同的情况下出门旅行，因为使者（求真主祝福他，并使他平安）在伊本</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阿巴斯（求真主喜悦他俩）传述的圣训中说：</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妇女不允许旅行，除非她有监护人陪同。</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《艾哈迈德圣训集》、《布哈里圣训集》、《穆斯林圣训集》记载。</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据伊本</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阿巴斯（愿真主喜悦他俩）说：我听主的使者（求真主祝福他，并使他平安）在演讲中说：</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男女不要独处，除非她有监护人同在；妇女不能出门旅行，除非她有监护人陪同。</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这时有一男子站起说：</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主的使者呀，我的妻子去朝觐了，而我想出征某某战役。</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主的使者（求真主祝福他，并使他平安）说：</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陪你的妻子去朝觐吧。</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《艾哈迈德圣训集》、《布哈里圣训集》、《穆斯林圣训集》</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妇女不允许任何旅行，除非有监护人陪同、保护、照顾她。监护人指丈夫和血亲（即直系亲属）或姻亲或因哺乳的原因永远禁止与其通婚的人。如：她的父亲、儿子、兄弟、侄子、叔伯、舅舅、公公、丈夫的儿子、她哺乳过的儿子、她的乳兄等。无论这个女子是年轻还是年老的，无论她是独行还是有同伴，还是与团体一起都不能代替其监护人的陪同，以圣训为证。再者就是这其中还可能存在不可避免的危险。</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lastRenderedPageBreak/>
        <w:t>因此，所有的女子和她们的监护人都应敬畏真主，顺从真主及其使者（求真主祝福他，并使他平安）的命令，远离真主与其使者所禁止的，特别是在荣辱这一点。远离所有可能导致罪恶和灾难的事，绝对不允许因贪婪今世的生活而忽视、怠慢这个命令。</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因此，不允许妇女在没有监护人陪同的情况下，履行主命的朝觐。也应改禁止朝觐团违反此例。谨防使者（求真主祝福他，并使他平安）禁止的灾难的发生，远离各种可能导致伤害和罪恶的因素。清高的真主说【凡有能力履行到天房的，人人都有为真主朝觐天房的义务】。妇女的能力中就包括其监护人的陪同，并且是自愿陪同的，真主不责成力所不及的事。</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学者：阿卜杜阿齐兹</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本</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巴兹</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阿布杜拉</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本</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欧徳雅</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帅里哈</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傅扎尼</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阿布都阿齐兹</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阿里赛贺</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拜克尔</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艾布</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宰伊徳</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教法案例解答常务委员会（</w:t>
      </w:r>
      <w:r w:rsidRPr="0052290D">
        <w:rPr>
          <w:rFonts w:ascii="Tahoma" w:eastAsia="SimSun" w:hAnsi="Tahoma" w:cs="Tahoma"/>
          <w:sz w:val="32"/>
          <w:szCs w:val="32"/>
          <w:lang w:eastAsia="zh-CN"/>
        </w:rPr>
        <w:t>334-446/17</w:t>
      </w:r>
      <w:r w:rsidRPr="0052290D">
        <w:rPr>
          <w:rFonts w:ascii="Tahoma" w:eastAsia="SimSun" w:hAnsi="Tahoma" w:cs="Tahoma"/>
          <w:sz w:val="32"/>
          <w:szCs w:val="32"/>
          <w:lang w:eastAsia="zh-CN"/>
        </w:rPr>
        <w:t>）</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第三：作为妻子在没有丈夫许可的情况下是不允许出门旅行的。学者们一致认为妻子在没有丈夫许可的情况下是不允许出行做副功朝觐的。因为履行丈夫的权益是当然，不允许非当然的事情使丈夫的权益受到损害。</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摘自《穆俄尼》（</w:t>
      </w:r>
      <w:r w:rsidRPr="0052290D">
        <w:rPr>
          <w:rFonts w:ascii="Tahoma" w:eastAsia="SimSun" w:hAnsi="Tahoma" w:cs="Tahoma"/>
          <w:sz w:val="32"/>
          <w:szCs w:val="32"/>
          <w:lang w:eastAsia="zh-CN"/>
        </w:rPr>
        <w:t>192/3</w:t>
      </w:r>
      <w:r w:rsidRPr="0052290D">
        <w:rPr>
          <w:rFonts w:ascii="Tahoma" w:eastAsia="SimSun" w:hAnsi="Tahoma" w:cs="Tahoma"/>
          <w:sz w:val="32"/>
          <w:szCs w:val="32"/>
          <w:lang w:eastAsia="zh-CN"/>
        </w:rPr>
        <w:t>）</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lastRenderedPageBreak/>
        <w:t>如果你丈夫出尔反尔不允许你去朝觐，即便有监护人陪同，你也不能出门旅行。</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如果没有合适的理由，丈夫不应该阻止妻子完成顺从真主的功课；如果他允许妻子做善事，他也会因此得到回赐。</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伊本</w:t>
      </w:r>
      <w:r w:rsidRPr="0052290D">
        <w:rPr>
          <w:rFonts w:ascii="Tahoma" w:eastAsia="SimSun" w:hAnsi="Tahoma" w:cs="Tahoma"/>
          <w:sz w:val="32"/>
          <w:szCs w:val="32"/>
          <w:lang w:eastAsia="zh-CN"/>
        </w:rPr>
        <w:t>·</w:t>
      </w:r>
      <w:r w:rsidRPr="0052290D">
        <w:rPr>
          <w:rFonts w:ascii="Tahoma" w:eastAsia="SimSun" w:hAnsi="Tahoma" w:cs="Tahoma"/>
          <w:sz w:val="32"/>
          <w:szCs w:val="32"/>
          <w:lang w:eastAsia="zh-CN"/>
        </w:rPr>
        <w:t>故达曼（求真主慈悯他）在《穆俄尼》（</w:t>
      </w:r>
      <w:r w:rsidRPr="0052290D">
        <w:rPr>
          <w:rFonts w:ascii="Tahoma" w:eastAsia="SimSun" w:hAnsi="Tahoma" w:cs="Tahoma"/>
          <w:sz w:val="32"/>
          <w:szCs w:val="32"/>
          <w:lang w:eastAsia="zh-CN"/>
        </w:rPr>
        <w:t>283/3</w:t>
      </w:r>
      <w:r w:rsidRPr="0052290D">
        <w:rPr>
          <w:rFonts w:ascii="Tahoma" w:eastAsia="SimSun" w:hAnsi="Tahoma" w:cs="Tahoma"/>
          <w:sz w:val="32"/>
          <w:szCs w:val="32"/>
          <w:lang w:eastAsia="zh-CN"/>
        </w:rPr>
        <w:t>）中提到：如果丈夫允许妻子做副功的朝觐，在妻子受戒前他有权收回他的许可；如果她已受戒，就不允许他再食言。</w:t>
      </w:r>
    </w:p>
    <w:p w:rsidR="0052290D" w:rsidRPr="0052290D" w:rsidRDefault="0052290D" w:rsidP="002C2DA8">
      <w:pPr>
        <w:shd w:val="clear" w:color="auto" w:fill="FFFFFF"/>
        <w:bidi w:val="0"/>
        <w:spacing w:after="150" w:line="360" w:lineRule="auto"/>
        <w:ind w:firstLineChars="200" w:firstLine="640"/>
        <w:jc w:val="both"/>
        <w:rPr>
          <w:rFonts w:ascii="Tahoma" w:eastAsia="SimSun" w:hAnsi="Tahoma" w:cs="Tahoma"/>
          <w:sz w:val="32"/>
          <w:szCs w:val="32"/>
          <w:lang w:eastAsia="zh-CN"/>
        </w:rPr>
      </w:pPr>
      <w:r w:rsidRPr="0052290D">
        <w:rPr>
          <w:rFonts w:ascii="Tahoma" w:eastAsia="SimSun" w:hAnsi="Tahoma" w:cs="Tahoma"/>
          <w:sz w:val="32"/>
          <w:szCs w:val="32"/>
          <w:lang w:eastAsia="zh-CN"/>
        </w:rPr>
        <w:t>你应该取得你朋友的原谅，向她解释不能与她同行的原因。你这么做就是顺从真主，远离罪恶。作为一个穆斯林，不应该把取悦被造物提前到取悦清高的真主之前。</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lang w:eastAsia="zh-CN"/>
        </w:rPr>
      </w:pPr>
      <w:r w:rsidRPr="0052290D">
        <w:rPr>
          <w:rFonts w:ascii="Tahoma" w:eastAsia="SimSun" w:hAnsi="Tahoma" w:cs="Tahoma"/>
          <w:sz w:val="32"/>
          <w:szCs w:val="32"/>
          <w:lang w:eastAsia="zh-CN"/>
        </w:rPr>
        <w:t>我们祈求清高的真主赐你容易，改善你们夫妻之间的关系。</w:t>
      </w:r>
    </w:p>
    <w:p w:rsidR="0052290D" w:rsidRPr="0052290D" w:rsidRDefault="0052290D" w:rsidP="002C2DA8">
      <w:pPr>
        <w:shd w:val="clear" w:color="auto" w:fill="FFFFFF"/>
        <w:bidi w:val="0"/>
        <w:spacing w:after="150" w:line="360" w:lineRule="auto"/>
        <w:jc w:val="both"/>
        <w:rPr>
          <w:rFonts w:ascii="Tahoma" w:eastAsia="SimSun" w:hAnsi="Tahoma" w:cs="Tahoma"/>
          <w:sz w:val="32"/>
          <w:szCs w:val="32"/>
        </w:rPr>
      </w:pPr>
      <w:r w:rsidRPr="0052290D">
        <w:rPr>
          <w:rFonts w:ascii="Tahoma" w:eastAsia="SimSun" w:hAnsi="Tahoma" w:cs="Tahoma"/>
          <w:sz w:val="32"/>
          <w:szCs w:val="32"/>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B3703" w:rsidRPr="00CD0FA1" w:rsidRDefault="008B3703" w:rsidP="00621FF7">
      <w:pPr>
        <w:bidi w:val="0"/>
        <w:rPr>
          <w:rFonts w:ascii="Times New Roman" w:hAnsi="Times New Roman" w:cs="Times New Roman"/>
          <w:color w:val="006666"/>
          <w:sz w:val="40"/>
          <w:szCs w:val="40"/>
          <w:lang w:eastAsia="zh-CN" w:bidi="ar-EG"/>
        </w:rPr>
        <w:sectPr w:rsidR="008B3703" w:rsidRPr="00CD0FA1" w:rsidSect="002C2DA8">
          <w:headerReference w:type="default" r:id="rId8"/>
          <w:headerReference w:type="first" r:id="rId9"/>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45" w:rsidRDefault="00405945" w:rsidP="00E32771">
      <w:pPr>
        <w:spacing w:after="0" w:line="240" w:lineRule="auto"/>
      </w:pPr>
      <w:r>
        <w:separator/>
      </w:r>
    </w:p>
  </w:endnote>
  <w:endnote w:type="continuationSeparator" w:id="0">
    <w:p w:rsidR="00405945" w:rsidRDefault="0040594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A8D300F9-94F4-4A17-B79E-536582BDA662}"/>
    <w:embedBold r:id="rId2" w:subsetted="1" w:fontKey="{CA6F1C2B-0F05-488C-8A7D-A387FBF4AB7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Bold r:id="rId3" w:subsetted="1" w:fontKey="{CB8AE124-E7CA-47C8-9081-95F63CA558EE}"/>
  </w:font>
  <w:font w:name="Droid Arabic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9450ECA2-C9D9-4E6F-928E-F83ECBA62EEE}"/>
  </w:font>
  <w:font w:name="TR Bahamas Light">
    <w:altName w:val="Arial"/>
    <w:panose1 w:val="020B0500000000000000"/>
    <w:charset w:val="00"/>
    <w:family w:val="swiss"/>
    <w:pitch w:val="variable"/>
    <w:sig w:usb0="00000007" w:usb1="00000000" w:usb2="00000000" w:usb3="00000000" w:csb0="00000011" w:csb1="00000000"/>
    <w:embedBold r:id="rId5" w:subsetted="1" w:fontKey="{C95EBB38-919C-4BAB-92B4-1DDD123F86B1}"/>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AA19DD04-D9BD-46DD-8E55-BFAF2547237B}"/>
  </w:font>
  <w:font w:name="Tahoma">
    <w:panose1 w:val="020B0604030504040204"/>
    <w:charset w:val="00"/>
    <w:family w:val="swiss"/>
    <w:pitch w:val="variable"/>
    <w:sig w:usb0="E1002EFF" w:usb1="C000605B" w:usb2="00000029" w:usb3="00000000" w:csb0="000101FF" w:csb1="00000000"/>
    <w:embedRegular r:id="rId7" w:subsetted="1" w:fontKey="{1F56C7D8-361C-498C-A0C4-5ABCCCDDB35E}"/>
  </w:font>
  <w:font w:name="Wingdings 2">
    <w:panose1 w:val="05020102010507070707"/>
    <w:charset w:val="02"/>
    <w:family w:val="roman"/>
    <w:pitch w:val="variable"/>
    <w:sig w:usb0="00000000" w:usb1="10000000" w:usb2="00000000" w:usb3="00000000" w:csb0="80000000" w:csb1="00000000"/>
    <w:embedRegular r:id="rId8" w:fontKey="{815906C6-21B1-4341-870A-9AA204609BED}"/>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45" w:rsidRDefault="00405945" w:rsidP="00E32771">
      <w:pPr>
        <w:spacing w:after="0" w:line="240" w:lineRule="auto"/>
      </w:pPr>
      <w:r>
        <w:separator/>
      </w:r>
    </w:p>
  </w:footnote>
  <w:footnote w:type="continuationSeparator" w:id="0">
    <w:p w:rsidR="00405945" w:rsidRDefault="00405945"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405945"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961FC0"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961FC0" w:rsidRPr="00C36BA4">
                    <w:rPr>
                      <w:rFonts w:asciiTheme="majorBidi" w:hAnsiTheme="majorBidi" w:cstheme="majorBidi"/>
                      <w:color w:val="006666"/>
                      <w:sz w:val="26"/>
                      <w:szCs w:val="26"/>
                      <w:lang w:bidi="ar-EG"/>
                    </w:rPr>
                    <w:fldChar w:fldCharType="separate"/>
                  </w:r>
                  <w:r w:rsidR="00D972FB">
                    <w:rPr>
                      <w:rFonts w:asciiTheme="majorBidi" w:hAnsiTheme="majorBidi" w:cstheme="majorBidi"/>
                      <w:noProof/>
                      <w:color w:val="006666"/>
                      <w:sz w:val="26"/>
                      <w:szCs w:val="26"/>
                      <w:lang w:bidi="ar-EG"/>
                    </w:rPr>
                    <w:t>4</w:t>
                  </w:r>
                  <w:r w:rsidR="00961FC0"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405945">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2C2DA8">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2C2DA8">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405945">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2DA8"/>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05945"/>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2290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A4540"/>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A5916"/>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61FC0"/>
    <w:rsid w:val="009864E0"/>
    <w:rsid w:val="00995BEB"/>
    <w:rsid w:val="009967F9"/>
    <w:rsid w:val="009C34D2"/>
    <w:rsid w:val="009C7996"/>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972FB"/>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418300D4-73A4-472F-904C-A4AC8913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4CD9-A84C-43B6-B1FE-3CD064D9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1021</Words>
  <Characters>1094</Characters>
  <Application>Microsoft Office Word</Application>
  <DocSecurity>0</DocSecurity>
  <Lines>60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2079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丈夫同意她去做副功的朝觐，之后又出_x000d_尔反尔，这时的她可以不顾丈夫的意见去朝觐吗</dc:title>
  <dc:subject>丈夫同意她去做副功的朝觐，之后又出_x000d_尔反尔，这时的她可以不顾丈夫的意见去朝觐吗</dc:subject>
  <dc:creator>伊斯兰问答网站</dc:creator>
  <cp:keywords>丈夫同意她去做副功的朝觐，之后又出_x000d_尔反尔，这时的她可以不顾丈夫的意见去朝觐吗</cp:keywords>
  <dc:description>丈夫同意她去做副功的朝觐，之后又出_x000d_尔反尔，这时的她可以不顾丈夫的意见去朝觐吗</dc:description>
  <cp:lastModifiedBy>elhashemy</cp:lastModifiedBy>
  <cp:revision>5</cp:revision>
  <cp:lastPrinted>2015-10-28T20:23:00Z</cp:lastPrinted>
  <dcterms:created xsi:type="dcterms:W3CDTF">2015-09-04T13:26:00Z</dcterms:created>
  <dcterms:modified xsi:type="dcterms:W3CDTF">2015-10-30T15:02:00Z</dcterms:modified>
  <cp:category/>
</cp:coreProperties>
</file>