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60049" w:rsidRPr="00660049" w:rsidRDefault="00373A99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660049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礼者提前七分钟</w:t>
      </w:r>
    </w:p>
    <w:p w:rsidR="00B702E8" w:rsidRPr="00660049" w:rsidRDefault="00373A99" w:rsidP="0066004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660049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念了宣礼，他们就此开了斋</w:t>
      </w:r>
    </w:p>
    <w:p w:rsidR="000C7B4F" w:rsidRPr="00660049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1"/>
          <w:szCs w:val="21"/>
          <w:lang w:eastAsia="zh-CN"/>
        </w:rPr>
      </w:pPr>
    </w:p>
    <w:p w:rsidR="00373A99" w:rsidRPr="00660049" w:rsidRDefault="00373A99" w:rsidP="00373A99">
      <w:pPr>
        <w:spacing w:after="75"/>
        <w:jc w:val="center"/>
        <w:outlineLvl w:val="3"/>
        <w:rPr>
          <w:rFonts w:ascii="Helvetica" w:eastAsia="SimSun" w:hAnsi="Helvetica" w:cs="SimSun"/>
          <w:color w:val="385623" w:themeColor="accent6" w:themeShade="80"/>
          <w:sz w:val="44"/>
          <w:szCs w:val="44"/>
        </w:rPr>
      </w:pPr>
      <w:r w:rsidRPr="00660049">
        <w:rPr>
          <w:rFonts w:ascii="Helvetica" w:eastAsia="SimSun" w:hAnsi="Helvetica" w:cs="Times New Roman"/>
          <w:color w:val="385623" w:themeColor="accent6" w:themeShade="80"/>
          <w:sz w:val="44"/>
          <w:szCs w:val="44"/>
          <w:rtl/>
        </w:rPr>
        <w:t>أذن المؤذن قبل الوقت بسبع دقائق فأفطروا</w:t>
      </w:r>
    </w:p>
    <w:p w:rsidR="000C7B4F" w:rsidRDefault="000C7B4F" w:rsidP="00373A99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60049" w:rsidRDefault="00660049" w:rsidP="00660049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60049" w:rsidRDefault="00660049" w:rsidP="00660049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60049" w:rsidRPr="003B029D" w:rsidRDefault="00660049" w:rsidP="00660049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11706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660049" w:rsidRDefault="00660049" w:rsidP="00660049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660049" w:rsidRDefault="00660049" w:rsidP="00660049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660049" w:rsidRPr="008923E4" w:rsidRDefault="00660049" w:rsidP="00660049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660049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66004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660049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660049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660049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660049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660049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6B7C86" w:rsidRPr="00CD0FA1" w:rsidRDefault="006B7C86" w:rsidP="00373A99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660049" w:rsidRDefault="00373A99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373A9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礼者提前七分钟</w:t>
      </w:r>
    </w:p>
    <w:p w:rsidR="00226092" w:rsidRPr="00373A99" w:rsidRDefault="00660049" w:rsidP="0066004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659DE63" wp14:editId="50B559ED">
            <wp:simplePos x="0" y="0"/>
            <wp:positionH relativeFrom="margin">
              <wp:posOffset>880662</wp:posOffset>
            </wp:positionH>
            <wp:positionV relativeFrom="paragraph">
              <wp:posOffset>6847</wp:posOffset>
            </wp:positionV>
            <wp:extent cx="405516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247" cy="47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3A99" w:rsidRPr="00373A9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念了宣礼，他们就此开了斋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3A99" w:rsidRPr="00373A99" w:rsidRDefault="00373A99" w:rsidP="00660049">
      <w:pPr>
        <w:shd w:val="clear" w:color="auto" w:fill="FFFFFF"/>
        <w:bidi w:val="0"/>
        <w:spacing w:line="480" w:lineRule="auto"/>
        <w:ind w:left="602" w:hangingChars="200" w:hanging="602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373A99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小区宣礼者念宣礼时，我们开了斋，七分钟后，我们又听见另一个宣礼者念宣礼。在问过小区的宣礼者后，我们方知他误认为时间到了，所以就提前念了宣礼，小区的穆斯林该怎么办？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一切赞颂全归真主！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373A99">
        <w:rPr>
          <w:rFonts w:ascii="Tahoma" w:eastAsia="SimSun" w:hAnsi="Tahoma" w:cs="Tahoma"/>
          <w:sz w:val="30"/>
          <w:szCs w:val="30"/>
          <w:lang w:eastAsia="zh-CN"/>
        </w:rPr>
        <w:t>谁认为已日落而开了斋，之后才知还没有日落，他必须还补这天的斋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——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这是大部分学者所持的主张。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373A99">
        <w:rPr>
          <w:rFonts w:ascii="Tahoma" w:eastAsia="SimSun" w:hAnsi="Tahoma" w:cs="Tahoma"/>
          <w:sz w:val="30"/>
          <w:szCs w:val="30"/>
          <w:lang w:eastAsia="zh-CN"/>
        </w:rPr>
        <w:t>伊本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顾大迈（愿真主慈悯他）在《穆俄尼》（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4/389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）中说：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这是大部分教法学家及其他学者的主张。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373A99">
        <w:rPr>
          <w:rFonts w:ascii="Tahoma" w:eastAsia="SimSun" w:hAnsi="Tahoma" w:cs="Tahoma"/>
          <w:sz w:val="30"/>
          <w:szCs w:val="30"/>
          <w:lang w:eastAsia="zh-CN"/>
        </w:rPr>
        <w:t>有人问教法案例解答常委会：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某人因听他两个女儿说太阳已落了而开了斋，之后，当他出去礼拜时，才听见宣礼者为昏礼念的宣礼。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373A99">
        <w:rPr>
          <w:rFonts w:ascii="Tahoma" w:eastAsia="SimSun" w:hAnsi="Tahoma" w:cs="Tahoma"/>
          <w:sz w:val="30"/>
          <w:szCs w:val="30"/>
          <w:lang w:eastAsia="zh-CN"/>
        </w:rPr>
        <w:t>答：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如果你是在日落后开的斋，不需要还补这天的斋；但如果你肯定或认为，或是怀疑是在日落前开的斋，你以及与你一起开斋的人都必须还补这天的斋，因为这实际上还处于白天。而只有真主能够改变这个事实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——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日落。《常务委员教法案例解答》（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10/288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）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373A99">
        <w:rPr>
          <w:rFonts w:ascii="Tahoma" w:eastAsia="SimSun" w:hAnsi="Tahoma" w:cs="Tahoma"/>
          <w:sz w:val="30"/>
          <w:szCs w:val="30"/>
          <w:lang w:eastAsia="zh-CN"/>
        </w:rPr>
        <w:lastRenderedPageBreak/>
        <w:t>有人关于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某些人开斋后才知道太阳还未落下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之事询问学者伊本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巴兹，他说：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发生这事的人，必须坚持斋戒，直至太阳落下，他还必须还补这天的斋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——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这是大部分学者的主张，他不因此担负罪责。他如果是通过自己的努力判定认为太阳已落了，而开的斋，就如舍尔巴尼月三十号白天才知道已进入斋月了的情况一样，他必须开始封斋，并且还补这天的斋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——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这是大部分学者的主张，他不因此担负罪责，因为当他吃、喝时并不知道已进入斋月了，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无知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使其免受罪责，但还是要还补的。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摘自伊本</w:t>
      </w:r>
      <w:r w:rsidRPr="00373A99">
        <w:rPr>
          <w:rFonts w:ascii="MS Mincho" w:eastAsia="MS Mincho" w:hAnsi="MS Mincho" w:cs="MS Mincho" w:hint="eastAsia"/>
          <w:sz w:val="30"/>
          <w:szCs w:val="30"/>
        </w:rPr>
        <w:t>・</w:t>
      </w:r>
      <w:r w:rsidRPr="00373A99">
        <w:rPr>
          <w:rFonts w:ascii="SimSun" w:eastAsia="SimSun" w:hAnsi="SimSun" w:cs="SimSun" w:hint="eastAsia"/>
          <w:sz w:val="30"/>
          <w:szCs w:val="30"/>
          <w:lang w:eastAsia="zh-CN"/>
        </w:rPr>
        <w:t>巴兹《教法案例解答全集》（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15/288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）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373A99">
        <w:rPr>
          <w:rFonts w:ascii="Tahoma" w:eastAsia="SimSun" w:hAnsi="Tahoma" w:cs="Tahoma"/>
          <w:sz w:val="30"/>
          <w:szCs w:val="30"/>
          <w:lang w:eastAsia="zh-CN"/>
        </w:rPr>
        <w:t>有部分学者则认为这种情况下的斋戒仍是成立的，无需还补。据传述这是穆佳黑德和哈桑的主张；伊斯哈格也是这样认为的；艾哈迈德也有这方面的传述；穆兹尼和伊本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胡宰敏也持此主张；伊斯兰学者伊本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台伊米选择这种主张；学者伊本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欧塞敏认为这是最正确的主张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——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愿真主慈悯他们大家。可参阅《法塔哈</w:t>
      </w:r>
      <w:r w:rsidRPr="00373A99">
        <w:rPr>
          <w:rFonts w:ascii="MS Mincho" w:eastAsia="MS Mincho" w:hAnsi="MS Mincho" w:cs="MS Mincho" w:hint="eastAsia"/>
          <w:sz w:val="30"/>
          <w:szCs w:val="30"/>
        </w:rPr>
        <w:t>・</w:t>
      </w:r>
      <w:r w:rsidRPr="00373A99">
        <w:rPr>
          <w:rFonts w:ascii="SimSun" w:eastAsia="SimSun" w:hAnsi="SimSun" w:cs="SimSun" w:hint="eastAsia"/>
          <w:sz w:val="30"/>
          <w:szCs w:val="30"/>
          <w:lang w:eastAsia="zh-CN"/>
        </w:rPr>
        <w:t>巴勒》（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4/200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），伊斯兰学者伊本</w:t>
      </w:r>
      <w:r w:rsidRPr="00373A99">
        <w:rPr>
          <w:rFonts w:ascii="MS Mincho" w:eastAsia="MS Mincho" w:hAnsi="MS Mincho" w:cs="MS Mincho" w:hint="eastAsia"/>
          <w:sz w:val="30"/>
          <w:szCs w:val="30"/>
        </w:rPr>
        <w:t>・</w:t>
      </w:r>
      <w:r w:rsidRPr="00373A99">
        <w:rPr>
          <w:rFonts w:ascii="SimSun" w:eastAsia="SimSun" w:hAnsi="SimSun" w:cs="SimSun" w:hint="eastAsia"/>
          <w:sz w:val="30"/>
          <w:szCs w:val="30"/>
          <w:lang w:eastAsia="zh-CN"/>
        </w:rPr>
        <w:t>台伊米《教法案例解答全集》（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25/231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），《榭勒哈牧牧媞阿》（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6/402-408)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373A99">
        <w:rPr>
          <w:rFonts w:ascii="Tahoma" w:eastAsia="SimSun" w:hAnsi="Tahoma" w:cs="Tahoma"/>
          <w:sz w:val="30"/>
          <w:szCs w:val="30"/>
          <w:lang w:eastAsia="zh-CN"/>
        </w:rPr>
        <w:t>他们的依据是：《布哈里圣训集》（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1959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）中收录的圣训：据黑沙穆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本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奥勒卧由法图麦由艾斯玛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宾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艾布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拜克尔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笋迪格（愿真主喜悦他俩）传述：使者（愿真主祝福他，并使他平安）在世时，有一次，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lastRenderedPageBreak/>
        <w:t>乌云密布，我们（以为日落了）开了斋，可是过了一会儿又云消日出了。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有人就此事询问黑沙穆：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他们受命还补这天的斋戒了吗？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他回答道：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必须还补！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。迈尔迈勒说：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我听黑沙穆说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‘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我不知道他们还补没有。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’”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黑沙穆说的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必须还补！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这是说话者的理解，并没有说：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先知（愿真主祝福他，并使他平安）命令他们还补。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因此，哈菲诸说：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艾斯玛传述的圣训并没有提及肯定要还补，也没有否定。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373A99">
        <w:rPr>
          <w:rFonts w:ascii="Tahoma" w:eastAsia="SimSun" w:hAnsi="Tahoma" w:cs="Tahoma"/>
          <w:sz w:val="30"/>
          <w:szCs w:val="30"/>
          <w:lang w:eastAsia="zh-CN"/>
        </w:rPr>
        <w:t>学者伊本</w:t>
      </w:r>
      <w:r w:rsidRPr="00373A99">
        <w:rPr>
          <w:rFonts w:ascii="MS Mincho" w:eastAsia="MS Mincho" w:hAnsi="MS Mincho" w:cs="MS Mincho" w:hint="eastAsia"/>
          <w:sz w:val="30"/>
          <w:szCs w:val="30"/>
        </w:rPr>
        <w:t>・</w:t>
      </w:r>
      <w:r w:rsidRPr="00373A99">
        <w:rPr>
          <w:rFonts w:ascii="SimSun" w:eastAsia="SimSun" w:hAnsi="SimSun" w:cs="SimSun" w:hint="eastAsia"/>
          <w:sz w:val="30"/>
          <w:szCs w:val="30"/>
          <w:lang w:eastAsia="zh-CN"/>
        </w:rPr>
        <w:t>欧塞敏在《榭勒哈牧牧媞阿》（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6/402)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中说：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他们因为无知以为太阳落下了，才致使开的斋，这不是依教法判断的，而是根据当时的情况断论的，并没有认为当时是白天（而开的斋），先知（愿真主祝福他，并使他平安）也没有命令他们还补。如果还补这天的斋是必须的，那它就是真主法律的判断，就一定会有记载，在没有记载，也没有从先知（愿真主祝福他，并使他平安）那传来对此问题的传述，就证明他们是没有责任的，是不需还补的。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</w:rPr>
      </w:pPr>
      <w:r w:rsidRPr="00373A99">
        <w:rPr>
          <w:rFonts w:ascii="Tahoma" w:eastAsia="SimSun" w:hAnsi="Tahoma" w:cs="Tahoma"/>
          <w:sz w:val="30"/>
          <w:szCs w:val="30"/>
          <w:lang w:eastAsia="zh-CN"/>
        </w:rPr>
        <w:t>伊斯兰学者在其《教法案例解答全集》（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25/231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）中说：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这就证明无需还补，如果先知（愿真主祝福他，并使他平安）命令他们还补这天的斋戒，肯定象记载他们开斋一样对此有所记载，没有这方面的记载就证明他们没有受命还补。</w:t>
      </w:r>
      <w:r w:rsidRPr="00373A99">
        <w:rPr>
          <w:rFonts w:ascii="Tahoma" w:eastAsia="SimSun" w:hAnsi="Tahoma" w:cs="Tahoma"/>
          <w:sz w:val="30"/>
          <w:szCs w:val="30"/>
        </w:rPr>
        <w:t>”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373A99">
        <w:rPr>
          <w:rFonts w:ascii="Tahoma" w:eastAsia="SimSun" w:hAnsi="Tahoma" w:cs="Tahoma"/>
          <w:sz w:val="30"/>
          <w:szCs w:val="30"/>
          <w:lang w:eastAsia="zh-CN"/>
        </w:rPr>
        <w:lastRenderedPageBreak/>
        <w:t>如果有人说：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确有人问黑沙穆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本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奥若卧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‘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他们受命还补这天的斋戒了吗？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’”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他回答道：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必须还补！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有人说：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这是黑沙穆自己的见解，圣训并没有这样的传述，这证明他对此并不了解。据麦阿迈勒传述：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我听黑沙穆说：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‘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我不知道他们还补了没有。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’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《布哈里圣训集》是这样记载的，黑沙穆由其父奥勒卧那传述：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他们没有受命还补这天的斋。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373A99">
        <w:rPr>
          <w:rFonts w:ascii="Tahoma" w:eastAsia="SimSun" w:hAnsi="Tahoma" w:cs="Tahoma"/>
          <w:sz w:val="30"/>
          <w:szCs w:val="30"/>
          <w:lang w:eastAsia="zh-CN"/>
        </w:rPr>
        <w:t>奥勒卧比他的儿子更清楚此事。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373A99">
        <w:rPr>
          <w:rFonts w:ascii="Tahoma" w:eastAsia="SimSun" w:hAnsi="Tahoma" w:cs="Tahoma"/>
          <w:sz w:val="30"/>
          <w:szCs w:val="30"/>
          <w:lang w:eastAsia="zh-CN"/>
        </w:rPr>
        <w:t>如果你持以防万一的态度，还补这天的斋是最好的，封一天斋是件容易的事。知感真主！对所发生的这事，你们是没有罪责的。</w:t>
      </w:r>
    </w:p>
    <w:p w:rsidR="00373A99" w:rsidRPr="00373A99" w:rsidRDefault="00373A99" w:rsidP="00660049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</w:rPr>
      </w:pPr>
      <w:r w:rsidRPr="00373A99">
        <w:rPr>
          <w:rFonts w:ascii="Tahoma" w:eastAsia="SimSun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660049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bookmarkStart w:id="0" w:name="_GoBack"/>
      <w:bookmarkEnd w:id="0"/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38" w:rsidRDefault="00C85538" w:rsidP="00E32771">
      <w:pPr>
        <w:spacing w:after="0" w:line="240" w:lineRule="auto"/>
      </w:pPr>
      <w:r>
        <w:separator/>
      </w:r>
    </w:p>
  </w:endnote>
  <w:endnote w:type="continuationSeparator" w:id="0">
    <w:p w:rsidR="00C85538" w:rsidRDefault="00C8553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36FFD00-8EB4-46C0-98B0-5D2AB1095F22}"/>
    <w:embedBold r:id="rId2" w:subsetted="1" w:fontKey="{905A2387-3B86-4200-8FB5-FA366A65E48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76104F32-16CC-42F8-A84B-66ABDAA2C33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803CF46E-C003-4A0F-8CD9-F1D7576357C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CD88EBDD-9CE3-4FAC-B55E-363B3C4F7C1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2044148E-27E2-4E50-8D2D-267C656FDAA2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7" w:subsetted="1" w:fontKey="{3A671109-02CC-4EE3-BE13-8E3B087E9DF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54DB1C39-5E78-4326-8721-6031E76E64E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38" w:rsidRDefault="00C85538" w:rsidP="00E32771">
      <w:pPr>
        <w:spacing w:after="0" w:line="240" w:lineRule="auto"/>
      </w:pPr>
      <w:r>
        <w:separator/>
      </w:r>
    </w:p>
  </w:footnote>
  <w:footnote w:type="continuationSeparator" w:id="0">
    <w:p w:rsidR="00C85538" w:rsidRDefault="00C85538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C85538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DB7B9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DB7B9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652E13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DB7B9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C85538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C85538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41DA1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3A99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02AEF"/>
    <w:rsid w:val="00611298"/>
    <w:rsid w:val="0061181D"/>
    <w:rsid w:val="00631E7F"/>
    <w:rsid w:val="006448DE"/>
    <w:rsid w:val="00652E13"/>
    <w:rsid w:val="00660049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85538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B7B91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4ED3869-FE17-41CE-A4C9-D878C690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86F7-469B-4216-A968-03BB7425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908</Words>
  <Characters>990</Characters>
  <Application>Microsoft Office Word</Application>
  <DocSecurity>0</DocSecurity>
  <Lines>58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1873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礼者提前七分钟_x000d_念了宣礼，他们就此开了斋</dc:title>
  <dc:subject>礼者提前七分钟_x000d_念了宣礼，他们就此开了斋</dc:subject>
  <dc:creator>ibndawod</dc:creator>
  <cp:keywords>礼者提前七分钟_x000d_念了宣礼，他们就此开了斋</cp:keywords>
  <dc:description>礼者提前七分钟_x000d_念了宣礼，他们就此开了斋</dc:description>
  <cp:lastModifiedBy>elhashemy</cp:lastModifiedBy>
  <cp:revision>4</cp:revision>
  <cp:lastPrinted>2015-10-03T19:58:00Z</cp:lastPrinted>
  <dcterms:created xsi:type="dcterms:W3CDTF">2015-06-14T13:30:00Z</dcterms:created>
  <dcterms:modified xsi:type="dcterms:W3CDTF">2015-10-19T11:10:00Z</dcterms:modified>
  <cp:category/>
</cp:coreProperties>
</file>