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FD50BA" w:rsidRDefault="009B249E" w:rsidP="00FD50BA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0"/>
          <w:szCs w:val="40"/>
          <w:rtl/>
          <w:lang w:eastAsia="zh-CN"/>
        </w:rPr>
      </w:pPr>
      <w:r w:rsidRPr="00FD50BA">
        <w:rPr>
          <w:rFonts w:ascii="SimSun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什么时候必须要停止饮食？听到宣礼</w:t>
      </w:r>
    </w:p>
    <w:p w:rsidR="00B702E8" w:rsidRPr="00FD50BA" w:rsidRDefault="009B249E" w:rsidP="00FD50BA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FD50BA">
        <w:rPr>
          <w:rFonts w:ascii="SimSun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的时候手里还拿着杯子的教法律列是什么？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FD50BA" w:rsidRPr="00FD50BA" w:rsidRDefault="009B249E" w:rsidP="009B249E">
      <w:pPr>
        <w:spacing w:after="82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</w:pPr>
      <w:r w:rsidRPr="00FD50BA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متى يلزم الإمساك؟ وحكم من</w:t>
      </w:r>
    </w:p>
    <w:p w:rsidR="009B249E" w:rsidRPr="00FD50BA" w:rsidRDefault="009B249E" w:rsidP="009B249E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FD50BA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 كان الإناء في يده عند سماع الأذان</w:t>
      </w:r>
    </w:p>
    <w:p w:rsidR="000C7B4F" w:rsidRDefault="000C7B4F" w:rsidP="009B249E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FD50BA" w:rsidRDefault="00FD50BA" w:rsidP="00FD50B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FD50BA" w:rsidRPr="003B029D" w:rsidRDefault="00FD50BA" w:rsidP="00FD50B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FD50BA" w:rsidRDefault="00FD50BA" w:rsidP="00FD50B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rtl/>
          <w:lang w:eastAsia="zh-CN" w:bidi="ar-EG"/>
        </w:rPr>
      </w:pPr>
    </w:p>
    <w:p w:rsidR="00FD50BA" w:rsidRDefault="00FD50BA" w:rsidP="00FD50BA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FD50B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D50BA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D50BA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D50BA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D50BA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FD50BA" w:rsidRDefault="009B249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eastAsia="zh-CN" w:bidi="ar-EG"/>
        </w:rPr>
      </w:pPr>
      <w:r w:rsidRPr="009B249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什么时候必须要停止饮食？听到宣礼</w:t>
      </w:r>
    </w:p>
    <w:p w:rsidR="00226092" w:rsidRPr="009B249E" w:rsidRDefault="00FD50BA" w:rsidP="00FD50B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3C47D10" wp14:editId="13FEAA74">
            <wp:simplePos x="0" y="0"/>
            <wp:positionH relativeFrom="margin">
              <wp:posOffset>1270</wp:posOffset>
            </wp:positionH>
            <wp:positionV relativeFrom="paragraph">
              <wp:posOffset>72390</wp:posOffset>
            </wp:positionV>
            <wp:extent cx="56261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9B249E" w:rsidRPr="009B249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的时候手里还拿着杯子的教法律列是什么？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9B249E" w:rsidRPr="009B249E" w:rsidRDefault="009B249E" w:rsidP="009B249E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9B249E">
        <w:rPr>
          <w:rFonts w:ascii="Tahoma" w:hAnsi="Tahoma" w:cs="Tahoma"/>
          <w:b/>
          <w:bCs/>
          <w:color w:val="FF0000"/>
          <w:sz w:val="30"/>
          <w:szCs w:val="30"/>
        </w:rPr>
        <w:t>在封斋的时候停止饮食的确切时间是什么？是否以宣礼员的第一声</w:t>
      </w:r>
      <w:r w:rsidRPr="009B249E">
        <w:rPr>
          <w:rFonts w:ascii="Tahoma" w:hAnsi="Tahoma" w:cs="Tahoma"/>
          <w:b/>
          <w:bCs/>
          <w:color w:val="FF0000"/>
          <w:sz w:val="30"/>
          <w:szCs w:val="30"/>
        </w:rPr>
        <w:t>“</w:t>
      </w:r>
      <w:r w:rsidRPr="009B249E">
        <w:rPr>
          <w:rFonts w:ascii="Tahoma" w:hAnsi="Tahoma" w:cs="Tahoma"/>
          <w:b/>
          <w:bCs/>
          <w:color w:val="FF0000"/>
          <w:sz w:val="30"/>
          <w:szCs w:val="30"/>
        </w:rPr>
        <w:t>真主至大</w:t>
      </w:r>
      <w:r w:rsidRPr="009B249E">
        <w:rPr>
          <w:rFonts w:ascii="Tahoma" w:hAnsi="Tahoma" w:cs="Tahoma"/>
          <w:b/>
          <w:bCs/>
          <w:color w:val="FF0000"/>
          <w:sz w:val="30"/>
          <w:szCs w:val="30"/>
        </w:rPr>
        <w:t>”</w:t>
      </w:r>
      <w:r w:rsidRPr="009B249E">
        <w:rPr>
          <w:rFonts w:ascii="Tahoma" w:hAnsi="Tahoma" w:cs="Tahoma"/>
          <w:b/>
          <w:bCs/>
          <w:color w:val="FF0000"/>
          <w:sz w:val="30"/>
          <w:szCs w:val="30"/>
        </w:rPr>
        <w:t>为分界线？是否要顾虑时差的问题？如果宣礼员念宣礼的时候，我正在喝杯子里的茶水，我应该怎么做？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0"/>
          <w:szCs w:val="30"/>
        </w:rPr>
      </w:pPr>
      <w:r>
        <w:rPr>
          <w:rFonts w:ascii="Tahoma" w:hAnsi="Tahoma" w:cs="Tahoma" w:hint="eastAsia"/>
          <w:color w:val="000000" w:themeColor="text1"/>
          <w:sz w:val="30"/>
          <w:szCs w:val="30"/>
        </w:rPr>
        <w:t>答：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一切赞颂，全归真主。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从黎明出现到太阳落山，封斋的人必须要戒除开斋的各种事项，真主说：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现在，你们可以和她们交接，可以求真主为你们注定的﹙子女﹚，你们可以吃，可以饮，至黎明时天边的黑线和白线对你们截然划分。然后你们整日斋戒，一直到夜间。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 xml:space="preserve">” 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（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2:187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）《布哈里圣训实录》（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1919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段）辑录：阿伊莎（愿主喜悦之）传述：当比拉勒在夜间念宣礼词时，真主的使者（愿主福安之）说：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”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你们继续吃吧！喝吧！一直到伊本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乌姆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麦克图姆念宣礼词为止。因他快到天亮时分才念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(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第二次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)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宣礼词。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根据这一点，谁如果看到或者得知黎明出现了，必须要停止饮食。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谁如果听到了按时的、没有提前念的宣礼，必须要马上停止饮食；如果在听到宣礼的时候手里还拿着杯子，可以喝所需的茶水，《艾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lastRenderedPageBreak/>
        <w:t>布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达伍德圣训实录》辑录：艾布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胡赖勒（愿主喜悦之）传述：真主的使者（愿主福安之）说：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“</w:t>
      </w:r>
      <w:r>
        <w:rPr>
          <w:rFonts w:ascii="Tahoma" w:hAnsi="Tahoma" w:cs="Tahoma"/>
          <w:color w:val="000000" w:themeColor="text1"/>
          <w:sz w:val="30"/>
          <w:szCs w:val="30"/>
        </w:rPr>
        <w:t>如果你们谁听到了宣礼，手里还拿着杯子，就让他</w:t>
      </w:r>
      <w:r>
        <w:rPr>
          <w:rFonts w:ascii="Tahoma" w:hAnsi="Tahoma" w:cs="Tahoma" w:hint="eastAsia"/>
          <w:color w:val="000000" w:themeColor="text1"/>
          <w:sz w:val="30"/>
          <w:szCs w:val="30"/>
        </w:rPr>
        <w:t>喝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所需要的茶水。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”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谢赫艾利巴尼在《艾布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•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达伍德圣训实录》中认为这是正确的圣训。大众学者认为这个宣礼员是提前念宣礼的，欲了解详细内容，敬请参阅（</w:t>
      </w:r>
      <w:hyperlink r:id="rId8" w:history="1">
        <w:r w:rsidRPr="009B249E">
          <w:rPr>
            <w:rStyle w:val="Hyperlink"/>
            <w:rFonts w:ascii="Tahoma" w:hAnsi="Tahoma" w:cs="Tahoma"/>
            <w:color w:val="000000" w:themeColor="text1"/>
            <w:sz w:val="30"/>
            <w:szCs w:val="30"/>
          </w:rPr>
          <w:t>66202</w:t>
        </w:r>
      </w:hyperlink>
      <w:r w:rsidRPr="009B249E">
        <w:rPr>
          <w:rFonts w:ascii="Tahoma" w:hAnsi="Tahoma" w:cs="Tahoma"/>
          <w:color w:val="000000" w:themeColor="text1"/>
          <w:sz w:val="30"/>
          <w:szCs w:val="30"/>
        </w:rPr>
        <w:t>）号问题的回答；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今天的绝大多数宣礼员都是依靠钟表和日历的，而不是亲眼看见黎明出现的，所以并不是确定黎明真的已经出现了，谁如果在这个时候吃喝，他的斋戒是正确的，因为宣礼员并没有确定黎明已经出现了，但最谨慎小心的做法就是在听到宣礼的时候马上停止饮食。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有人向谢赫阿卜杜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阿齐兹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本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巴兹（愿主怜悯之）询问：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一个人在封斋的时候听到了晨礼的宣礼，之后他继续吃喝，其教法律列是什么？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谢赫回答：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如果知道黎明出现了，信士必须要停止吃喝等开斋的事项，无论是主命斋、或者许愿的斋戒、或者罚赎的斋戒都一样。因为真主说：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现在，你们可以和她们交接，可以求真主为你们注定的﹙子女﹚，你们可以吃，可以饮，至黎明时天边的黑线和白线对你们截然划分。然后你们整日斋戒，一直到夜间。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 xml:space="preserve">” 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（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2:187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）</w:t>
      </w:r>
    </w:p>
    <w:p w:rsidR="009B249E" w:rsidRPr="009B249E" w:rsidRDefault="009B249E" w:rsidP="009230C2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lastRenderedPageBreak/>
        <w:t>如果听到了宣礼，知道这是在黎明出现的时候念的，必须要马上停止饮食；如果宣礼员是在黎明出现之前念的宣礼，则不必马上停止饮食，他可以继续吃喝，一直到黎明出现为止。</w:t>
      </w:r>
    </w:p>
    <w:p w:rsidR="009B249E" w:rsidRPr="009B249E" w:rsidRDefault="009B249E" w:rsidP="009230C2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如果不知道宣礼员是在黎明之前或者之后念的宣礼，最谨慎小心的做法就是在听到宣礼的时候马上停止饮食，假如在念宣礼的时候继续吃喝，也不会破坏斋戒，因为他不知道黎明出现了。</w:t>
      </w:r>
    </w:p>
    <w:p w:rsidR="009B249E" w:rsidRPr="009B249E" w:rsidRDefault="009B249E" w:rsidP="009230C2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众所周知，住在灯火辉煌的城市里的人无法亲眼看见黎明出现，但是他必须要谨慎小心，依靠宣礼和精确的限定黎明出现的日历，遵循先知（愿主福安之）的圣训：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放弃怀疑之事，去做无疑之事。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”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先知（愿主福安之）说：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谁谨防含糊不清的事情，他已经保护了自己的宗教和名誉。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”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一切顺利，唯凭真主。</w:t>
      </w:r>
    </w:p>
    <w:p w:rsidR="009B249E" w:rsidRPr="009B249E" w:rsidRDefault="009B249E" w:rsidP="009B249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艾施莱夫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阿布杜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麦格苏德整理的《斋月的法太瓦》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201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页。</w:t>
      </w:r>
    </w:p>
    <w:p w:rsidR="009B249E" w:rsidRPr="009B249E" w:rsidRDefault="009B249E" w:rsidP="009230C2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总而言之：如果宣礼是按时念的，每个人在听到宣礼的时候应该马上停止饮食；如果不是按时念的，就马上把手里的东西吃完，不能说继续吃喝，一直到黎明出现为止；事实上在灯火辉煌的城市里无法确定黎明的出现，许多人没有辨别真正的黎明的能力。</w:t>
      </w:r>
    </w:p>
    <w:p w:rsidR="001B5EF0" w:rsidRPr="00CD0FA1" w:rsidRDefault="009B249E" w:rsidP="00FD50BA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r w:rsidRPr="009B249E">
        <w:rPr>
          <w:rFonts w:ascii="Tahoma" w:hAnsi="Tahoma" w:cs="Tahoma"/>
          <w:color w:val="000000" w:themeColor="text1"/>
          <w:sz w:val="30"/>
          <w:szCs w:val="30"/>
        </w:rPr>
        <w:t> </w:t>
      </w:r>
      <w:r w:rsidRPr="009B249E">
        <w:rPr>
          <w:rFonts w:ascii="Tahoma" w:hAnsi="Tahoma" w:cs="Tahoma"/>
          <w:color w:val="000000" w:themeColor="text1"/>
          <w:sz w:val="30"/>
          <w:szCs w:val="30"/>
        </w:rPr>
        <w:t>真主至知！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D50BA">
          <w:headerReference w:type="default" r:id="rId9"/>
          <w:headerReference w:type="first" r:id="rId10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4E" w:rsidRDefault="0074294E" w:rsidP="00E32771">
      <w:pPr>
        <w:spacing w:after="0" w:line="240" w:lineRule="auto"/>
      </w:pPr>
      <w:r>
        <w:separator/>
      </w:r>
    </w:p>
  </w:endnote>
  <w:endnote w:type="continuationSeparator" w:id="0">
    <w:p w:rsidR="0074294E" w:rsidRDefault="0074294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E328B00-B687-4D89-8EFB-6622833B9EEB}"/>
    <w:embedBold r:id="rId2" w:subsetted="1" w:fontKey="{B6FA22C9-57DD-48B6-845D-1DA892DE34F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CEF30F67-07CF-4694-9AA8-97D8EC386FA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911E4223-62E8-4981-8401-19A7553BC1C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805015F9-E1A2-46F7-AC02-1FB0A44CC55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A2267738-E29C-4015-BE15-A82761313A12}"/>
    <w:embedBold r:id="rId7" w:subsetted="1" w:fontKey="{65DFF967-FD9B-41C0-B828-6B9809822F6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EE40DDD1-CAF4-45E2-8070-22829E76D50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4E" w:rsidRDefault="0074294E" w:rsidP="00E32771">
      <w:pPr>
        <w:spacing w:after="0" w:line="240" w:lineRule="auto"/>
      </w:pPr>
      <w:r>
        <w:separator/>
      </w:r>
    </w:p>
  </w:footnote>
  <w:footnote w:type="continuationSeparator" w:id="0">
    <w:p w:rsidR="0074294E" w:rsidRDefault="0074294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9E" w:rsidRPr="00501B65" w:rsidRDefault="0074294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9B249E" w:rsidRPr="00C36BA4" w:rsidRDefault="009B24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9B249E" w:rsidRPr="00C36BA4" w:rsidRDefault="009B24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F07D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9E" w:rsidRPr="00520A9D" w:rsidRDefault="0074294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9B249E" w:rsidRPr="008B7CC3" w:rsidRDefault="009B249E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9E" w:rsidRDefault="0074294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294E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07DA"/>
    <w:rsid w:val="008F3093"/>
    <w:rsid w:val="009003B8"/>
    <w:rsid w:val="009230C2"/>
    <w:rsid w:val="009327E8"/>
    <w:rsid w:val="00944C90"/>
    <w:rsid w:val="0094547A"/>
    <w:rsid w:val="0095645A"/>
    <w:rsid w:val="00957097"/>
    <w:rsid w:val="009864E0"/>
    <w:rsid w:val="009967F9"/>
    <w:rsid w:val="009B249E"/>
    <w:rsid w:val="009C34D2"/>
    <w:rsid w:val="009C7996"/>
    <w:rsid w:val="00A052E1"/>
    <w:rsid w:val="00A24F12"/>
    <w:rsid w:val="00A513D2"/>
    <w:rsid w:val="00A61E5C"/>
    <w:rsid w:val="00A65935"/>
    <w:rsid w:val="00A70B46"/>
    <w:rsid w:val="00AB5D73"/>
    <w:rsid w:val="00AF172E"/>
    <w:rsid w:val="00B033CB"/>
    <w:rsid w:val="00B3510F"/>
    <w:rsid w:val="00B37131"/>
    <w:rsid w:val="00B4188B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D50BA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34AAF65-31CA-4E6A-9212-DD4CDEC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B249E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9B249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B249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66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D8BD-736E-40E0-BC74-6F8C3F4F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869</Characters>
  <Application>Microsoft Office Word</Application>
  <DocSecurity>0</DocSecurity>
  <Lines>45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1645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什么时候必须要停止饮食？听到宣礼_x000d_的时候手里还拿着杯子的教法律列是什么</dc:title>
  <dc:subject>什么时候必须要停止饮食？听到宣礼_x000d_的时候手里还拿着杯子的教法律列是什么</dc:subject>
  <dc:creator>ibndawod</dc:creator>
  <cp:keywords>什么时候必须要停止饮食？听到宣礼_x000d_的时候手里还拿着杯子的教法律列是什么</cp:keywords>
  <dc:description>什么时候必须要停止饮食？听到宣礼_x000d_的时候手里还拿着杯子的教法律列是什么</dc:description>
  <cp:lastModifiedBy>elhashemy</cp:lastModifiedBy>
  <cp:revision>3</cp:revision>
  <cp:lastPrinted>2015-03-07T18:49:00Z</cp:lastPrinted>
  <dcterms:created xsi:type="dcterms:W3CDTF">2015-10-03T16:47:00Z</dcterms:created>
  <dcterms:modified xsi:type="dcterms:W3CDTF">2015-10-10T11:37:00Z</dcterms:modified>
  <cp:category/>
</cp:coreProperties>
</file>