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lang w:eastAsia="zh-CN" w:bidi="ar-EG"/>
        </w:rPr>
      </w:pPr>
    </w:p>
    <w:p w:rsidR="00F629FC" w:rsidRPr="00CD0FA1" w:rsidRDefault="00F629FC" w:rsidP="00F629FC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eastAsia="zh-CN"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F629FC" w:rsidRDefault="00792ECA" w:rsidP="000C7B4F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792ECA">
        <w:rPr>
          <w:rFonts w:ascii="LiSu" w:eastAsia="LiSu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在进入乐园或者火狱之后，</w:t>
      </w:r>
    </w:p>
    <w:p w:rsidR="00F629FC" w:rsidRDefault="00792ECA" w:rsidP="00F629FC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792ECA">
        <w:rPr>
          <w:rFonts w:ascii="LiSu" w:eastAsia="LiSu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会有人从里面出来吗？异教</w:t>
      </w:r>
    </w:p>
    <w:p w:rsidR="000C7B4F" w:rsidRDefault="00792ECA" w:rsidP="00F629FC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792ECA">
        <w:rPr>
          <w:rFonts w:ascii="LiSu" w:eastAsia="LiSu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徒的慈善工作的报酬是什么？</w:t>
      </w:r>
    </w:p>
    <w:p w:rsidR="00F629FC" w:rsidRPr="00CB0C7B" w:rsidRDefault="00792ECA" w:rsidP="00F629FC">
      <w:pPr>
        <w:spacing w:after="82"/>
        <w:jc w:val="center"/>
        <w:outlineLvl w:val="3"/>
        <w:rPr>
          <w:rFonts w:ascii="Droid Arabic Naskh" w:eastAsia="SimSun" w:hAnsi="Droid Arabic Naskh" w:cs="KFGQPC Uthman Taha Naskh" w:hint="eastAsia"/>
          <w:sz w:val="48"/>
          <w:szCs w:val="48"/>
        </w:rPr>
      </w:pPr>
      <w:r w:rsidRPr="00CB0C7B">
        <w:rPr>
          <w:rFonts w:ascii="Droid Arabic Naskh" w:eastAsia="SimSun" w:hAnsi="Droid Arabic Naskh" w:cs="KFGQPC Uthman Taha Naskh"/>
          <w:sz w:val="48"/>
          <w:szCs w:val="48"/>
          <w:rtl/>
        </w:rPr>
        <w:t>هل يخرج أحد من الجنة ، أو من النار،</w:t>
      </w:r>
    </w:p>
    <w:p w:rsidR="00792ECA" w:rsidRPr="00CB0C7B" w:rsidRDefault="00792ECA" w:rsidP="00F629FC">
      <w:pPr>
        <w:spacing w:after="82"/>
        <w:jc w:val="center"/>
        <w:outlineLvl w:val="3"/>
        <w:rPr>
          <w:rFonts w:ascii="Droid Arabic Naskh" w:eastAsia="SimSun" w:hAnsi="Droid Arabic Naskh" w:cs="KFGQPC Uthman Taha Naskh" w:hint="eastAsia"/>
          <w:sz w:val="48"/>
          <w:szCs w:val="48"/>
        </w:rPr>
      </w:pPr>
      <w:r w:rsidRPr="00CB0C7B">
        <w:rPr>
          <w:rFonts w:ascii="Droid Arabic Naskh" w:eastAsia="SimSun" w:hAnsi="Droid Arabic Naskh" w:cs="KFGQPC Uthman Taha Naskh"/>
          <w:sz w:val="48"/>
          <w:szCs w:val="48"/>
          <w:rtl/>
        </w:rPr>
        <w:t xml:space="preserve"> بعد دخولها ؟ وما أجر الأعمال الخيرية للكفار ؟</w:t>
      </w:r>
    </w:p>
    <w:p w:rsidR="000C7B4F" w:rsidRDefault="000C7B4F" w:rsidP="000C7B4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F629FC" w:rsidRPr="00792ECA" w:rsidRDefault="00F629FC" w:rsidP="00F629FC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162566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F629FC" w:rsidRPr="008923E4" w:rsidRDefault="00F629FC" w:rsidP="00F629FC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F629FC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F629FC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F629FC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F629FC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2"/>
          <w:szCs w:val="32"/>
          <w:lang w:eastAsia="zh-CN"/>
        </w:rPr>
      </w:pPr>
      <w:r w:rsidRPr="00F629FC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编审</w:t>
      </w:r>
      <w:r w:rsidRPr="00F629FC">
        <w:rPr>
          <w:rFonts w:ascii="STXingkai" w:eastAsia="STXingkai" w:hAnsi="TR Bahamas Light"/>
          <w:b/>
          <w:bCs/>
          <w:sz w:val="32"/>
          <w:szCs w:val="32"/>
          <w:lang w:val="tr-TR" w:eastAsia="zh-CN"/>
        </w:rPr>
        <w:t>:</w:t>
      </w:r>
      <w:r w:rsidRPr="00F629FC">
        <w:rPr>
          <w:rFonts w:ascii="TR Bahamas Light" w:hAnsi="TR Bahamas Light" w:cs="mylotus"/>
          <w:b/>
          <w:bCs/>
          <w:sz w:val="32"/>
          <w:szCs w:val="32"/>
          <w:lang w:eastAsia="zh-CN"/>
        </w:rPr>
        <w:t xml:space="preserve"> </w:t>
      </w:r>
      <w:r w:rsidRPr="00F629FC">
        <w:rPr>
          <w:rFonts w:asciiTheme="minorEastAsia" w:hAnsiTheme="minorEastAsia" w:hint="eastAsia"/>
          <w:b/>
          <w:bCs/>
          <w:kern w:val="28"/>
          <w:sz w:val="32"/>
          <w:szCs w:val="32"/>
          <w:lang w:eastAsia="zh-CN"/>
        </w:rPr>
        <w:t>伊斯兰之家中文小组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  <w:r w:rsidRPr="00F629FC">
        <w:rPr>
          <w:rFonts w:asciiTheme="minorBidi" w:hAnsiTheme="minorBidi"/>
          <w:b/>
          <w:bCs/>
          <w:sz w:val="24"/>
          <w:szCs w:val="24"/>
          <w:rtl/>
          <w:lang w:bidi="ar-EG"/>
        </w:rPr>
        <w:t>مراجعة:</w:t>
      </w:r>
      <w:r w:rsidR="00693F61" w:rsidRPr="00F629FC">
        <w:rPr>
          <w:rFonts w:ascii="Times New Roman" w:hAnsi="Times New Roman" w:cs="KFGQPC Uthman Taha Naskh"/>
          <w:b/>
          <w:bCs/>
          <w:sz w:val="24"/>
          <w:szCs w:val="24"/>
          <w:rtl/>
          <w:lang w:bidi="ar-EG"/>
        </w:rPr>
        <w:t xml:space="preserve"> </w:t>
      </w:r>
      <w:r w:rsidR="008923E4" w:rsidRPr="00F629FC">
        <w:rPr>
          <w:rFonts w:asciiTheme="minorBidi" w:hAnsiTheme="minorBidi"/>
          <w:b/>
          <w:bCs/>
          <w:sz w:val="24"/>
          <w:szCs w:val="24"/>
          <w:rtl/>
          <w:lang w:bidi="ar-EG"/>
        </w:rPr>
        <w:t>فريق اللغة الصينية بموقع دار الإسلام</w:t>
      </w:r>
    </w:p>
    <w:p w:rsidR="00CB0C7B" w:rsidRDefault="00CB0C7B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CB0C7B" w:rsidRDefault="00CB0C7B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CB0C7B" w:rsidRPr="00F629FC" w:rsidRDefault="00CB0C7B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rtl/>
          <w:lang w:bidi="ar-EG"/>
        </w:rPr>
      </w:pPr>
    </w:p>
    <w:p w:rsidR="00F629FC" w:rsidRDefault="00792ECA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 w:rsidRPr="00792ECA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lastRenderedPageBreak/>
        <w:t>在进入乐园或者火狱之后，</w:t>
      </w:r>
    </w:p>
    <w:p w:rsidR="00F629FC" w:rsidRDefault="00792ECA" w:rsidP="00F629FC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 w:rsidRPr="00792ECA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会有人从里面出来吗？异教</w:t>
      </w:r>
    </w:p>
    <w:p w:rsidR="00226092" w:rsidRPr="009E47F0" w:rsidRDefault="00F629FC" w:rsidP="00F629FC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bookmarkStart w:id="0" w:name="_GoBack"/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977E54" wp14:editId="66D64E54">
            <wp:simplePos x="0" y="0"/>
            <wp:positionH relativeFrom="margin">
              <wp:posOffset>649743</wp:posOffset>
            </wp:positionH>
            <wp:positionV relativeFrom="paragraph">
              <wp:posOffset>10795</wp:posOffset>
            </wp:positionV>
            <wp:extent cx="4500439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39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92ECA" w:rsidRPr="00792ECA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徒的慈善工作的报酬是什么？</w:t>
      </w:r>
    </w:p>
    <w:p w:rsidR="00226092" w:rsidRPr="009E47F0" w:rsidRDefault="00226092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792ECA" w:rsidRPr="00792ECA" w:rsidRDefault="00792ECA" w:rsidP="00F629FC">
      <w:pPr>
        <w:pStyle w:val="list-group-item-text"/>
        <w:shd w:val="clear" w:color="auto" w:fill="FFFFFF"/>
        <w:spacing w:before="0" w:beforeAutospacing="0" w:after="0" w:afterAutospacing="0" w:line="360" w:lineRule="auto"/>
        <w:ind w:left="723" w:hangingChars="200" w:hanging="723"/>
        <w:jc w:val="both"/>
        <w:rPr>
          <w:rFonts w:ascii="Tahoma" w:hAnsi="Tahoma" w:cs="Tahoma"/>
          <w:b/>
          <w:bCs/>
          <w:color w:val="FF0000"/>
          <w:sz w:val="36"/>
          <w:szCs w:val="36"/>
        </w:rPr>
      </w:pPr>
      <w:r>
        <w:rPr>
          <w:rFonts w:ascii="Tahoma" w:hAnsi="Tahoma" w:cs="Tahoma" w:hint="eastAsia"/>
          <w:b/>
          <w:bCs/>
          <w:color w:val="FF0000"/>
          <w:sz w:val="36"/>
          <w:szCs w:val="36"/>
        </w:rPr>
        <w:t>问：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非常尊重（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21365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）号问题中对《胡德章》中（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106 --107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节）两节经文的解答，你们说火狱的居民永远居住在火狱中，不会出来；而我在《布哈里圣训实录》的（第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2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、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12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和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72</w:t>
      </w:r>
      <w:r w:rsidRPr="00792ECA">
        <w:rPr>
          <w:rFonts w:ascii="Tahoma" w:hAnsi="Tahoma" w:cs="Tahoma"/>
          <w:b/>
          <w:bCs/>
          <w:color w:val="FF0000"/>
          <w:sz w:val="36"/>
          <w:szCs w:val="36"/>
        </w:rPr>
        <w:t>章）中看到许多圣训说：真主对一部分火狱的居民施恩，让他们进入乐园，因为在他们心中仍然有一点对真主的信仰；哪一个是正确的？如果都是正确的，怎样综合理解这两种说法？在《胡德章》中的这几节经文是否说明：曾经做了一些善功的人在乐园中逗留一段相应的时间之后，最终将进入火狱？如果不是这样，有的异教徒耗费一生为人类服务，然后死在异教徒的国家，如特蕾莎修女等，他们怎样获得自己行为的报酬？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答：一切赞颂，全归真主。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第一：我们感谢这位兄弟关注我们网站上的答案，并感谢他对这些回答进行研究，他询问的问题看起来是矛盾的，说明他勤奋好学，学以致用。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lastRenderedPageBreak/>
        <w:t>第二：上述问题的回答和他所说的圣训之间没有矛盾，因为火狱的居民分为两种：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color w:val="FF0000"/>
          <w:sz w:val="36"/>
          <w:szCs w:val="36"/>
        </w:rPr>
        <w:t>第一种人</w:t>
      </w:r>
      <w:r w:rsidRPr="00792ECA">
        <w:rPr>
          <w:rFonts w:ascii="Tahoma" w:hAnsi="Tahoma" w:cs="Tahoma"/>
          <w:sz w:val="36"/>
          <w:szCs w:val="36"/>
        </w:rPr>
        <w:t>就是认主独一的信士，他们的工作中有好也有坏，真主因为他们的罪恶让他们进入了火狱，想让他们在火狱中遭受惩罚。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这一种人在火狱中的惩罚是有期限的，真主掌握这个期限，到时候让他们从火狱中出来，然后注定他们在乐园中永居。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这种人就是在圣训中提到的，他们会从火狱中出来，因为他们具有认主独一的信仰，他们是进入火狱的穆斯林。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color w:val="FF0000"/>
          <w:sz w:val="36"/>
          <w:szCs w:val="36"/>
        </w:rPr>
        <w:t>第二种人</w:t>
      </w:r>
      <w:r w:rsidRPr="00792ECA">
        <w:rPr>
          <w:rFonts w:ascii="Tahoma" w:hAnsi="Tahoma" w:cs="Tahoma"/>
          <w:sz w:val="36"/>
          <w:szCs w:val="36"/>
        </w:rPr>
        <w:t>就是异教徒和伪信士，他们没有认主独一的信仰，他们是在悖逆、以物配主、不信神和伪信的情况下去世的。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这种人在火狱中永远遭受惩罚，真主警告这种人要永居火狱，如果他们没有认主独一的信仰和虔诚地崇拜真主，但是他们为自己选择了悖逆，选择了永居火狱。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这种人就是在《胡德章》的经文中叙述的对象。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第三：根据我们此前所叙述的，你可以知道进入火狱的不是一伙人，而是两伙人，其中的一伙人会从火狱中出</w:t>
      </w:r>
      <w:r w:rsidRPr="00792ECA">
        <w:rPr>
          <w:rFonts w:ascii="Tahoma" w:hAnsi="Tahoma" w:cs="Tahoma"/>
          <w:sz w:val="36"/>
          <w:szCs w:val="36"/>
        </w:rPr>
        <w:lastRenderedPageBreak/>
        <w:t>来，他们就是犯了罪恶的、认主独一的信士，不应该永居火狱；另一伙人不会从火狱中出来，他们就是否认真主的、顽固不化的异教徒。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至于乐园，只有认主独一的信士才能进入其中；如果真主的仆人进入了乐园，永远不会出来，他在其中享受恩典，不会受苦受累，也不会死亡，不会生病，不会衰老，不会剥夺他所享受到的一切恩典。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如果你知道仆人分为两种，信仰真主的人和否认真主的人，幸福的人和悲惨的人，你可以了解真主的经典中说的不能从火狱中出来的人，就是在火狱中永远居住的异教徒。正如真主说：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真主将这样以他们的行为昭示他们，使他们感到悔恨，他们绝不能逃出火狱。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2:167</w:t>
      </w:r>
      <w:r w:rsidRPr="00792ECA">
        <w:rPr>
          <w:rFonts w:ascii="Tahoma" w:hAnsi="Tahoma" w:cs="Tahoma"/>
          <w:sz w:val="36"/>
          <w:szCs w:val="36"/>
        </w:rPr>
        <w:t>；真主说：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他们想从火狱里出来，但他们绝不得出来，他们将受永恒的刑罚。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5:37</w:t>
      </w:r>
      <w:r w:rsidRPr="00792ECA">
        <w:rPr>
          <w:rFonts w:ascii="Tahoma" w:hAnsi="Tahoma" w:cs="Tahoma"/>
          <w:sz w:val="36"/>
          <w:szCs w:val="36"/>
        </w:rPr>
        <w:t>）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至于幸福的人和信仰真主的人，真主断定他们不会从乐园中出来，正如真主说：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我清除他们胸中的怨恨，他们将成为弟兄，在高榻上相对而坐。他们在那里不感觉疲乏，他们绝不被逐出。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15:47--48</w:t>
      </w:r>
      <w:r w:rsidRPr="00792ECA">
        <w:rPr>
          <w:rFonts w:ascii="Tahoma" w:hAnsi="Tahoma" w:cs="Tahoma"/>
          <w:sz w:val="36"/>
          <w:szCs w:val="36"/>
        </w:rPr>
        <w:t>）；欲了解更多内容，敬请参阅（</w:t>
      </w:r>
      <w:hyperlink r:id="rId8" w:history="1">
        <w:r w:rsidRPr="00792ECA">
          <w:rPr>
            <w:rStyle w:val="Hyperlink"/>
            <w:rFonts w:ascii="Tahoma" w:hAnsi="Tahoma" w:cs="Tahoma"/>
            <w:color w:val="auto"/>
            <w:sz w:val="36"/>
            <w:szCs w:val="36"/>
          </w:rPr>
          <w:t>31174</w:t>
        </w:r>
      </w:hyperlink>
      <w:r w:rsidRPr="00792ECA">
        <w:rPr>
          <w:rFonts w:ascii="Tahoma" w:hAnsi="Tahoma" w:cs="Tahoma"/>
          <w:sz w:val="36"/>
          <w:szCs w:val="36"/>
        </w:rPr>
        <w:t>）、（</w:t>
      </w:r>
      <w:hyperlink r:id="rId9" w:history="1">
        <w:r w:rsidRPr="00792ECA">
          <w:rPr>
            <w:rStyle w:val="Hyperlink"/>
            <w:rFonts w:ascii="Tahoma" w:hAnsi="Tahoma" w:cs="Tahoma"/>
            <w:color w:val="auto"/>
            <w:sz w:val="36"/>
            <w:szCs w:val="36"/>
          </w:rPr>
          <w:t>26792</w:t>
        </w:r>
      </w:hyperlink>
      <w:r w:rsidRPr="00792ECA">
        <w:rPr>
          <w:rFonts w:ascii="Tahoma" w:hAnsi="Tahoma" w:cs="Tahoma"/>
          <w:sz w:val="36"/>
          <w:szCs w:val="36"/>
        </w:rPr>
        <w:t>）和（</w:t>
      </w:r>
      <w:hyperlink r:id="rId10" w:history="1">
        <w:r w:rsidRPr="00792ECA">
          <w:rPr>
            <w:rStyle w:val="Hyperlink"/>
            <w:rFonts w:ascii="Tahoma" w:hAnsi="Tahoma" w:cs="Tahoma"/>
            <w:color w:val="auto"/>
            <w:sz w:val="36"/>
            <w:szCs w:val="36"/>
          </w:rPr>
          <w:t>45804</w:t>
        </w:r>
      </w:hyperlink>
      <w:r w:rsidRPr="00792ECA">
        <w:rPr>
          <w:rFonts w:ascii="Tahoma" w:hAnsi="Tahoma" w:cs="Tahoma"/>
          <w:sz w:val="36"/>
          <w:szCs w:val="36"/>
        </w:rPr>
        <w:t>）号问题的回答。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lastRenderedPageBreak/>
        <w:t>第四：如果明白了这一点，还必须要知道异教徒即使做了值得奖励的工作，他会在现世里获得报酬，而不是在后世，因为他的悖逆行为阻止他的工作在后世中获得裨益，因为真主接受工作的条件就是信仰伊斯兰。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泰百里（愿主怜悯之）说：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以物配主的人没有敬畏真主而做了一件善行，比如接续骨肉、救济乞丐、怜悯弱者等，那么他会在现世中获得善行的报酬，真主会给他兑现报酬，使他的生活宽裕，供养丰富，让他对周围的一切感到顺心如意，替他排除现世的不幸和灾难等，但是他在后世里没有任何福分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《泰百里经注》（</w:t>
      </w:r>
      <w:r w:rsidRPr="00792ECA">
        <w:rPr>
          <w:rFonts w:ascii="Tahoma" w:hAnsi="Tahoma" w:cs="Tahoma"/>
          <w:sz w:val="36"/>
          <w:szCs w:val="36"/>
        </w:rPr>
        <w:t>15 / 265</w:t>
      </w:r>
      <w:r w:rsidRPr="00792ECA">
        <w:rPr>
          <w:rFonts w:ascii="Tahoma" w:hAnsi="Tahoma" w:cs="Tahoma"/>
          <w:sz w:val="36"/>
          <w:szCs w:val="36"/>
        </w:rPr>
        <w:t>）。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哈非兹伊本</w:t>
      </w:r>
      <w:r w:rsidRPr="00792ECA">
        <w:rPr>
          <w:rFonts w:ascii="Tahoma" w:hAnsi="Tahoma" w:cs="Tahoma"/>
          <w:sz w:val="36"/>
          <w:szCs w:val="36"/>
        </w:rPr>
        <w:t>•</w:t>
      </w:r>
      <w:r w:rsidRPr="00792ECA">
        <w:rPr>
          <w:rFonts w:ascii="Tahoma" w:hAnsi="Tahoma" w:cs="Tahoma"/>
          <w:sz w:val="36"/>
          <w:szCs w:val="36"/>
        </w:rPr>
        <w:t>哈哲尔（愿主怜悯之）说：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学者们一致公决：异教徒的工作对他们没有裨益，他们不会因为善行而获得乐园的恩典，也不会减轻火狱的惩罚，他们的遭受的惩罚程度不一样。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《法塔赫</w:t>
      </w:r>
      <w:r w:rsidRPr="00792ECA">
        <w:rPr>
          <w:rFonts w:ascii="Tahoma" w:hAnsi="Tahoma" w:cs="Tahoma"/>
          <w:sz w:val="36"/>
          <w:szCs w:val="36"/>
        </w:rPr>
        <w:t>·</w:t>
      </w:r>
      <w:r w:rsidRPr="00792ECA">
        <w:rPr>
          <w:rFonts w:ascii="Tahoma" w:hAnsi="Tahoma" w:cs="Tahoma"/>
          <w:sz w:val="36"/>
          <w:szCs w:val="36"/>
        </w:rPr>
        <w:t>宾勒》（</w:t>
      </w:r>
      <w:r w:rsidRPr="00792ECA">
        <w:rPr>
          <w:rFonts w:ascii="Tahoma" w:hAnsi="Tahoma" w:cs="Tahoma"/>
          <w:sz w:val="36"/>
          <w:szCs w:val="36"/>
        </w:rPr>
        <w:t>9 / 48</w:t>
      </w:r>
      <w:r w:rsidRPr="00792ECA">
        <w:rPr>
          <w:rFonts w:ascii="Tahoma" w:hAnsi="Tahoma" w:cs="Tahoma"/>
          <w:sz w:val="36"/>
          <w:szCs w:val="36"/>
        </w:rPr>
        <w:t>）。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须知真主不会荒废对人类有益的工作的报酬，但他们的报酬在这个现世中，而不是在后世；至于信士的善功的报酬，则在今后两世。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艾奈斯</w:t>
      </w:r>
      <w:r w:rsidRPr="00792ECA">
        <w:rPr>
          <w:rFonts w:ascii="Tahoma" w:hAnsi="Tahoma" w:cs="Tahoma"/>
          <w:sz w:val="36"/>
          <w:szCs w:val="36"/>
        </w:rPr>
        <w:t>·</w:t>
      </w:r>
      <w:r w:rsidRPr="00792ECA">
        <w:rPr>
          <w:rFonts w:ascii="Tahoma" w:hAnsi="Tahoma" w:cs="Tahoma"/>
          <w:sz w:val="36"/>
          <w:szCs w:val="36"/>
        </w:rPr>
        <w:t>本</w:t>
      </w:r>
      <w:r w:rsidRPr="00792ECA">
        <w:rPr>
          <w:rFonts w:ascii="Tahoma" w:hAnsi="Tahoma" w:cs="Tahoma"/>
          <w:sz w:val="36"/>
          <w:szCs w:val="36"/>
        </w:rPr>
        <w:t>·</w:t>
      </w:r>
      <w:r w:rsidRPr="00792ECA">
        <w:rPr>
          <w:rFonts w:ascii="Tahoma" w:hAnsi="Tahoma" w:cs="Tahoma"/>
          <w:sz w:val="36"/>
          <w:szCs w:val="36"/>
        </w:rPr>
        <w:t>马力克（愿主喜悦之）传述：真主的使者（愿主福安之）说：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如果否认真主的人做了一件善行，他会在现世中受到报酬；至于信士的善行，真主把它的报</w:t>
      </w:r>
      <w:r w:rsidRPr="00792ECA">
        <w:rPr>
          <w:rFonts w:ascii="Tahoma" w:hAnsi="Tahoma" w:cs="Tahoma"/>
          <w:sz w:val="36"/>
          <w:szCs w:val="36"/>
        </w:rPr>
        <w:lastRenderedPageBreak/>
        <w:t>酬储存在后世里，并且在现世中赐给他给养，作为信士服从真主的报酬。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《穆斯林圣训实录》（</w:t>
      </w:r>
      <w:r w:rsidRPr="00792ECA">
        <w:rPr>
          <w:rFonts w:ascii="Tahoma" w:hAnsi="Tahoma" w:cs="Tahoma"/>
          <w:sz w:val="36"/>
          <w:szCs w:val="36"/>
        </w:rPr>
        <w:t>2808</w:t>
      </w:r>
      <w:r w:rsidRPr="00792ECA">
        <w:rPr>
          <w:rFonts w:ascii="Tahoma" w:hAnsi="Tahoma" w:cs="Tahoma"/>
          <w:sz w:val="36"/>
          <w:szCs w:val="36"/>
        </w:rPr>
        <w:t>段）辑录。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在另一个传述中说：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的确，真主不会亏待信士的善行，在现世上赐给他报酬，在后世里给予奖励；至于否认真主的人，他的善行不是为了真主而做，所以真主在现世中给他报酬，如果到了后世，他的善行没有任何奖励。</w:t>
      </w:r>
      <w:r w:rsidRPr="00792ECA">
        <w:rPr>
          <w:rFonts w:ascii="Tahoma" w:hAnsi="Tahoma" w:cs="Tahoma"/>
          <w:sz w:val="36"/>
          <w:szCs w:val="36"/>
        </w:rPr>
        <w:t>”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须知现世上的报酬不是绝对的，而是根据真主的意欲的，真主说：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凡欲获得现世生活者，我将在现世以我所意欲的报答他们中我所意欲者。然后，我将以火狱惩治他们，他们将受责备，遭弃绝地进入火狱。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17:18</w:t>
      </w:r>
      <w:r w:rsidRPr="00792ECA">
        <w:rPr>
          <w:rFonts w:ascii="Tahoma" w:hAnsi="Tahoma" w:cs="Tahoma"/>
          <w:sz w:val="36"/>
          <w:szCs w:val="36"/>
        </w:rPr>
        <w:t>）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盛给特（愿主怜悯之）说：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须知我们叙述的《古兰经》和圣训中的这些证据，都说明异教徒在现世上获得善行的裨益，比如孝顺父母、接续骨肉、款待客人、尊重邻居和救人于危难等，但是这一切都取决于真主的意欲，正如真主说：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凡欲获得现世生活者，我将在现世以我所意欲的报答他们中我所意欲者。然后，我将以火狱惩治他们，他们将受责备，遭弃绝地进入火狱。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17:18</w:t>
      </w:r>
      <w:r w:rsidRPr="00792ECA">
        <w:rPr>
          <w:rFonts w:ascii="Tahoma" w:hAnsi="Tahoma" w:cs="Tahoma"/>
          <w:sz w:val="36"/>
          <w:szCs w:val="36"/>
        </w:rPr>
        <w:t>）《阐释之光》</w:t>
      </w:r>
      <w:r w:rsidRPr="00792ECA">
        <w:rPr>
          <w:rFonts w:ascii="Tahoma" w:hAnsi="Tahoma" w:cs="Tahoma"/>
          <w:sz w:val="36"/>
          <w:szCs w:val="36"/>
        </w:rPr>
        <w:t xml:space="preserve">( 3 / 450 ) </w:t>
      </w:r>
      <w:r w:rsidRPr="00792ECA">
        <w:rPr>
          <w:rFonts w:ascii="Tahoma" w:hAnsi="Tahoma" w:cs="Tahoma"/>
          <w:sz w:val="36"/>
          <w:szCs w:val="36"/>
        </w:rPr>
        <w:t>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我们说真主报酬他所意欲的异教徒的工作，并不适合特蕾莎修女，她的本名是艾格尼斯</w:t>
      </w:r>
      <w:r w:rsidRPr="00792ECA">
        <w:rPr>
          <w:rFonts w:ascii="Tahoma" w:hAnsi="Tahoma" w:cs="Tahoma"/>
          <w:sz w:val="36"/>
          <w:szCs w:val="36"/>
        </w:rPr>
        <w:t>·</w:t>
      </w:r>
      <w:r w:rsidRPr="00792ECA">
        <w:rPr>
          <w:rFonts w:ascii="Tahoma" w:hAnsi="Tahoma" w:cs="Tahoma"/>
          <w:sz w:val="36"/>
          <w:szCs w:val="36"/>
        </w:rPr>
        <w:t>刚察</w:t>
      </w:r>
      <w:r w:rsidRPr="00792ECA">
        <w:rPr>
          <w:rFonts w:ascii="Tahoma" w:hAnsi="Tahoma" w:cs="Tahoma"/>
          <w:sz w:val="36"/>
          <w:szCs w:val="36"/>
        </w:rPr>
        <w:t>·</w:t>
      </w:r>
      <w:r w:rsidRPr="00792ECA">
        <w:rPr>
          <w:rFonts w:ascii="Tahoma" w:hAnsi="Tahoma" w:cs="Tahoma"/>
          <w:sz w:val="36"/>
          <w:szCs w:val="36"/>
        </w:rPr>
        <w:t>博加丘（</w:t>
      </w:r>
      <w:r w:rsidRPr="00792ECA">
        <w:rPr>
          <w:rFonts w:ascii="Tahoma" w:hAnsi="Tahoma" w:cs="Tahoma"/>
          <w:sz w:val="36"/>
          <w:szCs w:val="36"/>
        </w:rPr>
        <w:t xml:space="preserve">Agnes </w:t>
      </w:r>
      <w:r w:rsidRPr="00792ECA">
        <w:rPr>
          <w:rFonts w:ascii="Tahoma" w:hAnsi="Tahoma" w:cs="Tahoma"/>
          <w:sz w:val="36"/>
          <w:szCs w:val="36"/>
        </w:rPr>
        <w:lastRenderedPageBreak/>
        <w:t>Gonxha Bojaxhiu</w:t>
      </w:r>
      <w:r w:rsidRPr="00792ECA">
        <w:rPr>
          <w:rFonts w:ascii="Tahoma" w:hAnsi="Tahoma" w:cs="Tahoma"/>
          <w:sz w:val="36"/>
          <w:szCs w:val="36"/>
        </w:rPr>
        <w:t>），她出生于马其顿，于</w:t>
      </w:r>
      <w:r w:rsidRPr="00792ECA">
        <w:rPr>
          <w:rFonts w:ascii="Tahoma" w:hAnsi="Tahoma" w:cs="Tahoma"/>
          <w:sz w:val="36"/>
          <w:szCs w:val="36"/>
        </w:rPr>
        <w:t>1997</w:t>
      </w:r>
      <w:r w:rsidRPr="00792ECA">
        <w:rPr>
          <w:rFonts w:ascii="Tahoma" w:hAnsi="Tahoma" w:cs="Tahoma"/>
          <w:sz w:val="36"/>
          <w:szCs w:val="36"/>
        </w:rPr>
        <w:t>年去世，她是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信仰基督教的修女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，长期以来，致力于帮助穷人、无家可归者和生病的人，让他们信仰基督教，进入她的宗教，像她这种人的工作不能称之为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善功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，她在现世上获得的一切幸福，不是工作的报酬，而是真主提供的给养，忘恩负义的人在后世里将要受到惩罚。正如真主说：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当时，易卜拉欣说：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我的主啊！求你使这里变成安宁的地方，求你以各种粮食供给这里的居民</w:t>
      </w:r>
      <w:r w:rsidRPr="00792ECA">
        <w:rPr>
          <w:rFonts w:hint="eastAsia"/>
          <w:sz w:val="36"/>
          <w:szCs w:val="36"/>
        </w:rPr>
        <w:t>──</w:t>
      </w:r>
      <w:r w:rsidRPr="00792ECA">
        <w:rPr>
          <w:rFonts w:ascii="Tahoma" w:hAnsi="Tahoma" w:cs="Tahoma"/>
          <w:sz w:val="36"/>
          <w:szCs w:val="36"/>
        </w:rPr>
        <w:t>他们中信真主和末日的人。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他说：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不信道者，我将使他暂时享受，然后强逼他去受火刑。那结果真恶劣！</w:t>
      </w:r>
      <w:r w:rsidRPr="00792ECA">
        <w:rPr>
          <w:rFonts w:ascii="Tahoma" w:hAnsi="Tahoma" w:cs="Tahoma"/>
          <w:sz w:val="36"/>
          <w:szCs w:val="36"/>
        </w:rPr>
        <w:t>””</w:t>
      </w:r>
      <w:r w:rsidRPr="00792ECA">
        <w:rPr>
          <w:rFonts w:ascii="Tahoma" w:hAnsi="Tahoma" w:cs="Tahoma"/>
          <w:sz w:val="36"/>
          <w:szCs w:val="36"/>
        </w:rPr>
        <w:t>（</w:t>
      </w:r>
      <w:r w:rsidRPr="00792ECA">
        <w:rPr>
          <w:rFonts w:ascii="Tahoma" w:hAnsi="Tahoma" w:cs="Tahoma"/>
          <w:sz w:val="36"/>
          <w:szCs w:val="36"/>
        </w:rPr>
        <w:t>2:126</w:t>
      </w:r>
      <w:r w:rsidRPr="00792ECA">
        <w:rPr>
          <w:rFonts w:ascii="Tahoma" w:hAnsi="Tahoma" w:cs="Tahoma"/>
          <w:sz w:val="36"/>
          <w:szCs w:val="36"/>
        </w:rPr>
        <w:t>）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异教徒在现世上的工作分为两大类：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color w:val="FF0000"/>
          <w:sz w:val="36"/>
          <w:szCs w:val="36"/>
        </w:rPr>
        <w:t>第一类</w:t>
      </w:r>
      <w:r w:rsidRPr="00792ECA">
        <w:rPr>
          <w:rFonts w:ascii="Tahoma" w:hAnsi="Tahoma" w:cs="Tahoma"/>
          <w:sz w:val="36"/>
          <w:szCs w:val="36"/>
        </w:rPr>
        <w:t>：现世上的善行，其中并没有接近真主的举意，比如接续骨肉、款待客人等，这是在圣训中表达的意思，如果真主意欲，异教徒的这种善行会在现世上获得报酬。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伊玛目脑威（愿主怜悯之）说：</w:t>
      </w:r>
      <w:r w:rsidRPr="00792ECA">
        <w:rPr>
          <w:rFonts w:ascii="Tahoma" w:hAnsi="Tahoma" w:cs="Tahoma"/>
          <w:sz w:val="36"/>
          <w:szCs w:val="36"/>
        </w:rPr>
        <w:t>“</w:t>
      </w:r>
      <w:r w:rsidRPr="00792ECA">
        <w:rPr>
          <w:rFonts w:ascii="Tahoma" w:hAnsi="Tahoma" w:cs="Tahoma"/>
          <w:sz w:val="36"/>
          <w:szCs w:val="36"/>
        </w:rPr>
        <w:t>在这段圣训中明确的说明异教徒的善行，比如接续骨肉、施舍、释放奴隶、热情好客和给人方便等，都会在现世上受到报酬。</w:t>
      </w:r>
      <w:r w:rsidRPr="00792ECA">
        <w:rPr>
          <w:rFonts w:ascii="Tahoma" w:hAnsi="Tahoma" w:cs="Tahoma"/>
          <w:sz w:val="36"/>
          <w:szCs w:val="36"/>
        </w:rPr>
        <w:t>”</w:t>
      </w:r>
      <w:r w:rsidRPr="00792ECA">
        <w:rPr>
          <w:rFonts w:ascii="Tahoma" w:hAnsi="Tahoma" w:cs="Tahoma"/>
          <w:sz w:val="36"/>
          <w:szCs w:val="36"/>
        </w:rPr>
        <w:t>《穆斯林圣训实录之解释》（</w:t>
      </w:r>
      <w:r w:rsidRPr="00792ECA">
        <w:rPr>
          <w:rFonts w:ascii="Tahoma" w:hAnsi="Tahoma" w:cs="Tahoma"/>
          <w:sz w:val="36"/>
          <w:szCs w:val="36"/>
        </w:rPr>
        <w:t>17 / 150</w:t>
      </w:r>
      <w:r w:rsidRPr="00792ECA">
        <w:rPr>
          <w:rFonts w:ascii="Tahoma" w:hAnsi="Tahoma" w:cs="Tahoma"/>
          <w:sz w:val="36"/>
          <w:szCs w:val="36"/>
        </w:rPr>
        <w:t>）。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color w:val="FF0000"/>
          <w:sz w:val="36"/>
          <w:szCs w:val="36"/>
        </w:rPr>
        <w:t>第二</w:t>
      </w:r>
      <w:r w:rsidRPr="00792ECA">
        <w:rPr>
          <w:rFonts w:ascii="Tahoma" w:hAnsi="Tahoma" w:cs="Tahoma"/>
          <w:sz w:val="36"/>
          <w:szCs w:val="36"/>
        </w:rPr>
        <w:t>：在现世上的各种善行，目的在于传播他们的宗教，诱惑穆斯林背叛自己的宗教，这种善行不属于圣训表</w:t>
      </w:r>
      <w:r w:rsidRPr="00792ECA">
        <w:rPr>
          <w:rFonts w:ascii="Tahoma" w:hAnsi="Tahoma" w:cs="Tahoma"/>
          <w:sz w:val="36"/>
          <w:szCs w:val="36"/>
        </w:rPr>
        <w:lastRenderedPageBreak/>
        <w:t>达的范围之内，这些人反而会受到严厉的警告，因为他用这些善行阻碍真主的宗教，利用人们的需求、他们的贫困和疾病去实现这个卑鄙的目的，特蕾莎之类的传教士所做的工作，都是属于这一类。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至于是接近真主的宗教功修，比如正朝、副朝和祈祷，异教徒在现世上或者后世里都不会获得报酬，因为他们的功修是无效的，缺乏接受的条件，就是信仰伊斯兰和虔诚为主；其次，悖逆的行为使一切善功报废了，在复生日没有任何的裨益。</w:t>
      </w:r>
    </w:p>
    <w:p w:rsidR="00792ECA" w:rsidRPr="00792ECA" w:rsidRDefault="00792ECA" w:rsidP="00F629FC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6"/>
          <w:szCs w:val="36"/>
        </w:rPr>
      </w:pPr>
      <w:r w:rsidRPr="00792ECA">
        <w:rPr>
          <w:rFonts w:ascii="Tahoma" w:hAnsi="Tahoma" w:cs="Tahoma"/>
          <w:sz w:val="36"/>
          <w:szCs w:val="36"/>
        </w:rPr>
        <w:t>真主至知！</w:t>
      </w: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8B3703" w:rsidRPr="009E47F0" w:rsidRDefault="008B3703" w:rsidP="009E47F0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sectPr w:rsidR="008B3703" w:rsidRPr="009E47F0" w:rsidSect="00F629FC">
          <w:headerReference w:type="default" r:id="rId11"/>
          <w:headerReference w:type="first" r:id="rId12"/>
          <w:pgSz w:w="11907" w:h="16840" w:code="9"/>
          <w:pgMar w:top="1560" w:right="1418" w:bottom="851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E71" w:rsidRDefault="00D90E71" w:rsidP="00E32771">
      <w:pPr>
        <w:spacing w:after="0" w:line="240" w:lineRule="auto"/>
      </w:pPr>
      <w:r>
        <w:separator/>
      </w:r>
    </w:p>
  </w:endnote>
  <w:endnote w:type="continuationSeparator" w:id="0">
    <w:p w:rsidR="00D90E71" w:rsidRDefault="00D90E7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5C84049D-A464-4387-BF22-5401D9101BF7}"/>
    <w:embedBold r:id="rId2" w:subsetted="1" w:fontKey="{808F1105-558B-410D-8F61-027446EF3E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D97B74C4-CC1D-439E-98D6-FC614EEE04DC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subsetted="1" w:fontKey="{BC6FE17B-A143-434C-9BB5-53B5BE5EF2F8}"/>
    <w:embedBold r:id="rId5" w:subsetted="1" w:fontKey="{F30E5ABC-C76E-42D6-99C5-33A6B340CD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6" w:subsetted="1" w:fontKey="{325F6870-0B36-4F23-BF42-DF6F1D86BCA5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7" w:subsetted="1" w:fontKey="{227B6331-F2EC-427B-A798-000010688B1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67718A-1739-4CDE-A1DF-F36E1AD2A365}"/>
    <w:embedBold r:id="rId9" w:fontKey="{5DA4A6EE-D88D-4A1C-8248-591C42CD18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F58B8DC-1996-48D7-A186-C39BFED318A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E71" w:rsidRDefault="00D90E71" w:rsidP="00E32771">
      <w:pPr>
        <w:spacing w:after="0" w:line="240" w:lineRule="auto"/>
      </w:pPr>
      <w:r>
        <w:separator/>
      </w:r>
    </w:p>
  </w:footnote>
  <w:footnote w:type="continuationSeparator" w:id="0">
    <w:p w:rsidR="00D90E71" w:rsidRDefault="00D90E7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D90E71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7158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7158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B0C7B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7</w:t>
                  </w:r>
                  <w:r w:rsidR="0057158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D90E71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F629FC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 w:rsidR="00F629FC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7</w:t>
                  </w:r>
                </w:p>
                <w:p w:rsidR="00F629FC" w:rsidRDefault="00F629FC"/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90E7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2285F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50AD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77C"/>
    <w:rsid w:val="002219E3"/>
    <w:rsid w:val="00226092"/>
    <w:rsid w:val="0023307B"/>
    <w:rsid w:val="002356BD"/>
    <w:rsid w:val="00243B61"/>
    <w:rsid w:val="00267C61"/>
    <w:rsid w:val="00270AE8"/>
    <w:rsid w:val="00286D8E"/>
    <w:rsid w:val="0029208C"/>
    <w:rsid w:val="002A3916"/>
    <w:rsid w:val="002B2FF1"/>
    <w:rsid w:val="002B662B"/>
    <w:rsid w:val="002C4329"/>
    <w:rsid w:val="002D4DE8"/>
    <w:rsid w:val="002E0B9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127F3"/>
    <w:rsid w:val="00415FE9"/>
    <w:rsid w:val="0044043D"/>
    <w:rsid w:val="00447B55"/>
    <w:rsid w:val="00465C01"/>
    <w:rsid w:val="004877D3"/>
    <w:rsid w:val="00492212"/>
    <w:rsid w:val="004B12ED"/>
    <w:rsid w:val="004B740D"/>
    <w:rsid w:val="004C1156"/>
    <w:rsid w:val="004E2AD6"/>
    <w:rsid w:val="004E38A0"/>
    <w:rsid w:val="004E78EF"/>
    <w:rsid w:val="004F7ABF"/>
    <w:rsid w:val="00501B65"/>
    <w:rsid w:val="00520A9D"/>
    <w:rsid w:val="00536D3B"/>
    <w:rsid w:val="00551D8F"/>
    <w:rsid w:val="005666DC"/>
    <w:rsid w:val="00571588"/>
    <w:rsid w:val="00575281"/>
    <w:rsid w:val="00577E09"/>
    <w:rsid w:val="0058544F"/>
    <w:rsid w:val="005923BB"/>
    <w:rsid w:val="005A2707"/>
    <w:rsid w:val="005B2F9C"/>
    <w:rsid w:val="005D7B02"/>
    <w:rsid w:val="005E1A2C"/>
    <w:rsid w:val="00611298"/>
    <w:rsid w:val="0061181D"/>
    <w:rsid w:val="00621FF7"/>
    <w:rsid w:val="00631E7F"/>
    <w:rsid w:val="006350C1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0052"/>
    <w:rsid w:val="00717FAE"/>
    <w:rsid w:val="0072208F"/>
    <w:rsid w:val="0073613D"/>
    <w:rsid w:val="00743188"/>
    <w:rsid w:val="007447CF"/>
    <w:rsid w:val="00746F5F"/>
    <w:rsid w:val="007632D3"/>
    <w:rsid w:val="00770B0C"/>
    <w:rsid w:val="0077162A"/>
    <w:rsid w:val="00792ECA"/>
    <w:rsid w:val="007D1B14"/>
    <w:rsid w:val="007D662F"/>
    <w:rsid w:val="007E5889"/>
    <w:rsid w:val="007E70EB"/>
    <w:rsid w:val="007F2650"/>
    <w:rsid w:val="008058AB"/>
    <w:rsid w:val="00814452"/>
    <w:rsid w:val="008210B3"/>
    <w:rsid w:val="00825CB7"/>
    <w:rsid w:val="0084659D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5BEB"/>
    <w:rsid w:val="009967F9"/>
    <w:rsid w:val="009C34D2"/>
    <w:rsid w:val="009C7996"/>
    <w:rsid w:val="009E47F0"/>
    <w:rsid w:val="009F161C"/>
    <w:rsid w:val="00A052E1"/>
    <w:rsid w:val="00A24F12"/>
    <w:rsid w:val="00A61E5C"/>
    <w:rsid w:val="00A65935"/>
    <w:rsid w:val="00A70B46"/>
    <w:rsid w:val="00AB5D73"/>
    <w:rsid w:val="00AF172E"/>
    <w:rsid w:val="00B00B45"/>
    <w:rsid w:val="00B21FB9"/>
    <w:rsid w:val="00B30374"/>
    <w:rsid w:val="00B3510F"/>
    <w:rsid w:val="00B37131"/>
    <w:rsid w:val="00B47D96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81251"/>
    <w:rsid w:val="00CB0C7B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90E71"/>
    <w:rsid w:val="00DA0ECC"/>
    <w:rsid w:val="00DA1523"/>
    <w:rsid w:val="00DC324D"/>
    <w:rsid w:val="00DC4DCA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E0809"/>
    <w:rsid w:val="00F11B8A"/>
    <w:rsid w:val="00F14B1B"/>
    <w:rsid w:val="00F17D13"/>
    <w:rsid w:val="00F2420A"/>
    <w:rsid w:val="00F3173B"/>
    <w:rsid w:val="00F4624C"/>
    <w:rsid w:val="00F629F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3666FD27-C6BF-4FBE-BA49-B2C75946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792ECA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792ECA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92ECA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3117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slamqa.info/zh/458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26792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93198-C7B2-4CC8-8E30-C64BDE15E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1612</Words>
  <Characters>1710</Characters>
  <Application>Microsoft Office Word</Application>
  <DocSecurity>0</DocSecurity>
  <Lines>90</Lines>
  <Paragraphs>46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3276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在进入乐园或者火狱之后，_x000d_会有人从里面出来吗？异教_x000d_徒的慈善工作的报酬是什么</dc:title>
  <dc:subject>在进入乐园或者火狱之后，_x000d_会有人从里面出来吗？异教_x000d_徒的慈善工作的报酬是什么</dc:subject>
  <dc:creator>伊斯兰问答网站</dc:creator>
  <cp:keywords>在进入乐园或者火狱之后，_x000d_会有人从里面出来吗？异教_x000d_徒的慈善工作的报酬是什么</cp:keywords>
  <dc:description>在进入乐园或者火狱之后，_x000d_会有人从里面出来吗？异教_x000d_徒的慈善工作的报酬是什么</dc:description>
  <cp:lastModifiedBy>elhashemy</cp:lastModifiedBy>
  <cp:revision>5</cp:revision>
  <cp:lastPrinted>2015-11-22T10:48:00Z</cp:lastPrinted>
  <dcterms:created xsi:type="dcterms:W3CDTF">2015-10-23T01:26:00Z</dcterms:created>
  <dcterms:modified xsi:type="dcterms:W3CDTF">2015-11-23T08:47:00Z</dcterms:modified>
  <cp:category/>
</cp:coreProperties>
</file>