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464A" w:rsidRDefault="0008464A" w:rsidP="0008464A">
      <w:pPr>
        <w:bidi w:val="0"/>
        <w:spacing w:after="120" w:line="360" w:lineRule="exact"/>
        <w:ind w:firstLine="340"/>
        <w:jc w:val="both"/>
        <w:rPr>
          <w:sz w:val="32"/>
        </w:rPr>
      </w:pPr>
    </w:p>
    <w:p w:rsidR="0008464A" w:rsidRDefault="0008464A" w:rsidP="0008464A">
      <w:pPr>
        <w:bidi w:val="0"/>
        <w:spacing w:line="600" w:lineRule="exact"/>
        <w:jc w:val="both"/>
        <w:rPr>
          <w:rFonts w:cs="Times New Roman"/>
          <w:b/>
          <w:bCs/>
          <w:sz w:val="44"/>
          <w:szCs w:val="44"/>
        </w:rPr>
      </w:pPr>
    </w:p>
    <w:p w:rsidR="0008464A" w:rsidRDefault="0008464A" w:rsidP="0008464A">
      <w:pPr>
        <w:bidi w:val="0"/>
        <w:spacing w:line="600" w:lineRule="exact"/>
        <w:jc w:val="both"/>
        <w:rPr>
          <w:rFonts w:cs="Times New Roman"/>
          <w:b/>
          <w:bCs/>
          <w:sz w:val="44"/>
          <w:szCs w:val="44"/>
        </w:rPr>
      </w:pPr>
    </w:p>
    <w:p w:rsidR="0008464A" w:rsidRDefault="0008464A" w:rsidP="0008464A">
      <w:pPr>
        <w:bidi w:val="0"/>
        <w:spacing w:line="600" w:lineRule="exact"/>
        <w:jc w:val="both"/>
        <w:rPr>
          <w:rFonts w:cs="Times New Roman"/>
          <w:b/>
          <w:bCs/>
          <w:sz w:val="44"/>
          <w:szCs w:val="44"/>
        </w:rPr>
      </w:pPr>
    </w:p>
    <w:p w:rsidR="0008464A" w:rsidRDefault="0008464A" w:rsidP="0008464A">
      <w:pPr>
        <w:bidi w:val="0"/>
        <w:spacing w:line="600" w:lineRule="exact"/>
        <w:jc w:val="center"/>
        <w:rPr>
          <w:rFonts w:cs="Times New Roman"/>
          <w:b/>
          <w:bCs/>
          <w:sz w:val="41"/>
          <w:szCs w:val="41"/>
          <w:lang w:val="it-IT"/>
        </w:rPr>
      </w:pPr>
      <w:r>
        <w:rPr>
          <w:rFonts w:cs="Times New Roman"/>
          <w:b/>
          <w:bCs/>
          <w:sz w:val="44"/>
          <w:szCs w:val="44"/>
          <w:lang w:val="it-IT"/>
        </w:rPr>
        <w:t>L'</w:t>
      </w:r>
      <w:r w:rsidR="008475C2">
        <w:rPr>
          <w:rFonts w:cs="Times New Roman"/>
          <w:b/>
          <w:bCs/>
          <w:sz w:val="44"/>
          <w:szCs w:val="44"/>
          <w:lang w:val="it-IT"/>
        </w:rPr>
        <w:t>Islām</w:t>
      </w:r>
      <w:r>
        <w:rPr>
          <w:rFonts w:cs="Times New Roman"/>
          <w:b/>
          <w:bCs/>
          <w:sz w:val="44"/>
          <w:szCs w:val="44"/>
          <w:lang w:val="it-IT"/>
        </w:rPr>
        <w:t>:</w:t>
      </w:r>
    </w:p>
    <w:p w:rsidR="0008464A" w:rsidRDefault="0008464A" w:rsidP="0008464A">
      <w:pPr>
        <w:bidi w:val="0"/>
        <w:spacing w:line="600" w:lineRule="exact"/>
        <w:jc w:val="center"/>
        <w:rPr>
          <w:b/>
          <w:bCs/>
          <w:sz w:val="28"/>
          <w:szCs w:val="28"/>
          <w:lang w:val="it-IT"/>
        </w:rPr>
      </w:pPr>
      <w:r>
        <w:rPr>
          <w:rFonts w:cs="Times New Roman"/>
          <w:b/>
          <w:bCs/>
          <w:sz w:val="41"/>
          <w:szCs w:val="41"/>
          <w:lang w:val="it-IT"/>
        </w:rPr>
        <w:t>i suoi Fondamenti e i suoi Principi</w:t>
      </w:r>
    </w:p>
    <w:p w:rsidR="0008464A" w:rsidRDefault="0008464A" w:rsidP="0008464A">
      <w:pPr>
        <w:bidi w:val="0"/>
        <w:jc w:val="center"/>
        <w:rPr>
          <w:b/>
          <w:bCs/>
          <w:sz w:val="28"/>
          <w:szCs w:val="28"/>
          <w:lang w:val="it-IT"/>
        </w:rPr>
      </w:pPr>
    </w:p>
    <w:p w:rsidR="0008464A" w:rsidRDefault="0008464A" w:rsidP="0008464A">
      <w:pPr>
        <w:bidi w:val="0"/>
        <w:jc w:val="center"/>
        <w:rPr>
          <w:b/>
          <w:bCs/>
          <w:sz w:val="28"/>
          <w:szCs w:val="28"/>
          <w:lang w:val="it-IT"/>
        </w:rPr>
      </w:pPr>
    </w:p>
    <w:p w:rsidR="0008464A" w:rsidRDefault="0008464A" w:rsidP="0008464A">
      <w:pPr>
        <w:bidi w:val="0"/>
        <w:jc w:val="center"/>
        <w:rPr>
          <w:b/>
          <w:bCs/>
          <w:sz w:val="28"/>
          <w:szCs w:val="28"/>
          <w:lang w:val="it-IT"/>
        </w:rPr>
      </w:pPr>
    </w:p>
    <w:p w:rsidR="0008464A" w:rsidRDefault="0008464A" w:rsidP="0008464A">
      <w:pPr>
        <w:bidi w:val="0"/>
        <w:jc w:val="center"/>
        <w:rPr>
          <w:b/>
          <w:bCs/>
          <w:sz w:val="28"/>
          <w:szCs w:val="28"/>
          <w:lang w:val="it-IT"/>
        </w:rPr>
      </w:pPr>
    </w:p>
    <w:p w:rsidR="0008464A" w:rsidRPr="00A95CE2" w:rsidRDefault="0008464A" w:rsidP="00725879">
      <w:pPr>
        <w:bidi w:val="0"/>
        <w:spacing w:line="460" w:lineRule="exact"/>
        <w:ind w:left="284" w:right="284"/>
        <w:jc w:val="center"/>
        <w:rPr>
          <w:rFonts w:cs="Times New Roman"/>
          <w:sz w:val="24"/>
          <w:szCs w:val="24"/>
        </w:rPr>
      </w:pPr>
      <w:r w:rsidRPr="00A95CE2">
        <w:rPr>
          <w:rFonts w:cs="Times New Roman"/>
          <w:b/>
          <w:bCs/>
          <w:sz w:val="26"/>
          <w:szCs w:val="26"/>
        </w:rPr>
        <w:t xml:space="preserve">Professor </w:t>
      </w:r>
      <w:r w:rsidR="00417E7F" w:rsidRPr="00725879">
        <w:rPr>
          <w:rFonts w:cs="Times New Roman"/>
          <w:b/>
          <w:bCs/>
          <w:i/>
          <w:iCs/>
          <w:sz w:val="26"/>
          <w:szCs w:val="26"/>
        </w:rPr>
        <w:t xml:space="preserve">Muĥammad </w:t>
      </w:r>
      <w:r w:rsidRPr="00725879">
        <w:rPr>
          <w:rFonts w:cs="Times New Roman"/>
          <w:b/>
          <w:bCs/>
          <w:i/>
          <w:iCs/>
          <w:sz w:val="26"/>
          <w:szCs w:val="26"/>
        </w:rPr>
        <w:t>Ibn ‘Abdullah As-Su</w:t>
      </w:r>
      <w:r w:rsidR="00725879" w:rsidRPr="00725879">
        <w:rPr>
          <w:rFonts w:cs="Times New Roman"/>
          <w:b/>
          <w:bCs/>
          <w:i/>
          <w:iCs/>
          <w:sz w:val="26"/>
          <w:szCs w:val="26"/>
        </w:rPr>
        <w:t>ĥ</w:t>
      </w:r>
      <w:r w:rsidRPr="00725879">
        <w:rPr>
          <w:rFonts w:cs="Times New Roman"/>
          <w:b/>
          <w:bCs/>
          <w:i/>
          <w:iCs/>
          <w:sz w:val="26"/>
          <w:szCs w:val="26"/>
        </w:rPr>
        <w:t>aim</w:t>
      </w:r>
    </w:p>
    <w:p w:rsidR="0008464A" w:rsidRDefault="0008464A" w:rsidP="0008464A">
      <w:pPr>
        <w:bidi w:val="0"/>
        <w:spacing w:line="460" w:lineRule="exact"/>
        <w:ind w:left="284" w:right="284"/>
        <w:jc w:val="center"/>
        <w:rPr>
          <w:rFonts w:cs="Times New Roman"/>
          <w:sz w:val="24"/>
          <w:szCs w:val="24"/>
          <w:lang w:val="it-IT"/>
        </w:rPr>
      </w:pPr>
      <w:r>
        <w:rPr>
          <w:rFonts w:cs="Times New Roman"/>
          <w:sz w:val="24"/>
          <w:szCs w:val="24"/>
          <w:lang w:val="it-IT"/>
        </w:rPr>
        <w:t xml:space="preserve">Facoltà di Educazione </w:t>
      </w:r>
      <w:r w:rsidR="008475C2">
        <w:rPr>
          <w:rFonts w:cs="Times New Roman"/>
          <w:sz w:val="24"/>
          <w:szCs w:val="24"/>
          <w:lang w:val="it-IT"/>
        </w:rPr>
        <w:t>Islām</w:t>
      </w:r>
      <w:r>
        <w:rPr>
          <w:rFonts w:cs="Times New Roman"/>
          <w:sz w:val="24"/>
          <w:szCs w:val="24"/>
          <w:lang w:val="it-IT"/>
        </w:rPr>
        <w:t>ica presso</w:t>
      </w:r>
    </w:p>
    <w:p w:rsidR="0008464A" w:rsidRDefault="0008464A" w:rsidP="00FA6492">
      <w:pPr>
        <w:bidi w:val="0"/>
        <w:spacing w:line="460" w:lineRule="exact"/>
        <w:ind w:left="284" w:right="284"/>
        <w:jc w:val="center"/>
        <w:rPr>
          <w:rFonts w:ascii="Calibri" w:hAnsi="Calibri" w:cs="Calibri"/>
          <w:b/>
          <w:bCs/>
          <w:lang w:val="it-IT"/>
        </w:rPr>
      </w:pPr>
      <w:r>
        <w:rPr>
          <w:rFonts w:cs="Times New Roman"/>
          <w:sz w:val="24"/>
          <w:szCs w:val="24"/>
          <w:lang w:val="it-IT"/>
        </w:rPr>
        <w:t xml:space="preserve">l'Università del </w:t>
      </w:r>
      <w:r w:rsidRPr="00FA6492">
        <w:rPr>
          <w:rFonts w:cs="Times New Roman"/>
          <w:sz w:val="24"/>
          <w:szCs w:val="24"/>
          <w:lang w:val="it-IT"/>
        </w:rPr>
        <w:t>Re</w:t>
      </w:r>
      <w:r w:rsidRPr="00725879">
        <w:rPr>
          <w:rFonts w:cs="Times New Roman"/>
          <w:i/>
          <w:iCs/>
          <w:sz w:val="24"/>
          <w:szCs w:val="24"/>
          <w:lang w:val="it-IT"/>
        </w:rPr>
        <w:t xml:space="preserve"> Sa</w:t>
      </w:r>
      <w:r w:rsidR="00725879">
        <w:rPr>
          <w:rFonts w:cs="Times New Roman"/>
          <w:i/>
          <w:iCs/>
          <w:sz w:val="24"/>
          <w:szCs w:val="24"/>
          <w:lang w:val="it-IT"/>
        </w:rPr>
        <w:t>’</w:t>
      </w:r>
      <w:r w:rsidRPr="00725879">
        <w:rPr>
          <w:rFonts w:cs="Times New Roman"/>
          <w:i/>
          <w:iCs/>
          <w:sz w:val="24"/>
          <w:szCs w:val="24"/>
          <w:lang w:val="it-IT"/>
        </w:rPr>
        <w:t>ud</w:t>
      </w:r>
      <w:r>
        <w:rPr>
          <w:rFonts w:cs="Times New Roman"/>
          <w:sz w:val="24"/>
          <w:szCs w:val="24"/>
          <w:lang w:val="it-IT"/>
        </w:rPr>
        <w:t xml:space="preserve"> – </w:t>
      </w:r>
      <w:r w:rsidRPr="00725879">
        <w:rPr>
          <w:rFonts w:cs="Times New Roman"/>
          <w:i/>
          <w:iCs/>
          <w:sz w:val="24"/>
          <w:szCs w:val="24"/>
          <w:lang w:val="it-IT"/>
        </w:rPr>
        <w:t>Ar-R</w:t>
      </w:r>
      <w:r w:rsidR="00FA70FE">
        <w:rPr>
          <w:rFonts w:cs="Times New Roman"/>
          <w:i/>
          <w:iCs/>
          <w:sz w:val="24"/>
          <w:szCs w:val="24"/>
          <w:lang w:val="it-IT"/>
        </w:rPr>
        <w:t>i</w:t>
      </w:r>
      <w:r w:rsidR="00725879">
        <w:rPr>
          <w:rFonts w:cs="Times New Roman"/>
          <w:i/>
          <w:iCs/>
          <w:sz w:val="24"/>
          <w:szCs w:val="24"/>
          <w:lang w:val="it-IT"/>
        </w:rPr>
        <w:t>y</w:t>
      </w:r>
      <w:r w:rsidRPr="00725879">
        <w:rPr>
          <w:rFonts w:cs="Times New Roman"/>
          <w:i/>
          <w:iCs/>
          <w:sz w:val="24"/>
          <w:szCs w:val="24"/>
          <w:lang w:val="it-IT"/>
        </w:rPr>
        <w:t>adh</w:t>
      </w:r>
    </w:p>
    <w:p w:rsidR="0008464A" w:rsidRDefault="0008464A" w:rsidP="0008464A">
      <w:pPr>
        <w:bidi w:val="0"/>
        <w:jc w:val="center"/>
        <w:rPr>
          <w:rFonts w:ascii="Calibri" w:hAnsi="Calibri" w:cs="Calibri"/>
          <w:b/>
          <w:bCs/>
          <w:lang w:val="it-IT"/>
        </w:rPr>
      </w:pPr>
    </w:p>
    <w:p w:rsidR="00067BB7" w:rsidRDefault="00067BB7" w:rsidP="00067BB7">
      <w:pPr>
        <w:bidi w:val="0"/>
        <w:jc w:val="center"/>
        <w:rPr>
          <w:rFonts w:ascii="Calibri" w:hAnsi="Calibri" w:cs="Calibri"/>
          <w:b/>
          <w:bCs/>
          <w:lang w:val="it-IT"/>
        </w:rPr>
      </w:pPr>
    </w:p>
    <w:p w:rsidR="00067BB7" w:rsidRDefault="00067BB7" w:rsidP="00067BB7">
      <w:pPr>
        <w:bidi w:val="0"/>
        <w:jc w:val="center"/>
        <w:rPr>
          <w:rFonts w:ascii="Calibri" w:hAnsi="Calibri" w:cs="Calibri"/>
          <w:b/>
          <w:bCs/>
          <w:lang w:val="it-IT"/>
        </w:rPr>
      </w:pPr>
    </w:p>
    <w:p w:rsidR="00067BB7" w:rsidRDefault="00067BB7" w:rsidP="00067BB7">
      <w:pPr>
        <w:bidi w:val="0"/>
        <w:jc w:val="center"/>
        <w:rPr>
          <w:rFonts w:ascii="Calibri" w:hAnsi="Calibri" w:cs="Calibri"/>
          <w:b/>
          <w:bCs/>
          <w:lang w:val="it-IT"/>
        </w:rPr>
      </w:pPr>
    </w:p>
    <w:p w:rsidR="00067BB7" w:rsidRDefault="00067BB7" w:rsidP="00067BB7">
      <w:pPr>
        <w:bidi w:val="0"/>
        <w:jc w:val="center"/>
        <w:rPr>
          <w:rFonts w:ascii="Calibri" w:hAnsi="Calibri" w:cs="Calibri"/>
          <w:b/>
          <w:bCs/>
          <w:lang w:val="it-IT"/>
        </w:rPr>
      </w:pPr>
    </w:p>
    <w:p w:rsidR="00067BB7" w:rsidRDefault="00067BB7" w:rsidP="00067BB7">
      <w:pPr>
        <w:bidi w:val="0"/>
        <w:jc w:val="center"/>
        <w:rPr>
          <w:rFonts w:ascii="Calibri" w:hAnsi="Calibri" w:cs="Calibri"/>
          <w:b/>
          <w:bCs/>
          <w:lang w:val="it-IT"/>
        </w:rPr>
      </w:pPr>
    </w:p>
    <w:p w:rsidR="00067BB7" w:rsidRDefault="00067BB7" w:rsidP="00067BB7">
      <w:pPr>
        <w:bidi w:val="0"/>
        <w:jc w:val="center"/>
        <w:rPr>
          <w:rFonts w:ascii="Calibri" w:hAnsi="Calibri" w:cs="Calibri"/>
          <w:b/>
          <w:bCs/>
          <w:lang w:val="it-IT"/>
        </w:rPr>
      </w:pPr>
    </w:p>
    <w:p w:rsidR="00067BB7" w:rsidRDefault="00067BB7" w:rsidP="00067BB7">
      <w:pPr>
        <w:bidi w:val="0"/>
        <w:jc w:val="center"/>
        <w:rPr>
          <w:rFonts w:ascii="Calibri" w:hAnsi="Calibri" w:cs="Calibri"/>
          <w:b/>
          <w:bCs/>
          <w:lang w:val="it-IT"/>
        </w:rPr>
      </w:pPr>
    </w:p>
    <w:p w:rsidR="00067BB7" w:rsidRDefault="00067BB7" w:rsidP="00067BB7">
      <w:pPr>
        <w:bidi w:val="0"/>
        <w:jc w:val="center"/>
        <w:rPr>
          <w:rFonts w:ascii="Calibri" w:hAnsi="Calibri" w:cs="Calibri"/>
          <w:b/>
          <w:bCs/>
          <w:lang w:val="it-IT"/>
        </w:rPr>
      </w:pPr>
    </w:p>
    <w:p w:rsidR="0008464A" w:rsidRDefault="0008464A" w:rsidP="0008464A">
      <w:pPr>
        <w:bidi w:val="0"/>
        <w:jc w:val="center"/>
        <w:rPr>
          <w:rFonts w:ascii="Calibri" w:hAnsi="Calibri" w:cs="Calibri"/>
          <w:b/>
          <w:bCs/>
          <w:lang w:val="it-IT"/>
        </w:rPr>
      </w:pPr>
    </w:p>
    <w:p w:rsidR="0008464A" w:rsidRDefault="0008464A" w:rsidP="0008464A">
      <w:pPr>
        <w:bidi w:val="0"/>
        <w:jc w:val="center"/>
        <w:rPr>
          <w:rFonts w:ascii="Calibri" w:hAnsi="Calibri" w:cs="Calibri"/>
          <w:b/>
          <w:bCs/>
          <w:lang w:val="it-IT"/>
        </w:rPr>
      </w:pPr>
    </w:p>
    <w:p w:rsidR="0008464A" w:rsidRDefault="0008464A" w:rsidP="0008464A">
      <w:pPr>
        <w:bidi w:val="0"/>
        <w:jc w:val="center"/>
        <w:rPr>
          <w:rFonts w:ascii="Calibri" w:hAnsi="Calibri" w:cs="Calibri"/>
          <w:b/>
          <w:bCs/>
          <w:lang w:val="it-IT"/>
        </w:rPr>
      </w:pPr>
    </w:p>
    <w:p w:rsidR="0008464A" w:rsidRPr="00067BB7" w:rsidRDefault="00067BB7" w:rsidP="00831E1E">
      <w:pPr>
        <w:bidi w:val="0"/>
        <w:spacing w:line="460" w:lineRule="exact"/>
        <w:ind w:left="284" w:right="284"/>
        <w:jc w:val="center"/>
        <w:rPr>
          <w:rFonts w:cs="Times New Roman"/>
          <w:sz w:val="24"/>
          <w:szCs w:val="24"/>
          <w:lang w:val="it-IT"/>
        </w:rPr>
      </w:pPr>
      <w:r w:rsidRPr="00067BB7">
        <w:rPr>
          <w:rFonts w:cs="Times New Roman"/>
          <w:sz w:val="24"/>
          <w:szCs w:val="24"/>
          <w:lang w:val="it-IT"/>
        </w:rPr>
        <w:t xml:space="preserve">Seconda </w:t>
      </w:r>
      <w:r w:rsidR="00831E1E">
        <w:rPr>
          <w:rFonts w:cs="Times New Roman"/>
          <w:sz w:val="24"/>
          <w:szCs w:val="24"/>
          <w:lang w:val="it-IT"/>
        </w:rPr>
        <w:t>Edizione</w:t>
      </w:r>
      <w:r w:rsidRPr="00067BB7">
        <w:rPr>
          <w:rFonts w:cs="Times New Roman"/>
          <w:sz w:val="24"/>
          <w:szCs w:val="24"/>
          <w:lang w:val="it-IT"/>
        </w:rPr>
        <w:t xml:space="preserve">: </w:t>
      </w:r>
      <w:r w:rsidR="00047E2B">
        <w:rPr>
          <w:rFonts w:cs="Times New Roman"/>
          <w:sz w:val="24"/>
          <w:szCs w:val="24"/>
          <w:lang w:val="it-IT"/>
        </w:rPr>
        <w:t xml:space="preserve">anno </w:t>
      </w:r>
      <w:r w:rsidRPr="00067BB7">
        <w:rPr>
          <w:rFonts w:cs="Times New Roman"/>
          <w:sz w:val="24"/>
          <w:szCs w:val="24"/>
          <w:lang w:val="it-IT"/>
        </w:rPr>
        <w:t>2016</w:t>
      </w:r>
    </w:p>
    <w:p w:rsidR="0008464A" w:rsidRDefault="0008464A" w:rsidP="0008464A">
      <w:pPr>
        <w:bidi w:val="0"/>
        <w:jc w:val="center"/>
        <w:rPr>
          <w:rFonts w:ascii="Calibri" w:hAnsi="Calibri" w:cs="Calibri"/>
          <w:b/>
          <w:bCs/>
          <w:lang w:val="it-IT"/>
        </w:rPr>
      </w:pPr>
    </w:p>
    <w:p w:rsidR="0008464A" w:rsidRDefault="0008464A" w:rsidP="0008464A">
      <w:pPr>
        <w:bidi w:val="0"/>
        <w:jc w:val="center"/>
        <w:rPr>
          <w:rFonts w:ascii="Calibri" w:hAnsi="Calibri" w:cs="Calibri"/>
          <w:b/>
          <w:bCs/>
          <w:lang w:val="it-IT"/>
        </w:rPr>
      </w:pPr>
    </w:p>
    <w:p w:rsidR="0008464A" w:rsidRDefault="0008464A" w:rsidP="0008464A">
      <w:pPr>
        <w:bidi w:val="0"/>
        <w:jc w:val="center"/>
        <w:rPr>
          <w:rFonts w:ascii="Calibri" w:hAnsi="Calibri" w:cs="Calibri"/>
          <w:b/>
          <w:bCs/>
          <w:lang w:val="it-IT"/>
        </w:rPr>
      </w:pPr>
    </w:p>
    <w:p w:rsidR="0008464A" w:rsidRDefault="0008464A" w:rsidP="0008464A">
      <w:pPr>
        <w:bidi w:val="0"/>
        <w:jc w:val="center"/>
        <w:rPr>
          <w:rFonts w:ascii="Calibri" w:hAnsi="Calibri" w:cs="Calibri"/>
          <w:b/>
          <w:bCs/>
          <w:lang w:val="it-IT"/>
        </w:rPr>
      </w:pPr>
    </w:p>
    <w:p w:rsidR="001E4029" w:rsidRDefault="001E4029" w:rsidP="0008464A">
      <w:pPr>
        <w:bidi w:val="0"/>
        <w:jc w:val="center"/>
        <w:rPr>
          <w:rFonts w:ascii="Calibri" w:hAnsi="Calibri" w:cs="Calibri"/>
          <w:b/>
          <w:bCs/>
          <w:lang w:val="it-IT"/>
        </w:rPr>
      </w:pPr>
    </w:p>
    <w:p w:rsidR="001E4029" w:rsidRPr="001E4029" w:rsidRDefault="001E4029" w:rsidP="001E4029">
      <w:pPr>
        <w:bidi w:val="0"/>
        <w:rPr>
          <w:rFonts w:ascii="Calibri" w:hAnsi="Calibri" w:cs="Calibri"/>
          <w:lang w:val="it-IT"/>
        </w:rPr>
      </w:pPr>
    </w:p>
    <w:p w:rsidR="001E4029" w:rsidRPr="001E4029" w:rsidRDefault="001E4029" w:rsidP="001E4029">
      <w:pPr>
        <w:bidi w:val="0"/>
        <w:rPr>
          <w:rFonts w:ascii="Calibri" w:hAnsi="Calibri" w:cs="Calibri"/>
          <w:lang w:val="it-IT"/>
        </w:rPr>
      </w:pPr>
    </w:p>
    <w:p w:rsidR="001E4029" w:rsidRPr="001E4029" w:rsidRDefault="001E4029" w:rsidP="001E4029">
      <w:pPr>
        <w:bidi w:val="0"/>
        <w:rPr>
          <w:rFonts w:ascii="Calibri" w:hAnsi="Calibri" w:cs="Calibri"/>
          <w:lang w:val="it-IT"/>
        </w:rPr>
      </w:pPr>
    </w:p>
    <w:p w:rsidR="001E4029" w:rsidRPr="001E4029" w:rsidRDefault="001E4029" w:rsidP="001E4029">
      <w:pPr>
        <w:bidi w:val="0"/>
        <w:rPr>
          <w:rFonts w:ascii="Calibri" w:hAnsi="Calibri" w:cs="Calibri"/>
          <w:lang w:val="it-IT"/>
        </w:rPr>
      </w:pPr>
    </w:p>
    <w:p w:rsidR="001E4029" w:rsidRPr="001E4029" w:rsidRDefault="001E4029" w:rsidP="001E4029">
      <w:pPr>
        <w:bidi w:val="0"/>
        <w:rPr>
          <w:rFonts w:ascii="Calibri" w:hAnsi="Calibri" w:cs="Calibri"/>
          <w:lang w:val="it-IT"/>
        </w:rPr>
      </w:pPr>
    </w:p>
    <w:p w:rsidR="001E4029" w:rsidRPr="001E4029" w:rsidRDefault="001E4029" w:rsidP="001E4029">
      <w:pPr>
        <w:bidi w:val="0"/>
        <w:rPr>
          <w:rFonts w:ascii="Calibri" w:hAnsi="Calibri" w:cs="Calibri"/>
          <w:lang w:val="it-IT"/>
        </w:rPr>
      </w:pPr>
    </w:p>
    <w:p w:rsidR="001E4029" w:rsidRPr="001E4029" w:rsidRDefault="001E4029" w:rsidP="001E4029">
      <w:pPr>
        <w:bidi w:val="0"/>
        <w:rPr>
          <w:rFonts w:ascii="Calibri" w:hAnsi="Calibri" w:cs="Calibri"/>
          <w:lang w:val="it-IT"/>
        </w:rPr>
      </w:pPr>
    </w:p>
    <w:p w:rsidR="001E4029" w:rsidRPr="001E4029" w:rsidRDefault="001E4029" w:rsidP="001E4029">
      <w:pPr>
        <w:bidi w:val="0"/>
        <w:rPr>
          <w:rFonts w:ascii="Calibri" w:hAnsi="Calibri" w:cs="Calibri"/>
          <w:lang w:val="it-IT"/>
        </w:rPr>
      </w:pPr>
    </w:p>
    <w:p w:rsidR="001E4029" w:rsidRDefault="001E4029" w:rsidP="001E4029">
      <w:pPr>
        <w:bidi w:val="0"/>
        <w:rPr>
          <w:rFonts w:ascii="Calibri" w:hAnsi="Calibri" w:cs="Calibri"/>
          <w:lang w:val="it-IT"/>
        </w:rPr>
      </w:pPr>
    </w:p>
    <w:p w:rsidR="0008464A" w:rsidRDefault="0008464A" w:rsidP="00EF194D">
      <w:pPr>
        <w:pageBreakBefore/>
        <w:bidi w:val="0"/>
        <w:spacing w:after="80" w:line="360" w:lineRule="auto"/>
        <w:jc w:val="both"/>
        <w:rPr>
          <w:rFonts w:cs="Times New Roman"/>
          <w:sz w:val="22"/>
          <w:szCs w:val="22"/>
          <w:lang w:val="it-IT"/>
        </w:rPr>
      </w:pPr>
      <w:r>
        <w:rPr>
          <w:rFonts w:cs="Times New Roman"/>
          <w:b/>
          <w:bCs/>
          <w:sz w:val="26"/>
          <w:szCs w:val="26"/>
          <w:lang w:val="it-IT"/>
        </w:rPr>
        <w:lastRenderedPageBreak/>
        <w:t>Nota del Traduttore:</w:t>
      </w:r>
    </w:p>
    <w:p w:rsidR="0008464A" w:rsidRDefault="0008464A" w:rsidP="00EF194D">
      <w:pPr>
        <w:bidi w:val="0"/>
        <w:spacing w:after="80" w:line="360" w:lineRule="auto"/>
        <w:jc w:val="both"/>
        <w:rPr>
          <w:rFonts w:cs="Times New Roman"/>
          <w:sz w:val="22"/>
          <w:szCs w:val="22"/>
          <w:lang w:val="it-IT"/>
        </w:rPr>
      </w:pPr>
      <w:r>
        <w:rPr>
          <w:rFonts w:cs="Times New Roman"/>
          <w:sz w:val="22"/>
          <w:szCs w:val="22"/>
          <w:lang w:val="it-IT"/>
        </w:rPr>
        <w:t xml:space="preserve">Lode sia a Iddio, Colui al quale appartiene ogni lode, e che l'elogio sia al Suo inviato </w:t>
      </w:r>
      <w:r w:rsidR="00417E7F">
        <w:rPr>
          <w:rFonts w:cs="Times New Roman"/>
          <w:sz w:val="22"/>
          <w:szCs w:val="22"/>
          <w:lang w:val="it-IT"/>
        </w:rPr>
        <w:t xml:space="preserve">Muĥammad </w:t>
      </w:r>
      <w:r>
        <w:rPr>
          <w:rFonts w:cs="Times New Roman"/>
          <w:sz w:val="22"/>
          <w:szCs w:val="22"/>
          <w:lang w:val="it-IT"/>
        </w:rPr>
        <w:t xml:space="preserve"> e a tutti i Profeti e Messaggeri.</w:t>
      </w:r>
    </w:p>
    <w:p w:rsidR="0008464A" w:rsidRDefault="0008464A" w:rsidP="00EF194D">
      <w:pPr>
        <w:bidi w:val="0"/>
        <w:spacing w:after="80" w:line="360" w:lineRule="auto"/>
        <w:jc w:val="both"/>
        <w:rPr>
          <w:rFonts w:cs="Times New Roman"/>
          <w:sz w:val="22"/>
          <w:szCs w:val="22"/>
          <w:lang w:val="it-IT"/>
        </w:rPr>
      </w:pPr>
      <w:r>
        <w:rPr>
          <w:rFonts w:cs="Times New Roman"/>
          <w:sz w:val="22"/>
          <w:szCs w:val="22"/>
          <w:lang w:val="it-IT"/>
        </w:rPr>
        <w:t>Ringrazio Iddio che mi ha permesso di terminare la traduzione di codesta opera e prego che renda quest'umile sforzo di giovamento per i lettori, musulmani e non, e lo renda altresì causa di rettitudine nel mondo e di successo nell'Aldilà.</w:t>
      </w:r>
    </w:p>
    <w:p w:rsidR="0008464A" w:rsidRDefault="0008464A" w:rsidP="00EF194D">
      <w:pPr>
        <w:bidi w:val="0"/>
        <w:spacing w:after="80" w:line="360" w:lineRule="auto"/>
        <w:jc w:val="both"/>
        <w:rPr>
          <w:rFonts w:cs="Times New Roman"/>
          <w:sz w:val="22"/>
          <w:szCs w:val="22"/>
          <w:lang w:val="it-IT"/>
        </w:rPr>
      </w:pPr>
      <w:r>
        <w:rPr>
          <w:rFonts w:cs="Times New Roman"/>
          <w:sz w:val="22"/>
          <w:szCs w:val="22"/>
          <w:lang w:val="it-IT"/>
        </w:rPr>
        <w:t xml:space="preserve">La traduzione è stata portata a termine direttamente dal libro originale in lingua araba, ivi compresi i detti coranici e Profetici, in seguito alla gradita richiesta personale rivoltami dal suo autore, il professor </w:t>
      </w:r>
      <w:r w:rsidR="00417E7F">
        <w:rPr>
          <w:rFonts w:cs="Times New Roman"/>
          <w:i/>
          <w:iCs/>
          <w:sz w:val="22"/>
          <w:szCs w:val="22"/>
          <w:lang w:val="it-IT"/>
        </w:rPr>
        <w:t xml:space="preserve">Muĥammad </w:t>
      </w:r>
      <w:r w:rsidRPr="002678E1">
        <w:rPr>
          <w:rFonts w:cs="Times New Roman"/>
          <w:i/>
          <w:iCs/>
          <w:sz w:val="22"/>
          <w:szCs w:val="22"/>
          <w:lang w:val="it-IT"/>
        </w:rPr>
        <w:t xml:space="preserve"> A</w:t>
      </w:r>
      <w:r w:rsidR="002678E1" w:rsidRPr="002678E1">
        <w:rPr>
          <w:rFonts w:cs="Times New Roman"/>
          <w:i/>
          <w:iCs/>
          <w:sz w:val="22"/>
          <w:szCs w:val="22"/>
          <w:lang w:val="it-IT"/>
        </w:rPr>
        <w:t>s-</w:t>
      </w:r>
      <w:r w:rsidRPr="002678E1">
        <w:rPr>
          <w:rFonts w:cs="Times New Roman"/>
          <w:i/>
          <w:iCs/>
          <w:sz w:val="22"/>
          <w:szCs w:val="22"/>
          <w:lang w:val="it-IT"/>
        </w:rPr>
        <w:t>Su</w:t>
      </w:r>
      <w:r w:rsidR="00FA6492">
        <w:rPr>
          <w:rFonts w:cs="Times New Roman"/>
          <w:i/>
          <w:iCs/>
          <w:sz w:val="22"/>
          <w:szCs w:val="22"/>
          <w:lang w:val="it-IT"/>
        </w:rPr>
        <w:t>ĥ</w:t>
      </w:r>
      <w:r w:rsidRPr="002678E1">
        <w:rPr>
          <w:rFonts w:cs="Times New Roman"/>
          <w:i/>
          <w:iCs/>
          <w:sz w:val="22"/>
          <w:szCs w:val="22"/>
          <w:lang w:val="it-IT"/>
        </w:rPr>
        <w:t>aim</w:t>
      </w:r>
      <w:r>
        <w:rPr>
          <w:rFonts w:cs="Times New Roman"/>
          <w:sz w:val="22"/>
          <w:szCs w:val="22"/>
          <w:lang w:val="it-IT"/>
        </w:rPr>
        <w:t>, che Iddio lo protegga e lo ricompensi.</w:t>
      </w:r>
    </w:p>
    <w:p w:rsidR="0008464A" w:rsidRDefault="0008464A" w:rsidP="00EF194D">
      <w:pPr>
        <w:bidi w:val="0"/>
        <w:spacing w:after="80" w:line="360" w:lineRule="auto"/>
        <w:jc w:val="both"/>
        <w:rPr>
          <w:rFonts w:cs="Times New Roman"/>
          <w:sz w:val="22"/>
          <w:szCs w:val="22"/>
          <w:lang w:val="it-IT"/>
        </w:rPr>
      </w:pPr>
      <w:r>
        <w:rPr>
          <w:rFonts w:cs="Times New Roman"/>
          <w:sz w:val="22"/>
          <w:szCs w:val="22"/>
          <w:lang w:val="it-IT"/>
        </w:rPr>
        <w:t>Che Iddio ricompensi altrettanto tutti coloro che mi hanno aiutato nel completare l'opera, in modo particolare la mia famiglia, mia moglie e i miei figli, e i fratelli che hanno contribuito a revisionare e rileggere questo lavoro.</w:t>
      </w:r>
    </w:p>
    <w:p w:rsidR="0008464A" w:rsidRDefault="0008464A" w:rsidP="00EF194D">
      <w:pPr>
        <w:bidi w:val="0"/>
        <w:spacing w:after="80" w:line="360" w:lineRule="auto"/>
        <w:jc w:val="both"/>
        <w:rPr>
          <w:rFonts w:cs="Times New Roman"/>
          <w:sz w:val="22"/>
          <w:szCs w:val="22"/>
          <w:lang w:val="it-IT"/>
        </w:rPr>
      </w:pPr>
      <w:r>
        <w:rPr>
          <w:rFonts w:cs="Times New Roman"/>
          <w:sz w:val="22"/>
          <w:szCs w:val="22"/>
          <w:lang w:val="it-IT"/>
        </w:rPr>
        <w:t>L'ho tradotto pensando ai miei fratelli e sorelle, molti dei quali non comprendo</w:t>
      </w:r>
      <w:bookmarkStart w:id="0" w:name="_GoBack"/>
      <w:bookmarkEnd w:id="0"/>
      <w:r>
        <w:rPr>
          <w:rFonts w:cs="Times New Roman"/>
          <w:sz w:val="22"/>
          <w:szCs w:val="22"/>
          <w:lang w:val="it-IT"/>
        </w:rPr>
        <w:t>no appieno la lingua araba, sperando che quest'opera possa essere un ulteriore supporto per loro, per comprendere la propria religione.</w:t>
      </w:r>
    </w:p>
    <w:p w:rsidR="0008464A" w:rsidRDefault="0008464A" w:rsidP="00EF194D">
      <w:pPr>
        <w:bidi w:val="0"/>
        <w:spacing w:after="80" w:line="360" w:lineRule="auto"/>
        <w:jc w:val="both"/>
        <w:rPr>
          <w:rFonts w:cs="Times New Roman"/>
          <w:sz w:val="22"/>
          <w:szCs w:val="22"/>
          <w:lang w:val="it-IT"/>
        </w:rPr>
      </w:pPr>
      <w:r>
        <w:rPr>
          <w:rFonts w:cs="Times New Roman"/>
          <w:sz w:val="22"/>
          <w:szCs w:val="22"/>
          <w:lang w:val="it-IT"/>
        </w:rPr>
        <w:t xml:space="preserve">L'ho tradotto pensando altresì ai miei amici, ai miei compagni, ai miei professori e ai miei vicini, tra i non musulmani, ai quali ho sempre voluto trasmettere quel che non solo ritengo, bensì è effettivamente, l'essenza stessa di questa vita. Sono difatti tutte persone per le quali desidero tutto </w:t>
      </w:r>
      <w:r>
        <w:rPr>
          <w:rFonts w:cs="Times New Roman"/>
          <w:sz w:val="22"/>
          <w:szCs w:val="22"/>
          <w:lang w:val="it-IT"/>
        </w:rPr>
        <w:lastRenderedPageBreak/>
        <w:t>il bene di questo mondo e dell'Aldilà, e dunque, come gesto di riconoscenza nei loro confronti, e nello stesso modo in cui loro mi hanno arrecato beneficio con il bene che possedevano e possiedono, ho voluto ricambiare con la somma verità e massima moralità, sdebitandomi dal bene umano col bene divino, presentando loro il Messaggio di Iddio e quello dei Suoi Messaggeri.</w:t>
      </w:r>
    </w:p>
    <w:p w:rsidR="0008464A" w:rsidRDefault="0008464A" w:rsidP="00EF194D">
      <w:pPr>
        <w:bidi w:val="0"/>
        <w:spacing w:after="80" w:line="360" w:lineRule="auto"/>
        <w:jc w:val="both"/>
        <w:rPr>
          <w:rFonts w:cs="Times New Roman"/>
          <w:sz w:val="22"/>
          <w:szCs w:val="22"/>
          <w:lang w:val="it-IT"/>
        </w:rPr>
      </w:pPr>
      <w:r>
        <w:rPr>
          <w:rFonts w:cs="Times New Roman"/>
          <w:sz w:val="22"/>
          <w:szCs w:val="22"/>
          <w:lang w:val="it-IT"/>
        </w:rPr>
        <w:t>Che Iddio giovi ogni lettore con la guida, la rettitudine e la serenità del cuore e dello spirito.</w:t>
      </w:r>
    </w:p>
    <w:p w:rsidR="0008464A" w:rsidRDefault="0008464A" w:rsidP="0008464A">
      <w:pPr>
        <w:bidi w:val="0"/>
        <w:spacing w:after="80" w:line="360" w:lineRule="atLeast"/>
        <w:ind w:firstLine="340"/>
        <w:jc w:val="both"/>
        <w:rPr>
          <w:rFonts w:cs="Times New Roman"/>
          <w:sz w:val="22"/>
          <w:szCs w:val="22"/>
          <w:lang w:val="it-IT"/>
        </w:rPr>
      </w:pPr>
    </w:p>
    <w:p w:rsidR="0008464A" w:rsidRDefault="0008464A" w:rsidP="0008464A">
      <w:pPr>
        <w:bidi w:val="0"/>
        <w:spacing w:after="80" w:line="360" w:lineRule="atLeast"/>
        <w:jc w:val="both"/>
        <w:rPr>
          <w:rFonts w:cs="Times New Roman"/>
          <w:sz w:val="22"/>
          <w:szCs w:val="22"/>
          <w:lang w:val="it-IT"/>
        </w:rPr>
      </w:pPr>
    </w:p>
    <w:p w:rsidR="0008464A" w:rsidRDefault="0008464A" w:rsidP="0008464A">
      <w:pPr>
        <w:bidi w:val="0"/>
        <w:spacing w:after="80" w:line="360" w:lineRule="atLeast"/>
        <w:jc w:val="both"/>
        <w:rPr>
          <w:rFonts w:cs="Times New Roman"/>
          <w:sz w:val="22"/>
          <w:szCs w:val="22"/>
          <w:lang w:val="it-IT"/>
        </w:rPr>
      </w:pPr>
    </w:p>
    <w:p w:rsidR="0008464A" w:rsidRDefault="0008464A" w:rsidP="0008464A">
      <w:pPr>
        <w:bidi w:val="0"/>
        <w:spacing w:after="80" w:line="360" w:lineRule="atLeast"/>
        <w:jc w:val="both"/>
        <w:rPr>
          <w:rFonts w:cs="Times New Roman"/>
          <w:b/>
          <w:bCs/>
          <w:sz w:val="22"/>
          <w:szCs w:val="22"/>
          <w:lang w:val="it-IT"/>
        </w:rPr>
      </w:pPr>
      <w:r>
        <w:rPr>
          <w:rFonts w:cs="Times New Roman"/>
          <w:sz w:val="22"/>
          <w:szCs w:val="22"/>
          <w:lang w:val="it-IT"/>
        </w:rPr>
        <w:t>Il Traduttore</w:t>
      </w:r>
    </w:p>
    <w:p w:rsidR="0008464A" w:rsidRPr="00813C57" w:rsidRDefault="0008464A" w:rsidP="0008464A">
      <w:pPr>
        <w:bidi w:val="0"/>
        <w:spacing w:after="80" w:line="360" w:lineRule="atLeast"/>
        <w:jc w:val="both"/>
        <w:rPr>
          <w:rFonts w:cs="Times New Roman"/>
          <w:i/>
          <w:iCs/>
          <w:sz w:val="22"/>
          <w:szCs w:val="22"/>
          <w:lang w:val="it-IT"/>
        </w:rPr>
      </w:pPr>
      <w:r w:rsidRPr="00813C57">
        <w:rPr>
          <w:rFonts w:cs="Times New Roman"/>
          <w:b/>
          <w:bCs/>
          <w:i/>
          <w:iCs/>
          <w:sz w:val="22"/>
          <w:szCs w:val="22"/>
          <w:lang w:val="it-IT"/>
        </w:rPr>
        <w:t>Rezk Mohamed A. Ismail</w:t>
      </w:r>
    </w:p>
    <w:p w:rsidR="0008464A" w:rsidRDefault="0008464A" w:rsidP="0008464A">
      <w:pPr>
        <w:bidi w:val="0"/>
        <w:spacing w:after="80" w:line="360" w:lineRule="atLeast"/>
        <w:jc w:val="both"/>
        <w:rPr>
          <w:rFonts w:cs="Times New Roman"/>
          <w:sz w:val="22"/>
          <w:szCs w:val="22"/>
          <w:lang w:val="it-IT"/>
        </w:rPr>
      </w:pPr>
      <w:r>
        <w:rPr>
          <w:rFonts w:cs="Times New Roman"/>
          <w:sz w:val="22"/>
          <w:szCs w:val="22"/>
          <w:lang w:val="it-IT"/>
        </w:rPr>
        <w:t>(</w:t>
      </w:r>
      <w:hyperlink r:id="rId8" w:history="1">
        <w:r>
          <w:rPr>
            <w:rStyle w:val="Hyperlink"/>
            <w:sz w:val="22"/>
            <w:szCs w:val="22"/>
            <w:lang w:val="it-IT"/>
          </w:rPr>
          <w:t>rezk.26@hotmail.com</w:t>
        </w:r>
      </w:hyperlink>
      <w:r>
        <w:rPr>
          <w:rFonts w:cs="Times New Roman"/>
          <w:sz w:val="22"/>
          <w:szCs w:val="22"/>
          <w:lang w:val="it-IT"/>
        </w:rPr>
        <w:t xml:space="preserve">, rezktrad@gmail.com) </w:t>
      </w:r>
    </w:p>
    <w:p w:rsidR="0008464A" w:rsidRDefault="0008464A" w:rsidP="00813C57">
      <w:pPr>
        <w:bidi w:val="0"/>
        <w:spacing w:after="80" w:line="360" w:lineRule="atLeast"/>
        <w:jc w:val="both"/>
        <w:rPr>
          <w:rFonts w:cs="Times New Roman"/>
          <w:sz w:val="22"/>
          <w:szCs w:val="22"/>
          <w:lang w:val="it-IT"/>
        </w:rPr>
      </w:pPr>
      <w:r w:rsidRPr="00813C57">
        <w:rPr>
          <w:rFonts w:cs="Times New Roman"/>
          <w:i/>
          <w:iCs/>
          <w:sz w:val="22"/>
          <w:szCs w:val="22"/>
          <w:lang w:val="it-IT"/>
        </w:rPr>
        <w:t>Al</w:t>
      </w:r>
      <w:r w:rsidR="005371CB" w:rsidRPr="00813C57">
        <w:rPr>
          <w:rFonts w:cs="Times New Roman"/>
          <w:i/>
          <w:iCs/>
          <w:sz w:val="22"/>
          <w:szCs w:val="22"/>
          <w:lang w:val="it-IT"/>
        </w:rPr>
        <w:t>-</w:t>
      </w:r>
      <w:r w:rsidRPr="00813C57">
        <w:rPr>
          <w:rFonts w:cs="Times New Roman"/>
          <w:i/>
          <w:iCs/>
          <w:sz w:val="22"/>
          <w:szCs w:val="22"/>
          <w:lang w:val="it-IT"/>
        </w:rPr>
        <w:t>Madinah Al</w:t>
      </w:r>
      <w:r w:rsidR="005371CB" w:rsidRPr="00813C57">
        <w:rPr>
          <w:rFonts w:cs="Times New Roman"/>
          <w:i/>
          <w:iCs/>
          <w:sz w:val="22"/>
          <w:szCs w:val="22"/>
          <w:lang w:val="it-IT"/>
        </w:rPr>
        <w:t>-</w:t>
      </w:r>
      <w:r w:rsidRPr="00813C57">
        <w:rPr>
          <w:rFonts w:cs="Times New Roman"/>
          <w:i/>
          <w:iCs/>
          <w:sz w:val="22"/>
          <w:szCs w:val="22"/>
          <w:lang w:val="it-IT"/>
        </w:rPr>
        <w:t>Munawwara</w:t>
      </w:r>
      <w:r w:rsidR="002678E1" w:rsidRPr="00813C57">
        <w:rPr>
          <w:rFonts w:cs="Times New Roman"/>
          <w:i/>
          <w:iCs/>
          <w:sz w:val="22"/>
          <w:szCs w:val="22"/>
          <w:lang w:val="it-IT"/>
        </w:rPr>
        <w:t>h</w:t>
      </w:r>
      <w:r>
        <w:rPr>
          <w:rFonts w:cs="Times New Roman"/>
          <w:sz w:val="22"/>
          <w:szCs w:val="22"/>
          <w:lang w:val="it-IT"/>
        </w:rPr>
        <w:t xml:space="preserve">, 7 </w:t>
      </w:r>
      <w:r w:rsidRPr="00813C57">
        <w:rPr>
          <w:rFonts w:cs="Times New Roman"/>
          <w:i/>
          <w:iCs/>
          <w:sz w:val="22"/>
          <w:szCs w:val="22"/>
          <w:u w:val="single"/>
          <w:lang w:val="it-IT"/>
        </w:rPr>
        <w:t>Dh</w:t>
      </w:r>
      <w:r w:rsidRPr="00813C57">
        <w:rPr>
          <w:rFonts w:cs="Times New Roman"/>
          <w:i/>
          <w:iCs/>
          <w:sz w:val="22"/>
          <w:szCs w:val="22"/>
          <w:lang w:val="it-IT"/>
        </w:rPr>
        <w:t>ul-</w:t>
      </w:r>
      <w:r w:rsidR="00813C57" w:rsidRPr="00813C57">
        <w:rPr>
          <w:rFonts w:cs="Times New Roman"/>
          <w:i/>
          <w:iCs/>
          <w:sz w:val="22"/>
          <w:szCs w:val="22"/>
          <w:lang w:val="it-IT"/>
        </w:rPr>
        <w:t xml:space="preserve"> Ĥ</w:t>
      </w:r>
      <w:r w:rsidRPr="00813C57">
        <w:rPr>
          <w:rFonts w:cs="Times New Roman"/>
          <w:i/>
          <w:iCs/>
          <w:sz w:val="22"/>
          <w:szCs w:val="22"/>
          <w:lang w:val="it-IT"/>
        </w:rPr>
        <w:t>ijjah</w:t>
      </w:r>
      <w:r w:rsidR="00813C57">
        <w:rPr>
          <w:rFonts w:cs="Times New Roman"/>
          <w:sz w:val="22"/>
          <w:szCs w:val="22"/>
          <w:lang w:val="it-IT"/>
        </w:rPr>
        <w:t>.</w:t>
      </w:r>
      <w:r w:rsidR="00813C57">
        <w:rPr>
          <w:rFonts w:cs="Times New Roman"/>
          <w:i/>
          <w:iCs/>
          <w:sz w:val="22"/>
          <w:szCs w:val="22"/>
          <w:lang w:val="it-IT"/>
        </w:rPr>
        <w:t xml:space="preserve"> </w:t>
      </w:r>
      <w:r>
        <w:rPr>
          <w:rFonts w:cs="Times New Roman"/>
          <w:sz w:val="22"/>
          <w:szCs w:val="22"/>
          <w:lang w:val="it-IT"/>
        </w:rPr>
        <w:t xml:space="preserve"> 1434 - 12/10/2013.</w:t>
      </w:r>
    </w:p>
    <w:p w:rsidR="0008464A" w:rsidRDefault="0008464A" w:rsidP="0008464A">
      <w:pPr>
        <w:bidi w:val="0"/>
        <w:spacing w:after="80" w:line="360" w:lineRule="atLeast"/>
        <w:jc w:val="both"/>
        <w:rPr>
          <w:rFonts w:cs="Times New Roman"/>
          <w:sz w:val="22"/>
          <w:szCs w:val="22"/>
          <w:lang w:val="it-IT"/>
        </w:rPr>
      </w:pPr>
      <w:r>
        <w:rPr>
          <w:rFonts w:cs="Times New Roman"/>
          <w:sz w:val="22"/>
          <w:szCs w:val="22"/>
          <w:lang w:val="it-IT"/>
        </w:rPr>
        <w:br w:type="page"/>
      </w:r>
      <w:r>
        <w:rPr>
          <w:rFonts w:cs="Times New Roman"/>
          <w:b/>
          <w:bCs/>
          <w:sz w:val="26"/>
          <w:szCs w:val="26"/>
          <w:lang w:val="it-IT"/>
        </w:rPr>
        <w:lastRenderedPageBreak/>
        <w:t>Introduzione:</w:t>
      </w:r>
    </w:p>
    <w:p w:rsidR="0008464A" w:rsidRDefault="0008464A" w:rsidP="00A50B5B">
      <w:pPr>
        <w:bidi w:val="0"/>
        <w:spacing w:before="240" w:line="360" w:lineRule="auto"/>
        <w:jc w:val="both"/>
        <w:rPr>
          <w:rFonts w:cs="Times New Roman"/>
          <w:sz w:val="22"/>
          <w:szCs w:val="22"/>
          <w:lang w:val="it-IT"/>
        </w:rPr>
      </w:pPr>
      <w:r w:rsidRPr="00FA4F78">
        <w:rPr>
          <w:rFonts w:cs="Times New Roman"/>
          <w:sz w:val="22"/>
          <w:szCs w:val="22"/>
          <w:lang w:val="it-IT"/>
        </w:rPr>
        <w:t xml:space="preserve">La lode a Iddio, </w:t>
      </w:r>
      <w:r>
        <w:rPr>
          <w:rFonts w:cs="Times New Roman"/>
          <w:sz w:val="22"/>
          <w:szCs w:val="22"/>
          <w:lang w:val="it-IT"/>
        </w:rPr>
        <w:t xml:space="preserve">Lui lodiamo, a Lui chiediamo aiuto e a Lui chiediamo perdono. Ci rifugiamo in Iddio dai mali delle nostre anime e dai peccati delle nostre opere. Chi Iddio guida, di certo nessuno potrà deviarlo, e chi Iddio devia, di certo nessuno potrà guidarlo. </w:t>
      </w:r>
    </w:p>
    <w:p w:rsidR="0008464A" w:rsidRDefault="0008464A" w:rsidP="00E06C3E">
      <w:pPr>
        <w:bidi w:val="0"/>
        <w:spacing w:after="240" w:line="360" w:lineRule="auto"/>
        <w:jc w:val="both"/>
        <w:rPr>
          <w:rFonts w:cs="Times New Roman"/>
          <w:sz w:val="22"/>
          <w:szCs w:val="22"/>
          <w:lang w:val="it-IT"/>
        </w:rPr>
      </w:pPr>
      <w:r>
        <w:rPr>
          <w:rFonts w:cs="Times New Roman"/>
          <w:sz w:val="22"/>
          <w:szCs w:val="22"/>
          <w:lang w:val="it-IT"/>
        </w:rPr>
        <w:t xml:space="preserve">Testimonio che non vi è dio autentico, degno di adorazione, se non Iddio, Lui unico senza socio alcuno; e testimonio che </w:t>
      </w:r>
      <w:r w:rsidR="00417E7F">
        <w:rPr>
          <w:rFonts w:cs="Times New Roman"/>
          <w:sz w:val="22"/>
          <w:szCs w:val="22"/>
          <w:lang w:val="it-IT"/>
        </w:rPr>
        <w:t xml:space="preserve">Muĥammad </w:t>
      </w:r>
      <w:r>
        <w:rPr>
          <w:rFonts w:cs="Times New Roman"/>
          <w:sz w:val="22"/>
          <w:szCs w:val="22"/>
          <w:lang w:val="it-IT"/>
        </w:rPr>
        <w:t xml:space="preserve"> è Suo servo e Messaggero, che Iddio lo elogi e lo preservi di abbondante preservazione.</w:t>
      </w:r>
    </w:p>
    <w:p w:rsidR="0008464A" w:rsidRDefault="0008464A" w:rsidP="00E06C3E">
      <w:pPr>
        <w:bidi w:val="0"/>
        <w:spacing w:after="240" w:line="360" w:lineRule="auto"/>
        <w:jc w:val="both"/>
        <w:rPr>
          <w:rFonts w:cs="Times New Roman"/>
          <w:sz w:val="22"/>
          <w:szCs w:val="22"/>
          <w:lang w:val="it-IT"/>
        </w:rPr>
      </w:pPr>
      <w:r>
        <w:rPr>
          <w:rFonts w:cs="Times New Roman"/>
          <w:sz w:val="22"/>
          <w:szCs w:val="22"/>
          <w:lang w:val="it-IT"/>
        </w:rPr>
        <w:t>Dopo di ciò:</w:t>
      </w:r>
    </w:p>
    <w:p w:rsidR="0008464A" w:rsidRDefault="0008464A" w:rsidP="00E06C3E">
      <w:pPr>
        <w:bidi w:val="0"/>
        <w:spacing w:line="360" w:lineRule="auto"/>
        <w:jc w:val="both"/>
        <w:rPr>
          <w:rFonts w:cs="Times New Roman"/>
          <w:sz w:val="22"/>
          <w:szCs w:val="22"/>
          <w:lang w:val="it-IT"/>
        </w:rPr>
      </w:pPr>
      <w:r>
        <w:rPr>
          <w:rFonts w:cs="Times New Roman"/>
          <w:sz w:val="22"/>
          <w:szCs w:val="22"/>
          <w:lang w:val="it-IT"/>
        </w:rPr>
        <w:t>Invero Iddio ha inviato i Suoi Messaggeri al creato affinché non vi siano scusanti per la gente nei confronti di Iddio in seguito alla loro venuta, e ha fatto scendere i Libri come guida, misericordia, luce e guarigione. Inizialmente, i Messaggeri venivano inviati in modo particolare ai popoli da cui provenivano, i quali custodivano poi le Scritture ad essi rivelate. Queste però tramontarono, e le loro prescrizioni subirono distorsioni e manipolazioni, considerando che furono rivelate a comunità particolari, in epoche determinate.</w:t>
      </w:r>
    </w:p>
    <w:p w:rsidR="00FC3943" w:rsidRDefault="0008464A" w:rsidP="00E06C3E">
      <w:pPr>
        <w:widowControl w:val="0"/>
        <w:bidi w:val="0"/>
        <w:spacing w:line="360" w:lineRule="auto"/>
        <w:jc w:val="both"/>
        <w:rPr>
          <w:rFonts w:cs="Times New Roman"/>
          <w:sz w:val="22"/>
          <w:szCs w:val="22"/>
          <w:lang w:val="it-IT"/>
        </w:rPr>
      </w:pPr>
      <w:r>
        <w:rPr>
          <w:rFonts w:cs="Times New Roman"/>
          <w:sz w:val="22"/>
          <w:szCs w:val="22"/>
          <w:lang w:val="it-IT"/>
        </w:rPr>
        <w:t xml:space="preserve">In seguito, Iddio ha distinto tra gli altri il Suo Profeta </w:t>
      </w:r>
      <w:r w:rsidR="00417E7F">
        <w:rPr>
          <w:rFonts w:cs="Times New Roman"/>
          <w:sz w:val="22"/>
          <w:szCs w:val="22"/>
          <w:lang w:val="it-IT"/>
        </w:rPr>
        <w:t xml:space="preserve">Muĥammad </w:t>
      </w:r>
      <w:r>
        <w:rPr>
          <w:rFonts w:cs="Times New Roman"/>
          <w:sz w:val="22"/>
          <w:szCs w:val="22"/>
          <w:lang w:val="it-IT"/>
        </w:rPr>
        <w:t>[</w:t>
      </w:r>
      <w:r>
        <w:rPr>
          <w:rFonts w:cs="Arial Unicode MS"/>
          <w:sz w:val="22"/>
          <w:szCs w:val="22"/>
          <w:rtl/>
        </w:rPr>
        <w:t>ﷺ</w:t>
      </w:r>
      <w:r>
        <w:rPr>
          <w:rFonts w:cs="Times New Roman"/>
          <w:sz w:val="22"/>
          <w:szCs w:val="22"/>
          <w:lang w:val="it-IT"/>
        </w:rPr>
        <w:t>]</w:t>
      </w:r>
      <w:r>
        <w:rPr>
          <w:rStyle w:val="Rimandonotaapidipagina11"/>
          <w:rFonts w:cs="Times New Roman"/>
          <w:sz w:val="22"/>
          <w:szCs w:val="22"/>
        </w:rPr>
        <w:footnoteReference w:id="1"/>
      </w:r>
      <w:r>
        <w:rPr>
          <w:rFonts w:cs="Times New Roman"/>
          <w:sz w:val="22"/>
          <w:szCs w:val="22"/>
          <w:lang w:val="it-IT"/>
        </w:rPr>
        <w:t xml:space="preserve">, rendendolo il sigillo dei Profeti e dei Messaggeri. </w:t>
      </w:r>
    </w:p>
    <w:p w:rsidR="0008464A" w:rsidRDefault="0008464A" w:rsidP="00E06C3E">
      <w:pPr>
        <w:widowControl w:val="0"/>
        <w:bidi w:val="0"/>
        <w:spacing w:line="360" w:lineRule="auto"/>
        <w:jc w:val="both"/>
        <w:rPr>
          <w:rFonts w:cs="Times New Roman"/>
          <w:sz w:val="22"/>
          <w:szCs w:val="22"/>
          <w:lang w:val="it-IT"/>
        </w:rPr>
      </w:pPr>
      <w:r>
        <w:rPr>
          <w:rFonts w:cs="Times New Roman"/>
          <w:sz w:val="22"/>
          <w:szCs w:val="22"/>
          <w:lang w:val="it-IT"/>
        </w:rPr>
        <w:t xml:space="preserve">Disse l'Eccelso: </w:t>
      </w:r>
      <w:r>
        <w:rPr>
          <w:rFonts w:cs="Times New Roman"/>
          <w:b/>
          <w:bCs/>
          <w:sz w:val="22"/>
          <w:szCs w:val="22"/>
          <w:lang w:val="it-IT"/>
        </w:rPr>
        <w:t>{</w:t>
      </w:r>
      <w:r w:rsidR="00417E7F">
        <w:rPr>
          <w:rFonts w:cs="Times New Roman"/>
          <w:b/>
          <w:bCs/>
          <w:sz w:val="22"/>
          <w:szCs w:val="22"/>
          <w:lang w:val="it-IT"/>
        </w:rPr>
        <w:t xml:space="preserve">Muĥammad </w:t>
      </w:r>
      <w:r>
        <w:rPr>
          <w:rFonts w:cs="Times New Roman"/>
          <w:b/>
          <w:bCs/>
          <w:sz w:val="22"/>
          <w:szCs w:val="22"/>
          <w:lang w:val="it-IT"/>
        </w:rPr>
        <w:t xml:space="preserve"> non è il padre di nessuno dei vostri </w:t>
      </w:r>
      <w:r>
        <w:rPr>
          <w:rFonts w:cs="Times New Roman"/>
          <w:b/>
          <w:bCs/>
          <w:sz w:val="22"/>
          <w:szCs w:val="22"/>
          <w:lang w:val="it-IT"/>
        </w:rPr>
        <w:lastRenderedPageBreak/>
        <w:t>uomini, bensì è Messaggero di Iddio e sigillo dei Profeti}</w:t>
      </w:r>
      <w:r>
        <w:rPr>
          <w:rStyle w:val="Rimandonotaapidipagina11"/>
          <w:rFonts w:cs="Times New Roman"/>
          <w:sz w:val="22"/>
          <w:szCs w:val="22"/>
        </w:rPr>
        <w:footnoteReference w:id="2"/>
      </w:r>
      <w:r>
        <w:rPr>
          <w:rFonts w:cs="Times New Roman"/>
          <w:sz w:val="22"/>
          <w:szCs w:val="22"/>
          <w:lang w:val="it-IT"/>
        </w:rPr>
        <w:t xml:space="preserve"> </w:t>
      </w:r>
      <w:r>
        <w:rPr>
          <w:rStyle w:val="Caratteredellanota"/>
          <w:rFonts w:cs="Times New Roman"/>
          <w:sz w:val="22"/>
          <w:szCs w:val="22"/>
        </w:rPr>
        <w:footnoteReference w:id="3"/>
      </w:r>
      <w:r>
        <w:rPr>
          <w:rFonts w:cs="Times New Roman"/>
          <w:sz w:val="22"/>
          <w:szCs w:val="22"/>
          <w:lang w:val="it-IT"/>
        </w:rPr>
        <w:t xml:space="preserve">. Lo ha onorato col miglior Libro mai rivelato, cioè il Magnifico Corano, di cui Egli ha garantito l'integrità, infatti disse: </w:t>
      </w:r>
      <w:r>
        <w:rPr>
          <w:rFonts w:cs="Times New Roman"/>
          <w:b/>
          <w:bCs/>
          <w:sz w:val="22"/>
          <w:szCs w:val="22"/>
          <w:lang w:val="it-IT"/>
        </w:rPr>
        <w:t xml:space="preserve">{Invero Noi abbiamo fatto scendere il Ricordo e Noi ne siamo i </w:t>
      </w:r>
      <w:r w:rsidR="005F61F2">
        <w:rPr>
          <w:rFonts w:cs="Times New Roman"/>
          <w:b/>
          <w:bCs/>
          <w:sz w:val="22"/>
          <w:szCs w:val="22"/>
          <w:lang w:val="it-IT"/>
        </w:rPr>
        <w:t>protettori</w:t>
      </w:r>
      <w:r>
        <w:rPr>
          <w:rFonts w:cs="Times New Roman"/>
          <w:b/>
          <w:bCs/>
          <w:sz w:val="22"/>
          <w:szCs w:val="22"/>
          <w:lang w:val="it-IT"/>
        </w:rPr>
        <w:t>}</w:t>
      </w:r>
      <w:r>
        <w:rPr>
          <w:rStyle w:val="Rimandonotaapidipagina11"/>
          <w:rFonts w:cs="Times New Roman"/>
          <w:sz w:val="22"/>
          <w:szCs w:val="22"/>
        </w:rPr>
        <w:footnoteReference w:id="4"/>
      </w:r>
      <w:r>
        <w:rPr>
          <w:rFonts w:cs="Times New Roman"/>
          <w:sz w:val="22"/>
          <w:szCs w:val="22"/>
          <w:lang w:val="it-IT"/>
        </w:rPr>
        <w:t>, e ha reso il suo ordinamento definitivo, sino all'avvento dell'Ora</w:t>
      </w:r>
      <w:r>
        <w:rPr>
          <w:rStyle w:val="Caratteredellanota"/>
          <w:rFonts w:cs="Times New Roman"/>
          <w:sz w:val="22"/>
          <w:szCs w:val="22"/>
        </w:rPr>
        <w:footnoteReference w:id="5"/>
      </w:r>
      <w:r>
        <w:rPr>
          <w:rFonts w:cs="Times New Roman"/>
          <w:sz w:val="22"/>
          <w:szCs w:val="22"/>
          <w:lang w:val="it-IT"/>
        </w:rPr>
        <w:t xml:space="preserve">. Tra i segni che distinguono il suo carattere definitivo, ha posto la fede nel suo messaggio, il richiamo a esso e quindi la perseveranza in tutto ciò. Difatti questa è la metodologia di </w:t>
      </w:r>
      <w:r w:rsidR="00417E7F">
        <w:rPr>
          <w:rFonts w:cs="Times New Roman"/>
          <w:sz w:val="22"/>
          <w:szCs w:val="22"/>
          <w:lang w:val="it-IT"/>
        </w:rPr>
        <w:t xml:space="preserve">Muĥammad </w:t>
      </w:r>
      <w:r>
        <w:rPr>
          <w:rFonts w:cs="Times New Roman"/>
          <w:sz w:val="22"/>
          <w:szCs w:val="22"/>
          <w:lang w:val="it-IT"/>
        </w:rPr>
        <w:t>[</w:t>
      </w:r>
      <w:r>
        <w:rPr>
          <w:rFonts w:cs="Arial Unicode MS"/>
          <w:sz w:val="22"/>
          <w:szCs w:val="22"/>
          <w:rtl/>
        </w:rPr>
        <w:t>ﷺ</w:t>
      </w:r>
      <w:r>
        <w:rPr>
          <w:rFonts w:cs="Times New Roman"/>
          <w:sz w:val="22"/>
          <w:szCs w:val="22"/>
          <w:lang w:val="it-IT"/>
        </w:rPr>
        <w:t>] e dei suoi seguaci dopo di lui, caratterizzata dal richiamo a Iddio con lungimirante sapienza. Disse nel Nobile Corano</w:t>
      </w:r>
      <w:r>
        <w:rPr>
          <w:rFonts w:cs="Times New Roman"/>
          <w:b/>
          <w:bCs/>
          <w:sz w:val="22"/>
          <w:szCs w:val="22"/>
          <w:lang w:val="it-IT"/>
        </w:rPr>
        <w:t>: {Dì: "Questo è il mio sentiero, richiamo a Iddio con lungimiranza, io e coloro che mi seguono. Gloria sia a Iddio</w:t>
      </w:r>
      <w:r w:rsidR="008979AD">
        <w:rPr>
          <w:rFonts w:cs="Times New Roman"/>
          <w:b/>
          <w:bCs/>
          <w:sz w:val="22"/>
          <w:szCs w:val="22"/>
          <w:lang w:val="it-IT"/>
        </w:rPr>
        <w:t>! E i</w:t>
      </w:r>
      <w:r>
        <w:rPr>
          <w:rFonts w:cs="Times New Roman"/>
          <w:b/>
          <w:bCs/>
          <w:sz w:val="22"/>
          <w:szCs w:val="22"/>
          <w:lang w:val="it-IT"/>
        </w:rPr>
        <w:t>nvero io non sono tra gli idolatri"}</w:t>
      </w:r>
      <w:r>
        <w:rPr>
          <w:rStyle w:val="Caratteredellanota"/>
        </w:rPr>
        <w:footnoteReference w:id="6"/>
      </w:r>
      <w:r w:rsidRPr="003D72A4">
        <w:rPr>
          <w:rStyle w:val="Caratteredellanota"/>
          <w:vertAlign w:val="baseline"/>
          <w:lang w:val="it-IT"/>
        </w:rPr>
        <w:t>.</w:t>
      </w:r>
      <w:r>
        <w:rPr>
          <w:rFonts w:cs="Times New Roman"/>
          <w:sz w:val="22"/>
          <w:szCs w:val="22"/>
          <w:lang w:val="it-IT"/>
        </w:rPr>
        <w:t xml:space="preserve"> </w:t>
      </w:r>
    </w:p>
    <w:p w:rsidR="0008464A" w:rsidRDefault="0008464A" w:rsidP="00E06C3E">
      <w:pPr>
        <w:widowControl w:val="0"/>
        <w:bidi w:val="0"/>
        <w:spacing w:line="360" w:lineRule="auto"/>
        <w:jc w:val="both"/>
        <w:rPr>
          <w:rFonts w:cs="Times New Roman"/>
          <w:sz w:val="22"/>
          <w:szCs w:val="22"/>
          <w:lang w:val="it-IT"/>
        </w:rPr>
      </w:pPr>
      <w:r>
        <w:rPr>
          <w:rFonts w:cs="Times New Roman"/>
          <w:sz w:val="22"/>
          <w:szCs w:val="22"/>
          <w:lang w:val="it-IT"/>
        </w:rPr>
        <w:t xml:space="preserve">Gli ha ordinato di sopportare con pazienza il nocumento che sarebbe conseguito al richiamo verso il sentiero di Iddio, così disse l'Elevato: </w:t>
      </w:r>
      <w:r>
        <w:rPr>
          <w:rFonts w:cs="Times New Roman"/>
          <w:b/>
          <w:bCs/>
          <w:sz w:val="22"/>
          <w:szCs w:val="22"/>
          <w:lang w:val="it-IT"/>
        </w:rPr>
        <w:t>{</w:t>
      </w:r>
      <w:r w:rsidRPr="00BC76FC">
        <w:rPr>
          <w:rFonts w:cs="Times New Roman"/>
          <w:b/>
          <w:bCs/>
          <w:sz w:val="22"/>
          <w:szCs w:val="22"/>
          <w:lang w:val="it-IT"/>
        </w:rPr>
        <w:t xml:space="preserve">Sopporta con pazienza come hanno sopportato con pazienza i </w:t>
      </w:r>
      <w:r w:rsidR="00C66C80" w:rsidRPr="00BC76FC">
        <w:rPr>
          <w:rFonts w:cs="Times New Roman"/>
          <w:b/>
          <w:bCs/>
          <w:sz w:val="22"/>
          <w:szCs w:val="22"/>
          <w:lang w:val="it-IT"/>
        </w:rPr>
        <w:t>detentori di fortezza tra i Messaggeri</w:t>
      </w:r>
      <w:r w:rsidRPr="00BC76FC">
        <w:rPr>
          <w:rFonts w:cs="Times New Roman"/>
          <w:b/>
          <w:bCs/>
          <w:sz w:val="22"/>
          <w:szCs w:val="22"/>
          <w:lang w:val="it-IT"/>
        </w:rPr>
        <w:t>}</w:t>
      </w:r>
      <w:r>
        <w:rPr>
          <w:rStyle w:val="Rimandonotaapidipagina11"/>
          <w:rFonts w:cs="Times New Roman"/>
          <w:sz w:val="22"/>
          <w:szCs w:val="22"/>
        </w:rPr>
        <w:footnoteReference w:id="7"/>
      </w:r>
      <w:r>
        <w:rPr>
          <w:rStyle w:val="Rimandonotaapidipagina11"/>
          <w:lang w:val="it-IT"/>
        </w:rPr>
        <w:t xml:space="preserve"> </w:t>
      </w:r>
      <w:r>
        <w:rPr>
          <w:rFonts w:cs="Times New Roman"/>
          <w:sz w:val="22"/>
          <w:szCs w:val="22"/>
          <w:lang w:val="it-IT"/>
        </w:rPr>
        <w:t xml:space="preserve">e disse, gloria sia a Lui </w:t>
      </w:r>
      <w:r>
        <w:rPr>
          <w:rFonts w:cs="Times New Roman"/>
          <w:sz w:val="22"/>
          <w:szCs w:val="22"/>
          <w:lang w:val="it-IT"/>
        </w:rPr>
        <w:lastRenderedPageBreak/>
        <w:t>l'Eccelso:</w:t>
      </w:r>
      <w:r w:rsidR="006B188F">
        <w:rPr>
          <w:rFonts w:cs="Times New Roman"/>
          <w:sz w:val="22"/>
          <w:szCs w:val="22"/>
          <w:lang w:val="it-IT"/>
        </w:rPr>
        <w:t xml:space="preserve"> </w:t>
      </w:r>
      <w:r>
        <w:rPr>
          <w:rFonts w:cs="Times New Roman"/>
          <w:b/>
          <w:bCs/>
          <w:sz w:val="22"/>
          <w:szCs w:val="22"/>
          <w:lang w:val="it-IT"/>
        </w:rPr>
        <w:t xml:space="preserve">{O voi che avete avuto fede, pazientate, perseverate e </w:t>
      </w:r>
      <w:r w:rsidR="00B56866">
        <w:rPr>
          <w:rFonts w:cs="Times New Roman"/>
          <w:b/>
          <w:bCs/>
          <w:sz w:val="22"/>
          <w:szCs w:val="22"/>
          <w:lang w:val="it-IT"/>
        </w:rPr>
        <w:t xml:space="preserve">persistete </w:t>
      </w:r>
      <w:r>
        <w:rPr>
          <w:rFonts w:cs="Times New Roman"/>
          <w:b/>
          <w:bCs/>
          <w:sz w:val="22"/>
          <w:szCs w:val="22"/>
          <w:lang w:val="it-IT"/>
        </w:rPr>
        <w:t>e temete Iddio sì che possiate avere successo}</w:t>
      </w:r>
      <w:r>
        <w:rPr>
          <w:rStyle w:val="Rimandonotaapidipagina11"/>
          <w:rFonts w:cs="Times New Roman"/>
          <w:sz w:val="22"/>
          <w:szCs w:val="22"/>
        </w:rPr>
        <w:footnoteReference w:id="8"/>
      </w:r>
      <w:r>
        <w:rPr>
          <w:rFonts w:cs="Times New Roman"/>
          <w:sz w:val="22"/>
          <w:szCs w:val="22"/>
          <w:lang w:val="it-IT"/>
        </w:rPr>
        <w:t xml:space="preserve">. </w:t>
      </w:r>
    </w:p>
    <w:p w:rsidR="0008464A" w:rsidRDefault="0008464A" w:rsidP="00E06C3E">
      <w:pPr>
        <w:bidi w:val="0"/>
        <w:spacing w:line="360" w:lineRule="auto"/>
        <w:jc w:val="both"/>
        <w:rPr>
          <w:rFonts w:cs="Times New Roman"/>
          <w:sz w:val="22"/>
          <w:szCs w:val="22"/>
          <w:lang w:val="it-IT"/>
        </w:rPr>
      </w:pPr>
      <w:r>
        <w:rPr>
          <w:rFonts w:cs="Times New Roman"/>
          <w:sz w:val="22"/>
          <w:szCs w:val="22"/>
          <w:lang w:val="it-IT"/>
        </w:rPr>
        <w:t>Così, seguendo questa nobile metodologia divina, ho scritto questo libro di richiamo a Iddio, osservante il Suo Libro ed adottando come guida la condotta del Suo Messaggero [</w:t>
      </w:r>
      <w:r>
        <w:rPr>
          <w:rFonts w:cs="Arial Unicode MS"/>
          <w:sz w:val="22"/>
          <w:szCs w:val="22"/>
          <w:rtl/>
        </w:rPr>
        <w:t>ﷺ</w:t>
      </w:r>
      <w:r w:rsidR="00DF3470">
        <w:rPr>
          <w:rFonts w:cs="Times New Roman"/>
          <w:sz w:val="22"/>
          <w:szCs w:val="22"/>
          <w:lang w:val="it-IT"/>
        </w:rPr>
        <w:t>].</w:t>
      </w:r>
    </w:p>
    <w:p w:rsidR="0008464A" w:rsidRDefault="0008464A" w:rsidP="00E06C3E">
      <w:pPr>
        <w:bidi w:val="0"/>
        <w:spacing w:line="360" w:lineRule="auto"/>
        <w:jc w:val="both"/>
        <w:rPr>
          <w:rFonts w:cs="Times New Roman"/>
          <w:sz w:val="22"/>
          <w:szCs w:val="22"/>
          <w:lang w:val="it-IT"/>
        </w:rPr>
      </w:pPr>
      <w:r>
        <w:rPr>
          <w:rFonts w:cs="Times New Roman"/>
          <w:sz w:val="22"/>
          <w:szCs w:val="22"/>
          <w:lang w:val="it-IT"/>
        </w:rPr>
        <w:t>Vi ho illustrato sinteticamente nozioni riguardanti la creazione dell'universo, la creazione dell'uomo - esaltando l'onore che gli è stato attribuito - l'invio a lui dei Messaggeri, la condizione delle religioni precedenti, presentando poi la definizione dell'</w:t>
      </w:r>
      <w:r w:rsidR="008475C2">
        <w:rPr>
          <w:rFonts w:cs="Times New Roman"/>
          <w:sz w:val="22"/>
          <w:szCs w:val="22"/>
          <w:lang w:val="it-IT"/>
        </w:rPr>
        <w:t>Islām</w:t>
      </w:r>
      <w:r w:rsidR="00DF3470">
        <w:rPr>
          <w:rFonts w:cs="Times New Roman"/>
          <w:sz w:val="22"/>
          <w:szCs w:val="22"/>
          <w:lang w:val="it-IT"/>
        </w:rPr>
        <w:t xml:space="preserve"> e i suoi pilastri.</w:t>
      </w:r>
    </w:p>
    <w:p w:rsidR="0008464A" w:rsidRDefault="0008464A" w:rsidP="00E06C3E">
      <w:pPr>
        <w:bidi w:val="0"/>
        <w:spacing w:line="360" w:lineRule="auto"/>
        <w:ind w:left="284"/>
        <w:jc w:val="both"/>
        <w:rPr>
          <w:rFonts w:cs="Times New Roman"/>
          <w:sz w:val="22"/>
          <w:szCs w:val="22"/>
          <w:lang w:val="it-IT"/>
        </w:rPr>
      </w:pPr>
      <w:r>
        <w:rPr>
          <w:rFonts w:cs="Times New Roman"/>
          <w:sz w:val="22"/>
          <w:szCs w:val="22"/>
          <w:lang w:val="it-IT"/>
        </w:rPr>
        <w:t>A chi desidera dunque la guida,</w:t>
      </w:r>
      <w:r w:rsidR="00DF3470">
        <w:rPr>
          <w:rFonts w:cs="Times New Roman"/>
          <w:sz w:val="22"/>
          <w:szCs w:val="22"/>
          <w:lang w:val="it-IT"/>
        </w:rPr>
        <w:t xml:space="preserve"> ecco le prove tra le sue mani.</w:t>
      </w:r>
    </w:p>
    <w:p w:rsidR="0008464A" w:rsidRDefault="0008464A" w:rsidP="00E06C3E">
      <w:pPr>
        <w:bidi w:val="0"/>
        <w:spacing w:line="360" w:lineRule="auto"/>
        <w:ind w:left="284"/>
        <w:jc w:val="both"/>
        <w:rPr>
          <w:rFonts w:cs="Times New Roman"/>
          <w:sz w:val="22"/>
          <w:szCs w:val="22"/>
          <w:lang w:val="it-IT"/>
        </w:rPr>
      </w:pPr>
      <w:r>
        <w:rPr>
          <w:rFonts w:cs="Times New Roman"/>
          <w:sz w:val="22"/>
          <w:szCs w:val="22"/>
          <w:lang w:val="it-IT"/>
        </w:rPr>
        <w:t>A chi ricerca la sa</w:t>
      </w:r>
      <w:r w:rsidR="00DF3470">
        <w:rPr>
          <w:rFonts w:cs="Times New Roman"/>
          <w:sz w:val="22"/>
          <w:szCs w:val="22"/>
          <w:lang w:val="it-IT"/>
        </w:rPr>
        <w:t>lvezza, ho indicato la sua via.</w:t>
      </w:r>
    </w:p>
    <w:p w:rsidR="0008464A" w:rsidRDefault="0008464A" w:rsidP="00E06C3E">
      <w:pPr>
        <w:bidi w:val="0"/>
        <w:spacing w:line="360" w:lineRule="auto"/>
        <w:ind w:left="284"/>
        <w:jc w:val="both"/>
        <w:rPr>
          <w:rFonts w:cs="Times New Roman"/>
          <w:sz w:val="22"/>
          <w:szCs w:val="22"/>
          <w:lang w:val="it-IT"/>
        </w:rPr>
      </w:pPr>
      <w:r>
        <w:rPr>
          <w:rFonts w:cs="Times New Roman"/>
          <w:sz w:val="22"/>
          <w:szCs w:val="22"/>
          <w:lang w:val="it-IT"/>
        </w:rPr>
        <w:t xml:space="preserve">A chi aspira a seguire le tracce dei Profeti, dei Messaggeri e dei </w:t>
      </w:r>
      <w:r w:rsidR="00831E1E">
        <w:rPr>
          <w:rFonts w:cs="Times New Roman"/>
          <w:sz w:val="22"/>
          <w:szCs w:val="22"/>
          <w:lang w:val="it-IT"/>
        </w:rPr>
        <w:t>probi</w:t>
      </w:r>
      <w:r>
        <w:rPr>
          <w:rFonts w:cs="Times New Roman"/>
          <w:sz w:val="22"/>
          <w:szCs w:val="22"/>
          <w:lang w:val="it-IT"/>
        </w:rPr>
        <w:t xml:space="preserve">, </w:t>
      </w:r>
      <w:r w:rsidR="00DF3470">
        <w:rPr>
          <w:rFonts w:cs="Times New Roman"/>
          <w:sz w:val="22"/>
          <w:szCs w:val="22"/>
          <w:lang w:val="it-IT"/>
        </w:rPr>
        <w:t>allora eccogli il loro cammino.</w:t>
      </w:r>
    </w:p>
    <w:p w:rsidR="0008464A" w:rsidRDefault="0008464A" w:rsidP="00E06C3E">
      <w:pPr>
        <w:bidi w:val="0"/>
        <w:spacing w:line="360" w:lineRule="auto"/>
        <w:jc w:val="both"/>
        <w:rPr>
          <w:rFonts w:cs="Times New Roman"/>
          <w:sz w:val="22"/>
          <w:szCs w:val="22"/>
          <w:lang w:val="it-IT"/>
        </w:rPr>
      </w:pPr>
      <w:r>
        <w:rPr>
          <w:rFonts w:cs="Times New Roman"/>
          <w:sz w:val="22"/>
          <w:szCs w:val="22"/>
          <w:lang w:val="it-IT"/>
        </w:rPr>
        <w:t>Chi invece vi rinuncia, allora conduce se stesso all'ottusità e s'incammina sulla strada della perdizione.</w:t>
      </w:r>
    </w:p>
    <w:p w:rsidR="0008464A" w:rsidRDefault="0008464A" w:rsidP="00E06C3E">
      <w:pPr>
        <w:bidi w:val="0"/>
        <w:spacing w:line="360" w:lineRule="auto"/>
        <w:jc w:val="both"/>
        <w:rPr>
          <w:rFonts w:cs="Times New Roman"/>
          <w:sz w:val="22"/>
          <w:szCs w:val="22"/>
          <w:lang w:val="it-IT"/>
        </w:rPr>
      </w:pPr>
      <w:r>
        <w:rPr>
          <w:rFonts w:cs="Times New Roman"/>
          <w:sz w:val="22"/>
          <w:szCs w:val="22"/>
          <w:lang w:val="it-IT"/>
        </w:rPr>
        <w:t>I seguaci di ogni altra religione richiamano le persone ad essa e credono che la verità vi sia contenuta, escludendo le altre, e i seguaci di qualsiasi dottrina richiamano la gente a seguire il fondatore della loro dottrina, e a celebrare il leader del loro cammino.</w:t>
      </w:r>
    </w:p>
    <w:p w:rsidR="0008464A" w:rsidRDefault="0008464A" w:rsidP="00E06C3E">
      <w:pPr>
        <w:bidi w:val="0"/>
        <w:spacing w:line="360" w:lineRule="auto"/>
        <w:jc w:val="both"/>
        <w:rPr>
          <w:rFonts w:cs="Times New Roman"/>
          <w:sz w:val="22"/>
          <w:szCs w:val="22"/>
          <w:lang w:val="it-IT"/>
        </w:rPr>
      </w:pPr>
      <w:r>
        <w:rPr>
          <w:rFonts w:cs="Times New Roman"/>
          <w:sz w:val="22"/>
          <w:szCs w:val="22"/>
          <w:lang w:val="it-IT"/>
        </w:rPr>
        <w:t>Il musulmano invece non richiama a seguire il suo cammino poiché non possiede un cammino proprio, bensì la sua religione è la religione</w:t>
      </w:r>
      <w:r w:rsidR="00DF3470">
        <w:rPr>
          <w:rFonts w:cs="Times New Roman"/>
          <w:sz w:val="22"/>
          <w:szCs w:val="22"/>
          <w:lang w:val="it-IT"/>
        </w:rPr>
        <w:t xml:space="preserve"> di cui Iddio si è compiaciuto.</w:t>
      </w:r>
    </w:p>
    <w:p w:rsidR="0008464A" w:rsidRDefault="0008464A" w:rsidP="00E06C3E">
      <w:pPr>
        <w:bidi w:val="0"/>
        <w:spacing w:line="360" w:lineRule="auto"/>
        <w:jc w:val="both"/>
        <w:rPr>
          <w:rFonts w:cs="Times New Roman"/>
          <w:sz w:val="22"/>
          <w:szCs w:val="22"/>
          <w:lang w:val="it-IT"/>
        </w:rPr>
      </w:pPr>
      <w:r>
        <w:rPr>
          <w:rFonts w:cs="Times New Roman"/>
          <w:sz w:val="22"/>
          <w:szCs w:val="22"/>
          <w:lang w:val="it-IT"/>
        </w:rPr>
        <w:lastRenderedPageBreak/>
        <w:t xml:space="preserve">Disse l'Eccelso: </w:t>
      </w:r>
      <w:r>
        <w:rPr>
          <w:rFonts w:cs="Times New Roman"/>
          <w:b/>
          <w:bCs/>
          <w:sz w:val="22"/>
          <w:szCs w:val="22"/>
          <w:lang w:val="it-IT"/>
        </w:rPr>
        <w:t>{Invero la religione presso Iddio è l'</w:t>
      </w:r>
      <w:r w:rsidR="008475C2">
        <w:rPr>
          <w:rFonts w:cs="Times New Roman"/>
          <w:b/>
          <w:bCs/>
          <w:sz w:val="22"/>
          <w:szCs w:val="22"/>
          <w:lang w:val="it-IT"/>
        </w:rPr>
        <w:t>Islām</w:t>
      </w:r>
      <w:r>
        <w:rPr>
          <w:rFonts w:cs="Times New Roman"/>
          <w:b/>
          <w:bCs/>
          <w:sz w:val="22"/>
          <w:szCs w:val="22"/>
          <w:lang w:val="it-IT"/>
        </w:rPr>
        <w:t>}</w:t>
      </w:r>
      <w:r>
        <w:rPr>
          <w:rStyle w:val="Rimandonotaapidipagina11"/>
          <w:rFonts w:cs="Times New Roman"/>
          <w:sz w:val="22"/>
          <w:szCs w:val="22"/>
        </w:rPr>
        <w:footnoteReference w:id="9"/>
      </w:r>
      <w:r>
        <w:rPr>
          <w:rFonts w:cs="Times New Roman"/>
          <w:sz w:val="22"/>
          <w:szCs w:val="22"/>
          <w:lang w:val="it-IT"/>
        </w:rPr>
        <w:t>.</w:t>
      </w:r>
    </w:p>
    <w:p w:rsidR="0008464A" w:rsidRDefault="0008464A" w:rsidP="00E06C3E">
      <w:pPr>
        <w:bidi w:val="0"/>
        <w:spacing w:line="360" w:lineRule="auto"/>
        <w:jc w:val="both"/>
        <w:rPr>
          <w:rFonts w:cs="Times New Roman"/>
          <w:sz w:val="22"/>
          <w:szCs w:val="22"/>
          <w:lang w:val="it-IT"/>
        </w:rPr>
      </w:pPr>
      <w:r>
        <w:rPr>
          <w:rFonts w:cs="Times New Roman"/>
          <w:sz w:val="22"/>
          <w:szCs w:val="22"/>
          <w:lang w:val="it-IT"/>
        </w:rPr>
        <w:t>E non richiama all'esaltazione di persone, poiché tutte le persone nella religione di Iddio sono di pari livello, e nulla distingue l'uno dall'a</w:t>
      </w:r>
      <w:r w:rsidR="00DF3470">
        <w:rPr>
          <w:rFonts w:cs="Times New Roman"/>
          <w:sz w:val="22"/>
          <w:szCs w:val="22"/>
          <w:lang w:val="it-IT"/>
        </w:rPr>
        <w:t>ltro se non il timore di Iddio.</w:t>
      </w:r>
    </w:p>
    <w:p w:rsidR="0008464A" w:rsidRDefault="0008464A" w:rsidP="00E06C3E">
      <w:pPr>
        <w:widowControl w:val="0"/>
        <w:bidi w:val="0"/>
        <w:spacing w:line="360" w:lineRule="auto"/>
        <w:jc w:val="both"/>
        <w:rPr>
          <w:rFonts w:cs="Times New Roman"/>
          <w:sz w:val="22"/>
          <w:szCs w:val="22"/>
          <w:lang w:val="it-IT"/>
        </w:rPr>
      </w:pPr>
      <w:r>
        <w:rPr>
          <w:rFonts w:cs="Times New Roman"/>
          <w:sz w:val="22"/>
          <w:szCs w:val="22"/>
          <w:lang w:val="it-IT"/>
        </w:rPr>
        <w:t xml:space="preserve">Perciò richiama la gente ad incamminarsi sul sentiero del proprio Signore, ad avere fede nei Suoi Messaggeri, e a seguire il Suo ordinamento, che ha rivelato al sigillo dei Suoi Profeti, </w:t>
      </w:r>
      <w:r>
        <w:rPr>
          <w:rFonts w:cs="Times New Roman"/>
          <w:sz w:val="22"/>
          <w:szCs w:val="22"/>
          <w:lang w:val="it-IT"/>
        </w:rPr>
        <w:br/>
      </w:r>
      <w:r w:rsidR="00417E7F">
        <w:rPr>
          <w:rFonts w:cs="Times New Roman"/>
          <w:sz w:val="22"/>
          <w:szCs w:val="22"/>
          <w:lang w:val="it-IT"/>
        </w:rPr>
        <w:t xml:space="preserve">Muĥammad </w:t>
      </w:r>
      <w:r>
        <w:rPr>
          <w:rFonts w:cs="Times New Roman"/>
          <w:sz w:val="22"/>
          <w:szCs w:val="22"/>
          <w:lang w:val="it-IT"/>
        </w:rPr>
        <w:t>[</w:t>
      </w:r>
      <w:r>
        <w:rPr>
          <w:rFonts w:cs="Arial Unicode MS"/>
          <w:sz w:val="22"/>
          <w:szCs w:val="22"/>
          <w:rtl/>
        </w:rPr>
        <w:t>ﷺ</w:t>
      </w:r>
      <w:r>
        <w:rPr>
          <w:rFonts w:cs="Times New Roman"/>
          <w:sz w:val="22"/>
          <w:szCs w:val="22"/>
          <w:lang w:val="it-IT"/>
        </w:rPr>
        <w:t>], e che gli ha ordinato di trasmettere a tutte le genti.</w:t>
      </w:r>
    </w:p>
    <w:p w:rsidR="0008464A" w:rsidRDefault="0008464A" w:rsidP="00E06C3E">
      <w:pPr>
        <w:bidi w:val="0"/>
        <w:spacing w:line="360" w:lineRule="auto"/>
        <w:jc w:val="both"/>
        <w:rPr>
          <w:rFonts w:cs="Times New Roman"/>
          <w:sz w:val="22"/>
          <w:szCs w:val="22"/>
          <w:lang w:val="it-IT"/>
        </w:rPr>
      </w:pPr>
      <w:r>
        <w:rPr>
          <w:rFonts w:cs="Times New Roman"/>
          <w:sz w:val="22"/>
          <w:szCs w:val="22"/>
          <w:lang w:val="it-IT"/>
        </w:rPr>
        <w:t xml:space="preserve">Per questo motivo ho scritto questo libro richiamante alla religione di cui Iddio Si è compiaciuto, e con la quale ha inviato il sigillo dei Suoi Messaggeri. Essa è un monito per chi desidera la guida, e una buona novella per chi desidera la felicità, poiché, per Iddio, nessuna creatura potrà mai raggiungere la felicità autentica se non attraverso questa religione, come non potrà conoscere la serenità se non chi ha fede in Iddio come Signore, in </w:t>
      </w:r>
      <w:r w:rsidR="00417E7F">
        <w:rPr>
          <w:rFonts w:cs="Times New Roman"/>
          <w:sz w:val="22"/>
          <w:szCs w:val="22"/>
          <w:lang w:val="it-IT"/>
        </w:rPr>
        <w:t xml:space="preserve">Muĥammad </w:t>
      </w:r>
      <w:r>
        <w:rPr>
          <w:rFonts w:cs="Times New Roman"/>
          <w:sz w:val="22"/>
          <w:szCs w:val="22"/>
          <w:lang w:val="it-IT"/>
        </w:rPr>
        <w:t>[</w:t>
      </w:r>
      <w:r>
        <w:rPr>
          <w:rFonts w:cs="Arial Unicode MS"/>
          <w:sz w:val="22"/>
          <w:szCs w:val="22"/>
          <w:rtl/>
        </w:rPr>
        <w:t>ﷺ</w:t>
      </w:r>
      <w:r>
        <w:rPr>
          <w:rFonts w:cs="Times New Roman"/>
          <w:sz w:val="22"/>
          <w:szCs w:val="22"/>
          <w:lang w:val="it-IT"/>
        </w:rPr>
        <w:t>] come Messaggero e nell'</w:t>
      </w:r>
      <w:r w:rsidR="008475C2">
        <w:rPr>
          <w:rFonts w:cs="Times New Roman"/>
          <w:sz w:val="22"/>
          <w:szCs w:val="22"/>
          <w:lang w:val="it-IT"/>
        </w:rPr>
        <w:t>Islām</w:t>
      </w:r>
      <w:r w:rsidR="00BF5C10">
        <w:rPr>
          <w:rFonts w:cs="Times New Roman"/>
          <w:sz w:val="22"/>
          <w:szCs w:val="22"/>
          <w:lang w:val="it-IT"/>
        </w:rPr>
        <w:t xml:space="preserve"> come religione.</w:t>
      </w:r>
    </w:p>
    <w:p w:rsidR="0008464A" w:rsidRDefault="0008464A" w:rsidP="00E06C3E">
      <w:pPr>
        <w:widowControl w:val="0"/>
        <w:bidi w:val="0"/>
        <w:spacing w:line="360" w:lineRule="auto"/>
        <w:jc w:val="both"/>
        <w:rPr>
          <w:rFonts w:cs="Times New Roman"/>
          <w:sz w:val="22"/>
          <w:szCs w:val="22"/>
          <w:lang w:val="it-IT"/>
        </w:rPr>
      </w:pPr>
      <w:r>
        <w:rPr>
          <w:rFonts w:cs="Times New Roman"/>
          <w:sz w:val="22"/>
          <w:szCs w:val="22"/>
          <w:lang w:val="it-IT"/>
        </w:rPr>
        <w:t>Migliaia di guidati all'</w:t>
      </w:r>
      <w:r w:rsidR="008475C2">
        <w:rPr>
          <w:rFonts w:cs="Times New Roman"/>
          <w:sz w:val="22"/>
          <w:szCs w:val="22"/>
          <w:lang w:val="it-IT"/>
        </w:rPr>
        <w:t>Islām</w:t>
      </w:r>
      <w:r>
        <w:rPr>
          <w:rFonts w:cs="Times New Roman"/>
          <w:sz w:val="22"/>
          <w:szCs w:val="22"/>
          <w:lang w:val="it-IT"/>
        </w:rPr>
        <w:t xml:space="preserve"> – nel passato e nel presente - hanno testimoniato il fatto di non aver conosciuto il vero senso della vita se non dopo aver abbracciato l'</w:t>
      </w:r>
      <w:r w:rsidR="008475C2">
        <w:rPr>
          <w:rFonts w:cs="Times New Roman"/>
          <w:sz w:val="22"/>
          <w:szCs w:val="22"/>
          <w:lang w:val="it-IT"/>
        </w:rPr>
        <w:t>Islām</w:t>
      </w:r>
      <w:r>
        <w:rPr>
          <w:rFonts w:cs="Times New Roman"/>
          <w:sz w:val="22"/>
          <w:szCs w:val="22"/>
          <w:lang w:val="it-IT"/>
        </w:rPr>
        <w:t xml:space="preserve">, e di non aver gustato il sapore della felicità se non sotto la sua ombra; e giacché ogni persona ricerca la felicità, insegue la serenità e indaga sulla verità, ho dunque composto questo libro, e chiedo a Iddio di rendere quest'opera sincera per il Suo Volto, richiamante al Suo sentiero, e che ne conceda l'apprezzamento, e </w:t>
      </w:r>
      <w:r>
        <w:rPr>
          <w:rFonts w:cs="Times New Roman"/>
          <w:sz w:val="22"/>
          <w:szCs w:val="22"/>
          <w:lang w:val="it-IT"/>
        </w:rPr>
        <w:lastRenderedPageBreak/>
        <w:t>di far sì che sia tra le opere che apportano vantaggio al suo autore nella vita mondana e nell'Aldilà</w:t>
      </w:r>
      <w:r>
        <w:rPr>
          <w:rStyle w:val="Rimandonotaapidipagina11"/>
          <w:rFonts w:cs="Times New Roman"/>
          <w:sz w:val="22"/>
          <w:szCs w:val="22"/>
        </w:rPr>
        <w:footnoteReference w:id="10"/>
      </w:r>
      <w:r>
        <w:rPr>
          <w:rFonts w:cs="Times New Roman"/>
          <w:sz w:val="22"/>
          <w:szCs w:val="22"/>
          <w:lang w:val="it-IT"/>
        </w:rPr>
        <w:t>.</w:t>
      </w:r>
    </w:p>
    <w:p w:rsidR="0008464A" w:rsidRDefault="0008464A" w:rsidP="00A50B5B">
      <w:pPr>
        <w:bidi w:val="0"/>
        <w:spacing w:before="240" w:after="240" w:line="360" w:lineRule="auto"/>
        <w:jc w:val="both"/>
        <w:rPr>
          <w:rFonts w:cs="Times New Roman"/>
          <w:sz w:val="22"/>
          <w:szCs w:val="22"/>
          <w:lang w:val="it-IT"/>
        </w:rPr>
      </w:pPr>
      <w:r>
        <w:rPr>
          <w:rFonts w:cs="Times New Roman"/>
          <w:sz w:val="22"/>
          <w:szCs w:val="22"/>
          <w:lang w:val="it-IT"/>
        </w:rPr>
        <w:t>Permetto, a chiunque lo volesse, di stamparlo o tradurlo in qualsiasi lingua, con la condizione però di osservare la fedeltà nella traduzione.</w:t>
      </w:r>
    </w:p>
    <w:p w:rsidR="0008464A" w:rsidRDefault="0008464A" w:rsidP="00E06C3E">
      <w:pPr>
        <w:bidi w:val="0"/>
        <w:spacing w:line="360" w:lineRule="auto"/>
        <w:jc w:val="both"/>
        <w:rPr>
          <w:rFonts w:cs="Times New Roman"/>
          <w:sz w:val="22"/>
          <w:szCs w:val="22"/>
          <w:lang w:val="it-IT"/>
        </w:rPr>
      </w:pPr>
      <w:r>
        <w:rPr>
          <w:rFonts w:cs="Times New Roman"/>
          <w:sz w:val="22"/>
          <w:szCs w:val="22"/>
          <w:lang w:val="it-IT"/>
        </w:rPr>
        <w:t xml:space="preserve">Dunque, lode sia a Iddio all'inizio e alla fine, manifestamente e intimamente, e lode sia a Lui in pubblico e in segreto, e lode sia a Lui in questo mondo e nell'Aldilà, e in misura di ciò che riempie i cieli e riempie la terra e di ciò che riempie ciò che Egli vuole, e l'elogio sia su </w:t>
      </w:r>
      <w:r w:rsidR="00417E7F">
        <w:rPr>
          <w:rFonts w:cs="Times New Roman"/>
          <w:sz w:val="22"/>
          <w:szCs w:val="22"/>
          <w:lang w:val="it-IT"/>
        </w:rPr>
        <w:t xml:space="preserve">Muĥammad </w:t>
      </w:r>
      <w:r>
        <w:rPr>
          <w:rFonts w:cs="Times New Roman"/>
          <w:sz w:val="22"/>
          <w:szCs w:val="22"/>
          <w:lang w:val="it-IT"/>
        </w:rPr>
        <w:t>, sui suoi Compagni e su chi segue la sua metodologia e s'incammina sul suo sentiero, e che Iddio li preservi d'immensa preservazione sino al Giorno del Resoconto.</w:t>
      </w:r>
    </w:p>
    <w:p w:rsidR="0008464A" w:rsidRDefault="0008464A" w:rsidP="0008464A">
      <w:pPr>
        <w:bidi w:val="0"/>
        <w:spacing w:line="360" w:lineRule="atLeast"/>
        <w:ind w:firstLine="340"/>
        <w:jc w:val="both"/>
        <w:rPr>
          <w:rFonts w:cs="Times New Roman"/>
          <w:sz w:val="22"/>
          <w:szCs w:val="22"/>
          <w:lang w:val="it-IT"/>
        </w:rPr>
      </w:pPr>
    </w:p>
    <w:p w:rsidR="0008464A" w:rsidRDefault="0008464A" w:rsidP="0008464A">
      <w:pPr>
        <w:bidi w:val="0"/>
        <w:spacing w:after="80" w:line="360" w:lineRule="atLeast"/>
        <w:jc w:val="both"/>
        <w:rPr>
          <w:rFonts w:cs="Times New Roman"/>
          <w:sz w:val="22"/>
          <w:szCs w:val="22"/>
          <w:lang w:val="it-IT"/>
        </w:rPr>
      </w:pPr>
      <w:r>
        <w:rPr>
          <w:rFonts w:cs="Times New Roman"/>
          <w:sz w:val="22"/>
          <w:szCs w:val="22"/>
          <w:lang w:val="it-IT"/>
        </w:rPr>
        <w:t>L'autore:</w:t>
      </w:r>
    </w:p>
    <w:p w:rsidR="0008464A" w:rsidRPr="00417E7F" w:rsidRDefault="0008464A" w:rsidP="0008464A">
      <w:pPr>
        <w:bidi w:val="0"/>
        <w:spacing w:after="80" w:line="360" w:lineRule="atLeast"/>
        <w:jc w:val="both"/>
        <w:rPr>
          <w:rFonts w:cs="Times New Roman"/>
          <w:sz w:val="22"/>
          <w:szCs w:val="22"/>
        </w:rPr>
      </w:pPr>
      <w:r w:rsidRPr="00417E7F">
        <w:rPr>
          <w:rFonts w:cs="Times New Roman"/>
          <w:sz w:val="22"/>
          <w:szCs w:val="22"/>
        </w:rPr>
        <w:t xml:space="preserve">Il professor </w:t>
      </w:r>
      <w:r w:rsidR="00417E7F" w:rsidRPr="00417E7F">
        <w:rPr>
          <w:rFonts w:cs="Times New Roman"/>
          <w:b/>
          <w:bCs/>
          <w:i/>
          <w:iCs/>
          <w:sz w:val="22"/>
          <w:szCs w:val="22"/>
        </w:rPr>
        <w:t xml:space="preserve">Muĥammad </w:t>
      </w:r>
      <w:r w:rsidRPr="00417E7F">
        <w:rPr>
          <w:rFonts w:cs="Times New Roman"/>
          <w:b/>
          <w:bCs/>
          <w:i/>
          <w:iCs/>
          <w:sz w:val="22"/>
          <w:szCs w:val="22"/>
        </w:rPr>
        <w:t xml:space="preserve"> Ibn 'Abdullah Ibn Sālih As-Suhaim</w:t>
      </w:r>
      <w:r w:rsidRPr="00417E7F">
        <w:rPr>
          <w:rFonts w:cs="Times New Roman"/>
          <w:b/>
          <w:bCs/>
          <w:sz w:val="22"/>
          <w:szCs w:val="22"/>
        </w:rPr>
        <w:t>.</w:t>
      </w:r>
    </w:p>
    <w:p w:rsidR="0008464A" w:rsidRDefault="0008464A" w:rsidP="0008464A">
      <w:pPr>
        <w:bidi w:val="0"/>
        <w:spacing w:after="80" w:line="360" w:lineRule="atLeast"/>
        <w:jc w:val="both"/>
        <w:rPr>
          <w:rFonts w:cs="Times New Roman"/>
          <w:b/>
          <w:bCs/>
          <w:sz w:val="26"/>
          <w:szCs w:val="26"/>
          <w:lang w:val="it-IT"/>
        </w:rPr>
      </w:pPr>
      <w:r w:rsidRPr="00E35FC8">
        <w:rPr>
          <w:rFonts w:cs="Times New Roman"/>
          <w:i/>
          <w:iCs/>
          <w:sz w:val="22"/>
          <w:szCs w:val="22"/>
          <w:lang w:val="it-IT"/>
        </w:rPr>
        <w:t>Ar-Riyadh</w:t>
      </w:r>
      <w:r>
        <w:rPr>
          <w:rFonts w:cs="Times New Roman"/>
          <w:sz w:val="22"/>
          <w:szCs w:val="22"/>
          <w:lang w:val="it-IT"/>
        </w:rPr>
        <w:t>, 13/10/1420 d.H.</w:t>
      </w:r>
    </w:p>
    <w:p w:rsidR="0008464A" w:rsidRDefault="0008464A" w:rsidP="0008464A">
      <w:pPr>
        <w:pageBreakBefore/>
        <w:bidi w:val="0"/>
        <w:spacing w:after="80" w:line="360" w:lineRule="atLeast"/>
        <w:jc w:val="both"/>
        <w:rPr>
          <w:rFonts w:cs="Times New Roman"/>
          <w:sz w:val="22"/>
          <w:szCs w:val="22"/>
          <w:lang w:val="it-IT"/>
        </w:rPr>
      </w:pPr>
      <w:r>
        <w:rPr>
          <w:rFonts w:cs="Times New Roman"/>
          <w:b/>
          <w:bCs/>
          <w:sz w:val="26"/>
          <w:szCs w:val="26"/>
          <w:lang w:val="it-IT"/>
        </w:rPr>
        <w:lastRenderedPageBreak/>
        <w:t>Dov'è la Via?</w:t>
      </w:r>
    </w:p>
    <w:p w:rsidR="0008464A" w:rsidRDefault="0008464A" w:rsidP="0008464A">
      <w:pPr>
        <w:bidi w:val="0"/>
        <w:spacing w:after="80" w:line="360" w:lineRule="atLeast"/>
        <w:jc w:val="both"/>
        <w:rPr>
          <w:rFonts w:cs="Times New Roman"/>
          <w:sz w:val="22"/>
          <w:szCs w:val="22"/>
          <w:lang w:val="it-IT"/>
        </w:rPr>
      </w:pPr>
      <w:r>
        <w:rPr>
          <w:rFonts w:cs="Times New Roman"/>
          <w:sz w:val="22"/>
          <w:szCs w:val="22"/>
          <w:lang w:val="it-IT"/>
        </w:rPr>
        <w:t>Quando la persona cresce e inizia a comprendere, moltissimi interrogativi affluis</w:t>
      </w:r>
      <w:r w:rsidR="00DF3470">
        <w:rPr>
          <w:rFonts w:cs="Times New Roman"/>
          <w:sz w:val="22"/>
          <w:szCs w:val="22"/>
          <w:lang w:val="it-IT"/>
        </w:rPr>
        <w:t>cono nella sua mente, del tipo:</w:t>
      </w:r>
    </w:p>
    <w:p w:rsidR="0008464A" w:rsidRPr="00FE7E1D" w:rsidRDefault="0008464A" w:rsidP="0008464A">
      <w:pPr>
        <w:bidi w:val="0"/>
        <w:spacing w:after="80" w:line="360" w:lineRule="atLeast"/>
        <w:ind w:left="284"/>
        <w:jc w:val="both"/>
        <w:rPr>
          <w:rFonts w:cs="Times New Roman"/>
          <w:i/>
          <w:iCs/>
          <w:sz w:val="22"/>
          <w:szCs w:val="22"/>
          <w:lang w:val="it-IT"/>
        </w:rPr>
      </w:pPr>
      <w:r w:rsidRPr="00FE7E1D">
        <w:rPr>
          <w:rFonts w:cs="Times New Roman"/>
          <w:i/>
          <w:iCs/>
          <w:sz w:val="22"/>
          <w:szCs w:val="22"/>
          <w:lang w:val="it-IT"/>
        </w:rPr>
        <w:t>"Da dove sono venuto?";</w:t>
      </w:r>
    </w:p>
    <w:p w:rsidR="0008464A" w:rsidRPr="00FE7E1D" w:rsidRDefault="00DF3470" w:rsidP="0008464A">
      <w:pPr>
        <w:bidi w:val="0"/>
        <w:spacing w:after="80" w:line="360" w:lineRule="atLeast"/>
        <w:ind w:left="284"/>
        <w:jc w:val="both"/>
        <w:rPr>
          <w:rFonts w:cs="Times New Roman"/>
          <w:i/>
          <w:iCs/>
          <w:sz w:val="22"/>
          <w:szCs w:val="22"/>
          <w:lang w:val="it-IT"/>
        </w:rPr>
      </w:pPr>
      <w:r>
        <w:rPr>
          <w:rFonts w:cs="Times New Roman"/>
          <w:i/>
          <w:iCs/>
          <w:sz w:val="22"/>
          <w:szCs w:val="22"/>
          <w:lang w:val="it-IT"/>
        </w:rPr>
        <w:t>"Perché sono venuto?";</w:t>
      </w:r>
    </w:p>
    <w:p w:rsidR="0008464A" w:rsidRPr="00FE7E1D" w:rsidRDefault="0008464A" w:rsidP="0008464A">
      <w:pPr>
        <w:bidi w:val="0"/>
        <w:spacing w:after="80" w:line="360" w:lineRule="atLeast"/>
        <w:ind w:left="284"/>
        <w:jc w:val="both"/>
        <w:rPr>
          <w:rFonts w:cs="Times New Roman"/>
          <w:i/>
          <w:iCs/>
          <w:sz w:val="22"/>
          <w:szCs w:val="22"/>
          <w:lang w:val="it-IT"/>
        </w:rPr>
      </w:pPr>
      <w:r w:rsidRPr="00FE7E1D">
        <w:rPr>
          <w:rFonts w:cs="Times New Roman"/>
          <w:i/>
          <w:iCs/>
          <w:sz w:val="22"/>
          <w:szCs w:val="22"/>
          <w:lang w:val="it-IT"/>
        </w:rPr>
        <w:t>"Dove andrò?";</w:t>
      </w:r>
    </w:p>
    <w:p w:rsidR="0008464A" w:rsidRPr="00FE7E1D" w:rsidRDefault="0008464A" w:rsidP="0008464A">
      <w:pPr>
        <w:bidi w:val="0"/>
        <w:spacing w:after="80" w:line="360" w:lineRule="atLeast"/>
        <w:ind w:left="284"/>
        <w:jc w:val="both"/>
        <w:rPr>
          <w:rFonts w:cs="Times New Roman"/>
          <w:i/>
          <w:iCs/>
          <w:sz w:val="22"/>
          <w:szCs w:val="22"/>
          <w:lang w:val="it-IT"/>
        </w:rPr>
      </w:pPr>
      <w:r w:rsidRPr="00FE7E1D">
        <w:rPr>
          <w:rFonts w:cs="Times New Roman"/>
          <w:i/>
          <w:iCs/>
          <w:sz w:val="22"/>
          <w:szCs w:val="22"/>
          <w:lang w:val="it-IT"/>
        </w:rPr>
        <w:t>"Chi ha creato me e ha creato quest'universo che mi</w:t>
      </w:r>
      <w:r w:rsidR="00DF3470">
        <w:rPr>
          <w:rFonts w:cs="Times New Roman"/>
          <w:i/>
          <w:iCs/>
          <w:sz w:val="22"/>
          <w:szCs w:val="22"/>
          <w:lang w:val="it-IT"/>
        </w:rPr>
        <w:t xml:space="preserve"> circonda?";</w:t>
      </w:r>
    </w:p>
    <w:p w:rsidR="0008464A" w:rsidRPr="00FE7E1D" w:rsidRDefault="0008464A" w:rsidP="0008464A">
      <w:pPr>
        <w:bidi w:val="0"/>
        <w:spacing w:after="80" w:line="360" w:lineRule="atLeast"/>
        <w:ind w:left="284"/>
        <w:jc w:val="both"/>
        <w:rPr>
          <w:rFonts w:cs="Times New Roman"/>
          <w:i/>
          <w:iCs/>
          <w:sz w:val="22"/>
          <w:szCs w:val="22"/>
          <w:lang w:val="it-IT"/>
        </w:rPr>
      </w:pPr>
      <w:r w:rsidRPr="00FE7E1D">
        <w:rPr>
          <w:rFonts w:cs="Times New Roman"/>
          <w:i/>
          <w:iCs/>
          <w:sz w:val="22"/>
          <w:szCs w:val="22"/>
          <w:lang w:val="it-IT"/>
        </w:rPr>
        <w:t>"Chi possiede quest'</w:t>
      </w:r>
      <w:r w:rsidR="00DF3470">
        <w:rPr>
          <w:rFonts w:cs="Times New Roman"/>
          <w:i/>
          <w:iCs/>
          <w:sz w:val="22"/>
          <w:szCs w:val="22"/>
          <w:lang w:val="it-IT"/>
        </w:rPr>
        <w:t>universo e chi lo amministra?",</w:t>
      </w:r>
    </w:p>
    <w:p w:rsidR="0008464A" w:rsidRDefault="0008464A" w:rsidP="0008464A">
      <w:pPr>
        <w:bidi w:val="0"/>
        <w:spacing w:after="80" w:line="360" w:lineRule="atLeast"/>
        <w:jc w:val="both"/>
        <w:rPr>
          <w:rFonts w:cs="Times New Roman"/>
          <w:sz w:val="22"/>
          <w:szCs w:val="22"/>
          <w:lang w:val="it-IT"/>
        </w:rPr>
      </w:pPr>
      <w:r>
        <w:rPr>
          <w:rFonts w:cs="Times New Roman"/>
          <w:sz w:val="22"/>
          <w:szCs w:val="22"/>
          <w:lang w:val="it-IT"/>
        </w:rPr>
        <w:t>e altre domande simili.</w:t>
      </w:r>
    </w:p>
    <w:p w:rsidR="0008464A" w:rsidRDefault="0008464A" w:rsidP="0008464A">
      <w:pPr>
        <w:bidi w:val="0"/>
        <w:spacing w:after="80" w:line="360" w:lineRule="atLeast"/>
        <w:jc w:val="both"/>
        <w:rPr>
          <w:rFonts w:cs="Times New Roman"/>
          <w:sz w:val="22"/>
          <w:szCs w:val="22"/>
          <w:lang w:val="it-IT"/>
        </w:rPr>
      </w:pPr>
      <w:r>
        <w:rPr>
          <w:rFonts w:cs="Times New Roman"/>
          <w:sz w:val="22"/>
          <w:szCs w:val="22"/>
          <w:lang w:val="it-IT"/>
        </w:rPr>
        <w:t>Tuttavia, la persona non ha capacità di trovare da sé le risposte a questi interrogativi, e nemmeno la scienza moderna ha la capacità di elevarsi a tale livello di comprensione, poiché si tratta di concetti che pertengono all’ambito religioso, ed è per questo motivo che vi sono più versioni e variegate leggende e miti intorno a questi temi, un dato di fatto che contribuisce ad aumentare i dubbi e le preoccupazioni dell'individuo.  Allo stesso modo, non gli è possibile raggiungere la risposta adeguata ed esaustiva a tali quesiti senza la guida d’Iddio alla giusta religione, che perviene assieme alle indicazioni determinanti in queste e nelle altre questioni, poiché appartengono al piano metafisico e la retta religione rappresenta l'unico detentore della verità e dell'indicazione definitiva a riguardo, poiché è l'unica indicazione proveniente da Iddio, che l'ha appunto rivelat</w:t>
      </w:r>
      <w:r w:rsidR="00DF3470">
        <w:rPr>
          <w:rFonts w:cs="Times New Roman"/>
          <w:sz w:val="22"/>
          <w:szCs w:val="22"/>
          <w:lang w:val="it-IT"/>
        </w:rPr>
        <w:t>a ai Suoi Profeti e Messaggeri.</w:t>
      </w:r>
    </w:p>
    <w:p w:rsidR="0008464A" w:rsidRDefault="0008464A" w:rsidP="0008464A">
      <w:pPr>
        <w:bidi w:val="0"/>
        <w:spacing w:after="80" w:line="360" w:lineRule="atLeast"/>
        <w:jc w:val="both"/>
        <w:rPr>
          <w:rFonts w:cs="Times New Roman"/>
          <w:sz w:val="22"/>
          <w:szCs w:val="22"/>
          <w:lang w:val="it-IT"/>
        </w:rPr>
      </w:pPr>
      <w:r>
        <w:rPr>
          <w:rFonts w:cs="Times New Roman"/>
          <w:sz w:val="22"/>
          <w:szCs w:val="22"/>
          <w:lang w:val="it-IT"/>
        </w:rPr>
        <w:lastRenderedPageBreak/>
        <w:t xml:space="preserve">Per questo motivo è obbligatorio che l'individuo ricerchi la religione corretta, imparandola e avendovi fede, in modo che si liberi dalle sue perplessità e dai suoi dubbi, imboccando dunque la Retta Via. </w:t>
      </w:r>
    </w:p>
    <w:p w:rsidR="0008464A" w:rsidRDefault="0008464A" w:rsidP="0008464A">
      <w:pPr>
        <w:bidi w:val="0"/>
        <w:spacing w:after="80" w:line="360" w:lineRule="atLeast"/>
        <w:jc w:val="both"/>
        <w:rPr>
          <w:rFonts w:cs="Times New Roman"/>
          <w:b/>
          <w:bCs/>
          <w:sz w:val="22"/>
          <w:szCs w:val="22"/>
          <w:lang w:val="it-IT"/>
        </w:rPr>
      </w:pPr>
      <w:r>
        <w:rPr>
          <w:rFonts w:cs="Times New Roman"/>
          <w:sz w:val="22"/>
          <w:szCs w:val="22"/>
          <w:lang w:val="it-IT"/>
        </w:rPr>
        <w:t>Nelle seguenti pagine ti inviterò a seguire la Retta Via di Iddio, ed esporrò davanti ai tuoi occhi alcune prove, dimostrazioni e testimonianze, affinché tu possa osservarle con equità, calma e riflessione.</w:t>
      </w:r>
    </w:p>
    <w:p w:rsidR="0008464A" w:rsidRDefault="0008464A" w:rsidP="0008464A">
      <w:pPr>
        <w:bidi w:val="0"/>
        <w:spacing w:after="80" w:line="360" w:lineRule="atLeast"/>
        <w:jc w:val="both"/>
        <w:rPr>
          <w:rFonts w:cs="Times New Roman"/>
          <w:sz w:val="22"/>
          <w:szCs w:val="22"/>
          <w:lang w:val="it-IT"/>
        </w:rPr>
      </w:pPr>
      <w:r>
        <w:rPr>
          <w:rFonts w:cs="Times New Roman"/>
          <w:b/>
          <w:bCs/>
          <w:sz w:val="26"/>
          <w:szCs w:val="26"/>
          <w:lang w:val="it-IT"/>
        </w:rPr>
        <w:t xml:space="preserve">L'esistenza di Iddio, la Sua Signoria, la Sua Unicità e </w:t>
      </w:r>
      <w:r w:rsidR="00EB174D">
        <w:rPr>
          <w:rFonts w:cs="Times New Roman"/>
          <w:b/>
          <w:bCs/>
          <w:sz w:val="26"/>
          <w:szCs w:val="26"/>
          <w:lang w:val="it-IT"/>
        </w:rPr>
        <w:t>la Sua Deità, gloria sia a Lui</w:t>
      </w:r>
    </w:p>
    <w:p w:rsidR="0008464A" w:rsidRDefault="0008464A" w:rsidP="007E047B">
      <w:pPr>
        <w:bidi w:val="0"/>
        <w:spacing w:after="80" w:line="360" w:lineRule="atLeast"/>
        <w:jc w:val="both"/>
        <w:rPr>
          <w:rFonts w:cs="Times New Roman"/>
          <w:sz w:val="22"/>
          <w:szCs w:val="22"/>
          <w:lang w:val="it-IT"/>
        </w:rPr>
      </w:pPr>
      <w:r>
        <w:rPr>
          <w:rFonts w:cs="Times New Roman"/>
          <w:sz w:val="22"/>
          <w:szCs w:val="22"/>
          <w:lang w:val="it-IT"/>
        </w:rPr>
        <w:t>Gli infedeli considerano divinità delle creazioni, come alberi, pietre o altri esseri umani. Gli ebrei e i politeisti domandarono al Messaggero di Iddio [</w:t>
      </w:r>
      <w:r>
        <w:rPr>
          <w:rFonts w:cs="Arial Unicode MS"/>
          <w:sz w:val="22"/>
          <w:szCs w:val="22"/>
          <w:rtl/>
        </w:rPr>
        <w:t>ﷺ</w:t>
      </w:r>
      <w:r>
        <w:rPr>
          <w:rFonts w:cs="Times New Roman"/>
          <w:sz w:val="22"/>
          <w:szCs w:val="22"/>
          <w:lang w:val="it-IT"/>
        </w:rPr>
        <w:t>] a proposito della natura divina e di cosa fosse, e così Iddio rivelò:</w:t>
      </w:r>
      <w:r>
        <w:rPr>
          <w:rFonts w:cs="Times New Roman"/>
          <w:b/>
          <w:bCs/>
          <w:sz w:val="22"/>
          <w:szCs w:val="22"/>
          <w:lang w:val="it-IT"/>
        </w:rPr>
        <w:t xml:space="preserve"> {Dì: "Iddio è l'Unico, Iddio è </w:t>
      </w:r>
      <w:r w:rsidRPr="00517CA9">
        <w:rPr>
          <w:rFonts w:cs="Times New Roman"/>
          <w:b/>
          <w:bCs/>
          <w:i/>
          <w:iCs/>
          <w:sz w:val="22"/>
          <w:szCs w:val="22"/>
          <w:lang w:val="it-IT"/>
        </w:rPr>
        <w:t>As-Samad</w:t>
      </w:r>
      <w:r>
        <w:rPr>
          <w:rStyle w:val="Appelnotedebasdep6"/>
          <w:rFonts w:cs="Times New Roman"/>
          <w:b/>
          <w:bCs/>
          <w:sz w:val="22"/>
          <w:szCs w:val="22"/>
          <w:lang w:val="it-IT"/>
        </w:rPr>
        <w:footnoteReference w:id="11"/>
      </w:r>
      <w:r>
        <w:rPr>
          <w:rFonts w:cs="Times New Roman"/>
          <w:b/>
          <w:bCs/>
          <w:sz w:val="22"/>
          <w:szCs w:val="22"/>
          <w:lang w:val="it-IT"/>
        </w:rPr>
        <w:t xml:space="preserve">, non ha generato e non è stato generato, </w:t>
      </w:r>
      <w:r w:rsidR="00460037">
        <w:rPr>
          <w:rFonts w:cs="Times New Roman"/>
          <w:b/>
          <w:bCs/>
          <w:sz w:val="22"/>
          <w:szCs w:val="22"/>
          <w:lang w:val="it-IT"/>
        </w:rPr>
        <w:t xml:space="preserve">e </w:t>
      </w:r>
      <w:r w:rsidR="007E047B">
        <w:rPr>
          <w:rFonts w:cs="Times New Roman"/>
          <w:b/>
          <w:bCs/>
          <w:sz w:val="22"/>
          <w:szCs w:val="22"/>
          <w:lang w:val="it-IT"/>
        </w:rPr>
        <w:t xml:space="preserve">non vi è </w:t>
      </w:r>
      <w:r w:rsidR="00C94F12">
        <w:rPr>
          <w:rFonts w:cs="Times New Roman"/>
          <w:b/>
          <w:bCs/>
          <w:sz w:val="22"/>
          <w:szCs w:val="22"/>
          <w:lang w:val="it-IT"/>
        </w:rPr>
        <w:t xml:space="preserve">nessuno a </w:t>
      </w:r>
      <w:r w:rsidR="00460037">
        <w:rPr>
          <w:rFonts w:cs="Times New Roman"/>
          <w:b/>
          <w:bCs/>
          <w:sz w:val="22"/>
          <w:szCs w:val="22"/>
          <w:lang w:val="it-IT"/>
        </w:rPr>
        <w:t>Lui</w:t>
      </w:r>
      <w:r w:rsidR="007E047B">
        <w:rPr>
          <w:rFonts w:cs="Times New Roman"/>
          <w:b/>
          <w:bCs/>
          <w:sz w:val="22"/>
          <w:szCs w:val="22"/>
          <w:lang w:val="it-IT"/>
        </w:rPr>
        <w:t xml:space="preserve"> </w:t>
      </w:r>
      <w:r w:rsidR="00460037">
        <w:rPr>
          <w:rFonts w:cs="Times New Roman"/>
          <w:b/>
          <w:bCs/>
          <w:sz w:val="22"/>
          <w:szCs w:val="22"/>
          <w:lang w:val="it-IT"/>
        </w:rPr>
        <w:t>consimile</w:t>
      </w:r>
      <w:r>
        <w:rPr>
          <w:rFonts w:cs="Times New Roman"/>
          <w:b/>
          <w:bCs/>
          <w:sz w:val="22"/>
          <w:szCs w:val="22"/>
          <w:lang w:val="it-IT"/>
        </w:rPr>
        <w:t>"}</w:t>
      </w:r>
      <w:r>
        <w:rPr>
          <w:rStyle w:val="Caratteredellanota"/>
          <w:rFonts w:cs="Times New Roman"/>
          <w:sz w:val="22"/>
          <w:szCs w:val="22"/>
        </w:rPr>
        <w:footnoteReference w:id="12"/>
      </w:r>
      <w:r>
        <w:rPr>
          <w:rFonts w:cs="Times New Roman"/>
          <w:sz w:val="22"/>
          <w:szCs w:val="22"/>
          <w:lang w:val="it-IT"/>
        </w:rPr>
        <w:t xml:space="preserve">. </w:t>
      </w:r>
    </w:p>
    <w:p w:rsidR="0008464A" w:rsidRDefault="0008464A" w:rsidP="0008464A">
      <w:pPr>
        <w:widowControl w:val="0"/>
        <w:bidi w:val="0"/>
        <w:spacing w:after="80" w:line="360" w:lineRule="atLeast"/>
        <w:jc w:val="both"/>
        <w:rPr>
          <w:rFonts w:cs="Times New Roman"/>
          <w:sz w:val="22"/>
          <w:szCs w:val="22"/>
          <w:lang w:val="it-IT"/>
        </w:rPr>
      </w:pPr>
      <w:r>
        <w:rPr>
          <w:rFonts w:cs="Times New Roman"/>
          <w:sz w:val="22"/>
          <w:szCs w:val="22"/>
          <w:lang w:val="it-IT"/>
        </w:rPr>
        <w:t xml:space="preserve">Si presentò, gloria sia a Lui, ai Suoi servi dicendo: </w:t>
      </w:r>
      <w:r>
        <w:rPr>
          <w:rFonts w:cs="Times New Roman"/>
          <w:b/>
          <w:bCs/>
          <w:sz w:val="22"/>
          <w:szCs w:val="22"/>
          <w:lang w:val="it-IT"/>
        </w:rPr>
        <w:t xml:space="preserve">{Invero il vostro Signore è Iddio, Colui che creò i cieli e la terra in sei giorni, poi si elevò sul Trono. Copre con la notte il giorno a cui sussegue velocemente. Il sole, la luna, le stelle sono assoggettate al Suo ordine. Non è a Lui che appartengono la creazione e l'ordine? Sia sempre più elevata la benedizione di Iddio, Signore dei </w:t>
      </w:r>
      <w:r w:rsidR="000B51AE">
        <w:rPr>
          <w:rFonts w:cs="Times New Roman"/>
          <w:b/>
          <w:bCs/>
          <w:sz w:val="22"/>
          <w:szCs w:val="22"/>
          <w:lang w:val="it-IT"/>
        </w:rPr>
        <w:t>mondi</w:t>
      </w:r>
      <w:r>
        <w:rPr>
          <w:rFonts w:cs="Times New Roman"/>
          <w:b/>
          <w:bCs/>
          <w:sz w:val="22"/>
          <w:szCs w:val="22"/>
          <w:lang w:val="it-IT"/>
        </w:rPr>
        <w:t>}</w:t>
      </w:r>
      <w:r>
        <w:rPr>
          <w:rStyle w:val="Caratteredellanota"/>
          <w:rFonts w:cs="Times New Roman"/>
          <w:sz w:val="22"/>
          <w:szCs w:val="22"/>
        </w:rPr>
        <w:footnoteReference w:id="13"/>
      </w:r>
      <w:r>
        <w:rPr>
          <w:rFonts w:cs="Times New Roman"/>
          <w:sz w:val="22"/>
          <w:szCs w:val="22"/>
          <w:lang w:val="it-IT"/>
        </w:rPr>
        <w:t>.</w:t>
      </w:r>
      <w:r>
        <w:rPr>
          <w:rFonts w:cs="Times New Roman"/>
          <w:b/>
          <w:bCs/>
          <w:sz w:val="22"/>
          <w:szCs w:val="22"/>
          <w:lang w:val="it-IT"/>
        </w:rPr>
        <w:t xml:space="preserve"> </w:t>
      </w:r>
    </w:p>
    <w:p w:rsidR="0008464A" w:rsidRDefault="0008464A" w:rsidP="00D65E7B">
      <w:pPr>
        <w:bidi w:val="0"/>
        <w:spacing w:after="80" w:line="360" w:lineRule="atLeast"/>
        <w:jc w:val="both"/>
        <w:rPr>
          <w:rFonts w:cs="Times New Roman"/>
          <w:sz w:val="22"/>
          <w:szCs w:val="22"/>
          <w:lang w:val="it-IT"/>
        </w:rPr>
      </w:pPr>
      <w:r>
        <w:rPr>
          <w:rFonts w:cs="Times New Roman"/>
          <w:sz w:val="22"/>
          <w:szCs w:val="22"/>
          <w:lang w:val="it-IT"/>
        </w:rPr>
        <w:t xml:space="preserve">E disse: </w:t>
      </w:r>
      <w:r>
        <w:rPr>
          <w:rFonts w:cs="Times New Roman"/>
          <w:b/>
          <w:bCs/>
          <w:sz w:val="22"/>
          <w:szCs w:val="22"/>
          <w:lang w:val="it-IT"/>
        </w:rPr>
        <w:t>{</w:t>
      </w:r>
      <w:r w:rsidR="00FE6663">
        <w:rPr>
          <w:rFonts w:cs="Times New Roman"/>
          <w:b/>
          <w:bCs/>
          <w:sz w:val="22"/>
          <w:szCs w:val="22"/>
          <w:lang w:val="it-IT"/>
        </w:rPr>
        <w:t xml:space="preserve">Iddio è Colui </w:t>
      </w:r>
      <w:r>
        <w:rPr>
          <w:rFonts w:cs="Times New Roman"/>
          <w:b/>
          <w:bCs/>
          <w:sz w:val="22"/>
          <w:szCs w:val="22"/>
          <w:lang w:val="it-IT"/>
        </w:rPr>
        <w:t xml:space="preserve">che innalzò i cieli senza colonne, che difatti non vedete, </w:t>
      </w:r>
      <w:r w:rsidR="009E3225">
        <w:rPr>
          <w:rFonts w:cs="Times New Roman"/>
          <w:b/>
          <w:bCs/>
          <w:sz w:val="22"/>
          <w:szCs w:val="22"/>
          <w:lang w:val="it-IT"/>
        </w:rPr>
        <w:t>e in seguito si elevò sul trono,</w:t>
      </w:r>
      <w:r>
        <w:rPr>
          <w:rFonts w:cs="Times New Roman"/>
          <w:b/>
          <w:bCs/>
          <w:sz w:val="22"/>
          <w:szCs w:val="22"/>
          <w:lang w:val="it-IT"/>
        </w:rPr>
        <w:t xml:space="preserve"> </w:t>
      </w:r>
      <w:r w:rsidR="009E3225">
        <w:rPr>
          <w:rFonts w:cs="Times New Roman"/>
          <w:b/>
          <w:bCs/>
          <w:sz w:val="22"/>
          <w:szCs w:val="22"/>
          <w:lang w:val="it-IT"/>
        </w:rPr>
        <w:t>a</w:t>
      </w:r>
      <w:r>
        <w:rPr>
          <w:rFonts w:cs="Times New Roman"/>
          <w:b/>
          <w:bCs/>
          <w:sz w:val="22"/>
          <w:szCs w:val="22"/>
          <w:lang w:val="it-IT"/>
        </w:rPr>
        <w:t xml:space="preserve">ssoggettò il sole e la luna: </w:t>
      </w:r>
      <w:r>
        <w:rPr>
          <w:rFonts w:cs="Times New Roman"/>
          <w:b/>
          <w:bCs/>
          <w:sz w:val="22"/>
          <w:szCs w:val="22"/>
          <w:lang w:val="it-IT"/>
        </w:rPr>
        <w:lastRenderedPageBreak/>
        <w:t xml:space="preserve">ciascuno scorre fino a un termine stabilito. Gestisce la questione ed esplica i segni, affinché abbiate certezza dell'incontro del vostro Signore. Ed è Lui che ha disteso la terra e vi ha infisso monti radicati, fiumi, e di tutti frutti ha stabilito coppie di </w:t>
      </w:r>
      <w:r w:rsidRPr="00F22327">
        <w:rPr>
          <w:rFonts w:cs="Times New Roman"/>
          <w:b/>
          <w:bCs/>
          <w:sz w:val="22"/>
          <w:szCs w:val="22"/>
          <w:lang w:val="it-IT"/>
        </w:rPr>
        <w:t>due tipi</w:t>
      </w:r>
      <w:r>
        <w:rPr>
          <w:rFonts w:cs="Times New Roman"/>
          <w:b/>
          <w:bCs/>
          <w:sz w:val="22"/>
          <w:szCs w:val="22"/>
          <w:lang w:val="it-IT"/>
        </w:rPr>
        <w:t>.</w:t>
      </w:r>
      <w:r w:rsidRPr="00F22327">
        <w:rPr>
          <w:rFonts w:cs="Times New Roman"/>
          <w:b/>
          <w:bCs/>
          <w:sz w:val="22"/>
          <w:szCs w:val="22"/>
          <w:lang w:val="it-IT"/>
        </w:rPr>
        <w:t xml:space="preserve"> </w:t>
      </w:r>
      <w:r>
        <w:rPr>
          <w:rFonts w:cs="Times New Roman"/>
          <w:b/>
          <w:bCs/>
          <w:sz w:val="22"/>
          <w:szCs w:val="22"/>
          <w:lang w:val="it-IT"/>
        </w:rPr>
        <w:t xml:space="preserve"> Copre con la notte il giorno […]}</w:t>
      </w:r>
      <w:r>
        <w:rPr>
          <w:rFonts w:cs="Times New Roman"/>
          <w:sz w:val="22"/>
          <w:szCs w:val="22"/>
          <w:lang w:val="it-IT"/>
        </w:rPr>
        <w:t>, fino a che disse:</w:t>
      </w:r>
      <w:r>
        <w:rPr>
          <w:rFonts w:cs="Times New Roman"/>
          <w:b/>
          <w:bCs/>
          <w:sz w:val="22"/>
          <w:szCs w:val="22"/>
          <w:lang w:val="it-IT"/>
        </w:rPr>
        <w:t xml:space="preserve"> {Iddio sa ciò di cui è incinta ogni femmina e sa dell'utero la diminuzione e l'aumento, e ogni cosa presso di Lui è in misura definita. Sapiente </w:t>
      </w:r>
      <w:r w:rsidRPr="00D65E7B">
        <w:rPr>
          <w:rFonts w:cs="Times New Roman"/>
          <w:b/>
          <w:bCs/>
          <w:sz w:val="22"/>
          <w:szCs w:val="22"/>
          <w:lang w:val="it-IT"/>
        </w:rPr>
        <w:t xml:space="preserve">dell'ignoto e </w:t>
      </w:r>
      <w:r w:rsidR="007268D9" w:rsidRPr="00D65E7B">
        <w:rPr>
          <w:rFonts w:cs="Times New Roman"/>
          <w:b/>
          <w:bCs/>
          <w:sz w:val="22"/>
          <w:szCs w:val="22"/>
          <w:lang w:val="it-IT"/>
        </w:rPr>
        <w:t xml:space="preserve">del </w:t>
      </w:r>
      <w:r w:rsidR="00D65E7B">
        <w:rPr>
          <w:rFonts w:cs="Times New Roman"/>
          <w:b/>
          <w:bCs/>
          <w:sz w:val="22"/>
          <w:szCs w:val="22"/>
          <w:lang w:val="it-IT"/>
        </w:rPr>
        <w:t>manifesto</w:t>
      </w:r>
      <w:r w:rsidR="007268D9">
        <w:rPr>
          <w:rFonts w:cs="Times New Roman"/>
          <w:b/>
          <w:bCs/>
          <w:sz w:val="22"/>
          <w:szCs w:val="22"/>
          <w:lang w:val="it-IT"/>
        </w:rPr>
        <w:t>, il Grande, il Sublime</w:t>
      </w:r>
      <w:r>
        <w:rPr>
          <w:rFonts w:cs="Times New Roman"/>
          <w:b/>
          <w:bCs/>
          <w:sz w:val="22"/>
          <w:szCs w:val="22"/>
          <w:lang w:val="it-IT"/>
        </w:rPr>
        <w:t>}</w:t>
      </w:r>
      <w:r>
        <w:rPr>
          <w:rStyle w:val="Caratteredellanota"/>
          <w:rFonts w:cs="Times New Roman"/>
          <w:sz w:val="22"/>
          <w:szCs w:val="22"/>
        </w:rPr>
        <w:footnoteReference w:id="14"/>
      </w:r>
      <w:r>
        <w:rPr>
          <w:rFonts w:cs="Times New Roman"/>
          <w:sz w:val="22"/>
          <w:szCs w:val="22"/>
          <w:lang w:val="it-IT"/>
        </w:rPr>
        <w:t>.</w:t>
      </w:r>
    </w:p>
    <w:p w:rsidR="0008464A" w:rsidRDefault="0008464A" w:rsidP="00454D17">
      <w:pPr>
        <w:bidi w:val="0"/>
        <w:spacing w:after="80" w:line="360" w:lineRule="atLeast"/>
        <w:jc w:val="both"/>
        <w:rPr>
          <w:rFonts w:cs="Times New Roman"/>
          <w:sz w:val="22"/>
          <w:szCs w:val="22"/>
          <w:lang w:val="it-IT"/>
        </w:rPr>
      </w:pPr>
      <w:r>
        <w:rPr>
          <w:rFonts w:cs="Times New Roman"/>
          <w:sz w:val="22"/>
          <w:szCs w:val="22"/>
          <w:lang w:val="it-IT"/>
        </w:rPr>
        <w:t>E disse:</w:t>
      </w:r>
      <w:r>
        <w:rPr>
          <w:rFonts w:cs="Times New Roman"/>
          <w:b/>
          <w:bCs/>
          <w:sz w:val="22"/>
          <w:szCs w:val="22"/>
          <w:lang w:val="it-IT"/>
        </w:rPr>
        <w:t xml:space="preserve"> {Dì: "Chi è il Signore dei cieli e della terra?". Dì: "Iddio!". Dì: "Avete preso forse all'infuori di Lui patroni che non possiedono per se stessi beneficio né danno?". Dì: "Sono forse di </w:t>
      </w:r>
      <w:r w:rsidRPr="00FF5AC5">
        <w:rPr>
          <w:rFonts w:cs="Times New Roman"/>
          <w:b/>
          <w:bCs/>
          <w:sz w:val="22"/>
          <w:szCs w:val="22"/>
          <w:lang w:val="it-IT"/>
        </w:rPr>
        <w:t>pari livello</w:t>
      </w:r>
      <w:r>
        <w:rPr>
          <w:rFonts w:cs="Times New Roman"/>
          <w:b/>
          <w:bCs/>
          <w:sz w:val="22"/>
          <w:szCs w:val="22"/>
          <w:lang w:val="it-IT"/>
        </w:rPr>
        <w:t xml:space="preserve"> il cieco e il vedente? O sono forse di pari livello le tenebre e la luce? O forse </w:t>
      </w:r>
      <w:r w:rsidRPr="00FF5AC5">
        <w:rPr>
          <w:rFonts w:cs="Times New Roman"/>
          <w:b/>
          <w:bCs/>
          <w:sz w:val="22"/>
          <w:szCs w:val="22"/>
          <w:lang w:val="it-IT"/>
        </w:rPr>
        <w:t>hanno attribuito a Iddio consoci che avrebbero creato [qualcosa] come la Sua creazione così che la creazione apparisse a loro simile?</w:t>
      </w:r>
      <w:r>
        <w:rPr>
          <w:rFonts w:cs="Times New Roman"/>
          <w:b/>
          <w:bCs/>
          <w:sz w:val="22"/>
          <w:szCs w:val="22"/>
          <w:lang w:val="it-IT"/>
        </w:rPr>
        <w:t>". Dì: "Iddio ha creato ogni cosa ed è Lui l'Un</w:t>
      </w:r>
      <w:r w:rsidR="00454D17">
        <w:rPr>
          <w:rFonts w:cs="Times New Roman"/>
          <w:b/>
          <w:bCs/>
          <w:sz w:val="22"/>
          <w:szCs w:val="22"/>
          <w:lang w:val="it-IT"/>
        </w:rPr>
        <w:t>o</w:t>
      </w:r>
      <w:r>
        <w:rPr>
          <w:rFonts w:cs="Times New Roman"/>
          <w:b/>
          <w:bCs/>
          <w:sz w:val="22"/>
          <w:szCs w:val="22"/>
          <w:lang w:val="it-IT"/>
        </w:rPr>
        <w:t>, il Soggiogatore}</w:t>
      </w:r>
      <w:r>
        <w:rPr>
          <w:rStyle w:val="Caratteredellanota"/>
          <w:rFonts w:cs="Times New Roman"/>
          <w:sz w:val="22"/>
          <w:szCs w:val="22"/>
        </w:rPr>
        <w:footnoteReference w:id="15"/>
      </w:r>
      <w:r>
        <w:rPr>
          <w:rFonts w:cs="Times New Roman"/>
          <w:sz w:val="22"/>
          <w:szCs w:val="22"/>
          <w:lang w:val="it-IT"/>
        </w:rPr>
        <w:t>.</w:t>
      </w:r>
    </w:p>
    <w:p w:rsidR="0008464A" w:rsidRDefault="0008464A" w:rsidP="00F5661B">
      <w:pPr>
        <w:bidi w:val="0"/>
        <w:spacing w:after="80" w:line="360" w:lineRule="atLeast"/>
        <w:jc w:val="both"/>
        <w:rPr>
          <w:rFonts w:cs="Times New Roman"/>
          <w:sz w:val="22"/>
          <w:szCs w:val="22"/>
          <w:lang w:val="it-IT"/>
        </w:rPr>
      </w:pPr>
      <w:r>
        <w:rPr>
          <w:rFonts w:cs="Times New Roman"/>
          <w:sz w:val="22"/>
          <w:szCs w:val="22"/>
          <w:lang w:val="it-IT"/>
        </w:rPr>
        <w:t>E ha mostrato, gloria sia a Lui, i Suoi segni come dimostrazioni ed evidenti prove, così disse:</w:t>
      </w:r>
      <w:r>
        <w:rPr>
          <w:rFonts w:cs="Times New Roman"/>
          <w:b/>
          <w:bCs/>
          <w:sz w:val="22"/>
          <w:szCs w:val="22"/>
          <w:lang w:val="it-IT"/>
        </w:rPr>
        <w:t xml:space="preserve"> {E tra i Suoi segni vi sono la notte e il giorno, il sole e la luna. Non prosternatevi al sole o alla luna, ma prosternatevi a Iddio, Colui che li ha creati, se Lui davvero adorate</w:t>
      </w:r>
      <w:r w:rsidR="00F5661B">
        <w:rPr>
          <w:rFonts w:cs="Times New Roman"/>
          <w:b/>
          <w:bCs/>
          <w:sz w:val="22"/>
          <w:szCs w:val="22"/>
          <w:lang w:val="it-IT"/>
        </w:rPr>
        <w:t>}</w:t>
      </w:r>
      <w:r w:rsidR="00F5661B">
        <w:rPr>
          <w:rStyle w:val="Caratteredellanota"/>
          <w:rFonts w:cs="Times New Roman"/>
          <w:sz w:val="22"/>
          <w:szCs w:val="22"/>
        </w:rPr>
        <w:footnoteReference w:id="16"/>
      </w:r>
      <w:r w:rsidR="00137EA6">
        <w:rPr>
          <w:rFonts w:cs="Times New Roman"/>
          <w:sz w:val="22"/>
          <w:szCs w:val="22"/>
          <w:lang w:val="it-IT"/>
        </w:rPr>
        <w:t xml:space="preserve"> </w:t>
      </w:r>
      <w:r w:rsidR="00137EA6" w:rsidRPr="00137EA6">
        <w:rPr>
          <w:rFonts w:cs="Times New Roman"/>
          <w:sz w:val="22"/>
          <w:szCs w:val="22"/>
          <w:lang w:val="it-IT"/>
        </w:rPr>
        <w:t>[...]</w:t>
      </w:r>
      <w:r w:rsidR="00137EA6">
        <w:rPr>
          <w:rFonts w:cs="Times New Roman"/>
          <w:sz w:val="22"/>
          <w:szCs w:val="22"/>
          <w:lang w:val="it-IT"/>
        </w:rPr>
        <w:t xml:space="preserve"> </w:t>
      </w:r>
      <w:r w:rsidR="00137EA6">
        <w:rPr>
          <w:rFonts w:cs="Times New Roman"/>
          <w:b/>
          <w:bCs/>
          <w:sz w:val="22"/>
          <w:szCs w:val="22"/>
          <w:lang w:val="it-IT"/>
        </w:rPr>
        <w:t>{</w:t>
      </w:r>
      <w:r>
        <w:rPr>
          <w:rFonts w:cs="Times New Roman"/>
          <w:b/>
          <w:bCs/>
          <w:sz w:val="22"/>
          <w:szCs w:val="22"/>
          <w:lang w:val="it-IT"/>
        </w:rPr>
        <w:t xml:space="preserve">E tra i Suoi segni vi è la terra che vedi arida, e quando vi facciamo scendere l'acqua </w:t>
      </w:r>
      <w:r w:rsidRPr="00A96447">
        <w:rPr>
          <w:rFonts w:cs="Times New Roman"/>
          <w:b/>
          <w:bCs/>
          <w:sz w:val="22"/>
          <w:szCs w:val="22"/>
          <w:lang w:val="it-IT"/>
        </w:rPr>
        <w:t xml:space="preserve">si scuote e </w:t>
      </w:r>
      <w:r>
        <w:rPr>
          <w:rFonts w:cs="Times New Roman"/>
          <w:b/>
          <w:bCs/>
          <w:sz w:val="22"/>
          <w:szCs w:val="22"/>
          <w:lang w:val="it-IT"/>
        </w:rPr>
        <w:t xml:space="preserve">prospera. Invero, </w:t>
      </w:r>
      <w:r>
        <w:rPr>
          <w:rFonts w:cs="Times New Roman"/>
          <w:b/>
          <w:bCs/>
          <w:sz w:val="22"/>
          <w:szCs w:val="22"/>
          <w:lang w:val="it-IT"/>
        </w:rPr>
        <w:lastRenderedPageBreak/>
        <w:t>Colui che le ha ridato vita, ridà vita ai morti. Di certo Lui è in grado di fare qualsiasi cosa}</w:t>
      </w:r>
      <w:r>
        <w:rPr>
          <w:rStyle w:val="Caratteredellanota"/>
          <w:rFonts w:cs="Times New Roman"/>
          <w:sz w:val="22"/>
          <w:szCs w:val="22"/>
        </w:rPr>
        <w:footnoteReference w:id="17"/>
      </w:r>
      <w:r>
        <w:rPr>
          <w:rFonts w:cs="Times New Roman"/>
          <w:sz w:val="22"/>
          <w:szCs w:val="22"/>
          <w:lang w:val="it-IT"/>
        </w:rPr>
        <w:t xml:space="preserve">. </w:t>
      </w:r>
    </w:p>
    <w:p w:rsidR="0008464A" w:rsidRDefault="0008464A" w:rsidP="0008464A">
      <w:pPr>
        <w:bidi w:val="0"/>
        <w:spacing w:after="80" w:line="360" w:lineRule="atLeast"/>
        <w:jc w:val="both"/>
        <w:rPr>
          <w:rFonts w:cs="Times New Roman"/>
          <w:sz w:val="22"/>
          <w:szCs w:val="22"/>
          <w:lang w:val="it-IT"/>
        </w:rPr>
      </w:pPr>
      <w:r>
        <w:rPr>
          <w:rFonts w:cs="Times New Roman"/>
          <w:sz w:val="22"/>
          <w:szCs w:val="22"/>
          <w:lang w:val="it-IT"/>
        </w:rPr>
        <w:t xml:space="preserve">E disse, gloria sia a Lui: </w:t>
      </w:r>
      <w:r>
        <w:rPr>
          <w:rFonts w:cs="Times New Roman"/>
          <w:b/>
          <w:bCs/>
          <w:sz w:val="22"/>
          <w:szCs w:val="22"/>
          <w:lang w:val="it-IT"/>
        </w:rPr>
        <w:t xml:space="preserve">{E tra i Suoi segni vi è la creazione dei cieli e della terra e la diversità dei vostri idiomi e dei vostri colori. Invero in ciò vi sono </w:t>
      </w:r>
      <w:r w:rsidRPr="00A96447">
        <w:rPr>
          <w:rFonts w:cs="Times New Roman"/>
          <w:b/>
          <w:bCs/>
          <w:sz w:val="22"/>
          <w:szCs w:val="22"/>
          <w:lang w:val="it-IT"/>
        </w:rPr>
        <w:t>segni</w:t>
      </w:r>
      <w:r>
        <w:rPr>
          <w:rFonts w:cs="Times New Roman"/>
          <w:b/>
          <w:bCs/>
          <w:sz w:val="22"/>
          <w:szCs w:val="22"/>
          <w:lang w:val="it-IT"/>
        </w:rPr>
        <w:t xml:space="preserve"> per coloro che sanno. E tra i Suoi segni vi è il vostro sonno nella notte, e </w:t>
      </w:r>
      <w:r w:rsidRPr="00CF4513">
        <w:rPr>
          <w:rFonts w:cs="Times New Roman"/>
          <w:b/>
          <w:bCs/>
          <w:sz w:val="22"/>
          <w:szCs w:val="22"/>
          <w:lang w:val="it-IT"/>
        </w:rPr>
        <w:t xml:space="preserve">di giorno </w:t>
      </w:r>
      <w:r>
        <w:rPr>
          <w:rFonts w:cs="Times New Roman"/>
          <w:b/>
          <w:bCs/>
          <w:sz w:val="22"/>
          <w:szCs w:val="22"/>
          <w:lang w:val="it-IT"/>
        </w:rPr>
        <w:t xml:space="preserve">la </w:t>
      </w:r>
      <w:r w:rsidRPr="00CF4513">
        <w:rPr>
          <w:rFonts w:cs="Times New Roman"/>
          <w:b/>
          <w:bCs/>
          <w:sz w:val="22"/>
          <w:szCs w:val="22"/>
          <w:lang w:val="it-IT"/>
        </w:rPr>
        <w:t xml:space="preserve">vostra ricerca </w:t>
      </w:r>
      <w:r>
        <w:rPr>
          <w:rFonts w:cs="Times New Roman"/>
          <w:b/>
          <w:bCs/>
          <w:sz w:val="22"/>
          <w:szCs w:val="22"/>
          <w:lang w:val="it-IT"/>
        </w:rPr>
        <w:t>de</w:t>
      </w:r>
      <w:r w:rsidRPr="00CF4513">
        <w:rPr>
          <w:rFonts w:cs="Times New Roman"/>
          <w:b/>
          <w:bCs/>
          <w:sz w:val="22"/>
          <w:szCs w:val="22"/>
          <w:lang w:val="it-IT"/>
        </w:rPr>
        <w:t xml:space="preserve">l Suo favore </w:t>
      </w:r>
      <w:r>
        <w:rPr>
          <w:rFonts w:cs="Times New Roman"/>
          <w:b/>
          <w:bCs/>
          <w:sz w:val="22"/>
          <w:szCs w:val="22"/>
          <w:lang w:val="it-IT"/>
        </w:rPr>
        <w:t>[…]}</w:t>
      </w:r>
      <w:r>
        <w:rPr>
          <w:rStyle w:val="Caratteredellanota"/>
          <w:rFonts w:cs="Times New Roman"/>
          <w:sz w:val="22"/>
          <w:szCs w:val="22"/>
        </w:rPr>
        <w:footnoteReference w:id="18"/>
      </w:r>
      <w:r>
        <w:rPr>
          <w:rFonts w:cs="Times New Roman"/>
          <w:sz w:val="22"/>
          <w:szCs w:val="22"/>
          <w:lang w:val="it-IT"/>
        </w:rPr>
        <w:t>.</w:t>
      </w:r>
    </w:p>
    <w:p w:rsidR="0008464A" w:rsidRDefault="0008464A" w:rsidP="009B3DCC">
      <w:pPr>
        <w:bidi w:val="0"/>
        <w:spacing w:after="80" w:line="360" w:lineRule="atLeast"/>
        <w:jc w:val="both"/>
        <w:rPr>
          <w:rFonts w:cs="Times New Roman"/>
          <w:sz w:val="22"/>
          <w:szCs w:val="22"/>
          <w:lang w:val="it-IT"/>
        </w:rPr>
      </w:pPr>
      <w:r>
        <w:rPr>
          <w:rFonts w:cs="Times New Roman"/>
          <w:sz w:val="22"/>
          <w:szCs w:val="22"/>
          <w:lang w:val="it-IT"/>
        </w:rPr>
        <w:t xml:space="preserve">E ha descritto Se Stesso con gli Attributi della </w:t>
      </w:r>
      <w:r w:rsidRPr="0032441A">
        <w:rPr>
          <w:rFonts w:cs="Times New Roman"/>
          <w:sz w:val="22"/>
          <w:szCs w:val="22"/>
          <w:lang w:val="it-IT"/>
        </w:rPr>
        <w:t>bellezza</w:t>
      </w:r>
      <w:r>
        <w:rPr>
          <w:rFonts w:cs="Times New Roman"/>
          <w:sz w:val="22"/>
          <w:szCs w:val="22"/>
          <w:lang w:val="it-IT"/>
        </w:rPr>
        <w:t xml:space="preserve"> e della perfezione, così disse: </w:t>
      </w:r>
      <w:r>
        <w:rPr>
          <w:rFonts w:cs="Times New Roman"/>
          <w:b/>
          <w:bCs/>
          <w:sz w:val="22"/>
          <w:szCs w:val="22"/>
          <w:lang w:val="it-IT"/>
        </w:rPr>
        <w:t xml:space="preserve">{Iddio: non vi è Iddio [autentico degno di adorazione] se non Lui, il </w:t>
      </w:r>
      <w:r w:rsidRPr="00822A97">
        <w:rPr>
          <w:rFonts w:cs="Times New Roman"/>
          <w:b/>
          <w:bCs/>
          <w:sz w:val="22"/>
          <w:szCs w:val="22"/>
          <w:lang w:val="it-IT"/>
        </w:rPr>
        <w:t xml:space="preserve">Vivente, </w:t>
      </w:r>
      <w:r w:rsidRPr="00A734F9">
        <w:rPr>
          <w:rFonts w:cs="Times New Roman"/>
          <w:b/>
          <w:bCs/>
          <w:i/>
          <w:iCs/>
          <w:sz w:val="22"/>
          <w:szCs w:val="22"/>
          <w:lang w:val="it-IT"/>
        </w:rPr>
        <w:t>Al</w:t>
      </w:r>
      <w:r w:rsidR="00612EF3">
        <w:rPr>
          <w:rFonts w:cs="Times New Roman"/>
          <w:b/>
          <w:bCs/>
          <w:i/>
          <w:iCs/>
          <w:sz w:val="22"/>
          <w:szCs w:val="22"/>
          <w:lang w:val="it-IT"/>
        </w:rPr>
        <w:t>-</w:t>
      </w:r>
      <w:r w:rsidRPr="00A734F9">
        <w:rPr>
          <w:rFonts w:cs="Times New Roman"/>
          <w:b/>
          <w:bCs/>
          <w:i/>
          <w:iCs/>
          <w:sz w:val="22"/>
          <w:szCs w:val="22"/>
          <w:lang w:val="it-IT"/>
        </w:rPr>
        <w:t>Qayyum</w:t>
      </w:r>
      <w:r w:rsidRPr="00822A97">
        <w:rPr>
          <w:rStyle w:val="Caratteredellanota"/>
          <w:rFonts w:cs="Times New Roman"/>
          <w:sz w:val="22"/>
          <w:szCs w:val="22"/>
        </w:rPr>
        <w:footnoteReference w:id="19"/>
      </w:r>
      <w:r w:rsidRPr="00822A97">
        <w:rPr>
          <w:rFonts w:cs="Times New Roman"/>
          <w:b/>
          <w:bCs/>
          <w:sz w:val="22"/>
          <w:szCs w:val="22"/>
          <w:lang w:val="it-IT"/>
        </w:rPr>
        <w:t>. N</w:t>
      </w:r>
      <w:r>
        <w:rPr>
          <w:rFonts w:cs="Times New Roman"/>
          <w:b/>
          <w:bCs/>
          <w:sz w:val="22"/>
          <w:szCs w:val="22"/>
          <w:lang w:val="it-IT"/>
        </w:rPr>
        <w:t xml:space="preserve">on Lo colpiscono sopore né sonno. A Lui </w:t>
      </w:r>
      <w:r w:rsidR="00933879">
        <w:rPr>
          <w:rFonts w:cs="Times New Roman"/>
          <w:b/>
          <w:bCs/>
          <w:sz w:val="22"/>
          <w:szCs w:val="22"/>
          <w:lang w:val="it-IT"/>
        </w:rPr>
        <w:t>[</w:t>
      </w:r>
      <w:r>
        <w:rPr>
          <w:rFonts w:cs="Times New Roman"/>
          <w:b/>
          <w:bCs/>
          <w:sz w:val="22"/>
          <w:szCs w:val="22"/>
          <w:lang w:val="it-IT"/>
        </w:rPr>
        <w:t>la proprietà di tutto</w:t>
      </w:r>
      <w:r w:rsidR="00933879">
        <w:rPr>
          <w:rFonts w:cs="Times New Roman"/>
          <w:b/>
          <w:bCs/>
          <w:sz w:val="22"/>
          <w:szCs w:val="22"/>
          <w:lang w:val="it-IT"/>
        </w:rPr>
        <w:t>]</w:t>
      </w:r>
      <w:r>
        <w:rPr>
          <w:rFonts w:cs="Times New Roman"/>
          <w:b/>
          <w:bCs/>
          <w:sz w:val="22"/>
          <w:szCs w:val="22"/>
          <w:lang w:val="it-IT"/>
        </w:rPr>
        <w:t xml:space="preserve"> ciò che è nei cieli e nella terra. Chi mai può intercedere presso di Lui senza il Suo permesso? Egli sa </w:t>
      </w:r>
      <w:r>
        <w:rPr>
          <w:rFonts w:cs="Times New Roman"/>
          <w:b/>
          <w:sz w:val="22"/>
          <w:szCs w:val="22"/>
          <w:lang w:val="it-IT"/>
        </w:rPr>
        <w:t xml:space="preserve">[delle creature] </w:t>
      </w:r>
      <w:r>
        <w:rPr>
          <w:rFonts w:cs="Times New Roman"/>
          <w:b/>
          <w:bCs/>
          <w:sz w:val="22"/>
          <w:szCs w:val="22"/>
          <w:lang w:val="it-IT"/>
        </w:rPr>
        <w:t>il loro avvenire e il loro passato, e non ottengono nulla della Sua sapienza se non ciò che vuole […]</w:t>
      </w:r>
      <w:r>
        <w:rPr>
          <w:rFonts w:cs="Times New Roman"/>
          <w:b/>
          <w:sz w:val="22"/>
          <w:szCs w:val="22"/>
          <w:lang w:val="it-IT"/>
        </w:rPr>
        <w:t>}</w:t>
      </w:r>
      <w:r>
        <w:rPr>
          <w:rStyle w:val="Caratteredellanota"/>
          <w:rFonts w:cs="Times New Roman"/>
          <w:sz w:val="22"/>
          <w:szCs w:val="22"/>
        </w:rPr>
        <w:footnoteReference w:id="20"/>
      </w:r>
      <w:r>
        <w:rPr>
          <w:rFonts w:cs="Times New Roman"/>
          <w:sz w:val="22"/>
          <w:szCs w:val="22"/>
          <w:lang w:val="it-IT"/>
        </w:rPr>
        <w:t xml:space="preserve">, e disse: </w:t>
      </w:r>
      <w:r>
        <w:rPr>
          <w:rFonts w:cs="Times New Roman"/>
          <w:b/>
          <w:bCs/>
          <w:sz w:val="22"/>
          <w:szCs w:val="22"/>
          <w:lang w:val="it-IT"/>
        </w:rPr>
        <w:t>{Colui che perdona il peccato, che accoglie il pentimento, che è severo nel castigo, detentore della grazia. Non vi è Iddio [autentico</w:t>
      </w:r>
      <w:r w:rsidR="00B8460C">
        <w:rPr>
          <w:rFonts w:cs="Times New Roman"/>
          <w:b/>
          <w:bCs/>
          <w:sz w:val="22"/>
          <w:szCs w:val="22"/>
          <w:lang w:val="it-IT"/>
        </w:rPr>
        <w:t xml:space="preserve"> </w:t>
      </w:r>
      <w:r>
        <w:rPr>
          <w:rFonts w:cs="Times New Roman"/>
          <w:b/>
          <w:bCs/>
          <w:sz w:val="22"/>
          <w:szCs w:val="22"/>
          <w:lang w:val="it-IT"/>
        </w:rPr>
        <w:t>degno di adorazione] se non Lui. La destinazione è verso di L</w:t>
      </w:r>
      <w:r w:rsidRPr="00B507F5">
        <w:rPr>
          <w:rFonts w:cs="Times New Roman"/>
          <w:b/>
          <w:bCs/>
          <w:sz w:val="22"/>
          <w:szCs w:val="22"/>
          <w:lang w:val="it-IT"/>
        </w:rPr>
        <w:t>ui}</w:t>
      </w:r>
      <w:r>
        <w:rPr>
          <w:rStyle w:val="Caratteredellanota"/>
          <w:rFonts w:cs="Times New Roman"/>
          <w:sz w:val="22"/>
          <w:szCs w:val="22"/>
        </w:rPr>
        <w:footnoteReference w:id="21"/>
      </w:r>
      <w:r>
        <w:rPr>
          <w:rFonts w:cs="Times New Roman"/>
          <w:sz w:val="22"/>
          <w:szCs w:val="22"/>
          <w:lang w:val="it-IT"/>
        </w:rPr>
        <w:t xml:space="preserve">, e disse: </w:t>
      </w:r>
      <w:r>
        <w:rPr>
          <w:rFonts w:cs="Times New Roman"/>
          <w:b/>
          <w:bCs/>
          <w:sz w:val="22"/>
          <w:szCs w:val="22"/>
          <w:lang w:val="it-IT"/>
        </w:rPr>
        <w:t>{Egli è Iddio, Colui all’infuori de</w:t>
      </w:r>
      <w:r w:rsidR="00003A1A">
        <w:rPr>
          <w:rFonts w:cs="Times New Roman"/>
          <w:b/>
          <w:bCs/>
          <w:sz w:val="22"/>
          <w:szCs w:val="22"/>
          <w:lang w:val="it-IT"/>
        </w:rPr>
        <w:t>l Quale non vi è dio [autentico</w:t>
      </w:r>
      <w:r>
        <w:rPr>
          <w:rFonts w:cs="Times New Roman"/>
          <w:b/>
          <w:bCs/>
          <w:sz w:val="22"/>
          <w:szCs w:val="22"/>
          <w:lang w:val="it-IT"/>
        </w:rPr>
        <w:t xml:space="preserve"> degno di adorazione], il Re,</w:t>
      </w:r>
      <w:r w:rsidR="0077609D">
        <w:rPr>
          <w:rFonts w:cs="Times New Roman"/>
          <w:b/>
          <w:bCs/>
          <w:sz w:val="22"/>
          <w:szCs w:val="22"/>
          <w:lang w:val="it-IT"/>
        </w:rPr>
        <w:t xml:space="preserve"> i</w:t>
      </w:r>
      <w:r w:rsidR="0077609D" w:rsidRPr="0077609D">
        <w:rPr>
          <w:rFonts w:cs="Times New Roman"/>
          <w:b/>
          <w:bCs/>
          <w:sz w:val="22"/>
          <w:szCs w:val="22"/>
          <w:lang w:val="it-IT"/>
        </w:rPr>
        <w:t>l Sacro</w:t>
      </w:r>
      <w:r>
        <w:rPr>
          <w:rStyle w:val="Caratteredellanota"/>
          <w:rFonts w:cs="Times New Roman"/>
          <w:sz w:val="22"/>
          <w:szCs w:val="22"/>
        </w:rPr>
        <w:footnoteReference w:id="22"/>
      </w:r>
      <w:r>
        <w:rPr>
          <w:rFonts w:cs="Times New Roman"/>
          <w:b/>
          <w:bCs/>
          <w:sz w:val="22"/>
          <w:szCs w:val="22"/>
          <w:lang w:val="it-IT"/>
        </w:rPr>
        <w:t>,</w:t>
      </w:r>
      <w:r w:rsidR="009B3DCC">
        <w:rPr>
          <w:rFonts w:cs="Times New Roman"/>
          <w:b/>
          <w:bCs/>
          <w:sz w:val="22"/>
          <w:szCs w:val="22"/>
          <w:lang w:val="it-IT"/>
        </w:rPr>
        <w:t xml:space="preserve"> l’Integro</w:t>
      </w:r>
      <w:r w:rsidRPr="00FB76DD">
        <w:rPr>
          <w:rStyle w:val="Caratteredellanota"/>
          <w:rFonts w:cs="Times New Roman"/>
          <w:sz w:val="22"/>
          <w:szCs w:val="22"/>
        </w:rPr>
        <w:footnoteReference w:id="23"/>
      </w:r>
      <w:r w:rsidRPr="00FB76DD">
        <w:rPr>
          <w:rFonts w:cs="Times New Roman"/>
          <w:b/>
          <w:bCs/>
          <w:sz w:val="22"/>
          <w:szCs w:val="22"/>
          <w:lang w:val="it-IT"/>
        </w:rPr>
        <w:t xml:space="preserve">, </w:t>
      </w:r>
      <w:r w:rsidRPr="0032441A">
        <w:rPr>
          <w:rFonts w:cs="Times New Roman"/>
          <w:b/>
          <w:bCs/>
          <w:sz w:val="22"/>
          <w:szCs w:val="22"/>
          <w:lang w:val="it-IT"/>
        </w:rPr>
        <w:t>il Fedele</w:t>
      </w:r>
      <w:r w:rsidR="00352215" w:rsidRPr="00FB76DD">
        <w:rPr>
          <w:rStyle w:val="Caratteredellanota"/>
          <w:rFonts w:cs="Times New Roman"/>
          <w:sz w:val="22"/>
          <w:szCs w:val="22"/>
        </w:rPr>
        <w:footnoteReference w:id="24"/>
      </w:r>
      <w:r w:rsidRPr="0032441A">
        <w:rPr>
          <w:rFonts w:cs="Times New Roman"/>
          <w:b/>
          <w:bCs/>
          <w:sz w:val="22"/>
          <w:szCs w:val="22"/>
          <w:lang w:val="it-IT"/>
        </w:rPr>
        <w:t>,</w:t>
      </w:r>
      <w:r w:rsidR="006F4EF6" w:rsidRPr="0032441A">
        <w:rPr>
          <w:rFonts w:cs="Times New Roman"/>
          <w:b/>
          <w:bCs/>
          <w:sz w:val="22"/>
          <w:szCs w:val="22"/>
          <w:lang w:val="it-IT"/>
        </w:rPr>
        <w:t xml:space="preserve"> il </w:t>
      </w:r>
      <w:r w:rsidR="006F4EF6" w:rsidRPr="0032441A">
        <w:rPr>
          <w:rFonts w:cs="Times New Roman"/>
          <w:b/>
          <w:bCs/>
          <w:sz w:val="22"/>
          <w:szCs w:val="22"/>
          <w:lang w:val="it-IT"/>
        </w:rPr>
        <w:lastRenderedPageBreak/>
        <w:t>Custode</w:t>
      </w:r>
      <w:r w:rsidR="004A37C3" w:rsidRPr="00FB76DD">
        <w:rPr>
          <w:rStyle w:val="Caratteredellanota"/>
          <w:rFonts w:cs="Times New Roman"/>
          <w:sz w:val="22"/>
          <w:szCs w:val="22"/>
        </w:rPr>
        <w:footnoteReference w:id="25"/>
      </w:r>
      <w:r w:rsidRPr="0032441A">
        <w:rPr>
          <w:rFonts w:cs="Times New Roman"/>
          <w:b/>
          <w:bCs/>
          <w:sz w:val="22"/>
          <w:szCs w:val="22"/>
          <w:lang w:val="it-IT"/>
        </w:rPr>
        <w:t>, l'Eccelso, il Dominatore, il Su</w:t>
      </w:r>
      <w:r w:rsidR="00D95F84" w:rsidRPr="0032441A">
        <w:rPr>
          <w:rFonts w:cs="Times New Roman"/>
          <w:b/>
          <w:bCs/>
          <w:sz w:val="22"/>
          <w:szCs w:val="22"/>
          <w:lang w:val="it-IT"/>
        </w:rPr>
        <w:t>perbo</w:t>
      </w:r>
      <w:r w:rsidR="0032441A" w:rsidRPr="0032441A">
        <w:rPr>
          <w:rFonts w:cs="Times New Roman"/>
          <w:b/>
          <w:bCs/>
          <w:sz w:val="22"/>
          <w:szCs w:val="22"/>
          <w:lang w:val="it-IT"/>
        </w:rPr>
        <w:t xml:space="preserve">. Gloria sia a Iddio! [Sia esaltato] </w:t>
      </w:r>
      <w:r w:rsidRPr="0032441A">
        <w:rPr>
          <w:rFonts w:cs="Times New Roman"/>
          <w:b/>
          <w:bCs/>
          <w:sz w:val="22"/>
          <w:szCs w:val="22"/>
          <w:lang w:val="it-IT"/>
        </w:rPr>
        <w:t xml:space="preserve">da ciò che </w:t>
      </w:r>
      <w:r w:rsidRPr="00612EF3">
        <w:rPr>
          <w:rFonts w:cs="Times New Roman"/>
          <w:b/>
          <w:bCs/>
          <w:sz w:val="22"/>
          <w:szCs w:val="22"/>
          <w:lang w:val="it-IT"/>
        </w:rPr>
        <w:t xml:space="preserve">Gli </w:t>
      </w:r>
      <w:r w:rsidRPr="00883218">
        <w:rPr>
          <w:rFonts w:cs="Times New Roman"/>
          <w:b/>
          <w:bCs/>
          <w:sz w:val="22"/>
          <w:szCs w:val="22"/>
          <w:lang w:val="it-IT"/>
        </w:rPr>
        <w:t>associano}</w:t>
      </w:r>
      <w:r w:rsidRPr="00883218">
        <w:rPr>
          <w:vertAlign w:val="superscript"/>
          <w:lang w:val="it-IT"/>
        </w:rPr>
        <w:footnoteReference w:id="26"/>
      </w:r>
      <w:r w:rsidRPr="00883218">
        <w:rPr>
          <w:rFonts w:cs="Times New Roman"/>
          <w:sz w:val="22"/>
          <w:szCs w:val="22"/>
          <w:lang w:val="it-IT"/>
        </w:rPr>
        <w:t xml:space="preserve">. </w:t>
      </w:r>
    </w:p>
    <w:p w:rsidR="00C811F9" w:rsidRDefault="0008464A" w:rsidP="00C811F9">
      <w:pPr>
        <w:bidi w:val="0"/>
        <w:spacing w:after="80" w:line="360" w:lineRule="auto"/>
        <w:jc w:val="both"/>
        <w:rPr>
          <w:rFonts w:cs="Times New Roman"/>
          <w:sz w:val="22"/>
          <w:szCs w:val="22"/>
          <w:lang w:val="it-IT"/>
        </w:rPr>
      </w:pPr>
      <w:r>
        <w:rPr>
          <w:rFonts w:cs="Times New Roman"/>
          <w:sz w:val="22"/>
          <w:szCs w:val="22"/>
          <w:lang w:val="it-IT"/>
        </w:rPr>
        <w:t xml:space="preserve">Questi è il Signore, il Dio Saggio, l'Onnipotente che Si è presentato ai Suoi servi e ha mostrato loro i Suoi segni e le </w:t>
      </w:r>
      <w:r w:rsidR="00FB76DD" w:rsidRPr="00FB76DD">
        <w:rPr>
          <w:rFonts w:cs="Times New Roman"/>
          <w:sz w:val="22"/>
          <w:szCs w:val="22"/>
          <w:lang w:val="it-IT"/>
        </w:rPr>
        <w:t>evidenze</w:t>
      </w:r>
      <w:r>
        <w:rPr>
          <w:rFonts w:cs="Times New Roman"/>
          <w:sz w:val="22"/>
          <w:szCs w:val="22"/>
          <w:lang w:val="it-IT"/>
        </w:rPr>
        <w:t xml:space="preserve"> e ha descritto Se Stesso con gli Attributi della perfezione. La Sua esistenza, la Sua Signoria e la Sua Deità sono dimostrate dai messaggi profetici, dalla logica razionale, dalla natura primordiale della creazione, e a tal proposito vi è unanimità nei popoli, e ti mostrerò qualco</w:t>
      </w:r>
      <w:r w:rsidR="00C811F9">
        <w:rPr>
          <w:rFonts w:cs="Times New Roman"/>
          <w:sz w:val="22"/>
          <w:szCs w:val="22"/>
          <w:lang w:val="it-IT"/>
        </w:rPr>
        <w:t>sa a riguardo in ciò che segue.</w:t>
      </w:r>
    </w:p>
    <w:p w:rsidR="00C811F9" w:rsidRDefault="00C811F9">
      <w:pPr>
        <w:suppressAutoHyphens w:val="0"/>
        <w:bidi w:val="0"/>
        <w:spacing w:after="200" w:line="276" w:lineRule="auto"/>
        <w:rPr>
          <w:rFonts w:cs="Times New Roman"/>
          <w:sz w:val="22"/>
          <w:szCs w:val="22"/>
          <w:lang w:val="it-IT"/>
        </w:rPr>
      </w:pPr>
      <w:r>
        <w:rPr>
          <w:rFonts w:cs="Times New Roman"/>
          <w:sz w:val="22"/>
          <w:szCs w:val="22"/>
          <w:lang w:val="it-IT"/>
        </w:rPr>
        <w:br w:type="page"/>
      </w:r>
    </w:p>
    <w:p w:rsidR="0008464A" w:rsidRDefault="0008464A" w:rsidP="0008464A">
      <w:pPr>
        <w:bidi w:val="0"/>
        <w:spacing w:after="80" w:line="360" w:lineRule="atLeast"/>
        <w:jc w:val="both"/>
        <w:rPr>
          <w:rFonts w:cs="Times New Roman"/>
          <w:b/>
          <w:bCs/>
          <w:lang w:val="it-IT"/>
        </w:rPr>
      </w:pPr>
      <w:r>
        <w:rPr>
          <w:rFonts w:cs="Times New Roman"/>
          <w:sz w:val="22"/>
          <w:szCs w:val="22"/>
          <w:lang w:val="it-IT"/>
        </w:rPr>
        <w:lastRenderedPageBreak/>
        <w:t>Dunque, le prove della Sua esistenza e della Sua Signoria sono:</w:t>
      </w:r>
    </w:p>
    <w:p w:rsidR="0008464A" w:rsidRDefault="0008464A" w:rsidP="00C811F9">
      <w:pPr>
        <w:pStyle w:val="Paragrafoelenco1"/>
        <w:numPr>
          <w:ilvl w:val="0"/>
          <w:numId w:val="2"/>
        </w:numPr>
        <w:tabs>
          <w:tab w:val="left" w:pos="284"/>
        </w:tabs>
        <w:spacing w:after="0" w:line="360" w:lineRule="atLeast"/>
        <w:ind w:left="284" w:hanging="284"/>
        <w:jc w:val="both"/>
        <w:rPr>
          <w:rFonts w:cs="Times New Roman"/>
          <w:lang w:val="it-IT"/>
        </w:rPr>
      </w:pPr>
      <w:r>
        <w:rPr>
          <w:rFonts w:ascii="Times New Roman" w:hAnsi="Times New Roman" w:cs="Times New Roman"/>
          <w:b/>
          <w:bCs/>
          <w:lang w:val="it-IT"/>
        </w:rPr>
        <w:t>La creazione di quest'universo e delle strao</w:t>
      </w:r>
      <w:r w:rsidR="00527672">
        <w:rPr>
          <w:rFonts w:ascii="Times New Roman" w:hAnsi="Times New Roman" w:cs="Times New Roman"/>
          <w:b/>
          <w:bCs/>
          <w:lang w:val="it-IT"/>
        </w:rPr>
        <w:t>rdinarie creature ivi contenute</w:t>
      </w:r>
    </w:p>
    <w:p w:rsidR="0008464A" w:rsidRDefault="0008464A" w:rsidP="00C811F9">
      <w:pPr>
        <w:tabs>
          <w:tab w:val="left" w:pos="284"/>
        </w:tabs>
        <w:bidi w:val="0"/>
        <w:spacing w:line="340" w:lineRule="atLeast"/>
        <w:ind w:left="284"/>
        <w:jc w:val="both"/>
        <w:rPr>
          <w:rFonts w:cs="Times New Roman"/>
          <w:sz w:val="22"/>
          <w:szCs w:val="22"/>
          <w:lang w:val="it-IT"/>
        </w:rPr>
      </w:pPr>
      <w:r>
        <w:rPr>
          <w:rFonts w:cs="Times New Roman"/>
          <w:sz w:val="22"/>
          <w:szCs w:val="22"/>
          <w:lang w:val="it-IT"/>
        </w:rPr>
        <w:t xml:space="preserve">Invero ti circonda, o uomo, questo stupefacente universo, composto da cieli, pianeti, galassie e terra distesa, formata da terreni differenti dai quali crescono piante dissimili pur essendo confinanti e nella quale vi è ogni tipo di frutti, e di ogni creatura trovi due generi. Di certo, quest'universo non è auto-creato ed è necessario che abbia un Creatore, poiché è impossibile che sia auto-creato. </w:t>
      </w:r>
    </w:p>
    <w:p w:rsidR="0008464A" w:rsidRDefault="0008464A" w:rsidP="00C811F9">
      <w:pPr>
        <w:tabs>
          <w:tab w:val="left" w:pos="284"/>
        </w:tabs>
        <w:bidi w:val="0"/>
        <w:spacing w:line="340" w:lineRule="atLeast"/>
        <w:ind w:left="284"/>
        <w:jc w:val="both"/>
        <w:rPr>
          <w:rFonts w:cs="Times New Roman"/>
          <w:sz w:val="22"/>
          <w:szCs w:val="22"/>
          <w:lang w:val="it-IT"/>
        </w:rPr>
      </w:pPr>
      <w:r>
        <w:rPr>
          <w:rFonts w:cs="Times New Roman"/>
          <w:sz w:val="22"/>
          <w:szCs w:val="22"/>
          <w:lang w:val="it-IT"/>
        </w:rPr>
        <w:t>Chi è stato quindi a crearlo con tale straordinario sistema e l'ha completato con tale perfezione, facendone un segno per chi l’osserva, se non Iddio, l'Unico, il Soggiogatore, all’infuori del quale non vi sono altri signori né altri dei?</w:t>
      </w:r>
    </w:p>
    <w:p w:rsidR="0008464A" w:rsidRDefault="0008464A" w:rsidP="00C811F9">
      <w:pPr>
        <w:tabs>
          <w:tab w:val="left" w:pos="284"/>
        </w:tabs>
        <w:bidi w:val="0"/>
        <w:spacing w:line="340" w:lineRule="atLeast"/>
        <w:ind w:left="284"/>
        <w:jc w:val="both"/>
        <w:rPr>
          <w:rFonts w:cs="Times New Roman"/>
          <w:sz w:val="22"/>
          <w:szCs w:val="22"/>
          <w:lang w:val="it-IT"/>
        </w:rPr>
      </w:pPr>
      <w:r>
        <w:rPr>
          <w:rFonts w:cs="Times New Roman"/>
          <w:sz w:val="22"/>
          <w:szCs w:val="22"/>
          <w:lang w:val="it-IT"/>
        </w:rPr>
        <w:t xml:space="preserve">Disse l'Eccelso: </w:t>
      </w:r>
      <w:r>
        <w:rPr>
          <w:rFonts w:cs="Times New Roman"/>
          <w:b/>
          <w:bCs/>
          <w:sz w:val="22"/>
          <w:szCs w:val="22"/>
          <w:lang w:val="it-IT"/>
        </w:rPr>
        <w:t>{O sono stati forse creati dal nulla o sono essi stessi i creatori? O hanno forse creato i cieli e la terra? Eppure non sono certi}</w:t>
      </w:r>
      <w:r>
        <w:rPr>
          <w:rStyle w:val="Caratteredellanota"/>
          <w:rFonts w:cs="Times New Roman"/>
          <w:sz w:val="22"/>
          <w:szCs w:val="22"/>
        </w:rPr>
        <w:footnoteReference w:id="27"/>
      </w:r>
      <w:r w:rsidR="001F5FF5">
        <w:rPr>
          <w:rFonts w:cs="Times New Roman"/>
          <w:sz w:val="22"/>
          <w:szCs w:val="22"/>
          <w:lang w:val="it-IT"/>
        </w:rPr>
        <w:t>.</w:t>
      </w:r>
    </w:p>
    <w:p w:rsidR="0008464A" w:rsidRDefault="0008464A" w:rsidP="00C811F9">
      <w:pPr>
        <w:tabs>
          <w:tab w:val="left" w:pos="284"/>
        </w:tabs>
        <w:bidi w:val="0"/>
        <w:spacing w:line="340" w:lineRule="atLeast"/>
        <w:ind w:left="284"/>
        <w:jc w:val="both"/>
        <w:rPr>
          <w:rFonts w:cs="Times New Roman"/>
          <w:lang w:val="it-IT"/>
        </w:rPr>
      </w:pPr>
      <w:r>
        <w:rPr>
          <w:rFonts w:cs="Times New Roman"/>
          <w:sz w:val="22"/>
          <w:szCs w:val="22"/>
          <w:lang w:val="it-IT"/>
        </w:rPr>
        <w:t>Troviamo in questi due versetti tre questioni:</w:t>
      </w:r>
    </w:p>
    <w:p w:rsidR="0008464A" w:rsidRDefault="0008464A" w:rsidP="00C811F9">
      <w:pPr>
        <w:pStyle w:val="Paragrafoelenco1"/>
        <w:numPr>
          <w:ilvl w:val="0"/>
          <w:numId w:val="3"/>
        </w:numPr>
        <w:tabs>
          <w:tab w:val="left" w:pos="851"/>
          <w:tab w:val="left" w:pos="1134"/>
        </w:tabs>
        <w:spacing w:after="0" w:line="340" w:lineRule="atLeast"/>
        <w:ind w:left="709" w:firstLine="0"/>
        <w:jc w:val="both"/>
        <w:rPr>
          <w:rFonts w:ascii="Times New Roman" w:hAnsi="Times New Roman" w:cs="Times New Roman"/>
          <w:lang w:val="it-IT"/>
        </w:rPr>
      </w:pPr>
      <w:r>
        <w:rPr>
          <w:rFonts w:ascii="Times New Roman" w:hAnsi="Times New Roman" w:cs="Times New Roman"/>
          <w:lang w:val="it-IT"/>
        </w:rPr>
        <w:t>Sono stati forse creati dal nulla?</w:t>
      </w:r>
    </w:p>
    <w:p w:rsidR="0008464A" w:rsidRDefault="0008464A" w:rsidP="00C811F9">
      <w:pPr>
        <w:pStyle w:val="Paragrafoelenco1"/>
        <w:numPr>
          <w:ilvl w:val="0"/>
          <w:numId w:val="3"/>
        </w:numPr>
        <w:tabs>
          <w:tab w:val="left" w:pos="851"/>
          <w:tab w:val="left" w:pos="1134"/>
        </w:tabs>
        <w:spacing w:after="0" w:line="340" w:lineRule="atLeast"/>
        <w:ind w:left="709" w:firstLine="0"/>
        <w:jc w:val="both"/>
        <w:rPr>
          <w:rFonts w:ascii="Times New Roman" w:hAnsi="Times New Roman" w:cs="Times New Roman"/>
          <w:lang w:val="it-IT"/>
        </w:rPr>
      </w:pPr>
      <w:r>
        <w:rPr>
          <w:rFonts w:ascii="Times New Roman" w:hAnsi="Times New Roman" w:cs="Times New Roman"/>
          <w:lang w:val="it-IT"/>
        </w:rPr>
        <w:t>Hanno forse creato se stessi?</w:t>
      </w:r>
    </w:p>
    <w:p w:rsidR="0008464A" w:rsidRDefault="0008464A" w:rsidP="00C811F9">
      <w:pPr>
        <w:pStyle w:val="Paragrafoelenco1"/>
        <w:numPr>
          <w:ilvl w:val="0"/>
          <w:numId w:val="3"/>
        </w:numPr>
        <w:tabs>
          <w:tab w:val="left" w:pos="851"/>
          <w:tab w:val="left" w:pos="1134"/>
        </w:tabs>
        <w:spacing w:after="0" w:line="340" w:lineRule="atLeast"/>
        <w:ind w:left="709" w:firstLine="0"/>
        <w:jc w:val="both"/>
        <w:rPr>
          <w:rFonts w:cs="Times New Roman"/>
          <w:lang w:val="it-IT"/>
        </w:rPr>
      </w:pPr>
      <w:r>
        <w:rPr>
          <w:rFonts w:ascii="Times New Roman" w:hAnsi="Times New Roman" w:cs="Times New Roman"/>
          <w:lang w:val="it-IT"/>
        </w:rPr>
        <w:t>Hanno forse creato i cieli e la terra?</w:t>
      </w:r>
    </w:p>
    <w:p w:rsidR="00C811F9" w:rsidRDefault="0008464A" w:rsidP="00C811F9">
      <w:pPr>
        <w:tabs>
          <w:tab w:val="left" w:pos="284"/>
          <w:tab w:val="right" w:pos="1134"/>
        </w:tabs>
        <w:bidi w:val="0"/>
        <w:spacing w:after="60" w:line="340" w:lineRule="atLeast"/>
        <w:ind w:left="284"/>
        <w:jc w:val="both"/>
        <w:rPr>
          <w:rFonts w:cs="Times New Roman"/>
          <w:sz w:val="22"/>
          <w:szCs w:val="22"/>
          <w:lang w:val="it-IT"/>
        </w:rPr>
      </w:pPr>
      <w:r>
        <w:rPr>
          <w:rFonts w:cs="Times New Roman"/>
          <w:sz w:val="22"/>
          <w:szCs w:val="22"/>
          <w:lang w:val="it-IT"/>
        </w:rPr>
        <w:t>Quindi, se non sono stati creati dal nulla</w:t>
      </w:r>
      <w:r w:rsidR="00B575D1">
        <w:rPr>
          <w:rFonts w:cs="Times New Roman"/>
          <w:sz w:val="22"/>
          <w:szCs w:val="22"/>
          <w:lang w:val="it-IT"/>
        </w:rPr>
        <w:t>,</w:t>
      </w:r>
      <w:r>
        <w:rPr>
          <w:rFonts w:cs="Times New Roman"/>
          <w:sz w:val="22"/>
          <w:szCs w:val="22"/>
          <w:lang w:val="it-IT"/>
        </w:rPr>
        <w:t xml:space="preserve"> né hanno creato se stessi, e neppure hanno creato i cieli e la terra, allora è obbligatorio per necessità riconoscere l'esistenza di un Creatore che li abbia creati e che abbia ugualmente creato i cieli e la terra. Questi è Iddio l'Unico, il Soggiogatore.</w:t>
      </w:r>
    </w:p>
    <w:p w:rsidR="0008464A" w:rsidRDefault="0008464A" w:rsidP="00C811F9">
      <w:pPr>
        <w:pStyle w:val="Paragrafoelenco1"/>
        <w:numPr>
          <w:ilvl w:val="0"/>
          <w:numId w:val="2"/>
        </w:numPr>
        <w:tabs>
          <w:tab w:val="left" w:pos="284"/>
        </w:tabs>
        <w:spacing w:after="0" w:line="360" w:lineRule="atLeast"/>
        <w:ind w:left="284" w:hanging="284"/>
        <w:jc w:val="both"/>
        <w:rPr>
          <w:rFonts w:cs="Times New Roman"/>
          <w:lang w:val="it-IT"/>
        </w:rPr>
      </w:pPr>
      <w:r>
        <w:rPr>
          <w:rFonts w:ascii="Times New Roman" w:hAnsi="Times New Roman" w:cs="Times New Roman"/>
          <w:b/>
          <w:bCs/>
          <w:lang w:val="it-IT"/>
        </w:rPr>
        <w:lastRenderedPageBreak/>
        <w:t>La natura primordiale</w:t>
      </w:r>
    </w:p>
    <w:p w:rsidR="0008464A" w:rsidRPr="0008464A" w:rsidRDefault="0008464A" w:rsidP="00B8460C">
      <w:pPr>
        <w:tabs>
          <w:tab w:val="left" w:pos="284"/>
          <w:tab w:val="right" w:pos="1134"/>
        </w:tabs>
        <w:bidi w:val="0"/>
        <w:spacing w:after="60" w:line="340" w:lineRule="atLeast"/>
        <w:ind w:left="284"/>
        <w:jc w:val="both"/>
        <w:rPr>
          <w:rFonts w:cs="Times New Roman"/>
          <w:sz w:val="22"/>
          <w:szCs w:val="22"/>
        </w:rPr>
      </w:pPr>
      <w:r>
        <w:rPr>
          <w:rFonts w:cs="Times New Roman"/>
          <w:sz w:val="22"/>
          <w:szCs w:val="22"/>
          <w:lang w:val="it-IT"/>
        </w:rPr>
        <w:t xml:space="preserve">Le creature riconoscono per natura l'esistenza del Creatore, e riconoscono altrettanto il fatto che sia più elevato, più grande, più maestoso e più completo di qualsiasi altra cosa e questo è maggiormente radicato in esse di quanto lo siano le scienze matematiche, e non necessita di prove a conferma di ciò </w:t>
      </w:r>
      <w:r w:rsidR="006F3D75">
        <w:rPr>
          <w:rFonts w:cs="Times New Roman"/>
          <w:sz w:val="22"/>
          <w:szCs w:val="22"/>
          <w:lang w:val="it-IT"/>
        </w:rPr>
        <w:t xml:space="preserve">se non colui </w:t>
      </w:r>
      <w:r w:rsidR="006F3D75" w:rsidRPr="006F3D75">
        <w:rPr>
          <w:rFonts w:cs="Times New Roman"/>
          <w:sz w:val="22"/>
          <w:szCs w:val="22"/>
          <w:lang w:val="it-IT"/>
        </w:rPr>
        <w:t xml:space="preserve">al quale la natura primordiale si è alterata ed è stata sottoposta </w:t>
      </w:r>
      <w:r w:rsidR="00D35A1D">
        <w:rPr>
          <w:rFonts w:cs="Times New Roman"/>
          <w:sz w:val="22"/>
          <w:szCs w:val="22"/>
          <w:lang w:val="it-IT"/>
        </w:rPr>
        <w:t xml:space="preserve">a </w:t>
      </w:r>
      <w:r w:rsidR="00D35A1D" w:rsidRPr="00D35A1D">
        <w:rPr>
          <w:rFonts w:cs="Times New Roman"/>
          <w:sz w:val="22"/>
          <w:szCs w:val="22"/>
          <w:lang w:val="it-IT"/>
        </w:rPr>
        <w:t>circostanze che l'hanno distolta da ciò che dovrebbe riconoscere</w:t>
      </w:r>
      <w:r>
        <w:rPr>
          <w:rStyle w:val="Caratteredellanota"/>
          <w:rFonts w:cs="Times New Roman"/>
          <w:sz w:val="22"/>
          <w:szCs w:val="22"/>
        </w:rPr>
        <w:footnoteReference w:id="28"/>
      </w:r>
      <w:r>
        <w:rPr>
          <w:rFonts w:cs="Times New Roman"/>
          <w:sz w:val="22"/>
          <w:szCs w:val="22"/>
          <w:lang w:val="it-IT"/>
        </w:rPr>
        <w:t xml:space="preserve">. Disse l'Elevato: </w:t>
      </w:r>
      <w:r>
        <w:rPr>
          <w:rFonts w:cs="Times New Roman"/>
          <w:b/>
          <w:bCs/>
          <w:sz w:val="22"/>
          <w:szCs w:val="22"/>
          <w:lang w:val="it-IT"/>
        </w:rPr>
        <w:t xml:space="preserve">{[…] la natura primordiale con </w:t>
      </w:r>
      <w:r w:rsidR="001234B0" w:rsidRPr="001234B0">
        <w:rPr>
          <w:rFonts w:cs="Times New Roman"/>
          <w:b/>
          <w:bCs/>
          <w:sz w:val="22"/>
          <w:szCs w:val="22"/>
          <w:lang w:val="it-IT"/>
        </w:rPr>
        <w:t xml:space="preserve">la quale </w:t>
      </w:r>
      <w:r>
        <w:rPr>
          <w:rFonts w:cs="Times New Roman"/>
          <w:b/>
          <w:bCs/>
          <w:sz w:val="22"/>
          <w:szCs w:val="22"/>
          <w:lang w:val="it-IT"/>
        </w:rPr>
        <w:t>Iddio ha creato la gente. Non vi è mutamento nella creazione di Iddio. Que</w:t>
      </w:r>
      <w:r w:rsidR="00B8460C">
        <w:rPr>
          <w:rFonts w:cs="Times New Roman"/>
          <w:b/>
          <w:bCs/>
          <w:sz w:val="22"/>
          <w:szCs w:val="22"/>
          <w:lang w:val="it-IT"/>
        </w:rPr>
        <w:t>lla</w:t>
      </w:r>
      <w:r>
        <w:rPr>
          <w:rFonts w:cs="Times New Roman"/>
          <w:b/>
          <w:bCs/>
          <w:sz w:val="22"/>
          <w:szCs w:val="22"/>
          <w:lang w:val="it-IT"/>
        </w:rPr>
        <w:t xml:space="preserve"> è la retta religione […]}</w:t>
      </w:r>
      <w:r>
        <w:rPr>
          <w:rStyle w:val="Caratteredellanota"/>
          <w:rFonts w:cs="Times New Roman"/>
          <w:sz w:val="22"/>
          <w:szCs w:val="22"/>
        </w:rPr>
        <w:footnoteReference w:id="29"/>
      </w:r>
      <w:r w:rsidRPr="0008464A">
        <w:rPr>
          <w:rFonts w:cs="Times New Roman"/>
          <w:sz w:val="22"/>
          <w:szCs w:val="22"/>
        </w:rPr>
        <w:t>.</w:t>
      </w:r>
    </w:p>
    <w:p w:rsidR="0008464A" w:rsidRDefault="0008464A" w:rsidP="00AC24A1">
      <w:pPr>
        <w:bidi w:val="0"/>
        <w:spacing w:after="60" w:line="340" w:lineRule="atLeast"/>
        <w:ind w:left="284"/>
        <w:jc w:val="both"/>
        <w:rPr>
          <w:rFonts w:cs="Times New Roman"/>
          <w:sz w:val="22"/>
          <w:szCs w:val="22"/>
          <w:lang w:val="it-IT"/>
        </w:rPr>
      </w:pPr>
      <w:r w:rsidRPr="0008464A">
        <w:rPr>
          <w:rFonts w:cs="Times New Roman"/>
          <w:sz w:val="22"/>
          <w:szCs w:val="22"/>
        </w:rPr>
        <w:t>E disse il Profeta [</w:t>
      </w:r>
      <w:bookmarkStart w:id="1" w:name="OLE_LINK2"/>
      <w:r>
        <w:rPr>
          <w:rFonts w:cs="Arial Unicode MS"/>
          <w:sz w:val="22"/>
          <w:szCs w:val="22"/>
          <w:rtl/>
        </w:rPr>
        <w:t>ﷺ</w:t>
      </w:r>
      <w:bookmarkEnd w:id="1"/>
      <w:r w:rsidRPr="0008464A">
        <w:rPr>
          <w:rFonts w:cs="Times New Roman"/>
          <w:sz w:val="22"/>
          <w:szCs w:val="22"/>
        </w:rPr>
        <w:t>]: «</w:t>
      </w:r>
      <w:r w:rsidRPr="0008464A">
        <w:rPr>
          <w:rFonts w:cs="Times New Roman"/>
          <w:i/>
          <w:iCs/>
          <w:sz w:val="22"/>
          <w:szCs w:val="22"/>
        </w:rPr>
        <w:t xml:space="preserve">Non vi è neonato sennonché nasca con la </w:t>
      </w:r>
      <w:r w:rsidRPr="00F72ECA">
        <w:rPr>
          <w:rFonts w:cs="Times New Roman"/>
          <w:i/>
          <w:iCs/>
          <w:sz w:val="22"/>
          <w:szCs w:val="22"/>
        </w:rPr>
        <w:t xml:space="preserve">naturale </w:t>
      </w:r>
      <w:r w:rsidR="00F72ECA">
        <w:rPr>
          <w:rFonts w:cs="Times New Roman"/>
          <w:i/>
          <w:iCs/>
          <w:sz w:val="22"/>
          <w:szCs w:val="22"/>
        </w:rPr>
        <w:t>primordiale</w:t>
      </w:r>
      <w:r w:rsidRPr="0008464A">
        <w:rPr>
          <w:rFonts w:cs="Times New Roman"/>
          <w:i/>
          <w:iCs/>
          <w:sz w:val="22"/>
          <w:szCs w:val="22"/>
        </w:rPr>
        <w:t xml:space="preserve">, dopodiché i suoi genitori lo rendono ebreo, o nazareno, o magio. </w:t>
      </w:r>
      <w:r>
        <w:rPr>
          <w:rFonts w:cs="Times New Roman"/>
          <w:i/>
          <w:iCs/>
          <w:sz w:val="22"/>
          <w:szCs w:val="22"/>
          <w:lang w:val="it-IT"/>
        </w:rPr>
        <w:t>Proprio come la bestia genera una bestia integra, ne trovate forse qualcuna con le orecchie</w:t>
      </w:r>
      <w:r w:rsidR="005E5088">
        <w:rPr>
          <w:rFonts w:cs="Times New Roman"/>
          <w:i/>
          <w:iCs/>
          <w:sz w:val="22"/>
          <w:szCs w:val="22"/>
          <w:lang w:val="it-IT"/>
        </w:rPr>
        <w:t xml:space="preserve"> </w:t>
      </w:r>
      <w:r>
        <w:rPr>
          <w:rFonts w:cs="Times New Roman"/>
          <w:i/>
          <w:iCs/>
          <w:sz w:val="22"/>
          <w:szCs w:val="22"/>
          <w:lang w:val="it-IT"/>
        </w:rPr>
        <w:t>mozze?».</w:t>
      </w:r>
      <w:r>
        <w:rPr>
          <w:rFonts w:cs="Times New Roman"/>
          <w:sz w:val="22"/>
          <w:szCs w:val="22"/>
          <w:lang w:val="it-IT"/>
        </w:rPr>
        <w:t xml:space="preserve"> In seguito disse </w:t>
      </w:r>
      <w:r w:rsidRPr="003C5DCA">
        <w:rPr>
          <w:rFonts w:cs="Times New Roman"/>
          <w:i/>
          <w:iCs/>
          <w:sz w:val="22"/>
          <w:szCs w:val="22"/>
          <w:lang w:val="it-IT"/>
        </w:rPr>
        <w:t>Abu Hurayrah</w:t>
      </w:r>
      <w:r>
        <w:rPr>
          <w:rFonts w:cs="Times New Roman"/>
          <w:sz w:val="22"/>
          <w:szCs w:val="22"/>
          <w:lang w:val="it-IT"/>
        </w:rPr>
        <w:t xml:space="preserve">: </w:t>
      </w:r>
      <w:r>
        <w:rPr>
          <w:rFonts w:cs="Times New Roman"/>
          <w:i/>
          <w:iCs/>
          <w:sz w:val="22"/>
          <w:szCs w:val="22"/>
          <w:lang w:val="it-IT"/>
        </w:rPr>
        <w:t xml:space="preserve">"Leggete se volete: </w:t>
      </w:r>
      <w:r>
        <w:rPr>
          <w:rFonts w:cs="Times New Roman"/>
          <w:b/>
          <w:bCs/>
          <w:i/>
          <w:iCs/>
          <w:sz w:val="22"/>
          <w:szCs w:val="22"/>
          <w:lang w:val="it-IT"/>
        </w:rPr>
        <w:t xml:space="preserve">{La </w:t>
      </w:r>
      <w:r w:rsidRPr="00115104">
        <w:rPr>
          <w:rFonts w:cs="Times New Roman"/>
          <w:b/>
          <w:bCs/>
          <w:i/>
          <w:iCs/>
          <w:sz w:val="22"/>
          <w:szCs w:val="22"/>
          <w:lang w:val="it-IT"/>
        </w:rPr>
        <w:t xml:space="preserve">natura primordiale </w:t>
      </w:r>
      <w:r>
        <w:rPr>
          <w:rFonts w:cs="Times New Roman"/>
          <w:b/>
          <w:bCs/>
          <w:i/>
          <w:iCs/>
          <w:sz w:val="22"/>
          <w:szCs w:val="22"/>
          <w:lang w:val="it-IT"/>
        </w:rPr>
        <w:t xml:space="preserve">con la quale Iddio ha creato la gente. Non vi è mutamento </w:t>
      </w:r>
      <w:r w:rsidR="00506E38">
        <w:rPr>
          <w:rFonts w:cs="Times New Roman"/>
          <w:b/>
          <w:bCs/>
          <w:i/>
          <w:iCs/>
          <w:sz w:val="22"/>
          <w:szCs w:val="22"/>
          <w:lang w:val="it-IT"/>
        </w:rPr>
        <w:t>nella</w:t>
      </w:r>
      <w:r w:rsidR="00AC24A1">
        <w:rPr>
          <w:rFonts w:cs="Times New Roman"/>
          <w:b/>
          <w:bCs/>
          <w:i/>
          <w:iCs/>
          <w:sz w:val="22"/>
          <w:szCs w:val="22"/>
          <w:lang w:val="it-IT"/>
        </w:rPr>
        <w:t xml:space="preserve"> creazione di Iddio</w:t>
      </w:r>
      <w:r>
        <w:rPr>
          <w:rFonts w:cs="Times New Roman"/>
          <w:b/>
          <w:bCs/>
          <w:i/>
          <w:iCs/>
          <w:sz w:val="22"/>
          <w:szCs w:val="22"/>
          <w:lang w:val="it-IT"/>
        </w:rPr>
        <w:t>}</w:t>
      </w:r>
      <w:r>
        <w:rPr>
          <w:rFonts w:cs="Times New Roman"/>
          <w:i/>
          <w:iCs/>
          <w:sz w:val="22"/>
          <w:szCs w:val="22"/>
          <w:lang w:val="it-IT"/>
        </w:rPr>
        <w:t xml:space="preserve">" </w:t>
      </w:r>
      <w:r>
        <w:rPr>
          <w:rStyle w:val="Caratteredellanota"/>
          <w:rFonts w:cs="Times New Roman"/>
          <w:sz w:val="22"/>
          <w:szCs w:val="22"/>
        </w:rPr>
        <w:footnoteReference w:id="30"/>
      </w:r>
      <w:r w:rsidR="00E73FF3">
        <w:rPr>
          <w:rFonts w:cs="Times New Roman"/>
          <w:sz w:val="22"/>
          <w:szCs w:val="22"/>
          <w:lang w:val="it-IT"/>
        </w:rPr>
        <w:t>.</w:t>
      </w:r>
    </w:p>
    <w:p w:rsidR="0065078E" w:rsidRDefault="0008464A" w:rsidP="00826B32">
      <w:pPr>
        <w:widowControl w:val="0"/>
        <w:bidi w:val="0"/>
        <w:spacing w:after="60" w:line="340" w:lineRule="atLeast"/>
        <w:ind w:left="284"/>
        <w:jc w:val="both"/>
        <w:rPr>
          <w:rFonts w:cs="Times New Roman"/>
          <w:sz w:val="22"/>
          <w:szCs w:val="22"/>
          <w:lang w:val="it-IT"/>
        </w:rPr>
      </w:pPr>
      <w:r>
        <w:rPr>
          <w:rFonts w:cs="Times New Roman"/>
          <w:sz w:val="22"/>
          <w:szCs w:val="22"/>
          <w:lang w:val="it-IT"/>
        </w:rPr>
        <w:t>Disse anche [</w:t>
      </w:r>
      <w:r>
        <w:rPr>
          <w:rFonts w:cs="Arial Unicode MS"/>
          <w:sz w:val="22"/>
          <w:szCs w:val="22"/>
          <w:rtl/>
        </w:rPr>
        <w:t>ﷺ</w:t>
      </w:r>
      <w:r>
        <w:rPr>
          <w:rFonts w:cs="Times New Roman"/>
          <w:sz w:val="22"/>
          <w:szCs w:val="22"/>
          <w:lang w:val="it-IT"/>
        </w:rPr>
        <w:t>]:</w:t>
      </w:r>
      <w:r>
        <w:rPr>
          <w:rFonts w:cs="Times New Roman"/>
          <w:b/>
          <w:bCs/>
          <w:sz w:val="22"/>
          <w:szCs w:val="22"/>
          <w:lang w:val="it-IT"/>
        </w:rPr>
        <w:t xml:space="preserve"> </w:t>
      </w:r>
      <w:r>
        <w:rPr>
          <w:rFonts w:cs="Times New Roman"/>
          <w:b/>
          <w:bCs/>
          <w:i/>
          <w:iCs/>
          <w:sz w:val="22"/>
          <w:szCs w:val="22"/>
          <w:lang w:val="it-IT"/>
        </w:rPr>
        <w:t>«</w:t>
      </w:r>
      <w:r>
        <w:rPr>
          <w:rFonts w:cs="Times New Roman"/>
          <w:i/>
          <w:iCs/>
          <w:sz w:val="22"/>
          <w:szCs w:val="22"/>
          <w:lang w:val="it-IT"/>
        </w:rPr>
        <w:t>Invero il mio Signore mi ha ordinato d</w:t>
      </w:r>
      <w:r w:rsidR="000C4FBE">
        <w:rPr>
          <w:rFonts w:cs="Times New Roman"/>
          <w:i/>
          <w:iCs/>
          <w:sz w:val="22"/>
          <w:szCs w:val="22"/>
          <w:lang w:val="it-IT"/>
        </w:rPr>
        <w:t>i insegnarvi ciò che ignoravate</w:t>
      </w:r>
      <w:r>
        <w:rPr>
          <w:rFonts w:cs="Times New Roman"/>
          <w:i/>
          <w:iCs/>
          <w:sz w:val="22"/>
          <w:szCs w:val="22"/>
          <w:lang w:val="it-IT"/>
        </w:rPr>
        <w:t xml:space="preserve"> </w:t>
      </w:r>
      <w:r w:rsidR="000D356B">
        <w:rPr>
          <w:rFonts w:cs="Times New Roman"/>
          <w:i/>
          <w:iCs/>
          <w:sz w:val="22"/>
          <w:szCs w:val="22"/>
          <w:lang w:val="it-IT"/>
        </w:rPr>
        <w:t xml:space="preserve">di ciò che mi </w:t>
      </w:r>
      <w:r>
        <w:rPr>
          <w:rFonts w:cs="Times New Roman"/>
          <w:i/>
          <w:iCs/>
          <w:sz w:val="22"/>
          <w:szCs w:val="22"/>
          <w:lang w:val="it-IT"/>
        </w:rPr>
        <w:t xml:space="preserve">ha insegnato in questo giorno: </w:t>
      </w:r>
      <w:r>
        <w:rPr>
          <w:rFonts w:cs="Times New Roman"/>
          <w:b/>
          <w:bCs/>
          <w:i/>
          <w:iCs/>
          <w:sz w:val="22"/>
          <w:szCs w:val="22"/>
          <w:lang w:val="it-IT"/>
        </w:rPr>
        <w:t xml:space="preserve">"Qualsiasi bene materiale che dono ad un servo è legittimo e invero ho creato tutti i Miei servi avversi al politeismo, ma sono sopraggiunti a loro i diavoli e </w:t>
      </w:r>
      <w:r w:rsidRPr="0065078E">
        <w:rPr>
          <w:rFonts w:cs="Times New Roman"/>
          <w:b/>
          <w:bCs/>
          <w:i/>
          <w:iCs/>
          <w:sz w:val="22"/>
          <w:szCs w:val="22"/>
          <w:lang w:val="it-IT"/>
        </w:rPr>
        <w:t>così</w:t>
      </w:r>
      <w:r>
        <w:rPr>
          <w:rFonts w:cs="Times New Roman"/>
          <w:b/>
          <w:bCs/>
          <w:i/>
          <w:iCs/>
          <w:sz w:val="22"/>
          <w:szCs w:val="22"/>
          <w:lang w:val="it-IT"/>
        </w:rPr>
        <w:t xml:space="preserve"> li hanno deviati dalla loro </w:t>
      </w:r>
      <w:r>
        <w:rPr>
          <w:rFonts w:cs="Times New Roman"/>
          <w:b/>
          <w:bCs/>
          <w:i/>
          <w:iCs/>
          <w:sz w:val="22"/>
          <w:szCs w:val="22"/>
          <w:lang w:val="it-IT"/>
        </w:rPr>
        <w:lastRenderedPageBreak/>
        <w:t>religione</w:t>
      </w:r>
      <w:r w:rsidR="00296009">
        <w:rPr>
          <w:rFonts w:cs="Times New Roman"/>
          <w:b/>
          <w:bCs/>
          <w:i/>
          <w:iCs/>
          <w:sz w:val="22"/>
          <w:szCs w:val="22"/>
          <w:lang w:val="it-IT"/>
        </w:rPr>
        <w:t xml:space="preserve"> e</w:t>
      </w:r>
      <w:r w:rsidR="00296009" w:rsidRPr="00296009">
        <w:rPr>
          <w:rFonts w:cs="Times New Roman"/>
          <w:b/>
          <w:bCs/>
          <w:i/>
          <w:iCs/>
          <w:sz w:val="22"/>
          <w:szCs w:val="22"/>
          <w:lang w:val="it-IT"/>
        </w:rPr>
        <w:t xml:space="preserve"> </w:t>
      </w:r>
      <w:r>
        <w:rPr>
          <w:rFonts w:cs="Times New Roman"/>
          <w:b/>
          <w:bCs/>
          <w:i/>
          <w:iCs/>
          <w:sz w:val="22"/>
          <w:szCs w:val="22"/>
          <w:lang w:val="it-IT"/>
        </w:rPr>
        <w:t>gli hanno interdetto ciò che invece gli ho concesso e gli hanno ordinato di associarMi ciò di cui non ho fatto scendere autorità alcuna"</w:t>
      </w:r>
      <w:r>
        <w:rPr>
          <w:rFonts w:cs="Times New Roman"/>
          <w:i/>
          <w:iCs/>
          <w:sz w:val="22"/>
          <w:szCs w:val="22"/>
          <w:lang w:val="it-IT"/>
        </w:rPr>
        <w:t>»</w:t>
      </w:r>
      <w:r>
        <w:rPr>
          <w:rStyle w:val="Caratteredellanota"/>
          <w:rFonts w:cs="Times New Roman"/>
          <w:sz w:val="22"/>
          <w:szCs w:val="22"/>
        </w:rPr>
        <w:footnoteReference w:id="31"/>
      </w:r>
      <w:r>
        <w:rPr>
          <w:rFonts w:cs="Times New Roman"/>
          <w:sz w:val="22"/>
          <w:szCs w:val="22"/>
          <w:lang w:val="it-IT"/>
        </w:rPr>
        <w:t>.</w:t>
      </w:r>
    </w:p>
    <w:p w:rsidR="0008464A" w:rsidRDefault="0008464A" w:rsidP="0008464A">
      <w:pPr>
        <w:pStyle w:val="Paragrafoelenco1"/>
        <w:numPr>
          <w:ilvl w:val="0"/>
          <w:numId w:val="2"/>
        </w:numPr>
        <w:tabs>
          <w:tab w:val="left" w:pos="284"/>
        </w:tabs>
        <w:spacing w:after="80" w:line="360" w:lineRule="atLeast"/>
        <w:ind w:left="284" w:hanging="284"/>
        <w:jc w:val="both"/>
        <w:rPr>
          <w:rFonts w:cs="Times New Roman"/>
          <w:lang w:val="it-IT"/>
        </w:rPr>
      </w:pPr>
      <w:r>
        <w:rPr>
          <w:rFonts w:ascii="Times New Roman" w:hAnsi="Times New Roman" w:cs="Times New Roman"/>
          <w:b/>
          <w:bCs/>
          <w:lang w:val="it-IT"/>
        </w:rPr>
        <w:t>L'unanimità nei popoli</w:t>
      </w:r>
    </w:p>
    <w:p w:rsidR="0008464A" w:rsidRDefault="0008464A" w:rsidP="008A344E">
      <w:pPr>
        <w:bidi w:val="0"/>
        <w:spacing w:after="80" w:line="360" w:lineRule="atLeast"/>
        <w:ind w:left="284"/>
        <w:jc w:val="both"/>
        <w:rPr>
          <w:rFonts w:cs="Times New Roman"/>
          <w:sz w:val="22"/>
          <w:szCs w:val="22"/>
          <w:lang w:val="it-IT"/>
        </w:rPr>
      </w:pPr>
      <w:r>
        <w:rPr>
          <w:rFonts w:cs="Times New Roman"/>
          <w:sz w:val="22"/>
          <w:szCs w:val="22"/>
          <w:lang w:val="it-IT"/>
        </w:rPr>
        <w:t xml:space="preserve">Tutti i popoli – anticamente e nell'epoca moderna - sono concordi sul fatto che vi sia un Creatore per quest'universo, Iddio, </w:t>
      </w:r>
      <w:r w:rsidR="008A344E">
        <w:rPr>
          <w:rFonts w:cs="Times New Roman"/>
          <w:sz w:val="22"/>
          <w:szCs w:val="22"/>
          <w:lang w:val="it-IT"/>
        </w:rPr>
        <w:t>il Signore dei mondi</w:t>
      </w:r>
      <w:r>
        <w:rPr>
          <w:rFonts w:cs="Times New Roman"/>
          <w:sz w:val="22"/>
          <w:szCs w:val="22"/>
          <w:lang w:val="it-IT"/>
        </w:rPr>
        <w:t>, e che sia Lui il Creatore dei cieli e della terra. Non ha consoci nella Sua creazione come non ha consoci nel Suo regno, gloria sia Lui.</w:t>
      </w:r>
    </w:p>
    <w:p w:rsidR="0008464A" w:rsidRDefault="0008464A" w:rsidP="0008464A">
      <w:pPr>
        <w:bidi w:val="0"/>
        <w:spacing w:after="80" w:line="360" w:lineRule="atLeast"/>
        <w:ind w:left="284"/>
        <w:jc w:val="both"/>
        <w:rPr>
          <w:rFonts w:cs="Times New Roman"/>
          <w:sz w:val="22"/>
          <w:szCs w:val="22"/>
          <w:lang w:val="it-IT"/>
        </w:rPr>
      </w:pPr>
      <w:r>
        <w:rPr>
          <w:rFonts w:cs="Times New Roman"/>
          <w:sz w:val="22"/>
          <w:szCs w:val="22"/>
          <w:lang w:val="it-IT"/>
        </w:rPr>
        <w:t>Non è stato riportato, infatti, che sia esistito qualche popolo precedente che abbia creduto che qualche idolo avesse contribuito con Iddio alla creazione dei cieli e della terra, bensì tutti credevano che li avesse creati Iddio e che avesse ugualmente creato i loro dei. Quindi nessun creatore se non Lui, né sostentatore al di fuori di lui e il beneficio e il danno sono solo in mano Sua, gloria sia Lui</w:t>
      </w:r>
      <w:r>
        <w:rPr>
          <w:rStyle w:val="Caratteredellanota"/>
          <w:rFonts w:cs="Times New Roman"/>
          <w:sz w:val="22"/>
          <w:szCs w:val="22"/>
        </w:rPr>
        <w:footnoteReference w:id="32"/>
      </w:r>
      <w:r>
        <w:rPr>
          <w:rFonts w:cs="Times New Roman"/>
          <w:sz w:val="22"/>
          <w:szCs w:val="22"/>
          <w:lang w:val="it-IT"/>
        </w:rPr>
        <w:t>.</w:t>
      </w:r>
    </w:p>
    <w:p w:rsidR="0008464A" w:rsidRDefault="0008464A" w:rsidP="00694912">
      <w:pPr>
        <w:bidi w:val="0"/>
        <w:spacing w:after="80" w:line="360" w:lineRule="atLeast"/>
        <w:ind w:left="284"/>
        <w:jc w:val="both"/>
        <w:rPr>
          <w:rFonts w:cs="Times New Roman"/>
          <w:sz w:val="22"/>
          <w:szCs w:val="22"/>
          <w:lang w:val="it-IT"/>
        </w:rPr>
      </w:pPr>
      <w:r>
        <w:rPr>
          <w:rFonts w:cs="Times New Roman"/>
          <w:sz w:val="22"/>
          <w:szCs w:val="22"/>
          <w:lang w:val="it-IT"/>
        </w:rPr>
        <w:t xml:space="preserve">Disse l'Eccelso a proposito della conferma della Sua Signoria da parte dei politeisti: </w:t>
      </w:r>
      <w:r>
        <w:rPr>
          <w:rFonts w:cs="Times New Roman"/>
          <w:b/>
          <w:bCs/>
          <w:sz w:val="22"/>
          <w:szCs w:val="22"/>
          <w:lang w:val="it-IT"/>
        </w:rPr>
        <w:t xml:space="preserve">{E se chiedi loro chi ha creato i cieli e la terra e ha assoggettato il sole e la luna, di certo diranno: "Iddio". Allora perché se ne distolgono? Iddio </w:t>
      </w:r>
      <w:r w:rsidR="001143AE">
        <w:rPr>
          <w:rFonts w:cs="Times New Roman"/>
          <w:b/>
          <w:bCs/>
          <w:sz w:val="22"/>
          <w:szCs w:val="22"/>
          <w:lang w:val="it-IT"/>
        </w:rPr>
        <w:t>e</w:t>
      </w:r>
      <w:r w:rsidR="001143AE" w:rsidRPr="001143AE">
        <w:rPr>
          <w:rFonts w:cs="Times New Roman"/>
          <w:b/>
          <w:bCs/>
          <w:sz w:val="22"/>
          <w:szCs w:val="22"/>
          <w:lang w:val="it-IT"/>
        </w:rPr>
        <w:t xml:space="preserve">stende </w:t>
      </w:r>
      <w:r w:rsidRPr="001143AE">
        <w:rPr>
          <w:rFonts w:cs="Times New Roman"/>
          <w:b/>
          <w:bCs/>
          <w:sz w:val="22"/>
          <w:szCs w:val="22"/>
          <w:lang w:val="it-IT"/>
        </w:rPr>
        <w:t>il sostentamento</w:t>
      </w:r>
      <w:r>
        <w:rPr>
          <w:rFonts w:cs="Times New Roman"/>
          <w:b/>
          <w:bCs/>
          <w:sz w:val="22"/>
          <w:szCs w:val="22"/>
          <w:lang w:val="it-IT"/>
        </w:rPr>
        <w:t xml:space="preserve"> a chi vuole tra i Suoi servi, oppure glielo lesina, invero Iddio sa di ogni cosa. E se chiedi loro chi ha fatto scendere l'acqua dal cielo, </w:t>
      </w:r>
      <w:r>
        <w:rPr>
          <w:rFonts w:cs="Times New Roman"/>
          <w:b/>
          <w:bCs/>
          <w:sz w:val="22"/>
          <w:szCs w:val="22"/>
          <w:lang w:val="it-IT"/>
        </w:rPr>
        <w:lastRenderedPageBreak/>
        <w:t>attraverso la quale ha poi ridato vita alla terra dopo la sua morte, diranno: "Iddio". Dì: "</w:t>
      </w:r>
      <w:r w:rsidR="00694912">
        <w:rPr>
          <w:rFonts w:cs="Times New Roman"/>
          <w:b/>
          <w:bCs/>
          <w:sz w:val="22"/>
          <w:szCs w:val="22"/>
          <w:lang w:val="it-IT"/>
        </w:rPr>
        <w:t>La l</w:t>
      </w:r>
      <w:r>
        <w:rPr>
          <w:rFonts w:cs="Times New Roman"/>
          <w:b/>
          <w:bCs/>
          <w:sz w:val="22"/>
          <w:szCs w:val="22"/>
          <w:lang w:val="it-IT"/>
        </w:rPr>
        <w:t>ode a Iddio". Eppure la maggior parte di loro non ragiona}</w:t>
      </w:r>
      <w:r>
        <w:rPr>
          <w:rStyle w:val="Caratteredellanota"/>
          <w:rFonts w:cs="Times New Roman"/>
          <w:sz w:val="22"/>
          <w:szCs w:val="22"/>
        </w:rPr>
        <w:footnoteReference w:id="33"/>
      </w:r>
      <w:r w:rsidR="00694912">
        <w:rPr>
          <w:rFonts w:cs="Times New Roman"/>
          <w:sz w:val="22"/>
          <w:szCs w:val="22"/>
          <w:lang w:val="it-IT"/>
        </w:rPr>
        <w:t>.</w:t>
      </w:r>
    </w:p>
    <w:p w:rsidR="0008464A" w:rsidRDefault="0008464A" w:rsidP="002D3F05">
      <w:pPr>
        <w:bidi w:val="0"/>
        <w:spacing w:after="80" w:line="360" w:lineRule="atLeast"/>
        <w:ind w:left="284"/>
        <w:jc w:val="both"/>
        <w:rPr>
          <w:rFonts w:cs="Times New Roman"/>
          <w:b/>
          <w:bCs/>
          <w:sz w:val="22"/>
          <w:szCs w:val="22"/>
          <w:lang w:val="it-IT"/>
        </w:rPr>
      </w:pPr>
      <w:r>
        <w:rPr>
          <w:rFonts w:cs="Times New Roman"/>
          <w:sz w:val="22"/>
          <w:szCs w:val="22"/>
          <w:lang w:val="it-IT"/>
        </w:rPr>
        <w:t xml:space="preserve">E disse Iddio, sia elevato il Suo elogio: </w:t>
      </w:r>
      <w:r>
        <w:rPr>
          <w:rFonts w:cs="Times New Roman"/>
          <w:b/>
          <w:bCs/>
          <w:sz w:val="22"/>
          <w:szCs w:val="22"/>
          <w:lang w:val="it-IT"/>
        </w:rPr>
        <w:t>{E se chiedi loro chi ha creato i cieli e la terra, diran</w:t>
      </w:r>
      <w:r w:rsidR="002D3F05">
        <w:rPr>
          <w:rFonts w:cs="Times New Roman"/>
          <w:b/>
          <w:bCs/>
          <w:sz w:val="22"/>
          <w:szCs w:val="22"/>
          <w:lang w:val="it-IT"/>
        </w:rPr>
        <w:t>no: "Li ha creati l'Eccelso, l’Onnisciente</w:t>
      </w:r>
      <w:r>
        <w:rPr>
          <w:rFonts w:cs="Times New Roman"/>
          <w:b/>
          <w:bCs/>
          <w:sz w:val="22"/>
          <w:szCs w:val="22"/>
          <w:lang w:val="it-IT"/>
        </w:rPr>
        <w:t>}</w:t>
      </w:r>
      <w:r>
        <w:rPr>
          <w:rStyle w:val="Caratteredellanota"/>
          <w:rFonts w:cs="Times New Roman"/>
          <w:sz w:val="22"/>
          <w:szCs w:val="22"/>
        </w:rPr>
        <w:footnoteReference w:id="34"/>
      </w:r>
      <w:r>
        <w:rPr>
          <w:rFonts w:cs="Times New Roman"/>
          <w:sz w:val="22"/>
          <w:szCs w:val="22"/>
          <w:lang w:val="it-IT"/>
        </w:rPr>
        <w:t>.</w:t>
      </w:r>
    </w:p>
    <w:p w:rsidR="0008464A" w:rsidRDefault="00527672" w:rsidP="0008464A">
      <w:pPr>
        <w:pStyle w:val="Paragrafoelenco1"/>
        <w:numPr>
          <w:ilvl w:val="0"/>
          <w:numId w:val="2"/>
        </w:numPr>
        <w:tabs>
          <w:tab w:val="left" w:pos="284"/>
        </w:tabs>
        <w:spacing w:after="80" w:line="360" w:lineRule="atLeast"/>
        <w:ind w:left="284" w:hanging="284"/>
        <w:jc w:val="both"/>
        <w:rPr>
          <w:rFonts w:cs="Times New Roman"/>
          <w:lang w:val="it-IT"/>
        </w:rPr>
      </w:pPr>
      <w:r>
        <w:rPr>
          <w:rFonts w:ascii="Times New Roman" w:hAnsi="Times New Roman" w:cs="Times New Roman"/>
          <w:b/>
          <w:bCs/>
        </w:rPr>
        <w:t>La logica razionale</w:t>
      </w:r>
    </w:p>
    <w:p w:rsidR="0008464A" w:rsidRDefault="0008464A" w:rsidP="00EE34E3">
      <w:pPr>
        <w:bidi w:val="0"/>
        <w:spacing w:after="80" w:line="360" w:lineRule="atLeast"/>
        <w:ind w:left="284"/>
        <w:jc w:val="both"/>
        <w:rPr>
          <w:rFonts w:cs="Times New Roman"/>
          <w:sz w:val="22"/>
          <w:szCs w:val="22"/>
          <w:lang w:val="it-IT"/>
        </w:rPr>
      </w:pPr>
      <w:r>
        <w:rPr>
          <w:rFonts w:cs="Times New Roman"/>
          <w:sz w:val="22"/>
          <w:szCs w:val="22"/>
          <w:lang w:val="it-IT"/>
        </w:rPr>
        <w:t xml:space="preserve">Le menti </w:t>
      </w:r>
      <w:r w:rsidR="00EE34E3">
        <w:rPr>
          <w:rFonts w:cs="Times New Roman"/>
          <w:sz w:val="22"/>
          <w:szCs w:val="22"/>
          <w:lang w:val="it-IT"/>
        </w:rPr>
        <w:t xml:space="preserve">non possono che </w:t>
      </w:r>
      <w:r>
        <w:rPr>
          <w:rFonts w:cs="Times New Roman"/>
          <w:sz w:val="22"/>
          <w:szCs w:val="22"/>
          <w:lang w:val="it-IT"/>
        </w:rPr>
        <w:t>conferma</w:t>
      </w:r>
      <w:r w:rsidR="00EE34E3">
        <w:rPr>
          <w:rFonts w:cs="Times New Roman"/>
          <w:sz w:val="22"/>
          <w:szCs w:val="22"/>
          <w:lang w:val="it-IT"/>
        </w:rPr>
        <w:t>re</w:t>
      </w:r>
      <w:r>
        <w:rPr>
          <w:rFonts w:cs="Times New Roman"/>
          <w:sz w:val="22"/>
          <w:szCs w:val="22"/>
          <w:lang w:val="it-IT"/>
        </w:rPr>
        <w:t xml:space="preserve"> l'esistenza di un Creatore grandioso per quest'universo. Ciò perché l'intelletto coglie che questo universo è creato e </w:t>
      </w:r>
      <w:r w:rsidR="00F150BA" w:rsidRPr="00F150BA">
        <w:rPr>
          <w:rFonts w:cs="Times New Roman"/>
          <w:sz w:val="22"/>
          <w:szCs w:val="22"/>
          <w:lang w:val="it-IT"/>
        </w:rPr>
        <w:t>originato</w:t>
      </w:r>
      <w:r>
        <w:rPr>
          <w:rFonts w:cs="Times New Roman"/>
          <w:sz w:val="22"/>
          <w:szCs w:val="22"/>
          <w:lang w:val="it-IT"/>
        </w:rPr>
        <w:t xml:space="preserve">, e coglie altrettanto il fatto che non si sia formato da solo e che ciò che è </w:t>
      </w:r>
      <w:r w:rsidR="00F150BA" w:rsidRPr="00F150BA">
        <w:rPr>
          <w:rFonts w:cs="Times New Roman"/>
          <w:sz w:val="22"/>
          <w:szCs w:val="22"/>
          <w:lang w:val="it-IT"/>
        </w:rPr>
        <w:t xml:space="preserve">originato </w:t>
      </w:r>
      <w:r w:rsidRPr="00F150BA">
        <w:rPr>
          <w:rFonts w:cs="Times New Roman"/>
          <w:sz w:val="22"/>
          <w:szCs w:val="22"/>
          <w:lang w:val="it-IT"/>
        </w:rPr>
        <w:t xml:space="preserve">necessita di </w:t>
      </w:r>
      <w:r w:rsidR="00F150BA" w:rsidRPr="00F150BA">
        <w:rPr>
          <w:rFonts w:cs="Times New Roman"/>
          <w:sz w:val="22"/>
          <w:szCs w:val="22"/>
          <w:lang w:val="it-IT"/>
        </w:rPr>
        <w:t>originatore.</w:t>
      </w:r>
    </w:p>
    <w:p w:rsidR="0008464A" w:rsidRDefault="0008464A" w:rsidP="0008464A">
      <w:pPr>
        <w:bidi w:val="0"/>
        <w:spacing w:after="80" w:line="360" w:lineRule="atLeast"/>
        <w:ind w:left="284"/>
        <w:jc w:val="both"/>
        <w:rPr>
          <w:rFonts w:cs="Times New Roman"/>
          <w:sz w:val="22"/>
          <w:szCs w:val="22"/>
          <w:lang w:val="it-IT"/>
        </w:rPr>
      </w:pPr>
      <w:r>
        <w:rPr>
          <w:rFonts w:cs="Times New Roman"/>
          <w:sz w:val="22"/>
          <w:szCs w:val="22"/>
          <w:lang w:val="it-IT"/>
        </w:rPr>
        <w:t>Inoltre l'uomo è consapevole che vi sono dei periodi in cui viene colpito da crisi e disgrazie, e nel momento in cui non riesce a respingerle si volge col cuore verso il cielo e chiede soccorso al suo Signore, affinché conforti la sua preoccupazione e curi la sua angoscia, e questo nonostante Lo rinneghi il resto dei giorni e adori la sua statua.</w:t>
      </w:r>
    </w:p>
    <w:p w:rsidR="0008464A" w:rsidRDefault="0008464A" w:rsidP="00795758">
      <w:pPr>
        <w:bidi w:val="0"/>
        <w:spacing w:after="80" w:line="360" w:lineRule="atLeast"/>
        <w:ind w:left="284"/>
        <w:jc w:val="both"/>
        <w:rPr>
          <w:rFonts w:cs="Times New Roman"/>
          <w:sz w:val="22"/>
          <w:szCs w:val="22"/>
          <w:lang w:val="it-IT"/>
        </w:rPr>
      </w:pPr>
      <w:r>
        <w:rPr>
          <w:rFonts w:cs="Times New Roman"/>
          <w:sz w:val="22"/>
          <w:szCs w:val="22"/>
          <w:lang w:val="it-IT"/>
        </w:rPr>
        <w:t xml:space="preserve">Questa è una necessità che non può essere </w:t>
      </w:r>
      <w:r w:rsidR="00220354">
        <w:rPr>
          <w:rFonts w:cs="Times New Roman"/>
          <w:sz w:val="22"/>
          <w:szCs w:val="22"/>
          <w:lang w:val="it-IT"/>
        </w:rPr>
        <w:t>ribattuta</w:t>
      </w:r>
      <w:r>
        <w:rPr>
          <w:rFonts w:cs="Times New Roman"/>
          <w:sz w:val="22"/>
          <w:szCs w:val="22"/>
          <w:lang w:val="it-IT"/>
        </w:rPr>
        <w:t xml:space="preserve">, e quindi è </w:t>
      </w:r>
      <w:r w:rsidRPr="002F64B7">
        <w:rPr>
          <w:rFonts w:cs="Times New Roman"/>
          <w:sz w:val="22"/>
          <w:szCs w:val="22"/>
          <w:lang w:val="it-IT"/>
        </w:rPr>
        <w:t>inevitabile</w:t>
      </w:r>
      <w:r>
        <w:rPr>
          <w:rFonts w:cs="Times New Roman"/>
          <w:sz w:val="22"/>
          <w:szCs w:val="22"/>
          <w:lang w:val="it-IT"/>
        </w:rPr>
        <w:t xml:space="preserve"> </w:t>
      </w:r>
      <w:r w:rsidR="00220354">
        <w:rPr>
          <w:rFonts w:cs="Times New Roman"/>
          <w:sz w:val="22"/>
          <w:szCs w:val="22"/>
          <w:lang w:val="it-IT"/>
        </w:rPr>
        <w:t>confermar</w:t>
      </w:r>
      <w:r>
        <w:rPr>
          <w:rFonts w:cs="Times New Roman"/>
          <w:sz w:val="22"/>
          <w:szCs w:val="22"/>
          <w:lang w:val="it-IT"/>
        </w:rPr>
        <w:t xml:space="preserve">la. Perfino l'animale, quando viene colpito da una calamità, alza la testa </w:t>
      </w:r>
      <w:r w:rsidR="001F5FF5">
        <w:rPr>
          <w:rFonts w:cs="Times New Roman"/>
          <w:sz w:val="22"/>
          <w:szCs w:val="22"/>
          <w:lang w:val="it-IT"/>
        </w:rPr>
        <w:t>e fissa con gli occhi il cielo.</w:t>
      </w:r>
    </w:p>
    <w:p w:rsidR="0008464A" w:rsidRDefault="0008464A" w:rsidP="0008464A">
      <w:pPr>
        <w:bidi w:val="0"/>
        <w:spacing w:after="80" w:line="360" w:lineRule="atLeast"/>
        <w:ind w:left="284"/>
        <w:jc w:val="both"/>
        <w:rPr>
          <w:rFonts w:cs="Times New Roman"/>
          <w:sz w:val="22"/>
          <w:szCs w:val="22"/>
          <w:lang w:val="it-IT"/>
        </w:rPr>
      </w:pPr>
      <w:r>
        <w:rPr>
          <w:rFonts w:cs="Times New Roman"/>
          <w:sz w:val="22"/>
          <w:szCs w:val="22"/>
          <w:lang w:val="it-IT"/>
        </w:rPr>
        <w:lastRenderedPageBreak/>
        <w:t>Così Iddio ha informato del fatto che l'uomo, quando viene colpito da un male, si affretta verso il suo Signore chiedendogli di liberarlo dal danno che lo ha colpito.</w:t>
      </w:r>
    </w:p>
    <w:p w:rsidR="0008464A" w:rsidRDefault="0008464A" w:rsidP="0008464A">
      <w:pPr>
        <w:bidi w:val="0"/>
        <w:spacing w:after="80" w:line="360" w:lineRule="atLeast"/>
        <w:ind w:left="284"/>
        <w:jc w:val="both"/>
        <w:rPr>
          <w:rFonts w:cs="Times New Roman"/>
          <w:sz w:val="22"/>
          <w:szCs w:val="22"/>
          <w:lang w:val="it-IT"/>
        </w:rPr>
      </w:pPr>
      <w:r>
        <w:rPr>
          <w:rFonts w:cs="Times New Roman"/>
          <w:sz w:val="22"/>
          <w:szCs w:val="22"/>
          <w:lang w:val="it-IT"/>
        </w:rPr>
        <w:t xml:space="preserve">Disse l'Eccelso: </w:t>
      </w:r>
      <w:r>
        <w:rPr>
          <w:rFonts w:cs="Times New Roman"/>
          <w:b/>
          <w:bCs/>
          <w:sz w:val="22"/>
          <w:szCs w:val="22"/>
          <w:lang w:val="it-IT"/>
        </w:rPr>
        <w:t>{E quando un male tocca l'uomo, invoca il Suo Signore e si riconduce da Lui, ma se poi gli concede una grazia da parte Sua, si dimentica di ciò per cui Lo invocava</w:t>
      </w:r>
      <w:r w:rsidRPr="00CF0400">
        <w:rPr>
          <w:rFonts w:cs="Times New Roman"/>
          <w:b/>
          <w:bCs/>
          <w:sz w:val="22"/>
          <w:szCs w:val="22"/>
          <w:lang w:val="it-IT"/>
        </w:rPr>
        <w:t>, attribuendo quindi a Iddio compari</w:t>
      </w:r>
      <w:r>
        <w:rPr>
          <w:rFonts w:cs="Times New Roman"/>
          <w:b/>
          <w:bCs/>
          <w:sz w:val="22"/>
          <w:szCs w:val="22"/>
          <w:lang w:val="it-IT"/>
        </w:rPr>
        <w:t>}</w:t>
      </w:r>
      <w:r>
        <w:rPr>
          <w:rStyle w:val="Caratteredellanota"/>
          <w:rFonts w:cs="Times New Roman"/>
          <w:sz w:val="22"/>
          <w:szCs w:val="22"/>
        </w:rPr>
        <w:footnoteReference w:id="35"/>
      </w:r>
      <w:r w:rsidR="001F5FF5">
        <w:rPr>
          <w:rFonts w:cs="Times New Roman"/>
          <w:sz w:val="22"/>
          <w:szCs w:val="22"/>
          <w:lang w:val="it-IT"/>
        </w:rPr>
        <w:t>.</w:t>
      </w:r>
    </w:p>
    <w:p w:rsidR="0008464A" w:rsidRDefault="0008464A" w:rsidP="00213C74">
      <w:pPr>
        <w:bidi w:val="0"/>
        <w:spacing w:after="80" w:line="360" w:lineRule="atLeast"/>
        <w:ind w:left="284"/>
        <w:jc w:val="both"/>
        <w:rPr>
          <w:rFonts w:cs="Times New Roman"/>
          <w:sz w:val="22"/>
          <w:szCs w:val="22"/>
          <w:lang w:val="it-IT"/>
        </w:rPr>
      </w:pPr>
      <w:r>
        <w:rPr>
          <w:rFonts w:cs="Times New Roman"/>
          <w:sz w:val="22"/>
          <w:szCs w:val="22"/>
          <w:lang w:val="it-IT"/>
        </w:rPr>
        <w:t xml:space="preserve">Disse l'Elevato a proposito della condizione degli idolatri: </w:t>
      </w:r>
      <w:r>
        <w:rPr>
          <w:rFonts w:cs="Times New Roman"/>
          <w:b/>
          <w:bCs/>
          <w:sz w:val="22"/>
          <w:szCs w:val="22"/>
          <w:lang w:val="it-IT"/>
        </w:rPr>
        <w:t xml:space="preserve">{Egli è Colui che vi fa procedere sulla terra e nel mare e così nel </w:t>
      </w:r>
      <w:r w:rsidRPr="001B3195">
        <w:rPr>
          <w:rFonts w:cs="Times New Roman"/>
          <w:b/>
          <w:bCs/>
          <w:sz w:val="22"/>
          <w:szCs w:val="22"/>
          <w:lang w:val="it-IT"/>
        </w:rPr>
        <w:t>momento in cui eravate sull'imbarcazione</w:t>
      </w:r>
      <w:r w:rsidR="0027387C" w:rsidRPr="001B3195">
        <w:rPr>
          <w:rFonts w:cs="Times New Roman"/>
          <w:b/>
          <w:bCs/>
          <w:sz w:val="22"/>
          <w:szCs w:val="22"/>
          <w:lang w:val="it-IT"/>
        </w:rPr>
        <w:t xml:space="preserve"> e</w:t>
      </w:r>
      <w:r w:rsidR="00D53950" w:rsidRPr="001B3195">
        <w:rPr>
          <w:rFonts w:cs="Times New Roman"/>
          <w:b/>
          <w:bCs/>
          <w:sz w:val="22"/>
          <w:szCs w:val="22"/>
          <w:lang w:val="it-IT"/>
        </w:rPr>
        <w:t xml:space="preserve"> l</w:t>
      </w:r>
      <w:r w:rsidRPr="001B3195">
        <w:rPr>
          <w:rFonts w:cs="Times New Roman"/>
          <w:b/>
          <w:bCs/>
          <w:sz w:val="22"/>
          <w:szCs w:val="22"/>
          <w:lang w:val="it-IT"/>
        </w:rPr>
        <w:t xml:space="preserve">i facemmo avanzare con un buon vento di cui si rallegrarono, la raggiunse un vento impetuoso e piombarono su loro onde da ogni </w:t>
      </w:r>
      <w:r w:rsidR="003C24E8" w:rsidRPr="001B3195">
        <w:rPr>
          <w:rFonts w:cs="Times New Roman"/>
          <w:b/>
          <w:bCs/>
          <w:sz w:val="22"/>
          <w:szCs w:val="22"/>
          <w:lang w:val="it-IT"/>
        </w:rPr>
        <w:t>dove</w:t>
      </w:r>
      <w:r w:rsidRPr="001B3195">
        <w:rPr>
          <w:rFonts w:cs="Times New Roman"/>
          <w:b/>
          <w:bCs/>
          <w:sz w:val="22"/>
          <w:szCs w:val="22"/>
          <w:lang w:val="it-IT"/>
        </w:rPr>
        <w:t>, e quando ritennero di essere ormai circondati,</w:t>
      </w:r>
      <w:r>
        <w:rPr>
          <w:rFonts w:cs="Times New Roman"/>
          <w:b/>
          <w:bCs/>
          <w:sz w:val="22"/>
          <w:szCs w:val="22"/>
          <w:lang w:val="it-IT"/>
        </w:rPr>
        <w:t xml:space="preserve"> invocarono </w:t>
      </w:r>
      <w:r w:rsidR="00213C74">
        <w:rPr>
          <w:rFonts w:cs="Times New Roman"/>
          <w:b/>
          <w:bCs/>
          <w:sz w:val="22"/>
          <w:szCs w:val="22"/>
          <w:lang w:val="it-IT"/>
        </w:rPr>
        <w:t xml:space="preserve">Iddio, </w:t>
      </w:r>
      <w:r w:rsidR="00213C74" w:rsidRPr="00E609ED">
        <w:rPr>
          <w:rFonts w:cs="Times New Roman"/>
          <w:b/>
          <w:bCs/>
          <w:sz w:val="22"/>
          <w:szCs w:val="22"/>
          <w:lang w:val="it-IT"/>
        </w:rPr>
        <w:t>purificando</w:t>
      </w:r>
      <w:r w:rsidR="00213C74">
        <w:rPr>
          <w:rFonts w:cs="Times New Roman"/>
          <w:b/>
          <w:bCs/>
          <w:sz w:val="22"/>
          <w:szCs w:val="22"/>
          <w:lang w:val="it-IT"/>
        </w:rPr>
        <w:t xml:space="preserve"> a Lui </w:t>
      </w:r>
      <w:r w:rsidR="00213C74" w:rsidRPr="00E609ED">
        <w:rPr>
          <w:rFonts w:cs="Times New Roman"/>
          <w:b/>
          <w:bCs/>
          <w:sz w:val="22"/>
          <w:szCs w:val="22"/>
          <w:lang w:val="it-IT"/>
        </w:rPr>
        <w:t>la religione</w:t>
      </w:r>
      <w:r w:rsidR="00213C74">
        <w:rPr>
          <w:rFonts w:cs="Times New Roman"/>
          <w:b/>
          <w:bCs/>
          <w:sz w:val="22"/>
          <w:szCs w:val="22"/>
          <w:lang w:val="it-IT"/>
        </w:rPr>
        <w:t>:</w:t>
      </w:r>
      <w:r>
        <w:rPr>
          <w:rFonts w:cs="Times New Roman"/>
          <w:b/>
          <w:bCs/>
          <w:sz w:val="22"/>
          <w:szCs w:val="22"/>
          <w:lang w:val="it-IT"/>
        </w:rPr>
        <w:t xml:space="preserve"> "Se ci salvi da questo, davvero saremo tra i riconoscenti!". Ma quando li salvò, ecco che trasgredirono senza diritto. O gente, invero la vostra trasgressione è contro voi stessi, son piaceri della vita terrena, ma poi è da Noi il vostro ritorno, quindi vi dare</w:t>
      </w:r>
      <w:r w:rsidR="003B313C">
        <w:rPr>
          <w:rFonts w:cs="Times New Roman"/>
          <w:b/>
          <w:bCs/>
          <w:sz w:val="22"/>
          <w:szCs w:val="22"/>
          <w:lang w:val="it-IT"/>
        </w:rPr>
        <w:t>mo notizia di ciò che operavate</w:t>
      </w:r>
      <w:r>
        <w:rPr>
          <w:rFonts w:cs="Times New Roman"/>
          <w:b/>
          <w:bCs/>
          <w:sz w:val="22"/>
          <w:szCs w:val="22"/>
          <w:lang w:val="it-IT"/>
        </w:rPr>
        <w:t>}</w:t>
      </w:r>
      <w:r>
        <w:rPr>
          <w:rStyle w:val="Caratteredellanota"/>
          <w:rFonts w:cs="Times New Roman"/>
          <w:sz w:val="22"/>
          <w:szCs w:val="22"/>
        </w:rPr>
        <w:footnoteReference w:id="36"/>
      </w:r>
      <w:r w:rsidR="00CB694E">
        <w:rPr>
          <w:rFonts w:cs="Times New Roman"/>
          <w:sz w:val="22"/>
          <w:szCs w:val="22"/>
          <w:lang w:val="it-IT"/>
        </w:rPr>
        <w:t>.</w:t>
      </w:r>
    </w:p>
    <w:p w:rsidR="0008464A" w:rsidRPr="00EF574D" w:rsidRDefault="0008464A" w:rsidP="00E609ED">
      <w:pPr>
        <w:bidi w:val="0"/>
        <w:spacing w:after="80" w:line="360" w:lineRule="atLeast"/>
        <w:ind w:left="284"/>
        <w:jc w:val="both"/>
        <w:rPr>
          <w:rFonts w:cs="Times New Roman"/>
          <w:b/>
          <w:bCs/>
          <w:sz w:val="22"/>
          <w:szCs w:val="22"/>
          <w:lang w:val="it-IT"/>
        </w:rPr>
      </w:pPr>
      <w:r>
        <w:rPr>
          <w:rFonts w:cs="Times New Roman"/>
          <w:sz w:val="22"/>
          <w:szCs w:val="22"/>
          <w:lang w:val="it-IT"/>
        </w:rPr>
        <w:t xml:space="preserve">E disse: </w:t>
      </w:r>
      <w:r>
        <w:rPr>
          <w:rFonts w:cs="Times New Roman"/>
          <w:b/>
          <w:bCs/>
          <w:sz w:val="22"/>
          <w:szCs w:val="22"/>
          <w:lang w:val="it-IT"/>
        </w:rPr>
        <w:t xml:space="preserve">{E quando </w:t>
      </w:r>
      <w:r w:rsidR="00474930">
        <w:rPr>
          <w:rFonts w:cs="Times New Roman"/>
          <w:b/>
          <w:bCs/>
          <w:sz w:val="22"/>
          <w:szCs w:val="22"/>
          <w:lang w:val="it-IT"/>
        </w:rPr>
        <w:t xml:space="preserve">li </w:t>
      </w:r>
      <w:r w:rsidR="0035150B">
        <w:rPr>
          <w:rFonts w:cs="Times New Roman"/>
          <w:b/>
          <w:bCs/>
          <w:sz w:val="22"/>
          <w:szCs w:val="22"/>
          <w:lang w:val="it-IT"/>
        </w:rPr>
        <w:t>coprì</w:t>
      </w:r>
      <w:r>
        <w:rPr>
          <w:rFonts w:cs="Times New Roman"/>
          <w:b/>
          <w:bCs/>
          <w:sz w:val="22"/>
          <w:szCs w:val="22"/>
          <w:lang w:val="it-IT"/>
        </w:rPr>
        <w:t xml:space="preserve"> un'onda simile a monti tenebrosi, invoca</w:t>
      </w:r>
      <w:r w:rsidR="0035150B">
        <w:rPr>
          <w:rFonts w:cs="Times New Roman"/>
          <w:b/>
          <w:bCs/>
          <w:sz w:val="22"/>
          <w:szCs w:val="22"/>
          <w:lang w:val="it-IT"/>
        </w:rPr>
        <w:t>r</w:t>
      </w:r>
      <w:r>
        <w:rPr>
          <w:rFonts w:cs="Times New Roman"/>
          <w:b/>
          <w:bCs/>
          <w:sz w:val="22"/>
          <w:szCs w:val="22"/>
          <w:lang w:val="it-IT"/>
        </w:rPr>
        <w:t>o</w:t>
      </w:r>
      <w:r w:rsidR="0035150B">
        <w:rPr>
          <w:rFonts w:cs="Times New Roman"/>
          <w:b/>
          <w:bCs/>
          <w:sz w:val="22"/>
          <w:szCs w:val="22"/>
          <w:lang w:val="it-IT"/>
        </w:rPr>
        <w:t>no</w:t>
      </w:r>
      <w:r>
        <w:rPr>
          <w:rFonts w:cs="Times New Roman"/>
          <w:b/>
          <w:bCs/>
          <w:sz w:val="22"/>
          <w:szCs w:val="22"/>
          <w:lang w:val="it-IT"/>
        </w:rPr>
        <w:t xml:space="preserve"> Iddio</w:t>
      </w:r>
      <w:r w:rsidR="00213C74">
        <w:rPr>
          <w:rFonts w:cs="Times New Roman"/>
          <w:b/>
          <w:bCs/>
          <w:sz w:val="22"/>
          <w:szCs w:val="22"/>
          <w:lang w:val="it-IT"/>
        </w:rPr>
        <w:t>,</w:t>
      </w:r>
      <w:r>
        <w:rPr>
          <w:rFonts w:cs="Times New Roman"/>
          <w:b/>
          <w:bCs/>
          <w:sz w:val="22"/>
          <w:szCs w:val="22"/>
          <w:lang w:val="it-IT"/>
        </w:rPr>
        <w:t xml:space="preserve"> </w:t>
      </w:r>
      <w:r w:rsidR="00E609ED" w:rsidRPr="00E609ED">
        <w:rPr>
          <w:rFonts w:cs="Times New Roman"/>
          <w:b/>
          <w:bCs/>
          <w:sz w:val="22"/>
          <w:szCs w:val="22"/>
          <w:lang w:val="it-IT"/>
        </w:rPr>
        <w:t>purificando</w:t>
      </w:r>
      <w:r w:rsidR="00560A28">
        <w:rPr>
          <w:rFonts w:cs="Times New Roman"/>
          <w:b/>
          <w:bCs/>
          <w:sz w:val="22"/>
          <w:szCs w:val="22"/>
          <w:lang w:val="it-IT"/>
        </w:rPr>
        <w:t xml:space="preserve"> </w:t>
      </w:r>
      <w:r w:rsidR="00E609ED">
        <w:rPr>
          <w:rFonts w:cs="Times New Roman"/>
          <w:b/>
          <w:bCs/>
          <w:sz w:val="22"/>
          <w:szCs w:val="22"/>
          <w:lang w:val="it-IT"/>
        </w:rPr>
        <w:t xml:space="preserve">a Lui </w:t>
      </w:r>
      <w:r w:rsidR="00094464" w:rsidRPr="00E609ED">
        <w:rPr>
          <w:rFonts w:cs="Times New Roman"/>
          <w:b/>
          <w:bCs/>
          <w:sz w:val="22"/>
          <w:szCs w:val="22"/>
          <w:lang w:val="it-IT"/>
        </w:rPr>
        <w:t>la religione</w:t>
      </w:r>
      <w:r>
        <w:rPr>
          <w:rFonts w:cs="Times New Roman"/>
          <w:b/>
          <w:bCs/>
          <w:sz w:val="22"/>
          <w:szCs w:val="22"/>
          <w:lang w:val="it-IT"/>
        </w:rPr>
        <w:t xml:space="preserve">, ma quando li </w:t>
      </w:r>
      <w:r w:rsidR="0035150B">
        <w:rPr>
          <w:rFonts w:cs="Times New Roman"/>
          <w:b/>
          <w:bCs/>
          <w:sz w:val="22"/>
          <w:szCs w:val="22"/>
          <w:lang w:val="it-IT"/>
        </w:rPr>
        <w:lastRenderedPageBreak/>
        <w:t xml:space="preserve">mise </w:t>
      </w:r>
      <w:r>
        <w:rPr>
          <w:rFonts w:cs="Times New Roman"/>
          <w:b/>
          <w:bCs/>
          <w:sz w:val="22"/>
          <w:szCs w:val="22"/>
          <w:lang w:val="it-IT"/>
        </w:rPr>
        <w:t xml:space="preserve">in salvo a riva, ecco che vi </w:t>
      </w:r>
      <w:r w:rsidR="0035150B">
        <w:rPr>
          <w:rFonts w:cs="Times New Roman"/>
          <w:b/>
          <w:bCs/>
          <w:sz w:val="22"/>
          <w:szCs w:val="22"/>
          <w:lang w:val="it-IT"/>
        </w:rPr>
        <w:t>fu</w:t>
      </w:r>
      <w:r>
        <w:rPr>
          <w:rFonts w:cs="Times New Roman"/>
          <w:b/>
          <w:bCs/>
          <w:sz w:val="22"/>
          <w:szCs w:val="22"/>
          <w:lang w:val="it-IT"/>
        </w:rPr>
        <w:t xml:space="preserve"> </w:t>
      </w:r>
      <w:r w:rsidR="00987599">
        <w:rPr>
          <w:rFonts w:cs="Times New Roman"/>
          <w:b/>
          <w:bCs/>
          <w:sz w:val="22"/>
          <w:szCs w:val="22"/>
          <w:lang w:val="it-IT"/>
        </w:rPr>
        <w:t xml:space="preserve">tra </w:t>
      </w:r>
      <w:r>
        <w:rPr>
          <w:rFonts w:cs="Times New Roman"/>
          <w:b/>
          <w:bCs/>
          <w:sz w:val="22"/>
          <w:szCs w:val="22"/>
          <w:lang w:val="it-IT"/>
        </w:rPr>
        <w:t xml:space="preserve">loro </w:t>
      </w:r>
      <w:r w:rsidR="002C6067">
        <w:rPr>
          <w:rFonts w:cs="Times New Roman"/>
          <w:b/>
          <w:bCs/>
          <w:sz w:val="22"/>
          <w:szCs w:val="22"/>
          <w:lang w:val="it-IT"/>
        </w:rPr>
        <w:t>il</w:t>
      </w:r>
      <w:r w:rsidRPr="00EF574D">
        <w:rPr>
          <w:rFonts w:cs="Times New Roman"/>
          <w:b/>
          <w:bCs/>
          <w:sz w:val="22"/>
          <w:szCs w:val="22"/>
          <w:lang w:val="it-IT"/>
        </w:rPr>
        <w:t xml:space="preserve"> </w:t>
      </w:r>
      <w:r w:rsidR="00BF324C" w:rsidRPr="00EF574D">
        <w:rPr>
          <w:rFonts w:cs="Times New Roman"/>
          <w:b/>
          <w:bCs/>
          <w:sz w:val="22"/>
          <w:szCs w:val="22"/>
          <w:lang w:val="it-IT"/>
        </w:rPr>
        <w:t>noncurante</w:t>
      </w:r>
      <w:r w:rsidRPr="00EF574D">
        <w:rPr>
          <w:rFonts w:cs="Times New Roman"/>
          <w:b/>
          <w:bCs/>
          <w:sz w:val="22"/>
          <w:szCs w:val="22"/>
          <w:lang w:val="it-IT"/>
        </w:rPr>
        <w:t xml:space="preserve">. Ma non rinnega i Nostri segni se non ogni </w:t>
      </w:r>
      <w:r w:rsidR="00EF574D" w:rsidRPr="00EF574D">
        <w:rPr>
          <w:rFonts w:cs="Times New Roman"/>
          <w:b/>
          <w:bCs/>
          <w:sz w:val="22"/>
          <w:szCs w:val="22"/>
          <w:lang w:val="it-IT"/>
        </w:rPr>
        <w:t xml:space="preserve">fedifrago </w:t>
      </w:r>
      <w:r w:rsidR="000915EE">
        <w:rPr>
          <w:rFonts w:cs="Times New Roman"/>
          <w:b/>
          <w:bCs/>
          <w:sz w:val="22"/>
          <w:szCs w:val="22"/>
          <w:lang w:val="it-IT"/>
        </w:rPr>
        <w:t>ingrato</w:t>
      </w:r>
      <w:r w:rsidRPr="00EF574D">
        <w:rPr>
          <w:rFonts w:cs="Times New Roman"/>
          <w:b/>
          <w:bCs/>
          <w:sz w:val="22"/>
          <w:szCs w:val="22"/>
          <w:lang w:val="it-IT"/>
        </w:rPr>
        <w:t>}</w:t>
      </w:r>
      <w:r w:rsidRPr="00EF574D">
        <w:rPr>
          <w:rStyle w:val="Caratteredellanota"/>
          <w:rFonts w:cs="Times New Roman"/>
          <w:sz w:val="22"/>
          <w:szCs w:val="22"/>
        </w:rPr>
        <w:footnoteReference w:id="37"/>
      </w:r>
      <w:r w:rsidRPr="0032441A">
        <w:rPr>
          <w:rStyle w:val="Caratteredellanota"/>
          <w:vertAlign w:val="baseline"/>
          <w:lang w:val="it-IT"/>
        </w:rPr>
        <w:t>.</w:t>
      </w:r>
    </w:p>
    <w:p w:rsidR="0008464A" w:rsidRDefault="0008464A" w:rsidP="0008464A">
      <w:pPr>
        <w:widowControl w:val="0"/>
        <w:bidi w:val="0"/>
        <w:spacing w:after="80" w:line="360" w:lineRule="atLeast"/>
        <w:ind w:left="284"/>
        <w:jc w:val="both"/>
        <w:rPr>
          <w:rFonts w:cs="Times New Roman"/>
          <w:sz w:val="22"/>
          <w:szCs w:val="22"/>
          <w:lang w:val="it-IT"/>
        </w:rPr>
      </w:pPr>
      <w:r>
        <w:rPr>
          <w:rFonts w:cs="Times New Roman"/>
          <w:sz w:val="22"/>
          <w:szCs w:val="22"/>
          <w:lang w:val="it-IT"/>
        </w:rPr>
        <w:t>Questo Dio - che dal nulla ha dato origine all'universo e ha creato l'uomo nella miglior forma, instaurando nella sua natura la servitù verso di Lui e così la sottomissione; di cui le menti hanno ammesso la Signoria e la Deità, e di cui tutti i popoli hanno riconosciuto la sovranità - è necessario che sia Unico nella Sua Signoria e nella Sua Deità, poiché come non ha consocio alcuno nella facoltà di creare, ugualmente non ha consocio alcuno nella Sua Deità, e le prove a riguardo sono molte, tra cui</w:t>
      </w:r>
      <w:r>
        <w:rPr>
          <w:rStyle w:val="Caratteredellanota"/>
          <w:rFonts w:cs="Times New Roman"/>
          <w:sz w:val="22"/>
          <w:szCs w:val="22"/>
        </w:rPr>
        <w:footnoteReference w:id="38"/>
      </w:r>
      <w:r>
        <w:rPr>
          <w:rFonts w:cs="Times New Roman"/>
          <w:sz w:val="22"/>
          <w:szCs w:val="22"/>
          <w:lang w:val="it-IT"/>
        </w:rPr>
        <w:t>:</w:t>
      </w:r>
    </w:p>
    <w:p w:rsidR="0008464A" w:rsidRDefault="0008464A" w:rsidP="00396572">
      <w:pPr>
        <w:numPr>
          <w:ilvl w:val="0"/>
          <w:numId w:val="4"/>
        </w:numPr>
        <w:tabs>
          <w:tab w:val="left" w:pos="567"/>
        </w:tabs>
        <w:bidi w:val="0"/>
        <w:spacing w:after="80" w:line="360" w:lineRule="atLeast"/>
        <w:ind w:left="567" w:hanging="227"/>
        <w:jc w:val="both"/>
        <w:rPr>
          <w:rFonts w:cs="Times New Roman"/>
          <w:sz w:val="22"/>
          <w:szCs w:val="22"/>
          <w:lang w:val="it-IT"/>
        </w:rPr>
      </w:pPr>
      <w:r>
        <w:rPr>
          <w:rFonts w:cs="Times New Roman"/>
          <w:sz w:val="22"/>
          <w:szCs w:val="22"/>
          <w:lang w:val="it-IT"/>
        </w:rPr>
        <w:t xml:space="preserve">In quest'universo non vi è che un Dio Unico che è il Creatore e Sostentatore, e nulla apporta beneficio o respinge un male se non Lui. Se ci fosse stato un altro Iddio in quest'universo, infatti, avrebbe avuto facoltà di azione, creazione e ordinamento, e nessuno dei due avrebbe accettato la compresenza con un altro </w:t>
      </w:r>
      <w:r w:rsidR="00396572">
        <w:rPr>
          <w:rFonts w:cs="Times New Roman"/>
          <w:sz w:val="22"/>
          <w:szCs w:val="22"/>
          <w:lang w:val="it-IT"/>
        </w:rPr>
        <w:t>d</w:t>
      </w:r>
      <w:r>
        <w:rPr>
          <w:rFonts w:cs="Times New Roman"/>
          <w:sz w:val="22"/>
          <w:szCs w:val="22"/>
          <w:lang w:val="it-IT"/>
        </w:rPr>
        <w:t>io</w:t>
      </w:r>
      <w:r>
        <w:rPr>
          <w:rStyle w:val="Caratteredellanota"/>
          <w:rFonts w:cs="Times New Roman"/>
          <w:sz w:val="22"/>
          <w:szCs w:val="22"/>
        </w:rPr>
        <w:footnoteReference w:id="39"/>
      </w:r>
      <w:r>
        <w:rPr>
          <w:rFonts w:cs="Times New Roman"/>
          <w:sz w:val="22"/>
          <w:szCs w:val="22"/>
          <w:lang w:val="it-IT"/>
        </w:rPr>
        <w:t xml:space="preserve">, e quindi necessariamente ciascuno di essi avrebbe cercato di prevalere sull'altro e quindi di soggiogarlo. In quanto al perdente, non è possibile che sia un </w:t>
      </w:r>
      <w:r w:rsidR="00396572">
        <w:rPr>
          <w:rFonts w:cs="Times New Roman"/>
          <w:sz w:val="22"/>
          <w:szCs w:val="22"/>
          <w:lang w:val="it-IT"/>
        </w:rPr>
        <w:t>d</w:t>
      </w:r>
      <w:r>
        <w:rPr>
          <w:rFonts w:cs="Times New Roman"/>
          <w:sz w:val="22"/>
          <w:szCs w:val="22"/>
          <w:lang w:val="it-IT"/>
        </w:rPr>
        <w:t>io, mentre il vincitore è il Dio Autentico, e nessun idolo condivide con Lui la Deità, così come nessun idolo</w:t>
      </w:r>
      <w:r w:rsidR="00086553">
        <w:rPr>
          <w:rFonts w:cs="Times New Roman"/>
          <w:sz w:val="22"/>
          <w:szCs w:val="22"/>
          <w:lang w:val="it-IT"/>
        </w:rPr>
        <w:t xml:space="preserve"> condivide con Lui la Signoria.</w:t>
      </w:r>
    </w:p>
    <w:p w:rsidR="0008464A" w:rsidRDefault="0008464A" w:rsidP="00DA5E79">
      <w:pPr>
        <w:bidi w:val="0"/>
        <w:spacing w:after="80" w:line="360" w:lineRule="atLeast"/>
        <w:ind w:left="567"/>
        <w:jc w:val="both"/>
        <w:rPr>
          <w:rFonts w:cs="Times New Roman"/>
          <w:sz w:val="22"/>
          <w:szCs w:val="22"/>
          <w:lang w:val="it-IT"/>
        </w:rPr>
      </w:pPr>
      <w:r>
        <w:rPr>
          <w:rFonts w:cs="Times New Roman"/>
          <w:sz w:val="22"/>
          <w:szCs w:val="22"/>
          <w:lang w:val="it-IT"/>
        </w:rPr>
        <w:lastRenderedPageBreak/>
        <w:t>Disse l'Eccelso:</w:t>
      </w:r>
      <w:r>
        <w:rPr>
          <w:rFonts w:cs="Times New Roman"/>
          <w:b/>
          <w:bCs/>
          <w:sz w:val="22"/>
          <w:szCs w:val="22"/>
          <w:lang w:val="it-IT"/>
        </w:rPr>
        <w:t xml:space="preserve"> {Iddio non Si è preso alcun figlio e non vi è mai stato con Lui alcun dio. Se così fosse stato, ciascun </w:t>
      </w:r>
      <w:r w:rsidR="00FC6305">
        <w:rPr>
          <w:rFonts w:cs="Times New Roman"/>
          <w:b/>
          <w:bCs/>
          <w:sz w:val="22"/>
          <w:szCs w:val="22"/>
          <w:lang w:val="it-IT"/>
        </w:rPr>
        <w:t>d</w:t>
      </w:r>
      <w:r>
        <w:rPr>
          <w:rFonts w:cs="Times New Roman"/>
          <w:b/>
          <w:bCs/>
          <w:sz w:val="22"/>
          <w:szCs w:val="22"/>
          <w:lang w:val="it-IT"/>
        </w:rPr>
        <w:t xml:space="preserve">io si sarebbe </w:t>
      </w:r>
      <w:r w:rsidRPr="00DA5E79">
        <w:rPr>
          <w:rFonts w:cs="Times New Roman"/>
          <w:b/>
          <w:bCs/>
          <w:sz w:val="22"/>
          <w:szCs w:val="22"/>
          <w:lang w:val="it-IT"/>
        </w:rPr>
        <w:t xml:space="preserve">riservato di ciò che ha creato e ognuno avrebbe cercato di soverchiare gli altri. </w:t>
      </w:r>
      <w:r w:rsidR="00DA5E79" w:rsidRPr="00DA5E79">
        <w:rPr>
          <w:rFonts w:cs="Times New Roman"/>
          <w:b/>
          <w:bCs/>
          <w:sz w:val="22"/>
          <w:szCs w:val="22"/>
          <w:lang w:val="it-IT"/>
        </w:rPr>
        <w:t xml:space="preserve">Gloria sia a Iddio! [Sia esaltato] </w:t>
      </w:r>
      <w:r w:rsidRPr="00DA5E79">
        <w:rPr>
          <w:rFonts w:cs="Times New Roman"/>
          <w:b/>
          <w:bCs/>
          <w:sz w:val="22"/>
          <w:szCs w:val="22"/>
          <w:lang w:val="it-IT"/>
        </w:rPr>
        <w:t xml:space="preserve">da ciò che </w:t>
      </w:r>
      <w:r w:rsidR="00DA5E79" w:rsidRPr="00DA5E79">
        <w:rPr>
          <w:rFonts w:cs="Times New Roman"/>
          <w:b/>
          <w:bCs/>
          <w:sz w:val="22"/>
          <w:szCs w:val="22"/>
          <w:lang w:val="it-IT"/>
        </w:rPr>
        <w:t>descrivono</w:t>
      </w:r>
      <w:r>
        <w:rPr>
          <w:rFonts w:cs="Times New Roman"/>
          <w:b/>
          <w:bCs/>
          <w:sz w:val="22"/>
          <w:szCs w:val="22"/>
          <w:lang w:val="it-IT"/>
        </w:rPr>
        <w:t>}</w:t>
      </w:r>
      <w:r>
        <w:rPr>
          <w:rStyle w:val="Caratteredellanota"/>
          <w:rFonts w:cs="Times New Roman"/>
          <w:sz w:val="22"/>
          <w:szCs w:val="22"/>
        </w:rPr>
        <w:footnoteReference w:id="40"/>
      </w:r>
      <w:r w:rsidR="00DA5E79">
        <w:rPr>
          <w:rFonts w:cs="Times New Roman"/>
          <w:sz w:val="22"/>
          <w:szCs w:val="22"/>
          <w:lang w:val="it-IT"/>
        </w:rPr>
        <w:t>.</w:t>
      </w:r>
    </w:p>
    <w:p w:rsidR="0008464A" w:rsidRDefault="0008464A" w:rsidP="00AD7863">
      <w:pPr>
        <w:numPr>
          <w:ilvl w:val="0"/>
          <w:numId w:val="4"/>
        </w:numPr>
        <w:tabs>
          <w:tab w:val="left" w:pos="567"/>
        </w:tabs>
        <w:bidi w:val="0"/>
        <w:spacing w:after="80" w:line="360" w:lineRule="atLeast"/>
        <w:ind w:left="567" w:hanging="227"/>
        <w:jc w:val="both"/>
        <w:rPr>
          <w:rFonts w:cs="Times New Roman"/>
          <w:sz w:val="22"/>
          <w:szCs w:val="22"/>
          <w:lang w:val="it-IT"/>
        </w:rPr>
      </w:pPr>
      <w:r>
        <w:rPr>
          <w:rFonts w:cs="Times New Roman"/>
          <w:sz w:val="22"/>
          <w:szCs w:val="22"/>
          <w:lang w:val="it-IT"/>
        </w:rPr>
        <w:t xml:space="preserve">Non merita adorazione se non Iddio, Colui che detiene la proprietà dei cieli e della terra, poiché l'uomo si rivolge a chi gli procura il beneficio e gli respinge il danno, e allontana da lui il male e la corruzione, e di ciò non ha potere se non chi possiede i cieli e la terra e ciò che vi è frammezzo. Se Egli avesse avuto con Sé idoli, come dicono gli idolatri, i servi avrebbero comunque intrapreso ogni strada che permettesse di giungere all'adorazione di Iddio, il Re, il Vero, poiché tutti questi idoli adorati all’ infuori di Iddio, è Lui che adoravano a loro volta, ed è a Lui che si avvicinavano. È quindi maggiormente conveniente, a chi desidera avvicinarsi a chi possiede effettivamente il beneficio e il danno, adorare il Dio Vero, adorato da tutto ciò che è nei cieli e nella terra, compresi codesti idoli che vengono adorati all'infuori di Lui. Disse Iddio l'Elevato: </w:t>
      </w:r>
      <w:r>
        <w:rPr>
          <w:rFonts w:cs="Times New Roman"/>
          <w:b/>
          <w:bCs/>
          <w:sz w:val="22"/>
          <w:szCs w:val="22"/>
          <w:lang w:val="it-IT"/>
        </w:rPr>
        <w:t xml:space="preserve">{Dì: "Se ci fossero stati dei assieme a Lui, come dicono, </w:t>
      </w:r>
      <w:r w:rsidRPr="00AD7863">
        <w:rPr>
          <w:rFonts w:cs="Times New Roman"/>
          <w:b/>
          <w:bCs/>
          <w:sz w:val="22"/>
          <w:szCs w:val="22"/>
          <w:lang w:val="it-IT"/>
        </w:rPr>
        <w:t xml:space="preserve">questi avrebbero </w:t>
      </w:r>
      <w:r w:rsidR="00AD7863" w:rsidRPr="00AD7863">
        <w:rPr>
          <w:rFonts w:cs="Times New Roman"/>
          <w:b/>
          <w:bCs/>
          <w:sz w:val="22"/>
          <w:szCs w:val="22"/>
          <w:lang w:val="it-IT"/>
        </w:rPr>
        <w:t>ricercato</w:t>
      </w:r>
      <w:r>
        <w:rPr>
          <w:rFonts w:cs="Times New Roman"/>
          <w:b/>
          <w:bCs/>
          <w:sz w:val="22"/>
          <w:szCs w:val="22"/>
          <w:lang w:val="it-IT"/>
        </w:rPr>
        <w:t xml:space="preserve"> una via per giungere al detentore del Trono!"}</w:t>
      </w:r>
      <w:r>
        <w:rPr>
          <w:rStyle w:val="Caratteredellanota"/>
          <w:rFonts w:cs="Times New Roman"/>
          <w:sz w:val="22"/>
          <w:szCs w:val="22"/>
        </w:rPr>
        <w:footnoteReference w:id="41"/>
      </w:r>
      <w:r w:rsidR="00CA3A95">
        <w:rPr>
          <w:rFonts w:cs="Times New Roman"/>
          <w:sz w:val="22"/>
          <w:szCs w:val="22"/>
        </w:rPr>
        <w:t>.</w:t>
      </w:r>
    </w:p>
    <w:p w:rsidR="0008464A" w:rsidRDefault="0008464A" w:rsidP="0056383F">
      <w:pPr>
        <w:bidi w:val="0"/>
        <w:spacing w:line="360" w:lineRule="atLeast"/>
        <w:ind w:left="567"/>
        <w:jc w:val="both"/>
        <w:rPr>
          <w:rFonts w:cs="Times New Roman"/>
          <w:sz w:val="22"/>
          <w:szCs w:val="22"/>
          <w:lang w:val="it-IT"/>
        </w:rPr>
      </w:pPr>
      <w:r>
        <w:rPr>
          <w:rFonts w:cs="Times New Roman"/>
          <w:sz w:val="22"/>
          <w:szCs w:val="22"/>
          <w:lang w:val="it-IT"/>
        </w:rPr>
        <w:t xml:space="preserve">Che legga altrettanto, chi desidera la verità, il detto dell'Elevato: </w:t>
      </w:r>
      <w:r>
        <w:rPr>
          <w:rFonts w:cs="Times New Roman"/>
          <w:b/>
          <w:bCs/>
          <w:sz w:val="22"/>
          <w:szCs w:val="22"/>
          <w:lang w:val="it-IT"/>
        </w:rPr>
        <w:t xml:space="preserve">{Dì: "Adorate pure coloro che supponete all'infuori di Iddio: </w:t>
      </w:r>
      <w:r>
        <w:rPr>
          <w:rFonts w:cs="Times New Roman"/>
          <w:b/>
          <w:bCs/>
          <w:sz w:val="22"/>
          <w:szCs w:val="22"/>
          <w:lang w:val="it-IT"/>
        </w:rPr>
        <w:lastRenderedPageBreak/>
        <w:t xml:space="preserve">non possiedono il peso di una particella nel cielo o nella terra, neppure una quota in questi e né tantomeno Egli ha tra di essi qualche </w:t>
      </w:r>
      <w:r w:rsidRPr="00AD7863">
        <w:rPr>
          <w:rFonts w:cs="Times New Roman"/>
          <w:b/>
          <w:bCs/>
          <w:sz w:val="22"/>
          <w:szCs w:val="22"/>
          <w:lang w:val="it-IT"/>
        </w:rPr>
        <w:t>sostenitore.</w:t>
      </w:r>
      <w:r>
        <w:rPr>
          <w:rFonts w:cs="Times New Roman"/>
          <w:b/>
          <w:bCs/>
          <w:sz w:val="22"/>
          <w:szCs w:val="22"/>
          <w:lang w:val="it-IT"/>
        </w:rPr>
        <w:t xml:space="preserve"> E nessuna intercessione presso di Lui è valida se non per colui al quale Egli lo concede […]}</w:t>
      </w:r>
      <w:r>
        <w:rPr>
          <w:rStyle w:val="Caratteredellanota"/>
          <w:rFonts w:cs="Times New Roman"/>
          <w:sz w:val="22"/>
          <w:szCs w:val="22"/>
        </w:rPr>
        <w:footnoteReference w:id="42"/>
      </w:r>
      <w:r w:rsidR="001F5FF5">
        <w:rPr>
          <w:rFonts w:cs="Times New Roman"/>
          <w:sz w:val="22"/>
          <w:szCs w:val="22"/>
          <w:lang w:val="it-IT"/>
        </w:rPr>
        <w:t>.</w:t>
      </w:r>
    </w:p>
    <w:p w:rsidR="0008464A" w:rsidRPr="003C755A" w:rsidRDefault="0008464A" w:rsidP="0056383F">
      <w:pPr>
        <w:bidi w:val="0"/>
        <w:spacing w:line="360" w:lineRule="atLeast"/>
        <w:ind w:left="567"/>
        <w:jc w:val="both"/>
        <w:rPr>
          <w:rFonts w:cs="Times New Roman"/>
          <w:i/>
          <w:iCs/>
          <w:sz w:val="22"/>
          <w:szCs w:val="22"/>
          <w:lang w:val="it-IT"/>
        </w:rPr>
      </w:pPr>
      <w:r w:rsidRPr="003C755A">
        <w:rPr>
          <w:rFonts w:cs="Times New Roman"/>
          <w:sz w:val="22"/>
          <w:szCs w:val="22"/>
          <w:lang w:val="it-IT"/>
        </w:rPr>
        <w:t>Questi versetti recidono l'attaccamento del cuore ad altri che Iddio, considerando quattro osservazioni:</w:t>
      </w:r>
    </w:p>
    <w:p w:rsidR="0008464A" w:rsidRPr="003C755A" w:rsidRDefault="0008464A" w:rsidP="0056383F">
      <w:pPr>
        <w:tabs>
          <w:tab w:val="left" w:pos="567"/>
        </w:tabs>
        <w:bidi w:val="0"/>
        <w:spacing w:line="360" w:lineRule="atLeast"/>
        <w:ind w:left="567"/>
        <w:jc w:val="both"/>
        <w:rPr>
          <w:rFonts w:cs="Times New Roman"/>
          <w:i/>
          <w:iCs/>
          <w:sz w:val="22"/>
          <w:szCs w:val="22"/>
          <w:lang w:val="it-IT"/>
        </w:rPr>
      </w:pPr>
      <w:r w:rsidRPr="003C755A">
        <w:rPr>
          <w:rFonts w:cs="Times New Roman"/>
          <w:i/>
          <w:iCs/>
          <w:sz w:val="22"/>
          <w:szCs w:val="22"/>
          <w:lang w:val="it-IT"/>
        </w:rPr>
        <w:t>Prima:</w:t>
      </w:r>
      <w:r w:rsidRPr="003C755A">
        <w:rPr>
          <w:rFonts w:cs="Times New Roman"/>
          <w:sz w:val="22"/>
          <w:szCs w:val="22"/>
          <w:lang w:val="it-IT"/>
        </w:rPr>
        <w:t xml:space="preserve"> Tali consoci non possiedono il peso di una particella insieme a Iddio, e colui che non possiede il peso di una particella non giova e non nuoce e non merita di essere un Dio o consocio di Iddio, ed è piuttosto Iddio che li possiede ed è l'Unico che li controlla.</w:t>
      </w:r>
    </w:p>
    <w:p w:rsidR="0008464A" w:rsidRPr="003C755A" w:rsidRDefault="0008464A" w:rsidP="0056383F">
      <w:pPr>
        <w:tabs>
          <w:tab w:val="left" w:pos="567"/>
        </w:tabs>
        <w:bidi w:val="0"/>
        <w:spacing w:line="360" w:lineRule="atLeast"/>
        <w:ind w:left="567"/>
        <w:jc w:val="both"/>
        <w:rPr>
          <w:rFonts w:cs="Times New Roman"/>
          <w:i/>
          <w:iCs/>
          <w:sz w:val="22"/>
          <w:szCs w:val="22"/>
          <w:lang w:val="it-IT"/>
        </w:rPr>
      </w:pPr>
      <w:r w:rsidRPr="003C755A">
        <w:rPr>
          <w:rFonts w:cs="Times New Roman"/>
          <w:i/>
          <w:iCs/>
          <w:sz w:val="22"/>
          <w:szCs w:val="22"/>
          <w:lang w:val="it-IT"/>
        </w:rPr>
        <w:t>Seconda</w:t>
      </w:r>
      <w:r w:rsidRPr="003C755A">
        <w:rPr>
          <w:rFonts w:cs="Times New Roman"/>
          <w:sz w:val="22"/>
          <w:szCs w:val="22"/>
          <w:lang w:val="it-IT"/>
        </w:rPr>
        <w:t xml:space="preserve">: </w:t>
      </w:r>
      <w:r w:rsidR="00AD7863" w:rsidRPr="0056383F">
        <w:rPr>
          <w:rFonts w:cs="Times New Roman"/>
          <w:sz w:val="21"/>
          <w:szCs w:val="21"/>
          <w:lang w:val="it-IT"/>
        </w:rPr>
        <w:t>Costoro</w:t>
      </w:r>
      <w:r w:rsidRPr="0056383F">
        <w:rPr>
          <w:rFonts w:cs="Times New Roman"/>
          <w:sz w:val="21"/>
          <w:szCs w:val="21"/>
          <w:lang w:val="it-IT"/>
        </w:rPr>
        <w:t xml:space="preserve"> non possiedono nulla nei cieli e nella terra e non possiedono altrettanto il peso di una particella di quota in essi.</w:t>
      </w:r>
    </w:p>
    <w:p w:rsidR="0008464A" w:rsidRPr="006F1A60" w:rsidRDefault="0008464A" w:rsidP="0056383F">
      <w:pPr>
        <w:tabs>
          <w:tab w:val="left" w:pos="567"/>
        </w:tabs>
        <w:bidi w:val="0"/>
        <w:spacing w:line="360" w:lineRule="atLeast"/>
        <w:ind w:left="567"/>
        <w:jc w:val="both"/>
        <w:rPr>
          <w:rFonts w:cs="Times New Roman"/>
          <w:i/>
          <w:iCs/>
          <w:sz w:val="22"/>
          <w:szCs w:val="22"/>
          <w:lang w:val="it-IT"/>
        </w:rPr>
      </w:pPr>
      <w:r w:rsidRPr="00F715FB">
        <w:rPr>
          <w:rFonts w:cs="Times New Roman"/>
          <w:i/>
          <w:iCs/>
          <w:sz w:val="22"/>
          <w:szCs w:val="22"/>
          <w:lang w:val="it-IT"/>
        </w:rPr>
        <w:t>Terza</w:t>
      </w:r>
      <w:r w:rsidRPr="006F1A60">
        <w:rPr>
          <w:rFonts w:cs="Times New Roman"/>
          <w:sz w:val="22"/>
          <w:szCs w:val="22"/>
          <w:lang w:val="it-IT"/>
        </w:rPr>
        <w:t xml:space="preserve">: Iddio non ha sostenitori tra le Sue creature, ma piuttosto è Lui che li sostiene in ciò che giova loro e respinge da loro ciò che gli nuoce. </w:t>
      </w:r>
      <w:r w:rsidR="006F1A60" w:rsidRPr="006F1A60">
        <w:rPr>
          <w:rFonts w:cs="Times New Roman"/>
          <w:sz w:val="22"/>
          <w:szCs w:val="22"/>
          <w:lang w:val="it-IT"/>
        </w:rPr>
        <w:t>Ciò per la Sua totale autonomia da essi, contrariamente invece al loro bisogno indispensabile del proprio Signore.</w:t>
      </w:r>
    </w:p>
    <w:p w:rsidR="00C15780" w:rsidRDefault="0008464A" w:rsidP="00B6038D">
      <w:pPr>
        <w:tabs>
          <w:tab w:val="left" w:pos="567"/>
        </w:tabs>
        <w:bidi w:val="0"/>
        <w:spacing w:after="80" w:line="360" w:lineRule="atLeast"/>
        <w:ind w:left="567"/>
        <w:jc w:val="both"/>
        <w:rPr>
          <w:rFonts w:cs="Times New Roman"/>
          <w:sz w:val="22"/>
          <w:szCs w:val="22"/>
          <w:lang w:val="it-IT"/>
        </w:rPr>
      </w:pPr>
      <w:r w:rsidRPr="00A16D0F">
        <w:rPr>
          <w:rFonts w:cs="Times New Roman"/>
          <w:i/>
          <w:iCs/>
          <w:sz w:val="22"/>
          <w:szCs w:val="22"/>
          <w:lang w:val="it-IT"/>
        </w:rPr>
        <w:t>Quarta</w:t>
      </w:r>
      <w:r w:rsidRPr="00A16D0F">
        <w:rPr>
          <w:rFonts w:cs="Times New Roman"/>
          <w:sz w:val="22"/>
          <w:szCs w:val="22"/>
          <w:lang w:val="it-IT"/>
        </w:rPr>
        <w:t xml:space="preserve">: Tali consoci non possiedono intercessione a favore dei propri seguaci presso Iddio, e nemmeno gliene verrà dato il permesso, giacché Iddio, Gloria sia a Lui, non la concederà se non ai Suoi eletti, e questi ultimi non potranno intercedere se </w:t>
      </w:r>
      <w:r w:rsidRPr="00C15780">
        <w:rPr>
          <w:rFonts w:cs="Times New Roman"/>
          <w:sz w:val="22"/>
          <w:szCs w:val="22"/>
          <w:lang w:val="it-IT"/>
        </w:rPr>
        <w:t>non a favore di colui le cui azioni e il cui credo compiacciono Iddio</w:t>
      </w:r>
      <w:r w:rsidRPr="00C15780">
        <w:rPr>
          <w:rStyle w:val="Caratteredellanota"/>
          <w:rFonts w:cs="Times New Roman"/>
          <w:sz w:val="22"/>
          <w:szCs w:val="22"/>
        </w:rPr>
        <w:footnoteReference w:id="43"/>
      </w:r>
      <w:r w:rsidRPr="00C15780">
        <w:rPr>
          <w:rFonts w:cs="Times New Roman"/>
          <w:sz w:val="22"/>
          <w:szCs w:val="22"/>
          <w:lang w:val="it-IT"/>
        </w:rPr>
        <w:t>.</w:t>
      </w:r>
    </w:p>
    <w:p w:rsidR="0008464A" w:rsidRPr="00C15780" w:rsidRDefault="0008464A" w:rsidP="004B0BB1">
      <w:pPr>
        <w:numPr>
          <w:ilvl w:val="0"/>
          <w:numId w:val="4"/>
        </w:numPr>
        <w:tabs>
          <w:tab w:val="left" w:pos="567"/>
        </w:tabs>
        <w:bidi w:val="0"/>
        <w:spacing w:after="80" w:line="360" w:lineRule="atLeast"/>
        <w:ind w:left="567" w:hanging="227"/>
        <w:jc w:val="both"/>
        <w:rPr>
          <w:rFonts w:cs="Times New Roman"/>
          <w:sz w:val="22"/>
          <w:szCs w:val="22"/>
          <w:lang w:val="it-IT"/>
        </w:rPr>
      </w:pPr>
      <w:r w:rsidRPr="00C15780">
        <w:rPr>
          <w:rFonts w:cs="Times New Roman"/>
          <w:sz w:val="22"/>
          <w:szCs w:val="22"/>
          <w:lang w:val="it-IT"/>
        </w:rPr>
        <w:lastRenderedPageBreak/>
        <w:t xml:space="preserve">La regolarità dell'ordine del mondo e la </w:t>
      </w:r>
      <w:r w:rsidR="00AD7863" w:rsidRPr="00C15780">
        <w:rPr>
          <w:rFonts w:cs="Times New Roman"/>
          <w:sz w:val="22"/>
          <w:szCs w:val="22"/>
          <w:lang w:val="it-IT"/>
        </w:rPr>
        <w:t>maestria</w:t>
      </w:r>
      <w:r w:rsidRPr="00C15780">
        <w:rPr>
          <w:rFonts w:cs="Times New Roman"/>
          <w:sz w:val="22"/>
          <w:szCs w:val="22"/>
          <w:lang w:val="it-IT"/>
        </w:rPr>
        <w:t xml:space="preserve"> del suo sistema rappresentano la prova più evidente che chi lo gestisce è un Dio unico, un Padrone unico, un Signore unico, che non vi è Dio per le creature se non Lui, e non vi è Signore per loro se non Lui</w:t>
      </w:r>
      <w:r w:rsidRPr="00772CF1">
        <w:rPr>
          <w:rFonts w:cs="Times New Roman"/>
          <w:sz w:val="22"/>
          <w:szCs w:val="22"/>
          <w:lang w:val="it-IT"/>
        </w:rPr>
        <w:t xml:space="preserve">, e come è insostenibile che vi siano due creatori per quest'universo, altrettanto risulta insostenibile che vi siano due dei. Disse l'Elevato: </w:t>
      </w:r>
      <w:r w:rsidRPr="00772CF1">
        <w:rPr>
          <w:rFonts w:cs="Times New Roman"/>
          <w:b/>
          <w:bCs/>
          <w:sz w:val="22"/>
          <w:szCs w:val="22"/>
          <w:lang w:val="it-IT"/>
        </w:rPr>
        <w:t xml:space="preserve">{Se in </w:t>
      </w:r>
      <w:r w:rsidR="003C50B5" w:rsidRPr="00772CF1">
        <w:rPr>
          <w:rFonts w:cs="Times New Roman"/>
          <w:b/>
          <w:bCs/>
          <w:sz w:val="22"/>
          <w:szCs w:val="22"/>
          <w:lang w:val="it-IT"/>
        </w:rPr>
        <w:t>entrambi</w:t>
      </w:r>
      <w:r w:rsidR="003C50B5" w:rsidRPr="00772CF1">
        <w:rPr>
          <w:rStyle w:val="Caratteredellanota"/>
          <w:rFonts w:cs="Times New Roman"/>
          <w:sz w:val="22"/>
          <w:szCs w:val="22"/>
          <w:lang w:val="it-IT"/>
        </w:rPr>
        <w:footnoteReference w:id="44"/>
      </w:r>
      <w:r w:rsidRPr="00772CF1">
        <w:rPr>
          <w:rFonts w:cs="Times New Roman"/>
          <w:b/>
          <w:bCs/>
          <w:sz w:val="22"/>
          <w:szCs w:val="22"/>
          <w:lang w:val="it-IT"/>
        </w:rPr>
        <w:t xml:space="preserve"> vi fossero altri dei oltre a Iddio, </w:t>
      </w:r>
      <w:r w:rsidR="004B0BB1" w:rsidRPr="00772CF1">
        <w:rPr>
          <w:rFonts w:cs="Times New Roman"/>
          <w:b/>
          <w:bCs/>
          <w:sz w:val="22"/>
          <w:szCs w:val="22"/>
          <w:lang w:val="it-IT"/>
        </w:rPr>
        <w:t>entrambi</w:t>
      </w:r>
      <w:r w:rsidR="004B0BB1" w:rsidRPr="00772CF1">
        <w:rPr>
          <w:rStyle w:val="Caratteredellanota"/>
          <w:rFonts w:cs="Times New Roman"/>
          <w:sz w:val="22"/>
          <w:szCs w:val="22"/>
          <w:lang w:val="it-IT"/>
        </w:rPr>
        <w:footnoteReference w:id="45"/>
      </w:r>
      <w:r w:rsidR="004B0BB1" w:rsidRPr="00772CF1">
        <w:rPr>
          <w:rFonts w:cs="Times New Roman"/>
          <w:b/>
          <w:bCs/>
          <w:sz w:val="22"/>
          <w:szCs w:val="22"/>
          <w:lang w:val="it-IT"/>
        </w:rPr>
        <w:t xml:space="preserve"> </w:t>
      </w:r>
      <w:r w:rsidRPr="00772CF1">
        <w:rPr>
          <w:rFonts w:cs="Times New Roman"/>
          <w:b/>
          <w:bCs/>
          <w:sz w:val="22"/>
          <w:szCs w:val="22"/>
          <w:lang w:val="it-IT"/>
        </w:rPr>
        <w:t>sarebbero andati in rovina}</w:t>
      </w:r>
      <w:r w:rsidRPr="00772CF1">
        <w:rPr>
          <w:rStyle w:val="Caratteredellanota"/>
          <w:rFonts w:cs="Times New Roman"/>
          <w:sz w:val="22"/>
          <w:szCs w:val="22"/>
          <w:lang w:val="it-IT"/>
        </w:rPr>
        <w:footnoteReference w:id="46"/>
      </w:r>
      <w:r w:rsidRPr="00772CF1">
        <w:rPr>
          <w:rFonts w:cs="Times New Roman"/>
          <w:sz w:val="22"/>
          <w:szCs w:val="22"/>
          <w:lang w:val="it-IT"/>
        </w:rPr>
        <w:t>.</w:t>
      </w:r>
      <w:r w:rsidRPr="00B42ACC">
        <w:rPr>
          <w:rFonts w:cs="Times New Roman"/>
          <w:sz w:val="22"/>
          <w:szCs w:val="22"/>
          <w:lang w:val="it-IT"/>
        </w:rPr>
        <w:t xml:space="preserve"> Se supponessimo, infatti, che ci siano dei oltre a Iddio nei cieli e sulla terra, questi ultimi sarebbero andati in rovina, e il motivo della rovina - se effettivamente ci fosse stato con Iddio un altro dio – è riferibile al fatto che sarebbe stato necessario per entrambi essere in grado di dominare e dirigere, così si sarebbe verificato a quel punto il conflitto e il disaccordo, e perciò l'inevitabile rovina</w:t>
      </w:r>
      <w:r w:rsidRPr="00B42ACC">
        <w:rPr>
          <w:rStyle w:val="Caratteredellanota"/>
          <w:rFonts w:cs="Times New Roman"/>
          <w:sz w:val="22"/>
          <w:szCs w:val="22"/>
          <w:lang w:val="it-IT"/>
        </w:rPr>
        <w:footnoteReference w:id="47"/>
      </w:r>
      <w:r w:rsidRPr="00B42ACC">
        <w:rPr>
          <w:rFonts w:cs="Times New Roman"/>
          <w:sz w:val="22"/>
          <w:szCs w:val="22"/>
          <w:lang w:val="it-IT"/>
        </w:rPr>
        <w:t xml:space="preserve">. Inoltre, se risulta impossibile che un unico corpo sia condotto da due anime equivalenti, e se fosse stato possibile sarebbe per ciò andato in rovina e quindi morto – </w:t>
      </w:r>
      <w:r w:rsidR="00B42ACC" w:rsidRPr="00B42ACC">
        <w:rPr>
          <w:rFonts w:cs="Times New Roman"/>
          <w:sz w:val="22"/>
          <w:szCs w:val="22"/>
          <w:lang w:val="it-IT"/>
        </w:rPr>
        <w:t xml:space="preserve">e ciò è impossibile </w:t>
      </w:r>
      <w:r w:rsidRPr="00B42ACC">
        <w:rPr>
          <w:rFonts w:cs="Times New Roman"/>
          <w:sz w:val="22"/>
          <w:szCs w:val="22"/>
          <w:lang w:val="it-IT"/>
        </w:rPr>
        <w:t>– come si può allora immaginare ciò riguardo quest'universo, che è ben più immenso?</w:t>
      </w:r>
      <w:r w:rsidRPr="00B42ACC">
        <w:rPr>
          <w:rStyle w:val="Caratteredellanota"/>
          <w:rFonts w:cs="Times New Roman"/>
          <w:sz w:val="22"/>
          <w:szCs w:val="22"/>
          <w:lang w:val="it-IT"/>
        </w:rPr>
        <w:footnoteReference w:id="48"/>
      </w:r>
      <w:r w:rsidRPr="00B42ACC">
        <w:rPr>
          <w:rFonts w:cs="Times New Roman"/>
          <w:sz w:val="22"/>
          <w:szCs w:val="22"/>
          <w:lang w:val="it-IT"/>
        </w:rPr>
        <w:t>.</w:t>
      </w:r>
    </w:p>
    <w:p w:rsidR="0008464A" w:rsidRPr="002446A2" w:rsidRDefault="0008464A" w:rsidP="0056383F">
      <w:pPr>
        <w:numPr>
          <w:ilvl w:val="0"/>
          <w:numId w:val="4"/>
        </w:numPr>
        <w:tabs>
          <w:tab w:val="left" w:pos="567"/>
        </w:tabs>
        <w:bidi w:val="0"/>
        <w:spacing w:line="360" w:lineRule="atLeast"/>
        <w:ind w:left="567" w:hanging="227"/>
        <w:jc w:val="both"/>
        <w:rPr>
          <w:rFonts w:cs="Times New Roman"/>
          <w:sz w:val="22"/>
          <w:szCs w:val="22"/>
          <w:lang w:val="it-IT"/>
        </w:rPr>
      </w:pPr>
      <w:r w:rsidRPr="002446A2">
        <w:rPr>
          <w:rFonts w:cs="Times New Roman"/>
          <w:sz w:val="22"/>
          <w:szCs w:val="22"/>
          <w:lang w:val="it-IT"/>
        </w:rPr>
        <w:t>L'unanimità dei Profeti e dei Messaggeri a riguardo.</w:t>
      </w:r>
    </w:p>
    <w:p w:rsidR="0008464A" w:rsidRDefault="0008464A" w:rsidP="00B858BC">
      <w:pPr>
        <w:bidi w:val="0"/>
        <w:spacing w:line="360" w:lineRule="atLeast"/>
        <w:ind w:left="567"/>
        <w:jc w:val="both"/>
        <w:rPr>
          <w:rFonts w:cs="Times New Roman"/>
          <w:sz w:val="22"/>
          <w:szCs w:val="22"/>
          <w:lang w:val="it-IT"/>
        </w:rPr>
      </w:pPr>
      <w:r>
        <w:rPr>
          <w:rFonts w:cs="Times New Roman"/>
          <w:sz w:val="22"/>
          <w:szCs w:val="22"/>
          <w:lang w:val="it-IT"/>
        </w:rPr>
        <w:lastRenderedPageBreak/>
        <w:t>Tutti i popoli sono concordi sul fatto che i Profeti e i Messaggeri sono le persone che hanno le menti più complete, le anime più pure, la morale più alta, e che sono i più sinceri verso i loro discepoli, i più sapienti circa l'ordine di Iddio e coloro che più di tutti indicano la Retta Via e il Giusto Sentiero. Ciò perché ricevono la Rivelazione da Iddio e poi ne informano la gente.</w:t>
      </w:r>
    </w:p>
    <w:p w:rsidR="0008464A" w:rsidRDefault="0008464A" w:rsidP="00B858BC">
      <w:pPr>
        <w:bidi w:val="0"/>
        <w:spacing w:line="360" w:lineRule="atLeast"/>
        <w:ind w:left="567"/>
        <w:jc w:val="both"/>
        <w:rPr>
          <w:rFonts w:cs="Times New Roman"/>
          <w:sz w:val="22"/>
          <w:szCs w:val="22"/>
          <w:lang w:val="it-IT"/>
        </w:rPr>
      </w:pPr>
      <w:r>
        <w:rPr>
          <w:rFonts w:cs="Times New Roman"/>
          <w:sz w:val="22"/>
          <w:szCs w:val="22"/>
          <w:lang w:val="it-IT"/>
        </w:rPr>
        <w:t xml:space="preserve">Tutti i Profeti e Messaggeri, a partire dal primo, Adamo, fino all'ultimo, </w:t>
      </w:r>
      <w:r w:rsidR="00417E7F">
        <w:rPr>
          <w:rFonts w:cs="Times New Roman"/>
          <w:sz w:val="22"/>
          <w:szCs w:val="22"/>
          <w:lang w:val="it-IT"/>
        </w:rPr>
        <w:t xml:space="preserve">Muĥammad </w:t>
      </w:r>
      <w:r>
        <w:rPr>
          <w:rFonts w:cs="Times New Roman"/>
          <w:sz w:val="22"/>
          <w:szCs w:val="22"/>
          <w:lang w:val="it-IT"/>
        </w:rPr>
        <w:t>[</w:t>
      </w:r>
      <w:r>
        <w:rPr>
          <w:rFonts w:cs="Arial Unicode MS"/>
          <w:sz w:val="22"/>
          <w:szCs w:val="22"/>
          <w:rtl/>
        </w:rPr>
        <w:t>ﷺ</w:t>
      </w:r>
      <w:r>
        <w:rPr>
          <w:rFonts w:cs="Times New Roman"/>
          <w:sz w:val="22"/>
          <w:szCs w:val="22"/>
          <w:lang w:val="it-IT"/>
        </w:rPr>
        <w:t>], sono stati unanimi sul richiamo dei loro popoli alla fede in Iddio e all'abbandono dell'adorazione di altri che Lui, e al fatto che Egli è il Vero Dio.</w:t>
      </w:r>
    </w:p>
    <w:p w:rsidR="0008464A" w:rsidRDefault="0008464A" w:rsidP="00B858BC">
      <w:pPr>
        <w:bidi w:val="0"/>
        <w:spacing w:line="360" w:lineRule="atLeast"/>
        <w:ind w:left="567"/>
        <w:jc w:val="both"/>
        <w:rPr>
          <w:rFonts w:cs="Times New Roman"/>
          <w:sz w:val="22"/>
          <w:szCs w:val="22"/>
          <w:lang w:val="it-IT"/>
        </w:rPr>
      </w:pPr>
      <w:r>
        <w:rPr>
          <w:rFonts w:cs="Times New Roman"/>
          <w:sz w:val="22"/>
          <w:szCs w:val="22"/>
          <w:lang w:val="it-IT"/>
        </w:rPr>
        <w:t>Disse l'Eccelso</w:t>
      </w:r>
      <w:r>
        <w:rPr>
          <w:rFonts w:cs="Times New Roman"/>
          <w:b/>
          <w:bCs/>
          <w:sz w:val="22"/>
          <w:szCs w:val="22"/>
          <w:lang w:val="it-IT"/>
        </w:rPr>
        <w:t xml:space="preserve">: {E non inviammo nessun Messaggero prima di te se non rivelandogli che </w:t>
      </w:r>
      <w:r w:rsidR="00A27C45">
        <w:rPr>
          <w:rFonts w:cs="Times New Roman"/>
          <w:b/>
          <w:bCs/>
          <w:sz w:val="22"/>
          <w:szCs w:val="22"/>
          <w:lang w:val="it-IT"/>
        </w:rPr>
        <w:t xml:space="preserve">invero </w:t>
      </w:r>
      <w:r>
        <w:rPr>
          <w:rFonts w:cs="Times New Roman"/>
          <w:b/>
          <w:bCs/>
          <w:sz w:val="22"/>
          <w:szCs w:val="22"/>
          <w:lang w:val="it-IT"/>
        </w:rPr>
        <w:t>non vi è Iddio all’</w:t>
      </w:r>
      <w:r w:rsidR="003B313C">
        <w:rPr>
          <w:rFonts w:cs="Times New Roman"/>
          <w:b/>
          <w:bCs/>
          <w:sz w:val="22"/>
          <w:szCs w:val="22"/>
          <w:lang w:val="it-IT"/>
        </w:rPr>
        <w:t>infuori di Me, quindi adorateMi</w:t>
      </w:r>
      <w:r>
        <w:rPr>
          <w:rFonts w:cs="Times New Roman"/>
          <w:b/>
          <w:bCs/>
          <w:sz w:val="22"/>
          <w:szCs w:val="22"/>
          <w:lang w:val="it-IT"/>
        </w:rPr>
        <w:t>}</w:t>
      </w:r>
      <w:r>
        <w:rPr>
          <w:rStyle w:val="Caratteredellanota"/>
          <w:rFonts w:cs="Times New Roman"/>
          <w:sz w:val="22"/>
          <w:szCs w:val="22"/>
        </w:rPr>
        <w:footnoteReference w:id="49"/>
      </w:r>
      <w:r w:rsidR="00084D32">
        <w:rPr>
          <w:rFonts w:cs="Times New Roman"/>
          <w:sz w:val="22"/>
          <w:szCs w:val="22"/>
          <w:lang w:val="it-IT"/>
        </w:rPr>
        <w:t>.</w:t>
      </w:r>
    </w:p>
    <w:p w:rsidR="0008464A" w:rsidRDefault="0008464A" w:rsidP="0008464A">
      <w:pPr>
        <w:bidi w:val="0"/>
        <w:spacing w:after="80" w:line="360" w:lineRule="atLeast"/>
        <w:ind w:left="567"/>
        <w:jc w:val="both"/>
        <w:rPr>
          <w:rFonts w:cs="Times New Roman"/>
          <w:sz w:val="22"/>
          <w:szCs w:val="22"/>
          <w:lang w:val="it-IT"/>
        </w:rPr>
      </w:pPr>
      <w:r>
        <w:rPr>
          <w:rFonts w:cs="Times New Roman"/>
          <w:sz w:val="22"/>
          <w:szCs w:val="22"/>
          <w:lang w:val="it-IT"/>
        </w:rPr>
        <w:t xml:space="preserve">E raccontò, gloria sia Lui, di ciò che disse Noè al suo popolo: </w:t>
      </w:r>
      <w:r>
        <w:rPr>
          <w:rFonts w:cs="Times New Roman"/>
          <w:b/>
          <w:bCs/>
          <w:sz w:val="22"/>
          <w:szCs w:val="22"/>
          <w:lang w:val="it-IT"/>
        </w:rPr>
        <w:t xml:space="preserve">{“che non adoriate se non Iddio, invero </w:t>
      </w:r>
      <w:r w:rsidR="005B7E1B">
        <w:rPr>
          <w:rFonts w:cs="Times New Roman"/>
          <w:b/>
          <w:bCs/>
          <w:sz w:val="22"/>
          <w:szCs w:val="22"/>
          <w:lang w:val="it-IT"/>
        </w:rPr>
        <w:t xml:space="preserve">io </w:t>
      </w:r>
      <w:r>
        <w:rPr>
          <w:rFonts w:cs="Times New Roman"/>
          <w:b/>
          <w:bCs/>
          <w:sz w:val="22"/>
          <w:szCs w:val="22"/>
          <w:lang w:val="it-IT"/>
        </w:rPr>
        <w:t>temo per voi il tormento di un Giorno doloroso”}</w:t>
      </w:r>
      <w:r>
        <w:rPr>
          <w:rStyle w:val="Caratteredellanota"/>
          <w:rFonts w:cs="Times New Roman"/>
          <w:sz w:val="22"/>
          <w:szCs w:val="22"/>
        </w:rPr>
        <w:footnoteReference w:id="50"/>
      </w:r>
      <w:r w:rsidR="00084D32">
        <w:rPr>
          <w:rFonts w:cs="Times New Roman"/>
          <w:sz w:val="22"/>
          <w:szCs w:val="22"/>
          <w:lang w:val="it-IT"/>
        </w:rPr>
        <w:t>.</w:t>
      </w:r>
    </w:p>
    <w:p w:rsidR="00826B32" w:rsidRDefault="0008464A" w:rsidP="00B858BC">
      <w:pPr>
        <w:bidi w:val="0"/>
        <w:spacing w:line="360" w:lineRule="atLeast"/>
        <w:ind w:left="567"/>
        <w:jc w:val="both"/>
        <w:rPr>
          <w:rFonts w:cs="Times New Roman"/>
          <w:sz w:val="22"/>
          <w:szCs w:val="22"/>
          <w:lang w:val="it-IT"/>
        </w:rPr>
      </w:pPr>
      <w:r>
        <w:rPr>
          <w:rFonts w:cs="Times New Roman"/>
          <w:sz w:val="22"/>
          <w:szCs w:val="22"/>
          <w:lang w:val="it-IT"/>
        </w:rPr>
        <w:t xml:space="preserve">E disse: </w:t>
      </w:r>
      <w:r>
        <w:rPr>
          <w:rFonts w:cs="Times New Roman"/>
          <w:b/>
          <w:bCs/>
          <w:sz w:val="22"/>
          <w:szCs w:val="22"/>
          <w:lang w:val="it-IT"/>
        </w:rPr>
        <w:t xml:space="preserve">{Dì: “Invero, </w:t>
      </w:r>
      <w:r w:rsidRPr="00E017EB">
        <w:rPr>
          <w:rFonts w:cs="Times New Roman"/>
          <w:b/>
          <w:bCs/>
          <w:sz w:val="22"/>
          <w:szCs w:val="22"/>
          <w:lang w:val="it-IT"/>
        </w:rPr>
        <w:t>mi viene rivelato</w:t>
      </w:r>
      <w:r>
        <w:rPr>
          <w:rFonts w:cs="Times New Roman"/>
          <w:b/>
          <w:bCs/>
          <w:sz w:val="22"/>
          <w:szCs w:val="22"/>
          <w:lang w:val="it-IT"/>
        </w:rPr>
        <w:t xml:space="preserve"> che il vostro Dio è un Dio unico. </w:t>
      </w:r>
      <w:r w:rsidR="00E017EB" w:rsidRPr="0049737B">
        <w:rPr>
          <w:rFonts w:cs="Times New Roman"/>
          <w:b/>
          <w:bCs/>
          <w:sz w:val="22"/>
          <w:szCs w:val="22"/>
          <w:lang w:val="it-IT"/>
        </w:rPr>
        <w:t>Siete dunque musulmani?”</w:t>
      </w:r>
      <w:r>
        <w:rPr>
          <w:rFonts w:cs="Times New Roman"/>
          <w:b/>
          <w:bCs/>
          <w:sz w:val="22"/>
          <w:szCs w:val="22"/>
          <w:lang w:val="it-IT"/>
        </w:rPr>
        <w:t>}</w:t>
      </w:r>
      <w:r>
        <w:rPr>
          <w:rStyle w:val="Caratteredellanota"/>
          <w:rFonts w:cs="Times New Roman"/>
          <w:sz w:val="22"/>
          <w:szCs w:val="22"/>
        </w:rPr>
        <w:footnoteReference w:id="51"/>
      </w:r>
      <w:r w:rsidR="00084D32">
        <w:rPr>
          <w:rFonts w:cs="Times New Roman"/>
          <w:sz w:val="22"/>
          <w:szCs w:val="22"/>
          <w:lang w:val="it-IT"/>
        </w:rPr>
        <w:t>.</w:t>
      </w:r>
    </w:p>
    <w:p w:rsidR="0008464A" w:rsidRDefault="0008464A" w:rsidP="00826B32">
      <w:pPr>
        <w:bidi w:val="0"/>
        <w:spacing w:line="360" w:lineRule="atLeast"/>
        <w:ind w:left="567"/>
        <w:jc w:val="both"/>
        <w:rPr>
          <w:rFonts w:cs="Times New Roman"/>
          <w:sz w:val="22"/>
          <w:szCs w:val="22"/>
          <w:lang w:val="it-IT"/>
        </w:rPr>
      </w:pPr>
      <w:r>
        <w:rPr>
          <w:rFonts w:cs="Times New Roman"/>
          <w:sz w:val="22"/>
          <w:szCs w:val="22"/>
          <w:lang w:val="it-IT"/>
        </w:rPr>
        <w:t xml:space="preserve">Questo Dio ha dato origine a quest'universo a partire dal nulla rendendolo meraviglioso, e ha creato l'uomo nella miglior forma rendendolo nobile, e ha instaurato nella sua natura la conferma della Signoria di Iddio e della Sua Deità. Ha reso inoltre la sua anima perturbata finché non si sottomette al suo Creatore ed </w:t>
      </w:r>
      <w:r>
        <w:rPr>
          <w:rFonts w:cs="Times New Roman"/>
          <w:sz w:val="22"/>
          <w:szCs w:val="22"/>
          <w:lang w:val="it-IT"/>
        </w:rPr>
        <w:lastRenderedPageBreak/>
        <w:t xml:space="preserve">intraprende la Sua </w:t>
      </w:r>
      <w:r w:rsidRPr="00B97FFE">
        <w:rPr>
          <w:rFonts w:cs="Times New Roman"/>
          <w:sz w:val="22"/>
          <w:szCs w:val="22"/>
          <w:lang w:val="it-IT"/>
        </w:rPr>
        <w:t>metodologia</w:t>
      </w:r>
      <w:r>
        <w:rPr>
          <w:rFonts w:cs="Times New Roman"/>
          <w:sz w:val="22"/>
          <w:szCs w:val="22"/>
          <w:lang w:val="it-IT"/>
        </w:rPr>
        <w:t>, e ha imposto al suo spirito l'inquietudine fino a quando non si asservisce a Colui che l'ha originato e si connette al suo Signore. Ma nessuna connessione è possibile se non attraverso la Sua Retta Via, di cui hanno informato i nobili Messaggeri. Lo ha dotato di una mente che non può operare correttamente, né esplicare appieno le proprie funzioni, senza che abbia fede nel suo Signore.</w:t>
      </w:r>
    </w:p>
    <w:p w:rsidR="0008464A" w:rsidRDefault="0008464A" w:rsidP="00826B32">
      <w:pPr>
        <w:widowControl w:val="0"/>
        <w:bidi w:val="0"/>
        <w:spacing w:line="360" w:lineRule="atLeast"/>
        <w:jc w:val="both"/>
        <w:rPr>
          <w:rFonts w:cs="Times New Roman"/>
          <w:sz w:val="22"/>
          <w:szCs w:val="22"/>
          <w:lang w:val="it-IT"/>
        </w:rPr>
      </w:pPr>
      <w:r>
        <w:rPr>
          <w:rFonts w:cs="Times New Roman"/>
          <w:sz w:val="22"/>
          <w:szCs w:val="22"/>
          <w:lang w:val="it-IT"/>
        </w:rPr>
        <w:t>Quindi, nel momento in cui la propria natura primordiale  si ristabilisce, lo spirito si acquieta, l'anima si rasserena e la mente acquista fede, allora si avvera la felicità, la sicurezza e la serenità nel mondo e nell'Aldilà; al contrario, se la persona rifiuta tutto ciò, non potrà che vivere disperata, errante e vagabonda nelle valli del mondo, smarrita tra i suoi idoli, tra i quali non potrà distinguere chi sia effettivamente in grado di procurargli beneficio, e chi sia in grado di respingere da lui il danno.</w:t>
      </w:r>
    </w:p>
    <w:p w:rsidR="0008464A" w:rsidRDefault="0008464A" w:rsidP="00B858BC">
      <w:pPr>
        <w:bidi w:val="0"/>
        <w:spacing w:line="360" w:lineRule="atLeast"/>
        <w:jc w:val="both"/>
        <w:rPr>
          <w:rFonts w:cs="Times New Roman"/>
          <w:sz w:val="22"/>
          <w:szCs w:val="22"/>
          <w:lang w:val="it-IT"/>
        </w:rPr>
      </w:pPr>
      <w:r>
        <w:rPr>
          <w:rFonts w:cs="Times New Roman"/>
          <w:sz w:val="22"/>
          <w:szCs w:val="22"/>
          <w:lang w:val="it-IT"/>
        </w:rPr>
        <w:t>E al fine di ristabilire la fede nell'anima e svelare gli effetti dell'infedeltà, Iddio ha proposto una metafora – poiché la metafora facilita la comprensione – nella quale paragona un uomo smarrito tra vari idoli e un altro che invece adora solo il suo Signore, dicendo:</w:t>
      </w:r>
      <w:r>
        <w:rPr>
          <w:rFonts w:cs="Times New Roman"/>
          <w:b/>
          <w:bCs/>
          <w:sz w:val="22"/>
          <w:szCs w:val="22"/>
          <w:lang w:val="it-IT"/>
        </w:rPr>
        <w:t xml:space="preserve"> {Vi propone Iddio la metafora di un uomo </w:t>
      </w:r>
      <w:r w:rsidR="00F52224">
        <w:rPr>
          <w:rFonts w:cs="Times New Roman"/>
          <w:b/>
          <w:bCs/>
          <w:sz w:val="22"/>
          <w:szCs w:val="22"/>
          <w:lang w:val="it-IT"/>
        </w:rPr>
        <w:t>soggetto</w:t>
      </w:r>
      <w:r>
        <w:rPr>
          <w:rFonts w:cs="Times New Roman"/>
          <w:b/>
          <w:bCs/>
          <w:sz w:val="22"/>
          <w:szCs w:val="22"/>
          <w:lang w:val="it-IT"/>
        </w:rPr>
        <w:t xml:space="preserve"> a soci in lite tra loro e di un altro che invece è soggetto interamente ad un solo uomo. Sono forse equivalenti in similitudine? La lode a Iddio ma la mag</w:t>
      </w:r>
      <w:r w:rsidR="001D078A">
        <w:rPr>
          <w:rFonts w:cs="Times New Roman"/>
          <w:b/>
          <w:bCs/>
          <w:sz w:val="22"/>
          <w:szCs w:val="22"/>
          <w:lang w:val="it-IT"/>
        </w:rPr>
        <w:t>gior parte di loro non lo sanno</w:t>
      </w:r>
      <w:r>
        <w:rPr>
          <w:rFonts w:cs="Times New Roman"/>
          <w:b/>
          <w:bCs/>
          <w:sz w:val="22"/>
          <w:szCs w:val="22"/>
          <w:lang w:val="it-IT"/>
        </w:rPr>
        <w:t>}</w:t>
      </w:r>
      <w:r>
        <w:rPr>
          <w:rStyle w:val="Caratteredellanota"/>
          <w:rFonts w:cs="Times New Roman"/>
          <w:sz w:val="22"/>
          <w:szCs w:val="22"/>
        </w:rPr>
        <w:footnoteReference w:id="52"/>
      </w:r>
      <w:r w:rsidR="00084D32">
        <w:rPr>
          <w:rFonts w:cs="Times New Roman"/>
          <w:sz w:val="22"/>
          <w:szCs w:val="22"/>
          <w:lang w:val="it-IT"/>
        </w:rPr>
        <w:t>.</w:t>
      </w:r>
      <w:r w:rsidR="00B858BC">
        <w:rPr>
          <w:rFonts w:cs="Times New Roman"/>
          <w:sz w:val="22"/>
          <w:szCs w:val="22"/>
          <w:lang w:val="it-IT"/>
        </w:rPr>
        <w:t xml:space="preserve"> </w:t>
      </w:r>
      <w:r>
        <w:rPr>
          <w:rFonts w:cs="Times New Roman"/>
          <w:sz w:val="22"/>
          <w:szCs w:val="22"/>
          <w:lang w:val="it-IT"/>
        </w:rPr>
        <w:t xml:space="preserve">Iddio propone una metafora in cui presenta la similitudine del servo monoteista e di quello politeista come, da una parte, uno schiavo preteso da soci che se lo contendono, smarrito tra di </w:t>
      </w:r>
      <w:r>
        <w:rPr>
          <w:rFonts w:cs="Times New Roman"/>
          <w:sz w:val="22"/>
          <w:szCs w:val="22"/>
          <w:lang w:val="it-IT"/>
        </w:rPr>
        <w:lastRenderedPageBreak/>
        <w:t>loro poiché ognuno di essi dà la propria indicazione, e ciascuno di loro gli assegna un incarico da portare a termine: dunque è confuso, non riesce a determinare un giusto metodo, così come non riesce a stabilirsi su una strada precisa e pertanto non è in grado di soddisfarne le richieste opposte, ostili e contrastanti tra loro, e alla fine abbattono le sue aspirazioni e le sue forze; dall’altra, invece, un servo che sottostà a un unico padrone e sa cosa gli è richiesto e quali incarichi gli sono assegnati: gode così di comodità, e adotta un unico e chiaro metodo d’azione. Non equivalgono di certo le due condizioni: questo è soggetto ad un unico padrone, gode di comodità, stabilità, conoscenza e certezza, quell'altro invece è soggetto a padroni in lite tra di loro, così è tormentato, preoccupato, non trova stabilità di condizione e non è in grado di soddisfare l'uno di loro, a fortiori entrambi.</w:t>
      </w:r>
    </w:p>
    <w:p w:rsidR="00373CB8" w:rsidRDefault="0008464A" w:rsidP="00373CB8">
      <w:pPr>
        <w:bidi w:val="0"/>
        <w:spacing w:after="80" w:line="360" w:lineRule="atLeast"/>
        <w:jc w:val="both"/>
        <w:rPr>
          <w:rFonts w:cs="Times New Roman"/>
          <w:sz w:val="22"/>
          <w:szCs w:val="22"/>
          <w:lang w:val="it-IT"/>
        </w:rPr>
      </w:pPr>
      <w:r>
        <w:rPr>
          <w:rFonts w:cs="Times New Roman"/>
          <w:sz w:val="22"/>
          <w:szCs w:val="22"/>
          <w:lang w:val="it-IT"/>
        </w:rPr>
        <w:t>E dopo aver esposto le prove che dimostrano l'esistenza di Iddio, la Sua Signoria e la Deità, è opportuno ora approfondire la conoscenza circa la Sua creazione dell'universo e dell’uomo, cercando di perce</w:t>
      </w:r>
      <w:r w:rsidR="00373CB8">
        <w:rPr>
          <w:rFonts w:cs="Times New Roman"/>
          <w:sz w:val="22"/>
          <w:szCs w:val="22"/>
          <w:lang w:val="it-IT"/>
        </w:rPr>
        <w:t>pire la Sua saggezza in questo.</w:t>
      </w:r>
    </w:p>
    <w:p w:rsidR="00373CB8" w:rsidRDefault="00373CB8">
      <w:pPr>
        <w:suppressAutoHyphens w:val="0"/>
        <w:bidi w:val="0"/>
        <w:spacing w:after="200" w:line="276" w:lineRule="auto"/>
        <w:rPr>
          <w:rFonts w:cs="Times New Roman"/>
          <w:sz w:val="22"/>
          <w:szCs w:val="22"/>
          <w:lang w:val="it-IT"/>
        </w:rPr>
      </w:pPr>
      <w:r>
        <w:rPr>
          <w:rFonts w:cs="Times New Roman"/>
          <w:sz w:val="22"/>
          <w:szCs w:val="22"/>
          <w:lang w:val="it-IT"/>
        </w:rPr>
        <w:br w:type="page"/>
      </w:r>
    </w:p>
    <w:p w:rsidR="0008464A" w:rsidRDefault="0008464A" w:rsidP="00373CB8">
      <w:pPr>
        <w:bidi w:val="0"/>
        <w:spacing w:after="80" w:line="360" w:lineRule="atLeast"/>
        <w:jc w:val="both"/>
        <w:rPr>
          <w:rFonts w:cs="Times New Roman"/>
          <w:sz w:val="22"/>
          <w:szCs w:val="22"/>
          <w:lang w:val="it-IT"/>
        </w:rPr>
      </w:pPr>
      <w:r>
        <w:rPr>
          <w:rFonts w:cs="Times New Roman"/>
          <w:b/>
          <w:bCs/>
          <w:sz w:val="26"/>
          <w:szCs w:val="26"/>
          <w:lang w:val="it-IT"/>
        </w:rPr>
        <w:lastRenderedPageBreak/>
        <w:t>La Creazione dell'Universo</w:t>
      </w:r>
    </w:p>
    <w:p w:rsidR="0008464A" w:rsidRDefault="0008464A" w:rsidP="007A352D">
      <w:pPr>
        <w:bidi w:val="0"/>
        <w:spacing w:after="80" w:line="360" w:lineRule="atLeast"/>
        <w:jc w:val="both"/>
        <w:rPr>
          <w:rFonts w:cs="Times New Roman"/>
          <w:sz w:val="22"/>
          <w:szCs w:val="22"/>
          <w:lang w:val="it-IT"/>
        </w:rPr>
      </w:pPr>
      <w:r>
        <w:rPr>
          <w:rFonts w:cs="Times New Roman"/>
          <w:sz w:val="22"/>
          <w:szCs w:val="22"/>
          <w:lang w:val="it-IT"/>
        </w:rPr>
        <w:t xml:space="preserve">Quest'universo, con i suoi cieli, la sua terra, le sue stelle, le sue galassie, i suoi mari, i suoi alberi e i suoi animali, è stato creato da Iddio dal nulla.  Disse l'Elevato: </w:t>
      </w:r>
      <w:r>
        <w:rPr>
          <w:rFonts w:cs="Times New Roman"/>
          <w:b/>
          <w:bCs/>
          <w:sz w:val="22"/>
          <w:szCs w:val="22"/>
          <w:lang w:val="it-IT"/>
        </w:rPr>
        <w:t xml:space="preserve">{Dì: "Vorreste dunque rinnegare Colui Che creò la terra in due giorni e a Cui attribuite </w:t>
      </w:r>
      <w:r w:rsidR="008A344E">
        <w:rPr>
          <w:rFonts w:cs="Times New Roman"/>
          <w:b/>
          <w:bCs/>
          <w:sz w:val="22"/>
          <w:szCs w:val="22"/>
          <w:lang w:val="it-IT"/>
        </w:rPr>
        <w:t>consimili? Egli è il Signore dei mondi</w:t>
      </w:r>
      <w:r>
        <w:rPr>
          <w:rFonts w:cs="Times New Roman"/>
          <w:b/>
          <w:bCs/>
          <w:sz w:val="22"/>
          <w:szCs w:val="22"/>
          <w:lang w:val="it-IT"/>
        </w:rPr>
        <w:t xml:space="preserve">. Inoltre ha infisso su di essa monti radicati e l'ha benedetta e vi ha stabilito i mezzi di sussistenza in quattro giorni completi, per chi ti dovesse chiedere. </w:t>
      </w:r>
      <w:r w:rsidR="00427DC0" w:rsidRPr="003C04E3">
        <w:rPr>
          <w:rFonts w:cs="Times New Roman"/>
          <w:b/>
          <w:bCs/>
          <w:sz w:val="22"/>
          <w:szCs w:val="22"/>
          <w:lang w:val="it-IT"/>
        </w:rPr>
        <w:t>In seguito Si volse al cielo che era fumo, e così gli disse, ed altrettanto alla terra: "Venite [agli ordini] con ubbidienza o con costrizione?". Dissero entrambi: "Veniamo [agli ordini] entrambi ubbidienti"</w:t>
      </w:r>
      <w:r w:rsidR="00427DC0">
        <w:rPr>
          <w:rFonts w:cs="Times New Roman"/>
          <w:b/>
          <w:bCs/>
          <w:sz w:val="22"/>
          <w:szCs w:val="22"/>
          <w:lang w:val="it-IT"/>
        </w:rPr>
        <w:t>.</w:t>
      </w:r>
      <w:r>
        <w:rPr>
          <w:rFonts w:cs="Times New Roman"/>
          <w:b/>
          <w:bCs/>
          <w:sz w:val="22"/>
          <w:szCs w:val="22"/>
          <w:lang w:val="it-IT"/>
        </w:rPr>
        <w:t xml:space="preserve"> Così stabilì sette cieli in due giorni e rivelò ad ogni cielo la sua disposizione ed abbellì il cielo della terra con corpi celesti che illuminano e proteggono. Questo è il decreto dell'Eccelso, </w:t>
      </w:r>
      <w:r w:rsidR="007A352D">
        <w:rPr>
          <w:rFonts w:cs="Times New Roman"/>
          <w:b/>
          <w:bCs/>
          <w:sz w:val="22"/>
          <w:szCs w:val="22"/>
          <w:lang w:val="it-IT"/>
        </w:rPr>
        <w:t>l’Onnisciente</w:t>
      </w:r>
      <w:r>
        <w:rPr>
          <w:rFonts w:cs="Times New Roman"/>
          <w:b/>
          <w:bCs/>
          <w:sz w:val="22"/>
          <w:szCs w:val="22"/>
          <w:lang w:val="it-IT"/>
        </w:rPr>
        <w:t>}</w:t>
      </w:r>
      <w:r>
        <w:rPr>
          <w:rStyle w:val="Caratteredellanota"/>
          <w:rFonts w:cs="Times New Roman"/>
          <w:sz w:val="22"/>
          <w:szCs w:val="22"/>
          <w:lang w:val="it-IT"/>
        </w:rPr>
        <w:footnoteReference w:id="53"/>
      </w:r>
      <w:r w:rsidR="00373CB8">
        <w:rPr>
          <w:rFonts w:cs="Times New Roman"/>
          <w:sz w:val="22"/>
          <w:szCs w:val="22"/>
          <w:lang w:val="it-IT"/>
        </w:rPr>
        <w:t>.</w:t>
      </w:r>
    </w:p>
    <w:p w:rsidR="0008464A" w:rsidRDefault="0008464A" w:rsidP="002B035F">
      <w:pPr>
        <w:bidi w:val="0"/>
        <w:spacing w:after="80" w:line="360" w:lineRule="atLeast"/>
        <w:jc w:val="both"/>
        <w:rPr>
          <w:rFonts w:cs="Times New Roman"/>
          <w:sz w:val="22"/>
          <w:szCs w:val="22"/>
          <w:lang w:val="it-IT"/>
        </w:rPr>
      </w:pPr>
      <w:r>
        <w:rPr>
          <w:rFonts w:cs="Times New Roman"/>
          <w:sz w:val="22"/>
          <w:szCs w:val="22"/>
          <w:lang w:val="it-IT"/>
        </w:rPr>
        <w:t xml:space="preserve">E disse, sia elevato il Suo elogio: </w:t>
      </w:r>
      <w:r>
        <w:rPr>
          <w:rFonts w:cs="Times New Roman"/>
          <w:b/>
          <w:bCs/>
          <w:sz w:val="22"/>
          <w:szCs w:val="22"/>
          <w:lang w:val="it-IT"/>
        </w:rPr>
        <w:t xml:space="preserve">{Non vedono forse coloro che hanno </w:t>
      </w:r>
      <w:r w:rsidR="002B035F">
        <w:rPr>
          <w:rFonts w:cs="Times New Roman"/>
          <w:b/>
          <w:bCs/>
          <w:sz w:val="22"/>
          <w:szCs w:val="22"/>
          <w:lang w:val="it-IT"/>
        </w:rPr>
        <w:t>m</w:t>
      </w:r>
      <w:r>
        <w:rPr>
          <w:rFonts w:cs="Times New Roman"/>
          <w:b/>
          <w:bCs/>
          <w:sz w:val="22"/>
          <w:szCs w:val="22"/>
          <w:lang w:val="it-IT"/>
        </w:rPr>
        <w:t xml:space="preserve"> che i cieli e la terra erano ammasso che poi disgregammo tramite l'aria, e creammo dall'acqua ogni essere vivente? Dunque, non è ancora giunto il momento per loro di aver fede? E abbiamo infisso sulla terra monti radicati affinché non oscilli </w:t>
      </w:r>
      <w:r w:rsidR="003A2C32" w:rsidRPr="003A2C32">
        <w:rPr>
          <w:rFonts w:cs="Times New Roman"/>
          <w:b/>
          <w:bCs/>
          <w:sz w:val="22"/>
          <w:szCs w:val="22"/>
          <w:lang w:val="it-IT"/>
        </w:rPr>
        <w:t>coinvolgendoli</w:t>
      </w:r>
      <w:r>
        <w:rPr>
          <w:rFonts w:cs="Times New Roman"/>
          <w:b/>
          <w:bCs/>
          <w:sz w:val="22"/>
          <w:szCs w:val="22"/>
          <w:lang w:val="it-IT"/>
        </w:rPr>
        <w:t xml:space="preserve">, e vi abbiamo posto passi fra le montagne come sentieri affinché riescano ad orientarsi. </w:t>
      </w:r>
      <w:r w:rsidRPr="004E4028">
        <w:rPr>
          <w:rFonts w:cs="Times New Roman"/>
          <w:b/>
          <w:bCs/>
          <w:sz w:val="22"/>
          <w:szCs w:val="22"/>
          <w:lang w:val="it-IT"/>
        </w:rPr>
        <w:t xml:space="preserve">E rendemmo il cielo copertura protetta, tuttavia </w:t>
      </w:r>
      <w:r w:rsidR="0013417E" w:rsidRPr="004E4028">
        <w:rPr>
          <w:rFonts w:cs="Times New Roman"/>
          <w:b/>
          <w:bCs/>
          <w:sz w:val="22"/>
          <w:szCs w:val="22"/>
          <w:lang w:val="it-IT"/>
        </w:rPr>
        <w:t>dinnanzi a</w:t>
      </w:r>
      <w:r w:rsidRPr="004E4028">
        <w:rPr>
          <w:rFonts w:cs="Times New Roman"/>
          <w:b/>
          <w:bCs/>
          <w:sz w:val="22"/>
          <w:szCs w:val="22"/>
          <w:lang w:val="it-IT"/>
        </w:rPr>
        <w:t xml:space="preserve">i </w:t>
      </w:r>
      <w:r w:rsidR="001249A3" w:rsidRPr="004E4028">
        <w:rPr>
          <w:rFonts w:cs="Times New Roman"/>
          <w:b/>
          <w:bCs/>
          <w:sz w:val="22"/>
          <w:szCs w:val="22"/>
          <w:lang w:val="it-IT"/>
        </w:rPr>
        <w:t>suoi</w:t>
      </w:r>
      <w:r w:rsidR="0013417E" w:rsidRPr="004E4028">
        <w:rPr>
          <w:rFonts w:cs="Times New Roman"/>
          <w:b/>
          <w:bCs/>
          <w:sz w:val="22"/>
          <w:szCs w:val="22"/>
          <w:lang w:val="it-IT"/>
        </w:rPr>
        <w:t xml:space="preserve"> </w:t>
      </w:r>
      <w:r w:rsidRPr="004E4028">
        <w:rPr>
          <w:rFonts w:cs="Times New Roman"/>
          <w:b/>
          <w:bCs/>
          <w:sz w:val="22"/>
          <w:szCs w:val="22"/>
          <w:lang w:val="it-IT"/>
        </w:rPr>
        <w:t>segni</w:t>
      </w:r>
      <w:r w:rsidR="0013417E" w:rsidRPr="004E4028">
        <w:rPr>
          <w:rFonts w:cs="Times New Roman"/>
          <w:b/>
          <w:bCs/>
          <w:sz w:val="22"/>
          <w:szCs w:val="22"/>
          <w:lang w:val="it-IT"/>
        </w:rPr>
        <w:t xml:space="preserve"> continuano ad essere </w:t>
      </w:r>
      <w:r w:rsidR="00445E1C" w:rsidRPr="004E4028">
        <w:rPr>
          <w:rFonts w:cs="Times New Roman"/>
          <w:b/>
          <w:bCs/>
          <w:sz w:val="22"/>
          <w:szCs w:val="22"/>
          <w:lang w:val="it-IT"/>
        </w:rPr>
        <w:t>ritrosi</w:t>
      </w:r>
      <w:r w:rsidRPr="004E4028">
        <w:rPr>
          <w:rFonts w:cs="Times New Roman"/>
          <w:b/>
          <w:bCs/>
          <w:sz w:val="22"/>
          <w:szCs w:val="22"/>
          <w:lang w:val="it-IT"/>
        </w:rPr>
        <w:t>}</w:t>
      </w:r>
      <w:r>
        <w:rPr>
          <w:rStyle w:val="Caratteredellanota"/>
          <w:rFonts w:cs="Times New Roman"/>
          <w:sz w:val="22"/>
          <w:szCs w:val="22"/>
          <w:lang w:val="it-IT"/>
        </w:rPr>
        <w:footnoteReference w:id="54"/>
      </w:r>
      <w:r>
        <w:rPr>
          <w:rFonts w:cs="Times New Roman"/>
          <w:sz w:val="22"/>
          <w:szCs w:val="22"/>
          <w:lang w:val="it-IT"/>
        </w:rPr>
        <w:t>.</w:t>
      </w:r>
    </w:p>
    <w:p w:rsidR="0008464A" w:rsidRDefault="0008464A" w:rsidP="00445E1C">
      <w:pPr>
        <w:bidi w:val="0"/>
        <w:spacing w:after="80" w:line="360" w:lineRule="atLeast"/>
        <w:jc w:val="both"/>
        <w:rPr>
          <w:rFonts w:cs="Times New Roman"/>
          <w:sz w:val="22"/>
          <w:szCs w:val="22"/>
          <w:lang w:val="it-IT"/>
        </w:rPr>
      </w:pPr>
      <w:r>
        <w:rPr>
          <w:rFonts w:cs="Times New Roman"/>
          <w:sz w:val="22"/>
          <w:szCs w:val="22"/>
          <w:lang w:val="it-IT"/>
        </w:rPr>
        <w:lastRenderedPageBreak/>
        <w:t>Iddio ha creato quest'universo con saggezze eccezionali, impossibili da quantificare, poiché in ogni sua parte vi sono ragioni straordinarie e segni impressionanti, e se riflettessi su uno solo di questi, vi troveresti dell'incredibile. Osserva la meraviglia dell'opera di Iddio attraverso le piante, in cui non v’è foglia, né</w:t>
      </w:r>
      <w:r>
        <w:rPr>
          <w:rFonts w:cs="Times New Roman"/>
          <w:b/>
          <w:bCs/>
          <w:sz w:val="22"/>
          <w:szCs w:val="22"/>
          <w:lang w:val="it-IT"/>
        </w:rPr>
        <w:t xml:space="preserve"> </w:t>
      </w:r>
      <w:r>
        <w:rPr>
          <w:rFonts w:cs="Times New Roman"/>
          <w:sz w:val="22"/>
          <w:szCs w:val="22"/>
          <w:lang w:val="it-IT"/>
        </w:rPr>
        <w:t>radice, né</w:t>
      </w:r>
      <w:r>
        <w:rPr>
          <w:rFonts w:cs="Times New Roman"/>
          <w:b/>
          <w:bCs/>
          <w:sz w:val="22"/>
          <w:szCs w:val="22"/>
          <w:lang w:val="it-IT"/>
        </w:rPr>
        <w:t xml:space="preserve"> </w:t>
      </w:r>
      <w:r>
        <w:rPr>
          <w:rFonts w:cs="Times New Roman"/>
          <w:sz w:val="22"/>
          <w:szCs w:val="22"/>
          <w:lang w:val="it-IT"/>
        </w:rPr>
        <w:t>frutto che non abbia un</w:t>
      </w:r>
      <w:r w:rsidR="005901B0">
        <w:rPr>
          <w:rFonts w:cs="Times New Roman"/>
          <w:sz w:val="22"/>
          <w:szCs w:val="22"/>
          <w:lang w:val="it-IT"/>
        </w:rPr>
        <w:t>’</w:t>
      </w:r>
      <w:r>
        <w:rPr>
          <w:rFonts w:cs="Times New Roman"/>
          <w:sz w:val="22"/>
          <w:szCs w:val="22"/>
          <w:lang w:val="it-IT"/>
        </w:rPr>
        <w:t xml:space="preserve">utilità che lascia la mente umana sbalordita. </w:t>
      </w:r>
      <w:r w:rsidR="0001166F">
        <w:rPr>
          <w:rFonts w:cs="Times New Roman"/>
          <w:sz w:val="22"/>
          <w:szCs w:val="22"/>
          <w:lang w:val="it-IT"/>
        </w:rPr>
        <w:t>E o</w:t>
      </w:r>
      <w:r w:rsidRPr="00954A45">
        <w:rPr>
          <w:rFonts w:cs="Times New Roman"/>
          <w:sz w:val="22"/>
          <w:szCs w:val="22"/>
          <w:lang w:val="it-IT"/>
        </w:rPr>
        <w:t xml:space="preserve">sserva </w:t>
      </w:r>
      <w:r w:rsidR="00937112" w:rsidRPr="00954A45">
        <w:rPr>
          <w:rFonts w:cs="Times New Roman"/>
          <w:sz w:val="22"/>
          <w:szCs w:val="22"/>
          <w:lang w:val="it-IT"/>
        </w:rPr>
        <w:t xml:space="preserve">il passaggio dell’acqua all’interno di </w:t>
      </w:r>
      <w:r w:rsidRPr="00954A45">
        <w:rPr>
          <w:rFonts w:cs="Times New Roman"/>
          <w:sz w:val="22"/>
          <w:szCs w:val="22"/>
          <w:lang w:val="it-IT"/>
        </w:rPr>
        <w:t xml:space="preserve">quelle sottili e fragili venature, a momenti impercettibili ad occhio nudo, come siano in grado di attirare l'acqua dal basso verso l'alto, così poi da spostarla </w:t>
      </w:r>
      <w:r w:rsidR="009F5792" w:rsidRPr="00954A45">
        <w:rPr>
          <w:rFonts w:cs="Times New Roman"/>
          <w:sz w:val="22"/>
          <w:szCs w:val="22"/>
          <w:lang w:val="it-IT"/>
        </w:rPr>
        <w:t>in quei passaggi</w:t>
      </w:r>
      <w:r w:rsidRPr="00954A45">
        <w:rPr>
          <w:rFonts w:cs="Times New Roman"/>
          <w:sz w:val="22"/>
          <w:szCs w:val="22"/>
          <w:lang w:val="it-IT"/>
        </w:rPr>
        <w:t xml:space="preserve"> secondo la loro portata e capacità, e in seguito divergono e si discostano, dirigendosi verso una meta </w:t>
      </w:r>
      <w:r w:rsidR="00063F6B">
        <w:rPr>
          <w:rFonts w:cs="Times New Roman"/>
          <w:sz w:val="22"/>
          <w:szCs w:val="22"/>
          <w:lang w:val="it-IT"/>
        </w:rPr>
        <w:t>irrangiugibile alla vista</w:t>
      </w:r>
      <w:r w:rsidRPr="00954A45">
        <w:rPr>
          <w:rFonts w:cs="Times New Roman"/>
          <w:sz w:val="22"/>
          <w:szCs w:val="22"/>
          <w:lang w:val="it-IT"/>
        </w:rPr>
        <w:t>.</w:t>
      </w:r>
    </w:p>
    <w:p w:rsidR="0008464A" w:rsidRDefault="0008464A" w:rsidP="00445E1C">
      <w:pPr>
        <w:bidi w:val="0"/>
        <w:spacing w:after="80" w:line="360" w:lineRule="atLeast"/>
        <w:jc w:val="both"/>
        <w:rPr>
          <w:rFonts w:cs="Times New Roman"/>
          <w:sz w:val="22"/>
          <w:szCs w:val="22"/>
          <w:lang w:val="it-IT"/>
        </w:rPr>
      </w:pPr>
      <w:r>
        <w:rPr>
          <w:rFonts w:cs="Times New Roman"/>
          <w:sz w:val="22"/>
          <w:szCs w:val="22"/>
          <w:lang w:val="it-IT"/>
        </w:rPr>
        <w:t>Poi osserva la formazione dell'albero e il suo mutamento di stadio in stadio, simile a quel mutamento del feto, invisibile alla vista: un fusto nudo, privo di qualsiasi rivestimento che ad un tratto viene ricoperto, per grazia del suo Signore, di foglie. Qual migliore copertura! In seguito lo fa germogliare, dopo avergli fatto spuntare appositamente le foglie per proteggerlo e rivestire anche quei frutti ancora deboli affinché possano ripararsi dal freddo, dal caldo e dai parassiti.</w:t>
      </w:r>
    </w:p>
    <w:p w:rsidR="0008464A" w:rsidRDefault="0008464A" w:rsidP="00445E1C">
      <w:pPr>
        <w:bidi w:val="0"/>
        <w:spacing w:after="80" w:line="360" w:lineRule="atLeast"/>
        <w:jc w:val="both"/>
        <w:rPr>
          <w:rFonts w:cs="Times New Roman"/>
          <w:sz w:val="22"/>
          <w:szCs w:val="22"/>
          <w:lang w:val="it-IT"/>
        </w:rPr>
      </w:pPr>
      <w:r>
        <w:rPr>
          <w:rFonts w:cs="Times New Roman"/>
          <w:sz w:val="22"/>
          <w:szCs w:val="22"/>
          <w:lang w:val="it-IT"/>
        </w:rPr>
        <w:t xml:space="preserve">Dunque, gloria sia a Lui, provvede al sostentamento e al nutrimento di quel frutto attraverso venature e dotti - proprio come si nutre il neonato attraverso il latte materno- permettendogli di crescere e svilupparsi sino a completarsi e maturare, dando infine vita a questo frutto delizioso e morbido da quella </w:t>
      </w:r>
      <w:r w:rsidR="00EF5068">
        <w:rPr>
          <w:rFonts w:cs="Times New Roman"/>
          <w:sz w:val="22"/>
          <w:szCs w:val="22"/>
          <w:lang w:val="it-IT"/>
        </w:rPr>
        <w:t>legno</w:t>
      </w:r>
      <w:r>
        <w:rPr>
          <w:rFonts w:cs="Times New Roman"/>
          <w:sz w:val="22"/>
          <w:szCs w:val="22"/>
          <w:lang w:val="it-IT"/>
        </w:rPr>
        <w:t xml:space="preserve"> </w:t>
      </w:r>
      <w:r w:rsidRPr="004B1735">
        <w:rPr>
          <w:rFonts w:cs="Times New Roman"/>
          <w:sz w:val="22"/>
          <w:szCs w:val="22"/>
          <w:lang w:val="it-IT"/>
        </w:rPr>
        <w:t>rigid</w:t>
      </w:r>
      <w:r w:rsidR="004B1735">
        <w:rPr>
          <w:rFonts w:cs="Times New Roman"/>
          <w:sz w:val="22"/>
          <w:szCs w:val="22"/>
          <w:lang w:val="it-IT"/>
        </w:rPr>
        <w:t>o</w:t>
      </w:r>
      <w:r w:rsidR="00741E4A">
        <w:rPr>
          <w:rFonts w:cs="Times New Roman"/>
          <w:sz w:val="22"/>
          <w:szCs w:val="22"/>
          <w:lang w:val="it-IT"/>
        </w:rPr>
        <w:t>.</w:t>
      </w:r>
    </w:p>
    <w:p w:rsidR="0008464A" w:rsidRDefault="0008464A" w:rsidP="00687CC0">
      <w:pPr>
        <w:bidi w:val="0"/>
        <w:spacing w:after="80" w:line="360" w:lineRule="atLeast"/>
        <w:jc w:val="both"/>
        <w:rPr>
          <w:rFonts w:cs="Times New Roman"/>
          <w:sz w:val="22"/>
          <w:szCs w:val="22"/>
          <w:lang w:val="it-IT"/>
        </w:rPr>
      </w:pPr>
      <w:r>
        <w:rPr>
          <w:rFonts w:cs="Times New Roman"/>
          <w:sz w:val="22"/>
          <w:szCs w:val="22"/>
          <w:lang w:val="it-IT"/>
        </w:rPr>
        <w:t xml:space="preserve">E se osservassi la terra com'è stata creata, noteresti che rappresenta uno dei segni più portentosi donati da Chi dal nulla l’ha creata e originata. </w:t>
      </w:r>
      <w:r>
        <w:rPr>
          <w:rFonts w:cs="Times New Roman"/>
          <w:sz w:val="22"/>
          <w:szCs w:val="22"/>
          <w:lang w:val="it-IT"/>
        </w:rPr>
        <w:lastRenderedPageBreak/>
        <w:t>L’ha resa, gloria sia a Lui, vasta e distesa per i Suoi servi, e in essa gli ha fornito il sostentamento, il nutrimento e ogni causa di vita. Vi ha tracciato sentieri sicché siano in grado di spostarsi per soddisfare le proprie esigenze e necessità. Vi ha infisso montagne come pioli che le impediscono di oscillare compromettendo la vita di chi ci abita. Ne ha ampliato gli estremi e l’ha spianata e perciò è distesa. L'ha resa avvolgente in modo d'abbracciare i vivi sulla sua superficie e i morti nel suo interno, così il suo dorso è patria per i primi e il suo ventre è patria per i secondi. Osserva poi la sfera celeste, col suo sole, la sua luna, le sue stelle, le sue costellazioni come orbitano con questa rotazione permanente di perfetto ordine e disposizione, generando l'alternanza della notte e del giorno, delle stagioni, del freddo e del caldo e di conseguenza tutti i vantaggi che ciò comporta per le creature terrestri, e per tutti gli ecosistemi animali e vegetali.</w:t>
      </w:r>
    </w:p>
    <w:p w:rsidR="0008464A" w:rsidRDefault="0008464A" w:rsidP="00687CC0">
      <w:pPr>
        <w:widowControl w:val="0"/>
        <w:bidi w:val="0"/>
        <w:spacing w:after="80" w:line="360" w:lineRule="atLeast"/>
        <w:jc w:val="both"/>
        <w:rPr>
          <w:rFonts w:cs="Times New Roman"/>
          <w:sz w:val="22"/>
          <w:szCs w:val="22"/>
          <w:lang w:val="it-IT"/>
        </w:rPr>
      </w:pPr>
      <w:r>
        <w:rPr>
          <w:rFonts w:cs="Times New Roman"/>
          <w:sz w:val="22"/>
          <w:szCs w:val="22"/>
          <w:lang w:val="it-IT"/>
        </w:rPr>
        <w:t xml:space="preserve">Poi rifletti sulla creazione del cielo, ed osservalo volta dopo volta e percepirai come sia tra i segni più maestosi, e ciò per la sua altezza, ampiezza e stabilità, nonostante non poggi su colonne e non sia sospeso da tiranti, ma sia elevato tramite la potenza di Iddio che regge i cieli e la terra affinché non svaniscano; e se guardi attentamente quest'universo così distinto da un'armonia che intercorre tra ogni sua parte e il suo sistema perfetto, percepirai la completezza della sapienza del suo Creatore, la perfezione della Sua saggezza e la infinità della Sua bontà. Noteresti come tutto questo appaia simile ad una casa costruita e accessoriata di ogni apparecchio e marchingegno e di tutto il necessario: il cielo ne è il tetto, sospesovi al di sopra; la terra il pavimento, il tappeto e il letto, un riparo per chi vi abita; il sole e la luna due lampade che </w:t>
      </w:r>
      <w:r>
        <w:rPr>
          <w:rFonts w:cs="Times New Roman"/>
          <w:sz w:val="22"/>
          <w:szCs w:val="22"/>
          <w:lang w:val="it-IT"/>
        </w:rPr>
        <w:lastRenderedPageBreak/>
        <w:t>l'irradiano e le stelle lucerne che l'illuminano e guide per chi si muove all'interno di quest'abitazione; le gemme e i minerali provviste da utilizzare nel momento del bisogno, e ciascuna per l'utilizzo più appropriato; vi sono specie di piante idonee acché se ne tragga vantaggio, e specie di animali assoggettati ciascuno per la loro utilità: alcune, infatti, sono da monta, altre da latte, altre ancora di cui cibarsi, procurarsi vestiario e valide guardie. Poi l'uomo è stato posto come padrone autorizzato e dirigente di tutto questo tramite le proprie opere e i propri ordini.</w:t>
      </w:r>
    </w:p>
    <w:p w:rsidR="0008464A" w:rsidRDefault="0008464A" w:rsidP="00687CC0">
      <w:pPr>
        <w:bidi w:val="0"/>
        <w:spacing w:after="80" w:line="360" w:lineRule="atLeast"/>
        <w:jc w:val="both"/>
        <w:rPr>
          <w:rFonts w:cs="Times New Roman"/>
          <w:sz w:val="22"/>
          <w:szCs w:val="22"/>
          <w:lang w:val="it-IT"/>
        </w:rPr>
      </w:pPr>
      <w:r>
        <w:rPr>
          <w:rFonts w:cs="Times New Roman"/>
          <w:sz w:val="22"/>
          <w:szCs w:val="22"/>
          <w:lang w:val="it-IT"/>
        </w:rPr>
        <w:t>Se meditassi quindi sulla natura dell'universo, o solo su una parte di esso, troveresti dello straordinario, e se approfondissi l'esplorazione, leale con te stesso e liberandoti dal giogo delle inclinazioni e dell’imitazione, raggiungeresti la piena certezza che questo universo è stato creato, originato dunque da qualcuno saggio, potente, sapiente, che l'ha statuito nel miglior modo e l'ha disposto col miglior ordine. Noteresti che chi ha creato è impossibile che sia due, piuttosto il Dio è solo Uno e non vi è Dio autentico se non Lui, e che se ci fosse stato nei cieli e nella terra un dio diverso da Iddio, si sarebbe viziata la loro condizione, disfatto il loro sistema e guastata la loro attività.</w:t>
      </w:r>
    </w:p>
    <w:p w:rsidR="00687CC0" w:rsidRDefault="0008464A" w:rsidP="00687CC0">
      <w:pPr>
        <w:bidi w:val="0"/>
        <w:spacing w:after="80" w:line="360" w:lineRule="atLeast"/>
        <w:jc w:val="both"/>
        <w:rPr>
          <w:rFonts w:cs="Times New Roman"/>
          <w:sz w:val="22"/>
          <w:szCs w:val="22"/>
          <w:lang w:val="it-IT"/>
        </w:rPr>
      </w:pPr>
      <w:r>
        <w:rPr>
          <w:rFonts w:cs="Times New Roman"/>
          <w:sz w:val="22"/>
          <w:szCs w:val="22"/>
          <w:lang w:val="it-IT"/>
        </w:rPr>
        <w:t xml:space="preserve">Ma se proprio insisti ad associare la creazione ad altri che al suo Creatore, cosa diresti a proposito di un mulino disposto su un fiume, composto di un meccanismo perfetto e di una montatura minuziosa, cui apparecchiature disposte nella miglior disposizione, sicché non possa trovare alcun osservatore difetto alcuno nella sua costituzione e nemmeno nel suo aspetto e inoltre predisposto per un giardino immenso </w:t>
      </w:r>
      <w:r>
        <w:rPr>
          <w:rFonts w:cs="Times New Roman"/>
          <w:sz w:val="22"/>
          <w:szCs w:val="22"/>
          <w:lang w:val="it-IT"/>
        </w:rPr>
        <w:lastRenderedPageBreak/>
        <w:t>e pomoso, nel quale immette l'acqua necessaria per tutti i tipi di frutti ivi presenti. E laggiù vi è chi ne estirpa la malerba, lo cura, lo segue incessantemente e ne soddisfa tutti i bisogni cosicché non si danneggi il giardino e non guastino i suoi frutti e in seguito, in tempo di raccolta, suddivide e distribuisce il raccolto per le varie destinazioni in base alle esigenze e alle necessità, e secondo ciò che è consono per ciascun destinatario, e tutto ciò ininterrottamente.  Crederesti mai che tutto questo possa accadere senza artefice, senza la volontà di un pianificatore e senza dirigente?? Dunque la presenza del mulino, il giardino e tutto il resto, potrebbe essere tutto accidentale senza quindi un promotore o gestore? Ti rendi conto di ciò che proporrebbe il tuo cervello se così fosse? E quale giudizio emetterebbe?  E verso cosa ti guiderebbe??</w:t>
      </w:r>
      <w:r>
        <w:rPr>
          <w:rStyle w:val="Caratteredellanota"/>
          <w:rFonts w:cs="Times New Roman"/>
          <w:sz w:val="22"/>
          <w:szCs w:val="22"/>
          <w:lang w:val="it-IT"/>
        </w:rPr>
        <w:footnoteReference w:id="55"/>
      </w:r>
      <w:r w:rsidR="00687CC0">
        <w:rPr>
          <w:rFonts w:cs="Times New Roman"/>
          <w:sz w:val="22"/>
          <w:szCs w:val="22"/>
          <w:lang w:val="it-IT"/>
        </w:rPr>
        <w:t>.</w:t>
      </w:r>
    </w:p>
    <w:p w:rsidR="00687CC0" w:rsidRDefault="00687CC0">
      <w:pPr>
        <w:suppressAutoHyphens w:val="0"/>
        <w:bidi w:val="0"/>
        <w:spacing w:after="200" w:line="276" w:lineRule="auto"/>
        <w:rPr>
          <w:rFonts w:cs="Times New Roman"/>
          <w:sz w:val="22"/>
          <w:szCs w:val="22"/>
          <w:lang w:val="it-IT"/>
        </w:rPr>
      </w:pPr>
      <w:r>
        <w:rPr>
          <w:rFonts w:cs="Times New Roman"/>
          <w:sz w:val="22"/>
          <w:szCs w:val="22"/>
          <w:lang w:val="it-IT"/>
        </w:rPr>
        <w:br w:type="page"/>
      </w:r>
    </w:p>
    <w:p w:rsidR="0008464A" w:rsidRDefault="0008464A" w:rsidP="0008464A">
      <w:pPr>
        <w:bidi w:val="0"/>
        <w:spacing w:after="80" w:line="360" w:lineRule="atLeast"/>
        <w:jc w:val="both"/>
        <w:rPr>
          <w:rFonts w:cs="Times New Roman"/>
          <w:sz w:val="22"/>
          <w:szCs w:val="22"/>
          <w:lang w:val="it-IT"/>
        </w:rPr>
      </w:pPr>
      <w:r>
        <w:rPr>
          <w:rFonts w:cs="Times New Roman"/>
          <w:b/>
          <w:bCs/>
          <w:sz w:val="26"/>
          <w:szCs w:val="26"/>
          <w:lang w:val="it-IT"/>
        </w:rPr>
        <w:lastRenderedPageBreak/>
        <w:t>La saggezza in tutto questo</w:t>
      </w:r>
    </w:p>
    <w:p w:rsidR="0008464A" w:rsidRDefault="0008464A" w:rsidP="00B671E6">
      <w:pPr>
        <w:bidi w:val="0"/>
        <w:spacing w:after="80" w:line="360" w:lineRule="atLeast"/>
        <w:jc w:val="both"/>
        <w:rPr>
          <w:rFonts w:cs="Times New Roman"/>
          <w:sz w:val="22"/>
          <w:szCs w:val="22"/>
          <w:lang w:val="it-IT"/>
        </w:rPr>
      </w:pPr>
      <w:r>
        <w:rPr>
          <w:rFonts w:cs="Times New Roman"/>
          <w:sz w:val="22"/>
          <w:szCs w:val="22"/>
          <w:lang w:val="it-IT"/>
        </w:rPr>
        <w:t>Dopo questo itinerario e riflessione sulla creazione di quest'universo, è opportuno per noi ricordare alcune delle saggezze</w:t>
      </w:r>
      <w:r>
        <w:rPr>
          <w:rStyle w:val="Caratteredellanota"/>
          <w:rFonts w:cs="Times New Roman"/>
          <w:sz w:val="22"/>
          <w:szCs w:val="22"/>
          <w:lang w:val="it-IT"/>
        </w:rPr>
        <w:footnoteReference w:id="56"/>
      </w:r>
      <w:r>
        <w:rPr>
          <w:rFonts w:cs="Times New Roman"/>
          <w:sz w:val="22"/>
          <w:szCs w:val="22"/>
          <w:lang w:val="it-IT"/>
        </w:rPr>
        <w:t xml:space="preserve"> per le quali Iddio ha creato queste straordinarie entità e stupefacenti segni, tra le quali:</w:t>
      </w:r>
    </w:p>
    <w:p w:rsidR="00B671E6" w:rsidRDefault="0008464A" w:rsidP="00B671E6">
      <w:pPr>
        <w:widowControl w:val="0"/>
        <w:numPr>
          <w:ilvl w:val="0"/>
          <w:numId w:val="25"/>
        </w:numPr>
        <w:bidi w:val="0"/>
        <w:spacing w:after="60" w:line="320" w:lineRule="atLeast"/>
        <w:ind w:left="426" w:hanging="284"/>
        <w:jc w:val="both"/>
        <w:rPr>
          <w:rFonts w:cs="Times New Roman"/>
          <w:sz w:val="22"/>
          <w:szCs w:val="22"/>
          <w:lang w:val="it-IT"/>
        </w:rPr>
      </w:pPr>
      <w:r w:rsidRPr="00B671E6">
        <w:rPr>
          <w:rFonts w:cs="Times New Roman"/>
          <w:sz w:val="22"/>
          <w:szCs w:val="22"/>
          <w:lang w:val="it-IT"/>
        </w:rPr>
        <w:t>Perché siano a servizio dell'uomo.</w:t>
      </w:r>
    </w:p>
    <w:p w:rsidR="0008464A" w:rsidRPr="00B671E6" w:rsidRDefault="0008464A" w:rsidP="002F41E5">
      <w:pPr>
        <w:widowControl w:val="0"/>
        <w:bidi w:val="0"/>
        <w:spacing w:after="60" w:line="320" w:lineRule="atLeast"/>
        <w:ind w:left="426"/>
        <w:jc w:val="both"/>
        <w:rPr>
          <w:rFonts w:cs="Times New Roman"/>
          <w:sz w:val="22"/>
          <w:szCs w:val="22"/>
          <w:lang w:val="it-IT"/>
        </w:rPr>
      </w:pPr>
      <w:r w:rsidRPr="00B671E6">
        <w:rPr>
          <w:rFonts w:cs="Times New Roman"/>
          <w:sz w:val="22"/>
          <w:szCs w:val="22"/>
          <w:lang w:val="it-IT"/>
        </w:rPr>
        <w:t xml:space="preserve">Quando Iddio ha decretato di porre un vicario sulla terra che Lo adori e che animi questo mondo, creò per lui tutto ciò affinché si stabilizzasse la sua sopravvivenza e fosse idonea la sua condizione di vita e di dimora. Disse l'Elevato: </w:t>
      </w:r>
      <w:r w:rsidR="002F41E5">
        <w:rPr>
          <w:rFonts w:cs="Times New Roman"/>
          <w:b/>
          <w:bCs/>
          <w:sz w:val="22"/>
          <w:szCs w:val="22"/>
          <w:lang w:val="it-IT"/>
        </w:rPr>
        <w:t xml:space="preserve">{E </w:t>
      </w:r>
      <w:r w:rsidRPr="00B671E6">
        <w:rPr>
          <w:rFonts w:cs="Times New Roman"/>
          <w:b/>
          <w:bCs/>
          <w:sz w:val="22"/>
          <w:szCs w:val="22"/>
          <w:lang w:val="it-IT"/>
        </w:rPr>
        <w:t xml:space="preserve">ha </w:t>
      </w:r>
      <w:r w:rsidR="0071264D">
        <w:rPr>
          <w:rFonts w:cs="Times New Roman"/>
          <w:b/>
          <w:bCs/>
          <w:sz w:val="22"/>
          <w:szCs w:val="22"/>
          <w:lang w:val="it-IT"/>
        </w:rPr>
        <w:t>assoggettato</w:t>
      </w:r>
      <w:r w:rsidR="002F41E5">
        <w:rPr>
          <w:rFonts w:cs="Times New Roman"/>
          <w:b/>
          <w:bCs/>
          <w:sz w:val="22"/>
          <w:szCs w:val="22"/>
          <w:lang w:val="it-IT"/>
        </w:rPr>
        <w:t xml:space="preserve"> per voi</w:t>
      </w:r>
      <w:r w:rsidRPr="00B671E6">
        <w:rPr>
          <w:rFonts w:cs="Times New Roman"/>
          <w:b/>
          <w:bCs/>
          <w:sz w:val="22"/>
          <w:szCs w:val="22"/>
          <w:lang w:val="it-IT"/>
        </w:rPr>
        <w:t xml:space="preserve"> ciò che vi è nei cieli e nella terra, tutto da Lui proveniente}</w:t>
      </w:r>
      <w:r>
        <w:rPr>
          <w:rStyle w:val="Caratteredellanota"/>
          <w:rFonts w:cs="Times New Roman"/>
          <w:sz w:val="22"/>
          <w:szCs w:val="22"/>
          <w:lang w:val="it-IT"/>
        </w:rPr>
        <w:footnoteReference w:id="57"/>
      </w:r>
      <w:r w:rsidRPr="00B671E6">
        <w:rPr>
          <w:rFonts w:cs="Times New Roman"/>
          <w:sz w:val="22"/>
          <w:szCs w:val="22"/>
          <w:lang w:val="it-IT"/>
        </w:rPr>
        <w:t xml:space="preserve">, e disse: </w:t>
      </w:r>
      <w:r w:rsidRPr="00B671E6">
        <w:rPr>
          <w:rFonts w:cs="Times New Roman"/>
          <w:b/>
          <w:bCs/>
          <w:sz w:val="22"/>
          <w:szCs w:val="22"/>
          <w:lang w:val="it-IT"/>
        </w:rPr>
        <w:t xml:space="preserve">{Iddio è Colui che ha creato i cieli e la terra e ha fatto scendere acqua dal cielo con cui ha fatto crescere frutti come mezzo di sostentamento per voi. E ha </w:t>
      </w:r>
      <w:r w:rsidR="002F41E5">
        <w:rPr>
          <w:rFonts w:cs="Times New Roman"/>
          <w:b/>
          <w:bCs/>
          <w:sz w:val="22"/>
          <w:szCs w:val="22"/>
          <w:lang w:val="it-IT"/>
        </w:rPr>
        <w:t xml:space="preserve">assoggettato </w:t>
      </w:r>
      <w:r w:rsidRPr="00B671E6">
        <w:rPr>
          <w:rFonts w:cs="Times New Roman"/>
          <w:b/>
          <w:bCs/>
          <w:sz w:val="22"/>
          <w:szCs w:val="22"/>
          <w:lang w:val="it-IT"/>
        </w:rPr>
        <w:t xml:space="preserve">per voi le navi ché scorrano sul mare per ordine Suo. Ha </w:t>
      </w:r>
      <w:r w:rsidR="002F41E5">
        <w:rPr>
          <w:rFonts w:cs="Times New Roman"/>
          <w:b/>
          <w:bCs/>
          <w:sz w:val="22"/>
          <w:szCs w:val="22"/>
          <w:lang w:val="it-IT"/>
        </w:rPr>
        <w:t xml:space="preserve">assoggettato </w:t>
      </w:r>
      <w:r w:rsidRPr="00B671E6">
        <w:rPr>
          <w:rFonts w:cs="Times New Roman"/>
          <w:b/>
          <w:bCs/>
          <w:sz w:val="22"/>
          <w:szCs w:val="22"/>
          <w:lang w:val="it-IT"/>
        </w:rPr>
        <w:t xml:space="preserve">per voi i fiumi, ha </w:t>
      </w:r>
      <w:r w:rsidR="002F41E5">
        <w:rPr>
          <w:rFonts w:cs="Times New Roman"/>
          <w:b/>
          <w:bCs/>
          <w:sz w:val="22"/>
          <w:szCs w:val="22"/>
          <w:lang w:val="it-IT"/>
        </w:rPr>
        <w:t xml:space="preserve">assoggettato </w:t>
      </w:r>
      <w:r w:rsidRPr="00B671E6">
        <w:rPr>
          <w:rFonts w:cs="Times New Roman"/>
          <w:b/>
          <w:bCs/>
          <w:sz w:val="22"/>
          <w:szCs w:val="22"/>
          <w:lang w:val="it-IT"/>
        </w:rPr>
        <w:t xml:space="preserve">per voi il sole e la luna che orbitano con regolarità e ugualmente ha </w:t>
      </w:r>
      <w:r w:rsidR="002F41E5">
        <w:rPr>
          <w:rFonts w:cs="Times New Roman"/>
          <w:b/>
          <w:bCs/>
          <w:sz w:val="22"/>
          <w:szCs w:val="22"/>
          <w:lang w:val="it-IT"/>
        </w:rPr>
        <w:t xml:space="preserve">assoggettato </w:t>
      </w:r>
      <w:r w:rsidR="007B7A8F" w:rsidRPr="00B671E6">
        <w:rPr>
          <w:rFonts w:cs="Times New Roman"/>
          <w:b/>
          <w:bCs/>
          <w:sz w:val="22"/>
          <w:szCs w:val="22"/>
          <w:lang w:val="it-IT"/>
        </w:rPr>
        <w:t xml:space="preserve">per voi </w:t>
      </w:r>
      <w:r w:rsidRPr="00B671E6">
        <w:rPr>
          <w:rFonts w:cs="Times New Roman"/>
          <w:b/>
          <w:bCs/>
          <w:sz w:val="22"/>
          <w:szCs w:val="22"/>
          <w:lang w:val="it-IT"/>
        </w:rPr>
        <w:t>la notte e il giorno e vi ha dato di tutto ciò che Gli avete chiesto. Invero se provaste a quantificare i</w:t>
      </w:r>
      <w:r w:rsidR="00121C82">
        <w:rPr>
          <w:rFonts w:cs="Times New Roman"/>
          <w:b/>
          <w:bCs/>
          <w:sz w:val="22"/>
          <w:szCs w:val="22"/>
          <w:lang w:val="it-IT"/>
        </w:rPr>
        <w:t>l</w:t>
      </w:r>
      <w:r w:rsidRPr="00B671E6">
        <w:rPr>
          <w:rFonts w:cs="Times New Roman"/>
          <w:b/>
          <w:bCs/>
          <w:sz w:val="22"/>
          <w:szCs w:val="22"/>
          <w:lang w:val="it-IT"/>
        </w:rPr>
        <w:t xml:space="preserve"> don</w:t>
      </w:r>
      <w:r w:rsidR="00121C82">
        <w:rPr>
          <w:rFonts w:cs="Times New Roman"/>
          <w:b/>
          <w:bCs/>
          <w:sz w:val="22"/>
          <w:szCs w:val="22"/>
          <w:lang w:val="it-IT"/>
        </w:rPr>
        <w:t>o</w:t>
      </w:r>
      <w:r w:rsidRPr="00B671E6">
        <w:rPr>
          <w:rFonts w:cs="Times New Roman"/>
          <w:b/>
          <w:bCs/>
          <w:sz w:val="22"/>
          <w:szCs w:val="22"/>
          <w:lang w:val="it-IT"/>
        </w:rPr>
        <w:t xml:space="preserve"> di Iddio non riuscireste a conteggiarl</w:t>
      </w:r>
      <w:r w:rsidR="00121C82">
        <w:rPr>
          <w:rFonts w:cs="Times New Roman"/>
          <w:b/>
          <w:bCs/>
          <w:sz w:val="22"/>
          <w:szCs w:val="22"/>
          <w:lang w:val="it-IT"/>
        </w:rPr>
        <w:t>o</w:t>
      </w:r>
      <w:r w:rsidRPr="00B671E6">
        <w:rPr>
          <w:rFonts w:cs="Times New Roman"/>
          <w:b/>
          <w:bCs/>
          <w:sz w:val="22"/>
          <w:szCs w:val="22"/>
          <w:lang w:val="it-IT"/>
        </w:rPr>
        <w:t>. In verità l'uomo è ingiusto e irriconoscente}</w:t>
      </w:r>
      <w:r>
        <w:rPr>
          <w:rStyle w:val="Caratteredellanota"/>
          <w:rFonts w:cs="Times New Roman"/>
          <w:sz w:val="22"/>
          <w:szCs w:val="22"/>
          <w:lang w:val="it-IT"/>
        </w:rPr>
        <w:footnoteReference w:id="58"/>
      </w:r>
      <w:r w:rsidRPr="00B671E6">
        <w:rPr>
          <w:rFonts w:cs="Times New Roman"/>
          <w:sz w:val="22"/>
          <w:szCs w:val="22"/>
          <w:lang w:val="it-IT"/>
        </w:rPr>
        <w:t>.</w:t>
      </w:r>
    </w:p>
    <w:p w:rsidR="0008464A" w:rsidRDefault="0008464A" w:rsidP="00355D28">
      <w:pPr>
        <w:widowControl w:val="0"/>
        <w:numPr>
          <w:ilvl w:val="0"/>
          <w:numId w:val="25"/>
        </w:numPr>
        <w:bidi w:val="0"/>
        <w:spacing w:after="60" w:line="320" w:lineRule="atLeast"/>
        <w:ind w:left="426" w:hanging="284"/>
        <w:jc w:val="both"/>
        <w:rPr>
          <w:rFonts w:cs="Times New Roman"/>
          <w:sz w:val="22"/>
          <w:szCs w:val="22"/>
          <w:lang w:val="it-IT"/>
        </w:rPr>
      </w:pPr>
      <w:r>
        <w:rPr>
          <w:rFonts w:cs="Times New Roman"/>
          <w:sz w:val="22"/>
          <w:szCs w:val="22"/>
          <w:lang w:val="it-IT"/>
        </w:rPr>
        <w:t xml:space="preserve">Affinché i cieli, la terra e tutto ciò che è presente in quest'universo siano testimonianze della Sua Signoria e prove della Sua Unicità, in quanto la realtà più nobile di quest'esistenza è appunto il riconoscimento della Sua Signoria e la fede nella Sua Unicità. A tal proposito, Iddio ha elevato le testimonianze più maestose, ha </w:t>
      </w:r>
      <w:r>
        <w:rPr>
          <w:rFonts w:cs="Times New Roman"/>
          <w:sz w:val="22"/>
          <w:szCs w:val="22"/>
          <w:lang w:val="it-IT"/>
        </w:rPr>
        <w:lastRenderedPageBreak/>
        <w:t xml:space="preserve">innalzato i segni più grandi, e ha presentato le prove più convincenti, quindi, gloria sia a Lui, ha edificato i cieli e la terra e il resto della creazione affinché ne siano prove sicure. Per questo motivo nel Corano abbondano versetti come: </w:t>
      </w:r>
      <w:r>
        <w:rPr>
          <w:rFonts w:cs="Times New Roman"/>
          <w:b/>
          <w:bCs/>
          <w:sz w:val="22"/>
          <w:szCs w:val="22"/>
          <w:lang w:val="it-IT"/>
        </w:rPr>
        <w:t>{E tra i Suoi segni}</w:t>
      </w:r>
      <w:r>
        <w:rPr>
          <w:rFonts w:cs="Times New Roman"/>
          <w:sz w:val="22"/>
          <w:szCs w:val="22"/>
          <w:lang w:val="it-IT"/>
        </w:rPr>
        <w:t xml:space="preserve">, come nel detto di Lui, l'Elevato: </w:t>
      </w:r>
      <w:r>
        <w:rPr>
          <w:rFonts w:cs="Times New Roman"/>
          <w:b/>
          <w:bCs/>
          <w:sz w:val="22"/>
          <w:szCs w:val="22"/>
          <w:lang w:val="it-IT"/>
        </w:rPr>
        <w:t>{E tra i Suoi segni la creazione dei cieli e della terra […]}</w:t>
      </w:r>
      <w:r>
        <w:rPr>
          <w:rFonts w:cs="Times New Roman"/>
          <w:sz w:val="22"/>
          <w:szCs w:val="22"/>
          <w:lang w:val="it-IT"/>
        </w:rPr>
        <w:t xml:space="preserve">, </w:t>
      </w:r>
      <w:r>
        <w:rPr>
          <w:rFonts w:cs="Times New Roman"/>
          <w:b/>
          <w:bCs/>
          <w:sz w:val="22"/>
          <w:szCs w:val="22"/>
          <w:lang w:val="it-IT"/>
        </w:rPr>
        <w:t>{E tra i Suoi segni il vostro sonno nella notte […]}</w:t>
      </w:r>
      <w:r>
        <w:rPr>
          <w:rFonts w:cs="Times New Roman"/>
          <w:sz w:val="22"/>
          <w:szCs w:val="22"/>
          <w:lang w:val="it-IT"/>
        </w:rPr>
        <w:t xml:space="preserve">, </w:t>
      </w:r>
      <w:r>
        <w:rPr>
          <w:rFonts w:cs="Times New Roman"/>
          <w:b/>
          <w:bCs/>
          <w:sz w:val="22"/>
          <w:szCs w:val="22"/>
          <w:lang w:val="it-IT"/>
        </w:rPr>
        <w:t>{E tra i Suoi segni farvi scorgere il lampo</w:t>
      </w:r>
      <w:r w:rsidRPr="00E03E1D">
        <w:rPr>
          <w:rFonts w:cs="Times New Roman"/>
          <w:b/>
          <w:bCs/>
          <w:sz w:val="22"/>
          <w:szCs w:val="22"/>
          <w:lang w:val="it-IT"/>
        </w:rPr>
        <w:t xml:space="preserve">, </w:t>
      </w:r>
      <w:r w:rsidR="00355D28">
        <w:rPr>
          <w:rFonts w:cs="Times New Roman"/>
          <w:b/>
          <w:bCs/>
          <w:sz w:val="22"/>
          <w:szCs w:val="22"/>
          <w:lang w:val="it-IT"/>
        </w:rPr>
        <w:t xml:space="preserve">[motivo] </w:t>
      </w:r>
      <w:r w:rsidR="00EA58AE">
        <w:rPr>
          <w:rFonts w:cs="Times New Roman"/>
          <w:b/>
          <w:bCs/>
          <w:sz w:val="22"/>
          <w:szCs w:val="22"/>
          <w:lang w:val="it-IT"/>
        </w:rPr>
        <w:t>di</w:t>
      </w:r>
      <w:r w:rsidRPr="00E03E1D">
        <w:rPr>
          <w:rFonts w:cs="Times New Roman"/>
          <w:b/>
          <w:bCs/>
          <w:sz w:val="22"/>
          <w:szCs w:val="22"/>
          <w:lang w:val="it-IT"/>
        </w:rPr>
        <w:t xml:space="preserve"> paura</w:t>
      </w:r>
      <w:r>
        <w:rPr>
          <w:rFonts w:cs="Times New Roman"/>
          <w:b/>
          <w:bCs/>
          <w:sz w:val="22"/>
          <w:szCs w:val="22"/>
          <w:lang w:val="it-IT"/>
        </w:rPr>
        <w:t xml:space="preserve"> e brama […]}</w:t>
      </w:r>
      <w:r>
        <w:rPr>
          <w:rFonts w:cs="Times New Roman"/>
          <w:sz w:val="22"/>
          <w:szCs w:val="22"/>
          <w:lang w:val="it-IT"/>
        </w:rPr>
        <w:t xml:space="preserve">, </w:t>
      </w:r>
      <w:r>
        <w:rPr>
          <w:rFonts w:cs="Times New Roman"/>
          <w:b/>
          <w:bCs/>
          <w:sz w:val="22"/>
          <w:szCs w:val="22"/>
          <w:lang w:val="it-IT"/>
        </w:rPr>
        <w:t>{E tra i Suoi segni l'innalzarsi del cielo e della terra col Suo ordine […]}</w:t>
      </w:r>
      <w:r>
        <w:rPr>
          <w:rStyle w:val="Caratteredellanota"/>
          <w:rFonts w:cs="Times New Roman"/>
          <w:sz w:val="22"/>
          <w:szCs w:val="22"/>
          <w:lang w:val="it-IT"/>
        </w:rPr>
        <w:footnoteReference w:id="59"/>
      </w:r>
      <w:r w:rsidR="00526A1C">
        <w:rPr>
          <w:rFonts w:cs="Times New Roman"/>
          <w:sz w:val="22"/>
          <w:szCs w:val="22"/>
          <w:lang w:val="it-IT"/>
        </w:rPr>
        <w:t>.</w:t>
      </w:r>
    </w:p>
    <w:p w:rsidR="0008464A" w:rsidRDefault="0008464A" w:rsidP="00CE09C2">
      <w:pPr>
        <w:widowControl w:val="0"/>
        <w:numPr>
          <w:ilvl w:val="0"/>
          <w:numId w:val="25"/>
        </w:numPr>
        <w:bidi w:val="0"/>
        <w:spacing w:after="60" w:line="320" w:lineRule="atLeast"/>
        <w:ind w:left="426" w:hanging="284"/>
        <w:jc w:val="both"/>
        <w:rPr>
          <w:rFonts w:cs="Times New Roman"/>
          <w:sz w:val="22"/>
          <w:szCs w:val="22"/>
          <w:lang w:val="it-IT"/>
        </w:rPr>
      </w:pPr>
      <w:r>
        <w:rPr>
          <w:rFonts w:cs="Times New Roman"/>
          <w:sz w:val="22"/>
          <w:szCs w:val="22"/>
          <w:lang w:val="it-IT"/>
        </w:rPr>
        <w:t xml:space="preserve">Affinché siano testimonianze della resurrezione. Dal momento che la vita è di due realtà: una vita terrena e una vita oltremondana, solo quest'ultima rappresenta di esse quella autentica. Disse l'Elevato: </w:t>
      </w:r>
      <w:r>
        <w:rPr>
          <w:rFonts w:cs="Times New Roman"/>
          <w:b/>
          <w:bCs/>
          <w:sz w:val="22"/>
          <w:szCs w:val="22"/>
          <w:lang w:val="it-IT"/>
        </w:rPr>
        <w:t>{E questa vita non è altro che svago e gioco, ed invero la dimora dell'Aldilà è la vita, se solo lo sapessero!}</w:t>
      </w:r>
      <w:r>
        <w:rPr>
          <w:rStyle w:val="Caratteredellanota"/>
          <w:rFonts w:cs="Times New Roman"/>
          <w:sz w:val="22"/>
          <w:szCs w:val="22"/>
          <w:lang w:val="it-IT"/>
        </w:rPr>
        <w:footnoteReference w:id="60"/>
      </w:r>
      <w:r>
        <w:rPr>
          <w:rFonts w:cs="Times New Roman"/>
          <w:sz w:val="22"/>
          <w:szCs w:val="22"/>
          <w:lang w:val="it-IT"/>
        </w:rPr>
        <w:t>. Poiché questa è la dimora della ricompensa e del resoconto, e in essa vi sarà la permanenza eterna e infinita nella beatitudine per la sua gente</w:t>
      </w:r>
      <w:r>
        <w:rPr>
          <w:rStyle w:val="Caratteredellanota"/>
          <w:rFonts w:cs="Times New Roman"/>
          <w:sz w:val="22"/>
          <w:szCs w:val="22"/>
          <w:lang w:val="it-IT"/>
        </w:rPr>
        <w:footnoteReference w:id="61"/>
      </w:r>
      <w:r>
        <w:rPr>
          <w:rFonts w:cs="Times New Roman"/>
          <w:sz w:val="22"/>
          <w:szCs w:val="22"/>
          <w:lang w:val="it-IT"/>
        </w:rPr>
        <w:t>, e vi sarà la permanenza eterna e infinita nel tormento per la sua gente</w:t>
      </w:r>
      <w:r>
        <w:rPr>
          <w:rStyle w:val="Caratteredellanota"/>
          <w:rFonts w:cs="Times New Roman"/>
          <w:sz w:val="22"/>
          <w:szCs w:val="22"/>
          <w:lang w:val="it-IT"/>
        </w:rPr>
        <w:footnoteReference w:id="62"/>
      </w:r>
      <w:r>
        <w:rPr>
          <w:rFonts w:cs="Times New Roman"/>
          <w:sz w:val="22"/>
          <w:szCs w:val="22"/>
          <w:lang w:val="it-IT"/>
        </w:rPr>
        <w:t xml:space="preserve">. E giacché nessuno raggiungerà questa dimora se non dopo la morte e la resurrezione dopo la morte, non rinnega questa realtà se non colui al quale è reciso il collegamento col proprio Signore, alterata la sua natura primordiale e danneggiata la sua mente. Perciò Iddio ha presentato le argomentazioni e ha palesato le prove affinché le anime abbiano fede nella resurrezione e i cuori ne raggiungano la certezza, in quanto la ri-creazione delle creature è ben minore rispetto alla creazione originaria, e così la creazione dei cieli e della </w:t>
      </w:r>
      <w:r>
        <w:rPr>
          <w:rFonts w:cs="Times New Roman"/>
          <w:sz w:val="22"/>
          <w:szCs w:val="22"/>
          <w:lang w:val="it-IT"/>
        </w:rPr>
        <w:lastRenderedPageBreak/>
        <w:t xml:space="preserve">terra è assai più eccezionale della loro ri-creazione. Disse l'Eccelso: </w:t>
      </w:r>
      <w:r>
        <w:rPr>
          <w:rFonts w:cs="Times New Roman"/>
          <w:b/>
          <w:bCs/>
          <w:sz w:val="22"/>
          <w:szCs w:val="22"/>
          <w:lang w:val="it-IT"/>
        </w:rPr>
        <w:t xml:space="preserve">{Ed Egli è Colui che dà inizio alla creazione e poi la reitera e ciò Gli è </w:t>
      </w:r>
      <w:r w:rsidR="00A14869" w:rsidRPr="00105308">
        <w:rPr>
          <w:rFonts w:cs="Times New Roman"/>
          <w:b/>
          <w:bCs/>
          <w:sz w:val="22"/>
          <w:szCs w:val="22"/>
          <w:lang w:val="it-IT"/>
        </w:rPr>
        <w:t>più</w:t>
      </w:r>
      <w:r>
        <w:rPr>
          <w:rFonts w:cs="Times New Roman"/>
          <w:b/>
          <w:bCs/>
          <w:sz w:val="22"/>
          <w:szCs w:val="22"/>
          <w:lang w:val="it-IT"/>
        </w:rPr>
        <w:t xml:space="preserve"> facile […]}</w:t>
      </w:r>
      <w:r>
        <w:rPr>
          <w:rStyle w:val="Caratteredellanota"/>
          <w:rFonts w:cs="Times New Roman"/>
          <w:sz w:val="22"/>
          <w:szCs w:val="22"/>
          <w:lang w:val="it-IT"/>
        </w:rPr>
        <w:footnoteReference w:id="63"/>
      </w:r>
      <w:r>
        <w:rPr>
          <w:rFonts w:cs="Times New Roman"/>
          <w:sz w:val="22"/>
          <w:szCs w:val="22"/>
          <w:lang w:val="it-IT"/>
        </w:rPr>
        <w:t xml:space="preserve">. E disse il Creatore: </w:t>
      </w:r>
      <w:r>
        <w:rPr>
          <w:rFonts w:cs="Times New Roman"/>
          <w:b/>
          <w:bCs/>
          <w:sz w:val="22"/>
          <w:szCs w:val="22"/>
          <w:lang w:val="it-IT"/>
        </w:rPr>
        <w:t xml:space="preserve">{In verità, la creazione dei cieli e della terra è </w:t>
      </w:r>
      <w:r w:rsidR="00CE09C2" w:rsidRPr="00CE09C2">
        <w:rPr>
          <w:rFonts w:cs="Times New Roman"/>
          <w:b/>
          <w:bCs/>
          <w:sz w:val="22"/>
          <w:szCs w:val="22"/>
          <w:lang w:val="it-IT"/>
        </w:rPr>
        <w:t>più grande</w:t>
      </w:r>
      <w:r>
        <w:rPr>
          <w:rFonts w:cs="Times New Roman"/>
          <w:b/>
          <w:bCs/>
          <w:sz w:val="22"/>
          <w:szCs w:val="22"/>
          <w:lang w:val="it-IT"/>
        </w:rPr>
        <w:t xml:space="preserve"> della creazione delle persone}</w:t>
      </w:r>
      <w:r>
        <w:rPr>
          <w:rStyle w:val="Caratteredellanota"/>
          <w:rFonts w:cs="Times New Roman"/>
          <w:sz w:val="22"/>
          <w:szCs w:val="22"/>
          <w:lang w:val="it-IT"/>
        </w:rPr>
        <w:footnoteReference w:id="64"/>
      </w:r>
      <w:r>
        <w:rPr>
          <w:rFonts w:cs="Times New Roman"/>
          <w:sz w:val="22"/>
          <w:szCs w:val="22"/>
          <w:lang w:val="it-IT"/>
        </w:rPr>
        <w:t>, e disse, sia elevato il Suo elogio:</w:t>
      </w:r>
      <w:r>
        <w:rPr>
          <w:rFonts w:cs="Times New Roman"/>
          <w:b/>
          <w:bCs/>
          <w:sz w:val="22"/>
          <w:szCs w:val="22"/>
          <w:lang w:val="it-IT"/>
        </w:rPr>
        <w:t xml:space="preserve"> {Iddio è Colui che ha innalzò i cieli senza colonne, che difatti non vedete, e in seguito si elevò sul trono. Assoggettò il sole e la luna: ciascuno di essi scorre fino ad un termine stabilito. Gestisce la questione ed esplica i segni affinché abbiate certezza dell'incontro del vostro Signore}</w:t>
      </w:r>
      <w:r>
        <w:rPr>
          <w:rStyle w:val="Caratteredellanota"/>
          <w:rFonts w:cs="Times New Roman"/>
          <w:sz w:val="22"/>
          <w:szCs w:val="22"/>
          <w:lang w:val="it-IT"/>
        </w:rPr>
        <w:footnoteReference w:id="65"/>
      </w:r>
      <w:r>
        <w:rPr>
          <w:rFonts w:cs="Times New Roman"/>
          <w:sz w:val="22"/>
          <w:szCs w:val="22"/>
          <w:lang w:val="it-IT"/>
        </w:rPr>
        <w:t>.</w:t>
      </w:r>
    </w:p>
    <w:p w:rsidR="0008464A" w:rsidRDefault="0008464A" w:rsidP="005C66AE">
      <w:pPr>
        <w:bidi w:val="0"/>
        <w:spacing w:before="240" w:after="80" w:line="360" w:lineRule="atLeast"/>
        <w:jc w:val="both"/>
        <w:rPr>
          <w:rFonts w:cs="Times New Roman"/>
          <w:sz w:val="22"/>
          <w:szCs w:val="22"/>
          <w:lang w:val="it-IT"/>
        </w:rPr>
      </w:pPr>
      <w:r>
        <w:rPr>
          <w:rFonts w:cs="Times New Roman"/>
          <w:b/>
          <w:bCs/>
          <w:sz w:val="26"/>
          <w:szCs w:val="26"/>
          <w:lang w:val="it-IT"/>
        </w:rPr>
        <w:t>E dopo tutto questo, o Uomo!</w:t>
      </w:r>
    </w:p>
    <w:p w:rsidR="0008464A" w:rsidRDefault="0008464A" w:rsidP="0008464A">
      <w:pPr>
        <w:bidi w:val="0"/>
        <w:spacing w:after="80" w:line="360" w:lineRule="atLeast"/>
        <w:jc w:val="both"/>
        <w:rPr>
          <w:rFonts w:cs="Times New Roman"/>
          <w:sz w:val="22"/>
          <w:szCs w:val="22"/>
          <w:lang w:val="it-IT"/>
        </w:rPr>
      </w:pPr>
      <w:r>
        <w:rPr>
          <w:rFonts w:cs="Times New Roman"/>
          <w:sz w:val="22"/>
          <w:szCs w:val="22"/>
          <w:lang w:val="it-IT"/>
        </w:rPr>
        <w:t>Dal momento che quest'universo ti è stato asservito, e s'innalzano i suoi segni e le sue prove come testimonianze dinnanzi a tuoi occhi ed attestano che non vi è Iddio all'infuori di Iddio, l'Unico che non ha socio alcuno; e dopo che hai saputo che la tua resurrezione e la tua vita dopo la morte è poca cosa in confronto alla creazione dei cieli e della terra, e che incontrerai il tuo Signore, che</w:t>
      </w:r>
      <w:r w:rsidR="008C5F66">
        <w:rPr>
          <w:rFonts w:cs="Times New Roman"/>
          <w:sz w:val="22"/>
          <w:szCs w:val="22"/>
          <w:lang w:val="it-IT"/>
        </w:rPr>
        <w:t xml:space="preserve"> ti conteggerà ogni tua opera.</w:t>
      </w:r>
    </w:p>
    <w:p w:rsidR="0008464A" w:rsidRDefault="0008464A" w:rsidP="009E08D3">
      <w:pPr>
        <w:bidi w:val="0"/>
        <w:spacing w:after="80" w:line="360" w:lineRule="atLeast"/>
        <w:jc w:val="both"/>
        <w:rPr>
          <w:rFonts w:cs="Times New Roman"/>
          <w:sz w:val="22"/>
          <w:szCs w:val="22"/>
          <w:lang w:val="it-IT"/>
        </w:rPr>
      </w:pPr>
      <w:r>
        <w:rPr>
          <w:rFonts w:cs="Times New Roman"/>
          <w:sz w:val="22"/>
          <w:szCs w:val="22"/>
          <w:lang w:val="it-IT"/>
        </w:rPr>
        <w:t>E se consideri che questo universo tutto è servo del suo Signore, poiché tutte le creature glorificano con la lode il loro Signore, come disse l'Eccelso:</w:t>
      </w:r>
      <w:r>
        <w:rPr>
          <w:rFonts w:cs="Times New Roman"/>
          <w:b/>
          <w:bCs/>
          <w:sz w:val="22"/>
          <w:szCs w:val="22"/>
          <w:lang w:val="it-IT"/>
        </w:rPr>
        <w:t xml:space="preserve"> {Rende gloria a Iddio tutto ciò che vi è nei cieli e vi è nella terra […]}</w:t>
      </w:r>
      <w:r>
        <w:rPr>
          <w:rStyle w:val="Caratteredellanota"/>
          <w:rFonts w:cs="Times New Roman"/>
          <w:sz w:val="22"/>
          <w:szCs w:val="22"/>
          <w:lang w:val="it-IT"/>
        </w:rPr>
        <w:footnoteReference w:id="66"/>
      </w:r>
      <w:r>
        <w:rPr>
          <w:rFonts w:cs="Times New Roman"/>
          <w:sz w:val="22"/>
          <w:szCs w:val="22"/>
          <w:lang w:val="it-IT"/>
        </w:rPr>
        <w:t xml:space="preserve"> e si prosternano dinnanzi alla Sua magnificenza, come disse il Magnifico: </w:t>
      </w:r>
      <w:r>
        <w:rPr>
          <w:rFonts w:cs="Times New Roman"/>
          <w:b/>
          <w:bCs/>
          <w:sz w:val="22"/>
          <w:szCs w:val="22"/>
          <w:lang w:val="it-IT"/>
        </w:rPr>
        <w:t xml:space="preserve">{Non noti che a Iddio si prosternano tutti coloro che </w:t>
      </w:r>
      <w:r>
        <w:rPr>
          <w:rFonts w:cs="Times New Roman"/>
          <w:b/>
          <w:bCs/>
          <w:sz w:val="22"/>
          <w:szCs w:val="22"/>
          <w:lang w:val="it-IT"/>
        </w:rPr>
        <w:lastRenderedPageBreak/>
        <w:t>sono nei cieli e tutti coloro che sono sulla terra, e così il sole, la luna, le stelle, le montagne, gli alberi, gli animali e molti tra la gente? Ma su molti altri si è invece convalidato il tormento […]}</w:t>
      </w:r>
      <w:r>
        <w:rPr>
          <w:rStyle w:val="Caratteredellanota"/>
          <w:rFonts w:cs="Times New Roman"/>
          <w:sz w:val="22"/>
          <w:szCs w:val="22"/>
          <w:lang w:val="it-IT"/>
        </w:rPr>
        <w:footnoteReference w:id="67"/>
      </w:r>
      <w:r>
        <w:rPr>
          <w:rFonts w:cs="Times New Roman"/>
          <w:sz w:val="22"/>
          <w:szCs w:val="22"/>
          <w:lang w:val="it-IT"/>
        </w:rPr>
        <w:t xml:space="preserve">; e altresì tali esseri pregano il loro Signore, ognuno con preghiera che gli si addice, come disse l'Elevato: </w:t>
      </w:r>
      <w:r>
        <w:rPr>
          <w:rFonts w:cs="Times New Roman"/>
          <w:b/>
          <w:bCs/>
          <w:sz w:val="22"/>
          <w:szCs w:val="22"/>
          <w:lang w:val="it-IT"/>
        </w:rPr>
        <w:t>{</w:t>
      </w:r>
      <w:r w:rsidR="00271452">
        <w:rPr>
          <w:rFonts w:cs="Times New Roman"/>
          <w:b/>
          <w:bCs/>
          <w:sz w:val="22"/>
          <w:szCs w:val="22"/>
          <w:lang w:val="it-IT"/>
        </w:rPr>
        <w:t>Non noti che</w:t>
      </w:r>
      <w:r w:rsidRPr="00214FAA">
        <w:rPr>
          <w:rFonts w:cs="Times New Roman"/>
          <w:b/>
          <w:bCs/>
          <w:sz w:val="22"/>
          <w:szCs w:val="22"/>
          <w:lang w:val="it-IT"/>
        </w:rPr>
        <w:t xml:space="preserve"> Iddio glorificano</w:t>
      </w:r>
      <w:r>
        <w:rPr>
          <w:rFonts w:cs="Times New Roman"/>
          <w:b/>
          <w:bCs/>
          <w:sz w:val="22"/>
          <w:szCs w:val="22"/>
          <w:lang w:val="it-IT"/>
        </w:rPr>
        <w:t xml:space="preserve"> tutti coloro che sono nei cieli e nella terra e gli uccelli con le ali tese? </w:t>
      </w:r>
      <w:r w:rsidRPr="00B03A9E">
        <w:rPr>
          <w:rFonts w:cs="Times New Roman"/>
          <w:b/>
          <w:bCs/>
          <w:sz w:val="22"/>
          <w:szCs w:val="22"/>
          <w:lang w:val="it-IT"/>
        </w:rPr>
        <w:t xml:space="preserve">Invero ciascuno </w:t>
      </w:r>
      <w:r w:rsidR="00B03A9E" w:rsidRPr="00B03A9E">
        <w:rPr>
          <w:rFonts w:cs="Times New Roman"/>
          <w:b/>
          <w:bCs/>
          <w:sz w:val="22"/>
          <w:szCs w:val="22"/>
          <w:lang w:val="it-IT"/>
        </w:rPr>
        <w:t>sa</w:t>
      </w:r>
      <w:r w:rsidRPr="00B03A9E">
        <w:rPr>
          <w:rFonts w:cs="Times New Roman"/>
          <w:b/>
          <w:bCs/>
          <w:sz w:val="22"/>
          <w:szCs w:val="22"/>
          <w:lang w:val="it-IT"/>
        </w:rPr>
        <w:t xml:space="preserve"> come pregarLo e come renderGli gloria</w:t>
      </w:r>
      <w:r>
        <w:rPr>
          <w:rFonts w:cs="Times New Roman"/>
          <w:b/>
          <w:bCs/>
          <w:sz w:val="22"/>
          <w:szCs w:val="22"/>
          <w:lang w:val="it-IT"/>
        </w:rPr>
        <w:t xml:space="preserve"> […]}</w:t>
      </w:r>
      <w:r>
        <w:rPr>
          <w:rStyle w:val="Caratteredellanota"/>
          <w:rFonts w:cs="Times New Roman"/>
          <w:sz w:val="22"/>
          <w:szCs w:val="22"/>
          <w:lang w:val="it-IT"/>
        </w:rPr>
        <w:footnoteReference w:id="68"/>
      </w:r>
      <w:r>
        <w:rPr>
          <w:rFonts w:cs="Times New Roman"/>
          <w:sz w:val="22"/>
          <w:szCs w:val="22"/>
          <w:lang w:val="it-IT"/>
        </w:rPr>
        <w:t>; e dal momento che il tuo corpo avanza nel Suo sistema secondo ciò che Iddio ha stabilito e provveduto -quindi il cuore, i polmoni, il fegato e il resto delle membra sono sottomessi al loro Signore, e consegnano a Lui il loro giogo- non è forse proprio la tua decisione volontaria, attraverso la quale ti è stato concesso di scegliere tra l’aver fede nel tuo Signore o miscredere, a costituire l'anomalia e l'eccezione in questa benedetta marcia all'interno dell'universo che ti circonda, anzi all'interno al tuo stesso</w:t>
      </w:r>
      <w:r w:rsidR="008C5F66">
        <w:rPr>
          <w:rFonts w:cs="Times New Roman"/>
          <w:sz w:val="22"/>
          <w:szCs w:val="22"/>
          <w:lang w:val="it-IT"/>
        </w:rPr>
        <w:t xml:space="preserve"> corpo?</w:t>
      </w:r>
    </w:p>
    <w:p w:rsidR="00214FAA" w:rsidRDefault="0008464A" w:rsidP="00214FAA">
      <w:pPr>
        <w:bidi w:val="0"/>
        <w:spacing w:after="80" w:line="360" w:lineRule="atLeast"/>
        <w:jc w:val="both"/>
        <w:rPr>
          <w:rFonts w:cs="Times New Roman"/>
          <w:sz w:val="22"/>
          <w:szCs w:val="22"/>
          <w:lang w:val="it-IT"/>
        </w:rPr>
      </w:pPr>
      <w:r>
        <w:rPr>
          <w:rFonts w:cs="Times New Roman"/>
          <w:sz w:val="22"/>
          <w:szCs w:val="22"/>
          <w:lang w:val="it-IT"/>
        </w:rPr>
        <w:t>Invero la persona intelligente e completa è colui che si eleva dal rappresentare l'anomalia e l'eccezione, soprattutto dinnanzi a questo universo vasto e magnifico.</w:t>
      </w:r>
    </w:p>
    <w:p w:rsidR="00214FAA" w:rsidRDefault="00214FAA">
      <w:pPr>
        <w:suppressAutoHyphens w:val="0"/>
        <w:bidi w:val="0"/>
        <w:spacing w:after="200" w:line="276" w:lineRule="auto"/>
        <w:rPr>
          <w:rFonts w:cs="Times New Roman"/>
          <w:sz w:val="22"/>
          <w:szCs w:val="22"/>
          <w:lang w:val="it-IT"/>
        </w:rPr>
      </w:pPr>
      <w:r>
        <w:rPr>
          <w:rFonts w:cs="Times New Roman"/>
          <w:sz w:val="22"/>
          <w:szCs w:val="22"/>
          <w:lang w:val="it-IT"/>
        </w:rPr>
        <w:br w:type="page"/>
      </w:r>
    </w:p>
    <w:p w:rsidR="0008464A" w:rsidRDefault="0008464A" w:rsidP="00214FAA">
      <w:pPr>
        <w:bidi w:val="0"/>
        <w:spacing w:after="80" w:line="360" w:lineRule="atLeast"/>
        <w:jc w:val="both"/>
        <w:rPr>
          <w:rFonts w:cs="Times New Roman"/>
          <w:sz w:val="22"/>
          <w:szCs w:val="22"/>
          <w:lang w:val="it-IT"/>
        </w:rPr>
      </w:pPr>
      <w:r>
        <w:rPr>
          <w:rFonts w:cs="Times New Roman"/>
          <w:b/>
          <w:bCs/>
          <w:sz w:val="26"/>
          <w:szCs w:val="26"/>
          <w:lang w:val="it-IT"/>
        </w:rPr>
        <w:lastRenderedPageBreak/>
        <w:t>La Creazione dell'Uomo e la sua Onorificenza</w:t>
      </w:r>
    </w:p>
    <w:p w:rsidR="0008464A" w:rsidRDefault="0008464A" w:rsidP="00A5305F">
      <w:pPr>
        <w:bidi w:val="0"/>
        <w:spacing w:after="80" w:line="360" w:lineRule="atLeast"/>
        <w:jc w:val="both"/>
        <w:rPr>
          <w:rFonts w:cs="Times New Roman"/>
          <w:sz w:val="22"/>
          <w:szCs w:val="22"/>
          <w:lang w:val="it-IT"/>
        </w:rPr>
      </w:pPr>
      <w:r>
        <w:rPr>
          <w:rFonts w:cs="Times New Roman"/>
          <w:sz w:val="22"/>
          <w:szCs w:val="22"/>
          <w:lang w:val="it-IT"/>
        </w:rPr>
        <w:t xml:space="preserve">Iddio ha </w:t>
      </w:r>
      <w:r w:rsidR="00F413B6">
        <w:rPr>
          <w:rFonts w:cs="Times New Roman"/>
          <w:sz w:val="22"/>
          <w:szCs w:val="22"/>
          <w:lang w:val="it-IT"/>
        </w:rPr>
        <w:t>decretato</w:t>
      </w:r>
      <w:r>
        <w:rPr>
          <w:rFonts w:cs="Times New Roman"/>
          <w:sz w:val="22"/>
          <w:szCs w:val="22"/>
          <w:lang w:val="it-IT"/>
        </w:rPr>
        <w:t xml:space="preserve"> di creare </w:t>
      </w:r>
      <w:r w:rsidR="0076264E">
        <w:rPr>
          <w:rFonts w:cs="Times New Roman"/>
          <w:sz w:val="22"/>
          <w:szCs w:val="22"/>
          <w:lang w:val="it-IT"/>
        </w:rPr>
        <w:t>una creatura</w:t>
      </w:r>
      <w:r w:rsidR="00F413B6">
        <w:rPr>
          <w:rFonts w:cs="Times New Roman"/>
          <w:sz w:val="22"/>
          <w:szCs w:val="22"/>
          <w:lang w:val="it-IT"/>
        </w:rPr>
        <w:t xml:space="preserve"> degn</w:t>
      </w:r>
      <w:r w:rsidR="0076264E">
        <w:rPr>
          <w:rFonts w:cs="Times New Roman"/>
          <w:sz w:val="22"/>
          <w:szCs w:val="22"/>
          <w:lang w:val="it-IT"/>
        </w:rPr>
        <w:t>a</w:t>
      </w:r>
      <w:r>
        <w:rPr>
          <w:rFonts w:cs="Times New Roman"/>
          <w:sz w:val="22"/>
          <w:szCs w:val="22"/>
          <w:lang w:val="it-IT"/>
        </w:rPr>
        <w:t xml:space="preserve"> </w:t>
      </w:r>
      <w:r w:rsidR="00F413B6">
        <w:rPr>
          <w:rFonts w:cs="Times New Roman"/>
          <w:sz w:val="22"/>
          <w:szCs w:val="22"/>
          <w:lang w:val="it-IT"/>
        </w:rPr>
        <w:t>di</w:t>
      </w:r>
      <w:r>
        <w:rPr>
          <w:rFonts w:cs="Times New Roman"/>
          <w:sz w:val="22"/>
          <w:szCs w:val="22"/>
          <w:lang w:val="it-IT"/>
        </w:rPr>
        <w:t xml:space="preserve"> animare quest'universo </w:t>
      </w:r>
      <w:r w:rsidRPr="0076264E">
        <w:rPr>
          <w:rFonts w:cs="Times New Roman"/>
          <w:sz w:val="22"/>
          <w:szCs w:val="22"/>
          <w:lang w:val="it-IT"/>
        </w:rPr>
        <w:t>e così questa fu l'uomo</w:t>
      </w:r>
      <w:r>
        <w:rPr>
          <w:rFonts w:cs="Times New Roman"/>
          <w:sz w:val="22"/>
          <w:szCs w:val="22"/>
          <w:lang w:val="it-IT"/>
        </w:rPr>
        <w:t>. La Sua saggezza ha ritenuto, gloria sia a Lui, che la materia da cui creare l'uomo fosse la terra e difatti diede origine alla sua creazione dal fango, e in seguito lo plasmò in questa bella forma che possiede l'essere umano, e nel momento in cui si ultimò la sua immagine vi soffiò del Suo Spirito. Dunque, ecco che divenne uomo nella miglior costituzione: udente, vedente, semovente, parlante. A questo punto il suo Signore lo fece abitare nel Suo Paradiso, e gli insegnò tutto ciò che aveva bisogno di sapere, e gli rese lecito tutto ciò che vi era in questo Paradiso, proibendogli però di avvicinarsi ad un solo albero, come prova ed esame. Iddio volle mostrare il grado e il merito dell’uomo, così ordinò agli angeli di prosternarsi dinanzi a lui, e così si prosternarono tutti quanti tranne Satana, che rifiutò, carico di superbia e ostinazione. Allora il Suo Signore si adirò contro di lui per aver violato il Suo ordine escludendolo dalla Sua misericordia poiché si era mostrato superbo al Suo cospetto. Ma Satana domandò al suo Signore di prolungargli la vita e di concedergli del tempo sino al Giorno della Resurrezione: così il suo Signore gli concesse il tempo e gli prolungò la vita sino al Giorno della Resurrezione. Satana aveva invidiato Adamo per la maggior eccellenza che gli fu conferita, a lui e ai suoi discendenti, e giurò su Iddio che avrebbe deviato tutti i figli di Adamo, e che gli avrebbe corrotto il futuro e il passato e la rettitudine, richiamandoli allo sviamento, tranne i servi leali, veritieri e timorati, che Iddio proteggerà dalla trama del diavolo e della sua avversione. Egli, gloria sia a Lui, mise in guardia Adamo dalla trama del diavolo. Difatti Satana sussurrò ad Adamo e a</w:t>
      </w:r>
      <w:r w:rsidR="00A5305F">
        <w:rPr>
          <w:rFonts w:cs="Times New Roman"/>
          <w:sz w:val="22"/>
          <w:szCs w:val="22"/>
          <w:lang w:val="it-IT"/>
        </w:rPr>
        <w:t>lla</w:t>
      </w:r>
      <w:r>
        <w:rPr>
          <w:rFonts w:cs="Times New Roman"/>
          <w:sz w:val="22"/>
          <w:szCs w:val="22"/>
          <w:lang w:val="it-IT"/>
        </w:rPr>
        <w:t xml:space="preserve"> sua </w:t>
      </w:r>
      <w:r w:rsidR="00A5305F">
        <w:rPr>
          <w:rFonts w:cs="Times New Roman"/>
          <w:sz w:val="22"/>
          <w:szCs w:val="22"/>
          <w:lang w:val="it-IT"/>
        </w:rPr>
        <w:t>sposa</w:t>
      </w:r>
      <w:r>
        <w:rPr>
          <w:rFonts w:cs="Times New Roman"/>
          <w:sz w:val="22"/>
          <w:szCs w:val="22"/>
          <w:lang w:val="it-IT"/>
        </w:rPr>
        <w:t xml:space="preserve"> Eva </w:t>
      </w:r>
      <w:r>
        <w:rPr>
          <w:rFonts w:cs="Times New Roman"/>
          <w:sz w:val="22"/>
          <w:szCs w:val="22"/>
          <w:lang w:val="it-IT"/>
        </w:rPr>
        <w:lastRenderedPageBreak/>
        <w:t>– tentandoli- per farli uscire dal Paradiso e rendere palese ad entrambi la nudità che gli era stata nascosta. Giurò loro di essere in verità un consigliere sincero, e che Iddio aveva interdetto loro quell'albero perché non diventassero angeli o immor</w:t>
      </w:r>
      <w:r w:rsidR="008C5F66">
        <w:rPr>
          <w:rFonts w:cs="Times New Roman"/>
          <w:sz w:val="22"/>
          <w:szCs w:val="22"/>
          <w:lang w:val="it-IT"/>
        </w:rPr>
        <w:t>tali.</w:t>
      </w:r>
    </w:p>
    <w:p w:rsidR="0008464A" w:rsidRDefault="0008464A" w:rsidP="00A5305F">
      <w:pPr>
        <w:widowControl w:val="0"/>
        <w:bidi w:val="0"/>
        <w:spacing w:after="80" w:line="360" w:lineRule="atLeast"/>
        <w:jc w:val="both"/>
        <w:rPr>
          <w:rFonts w:cs="Times New Roman"/>
          <w:b/>
          <w:bCs/>
          <w:sz w:val="22"/>
          <w:szCs w:val="22"/>
          <w:lang w:val="it-IT"/>
        </w:rPr>
      </w:pPr>
      <w:r>
        <w:rPr>
          <w:rFonts w:cs="Times New Roman"/>
          <w:sz w:val="22"/>
          <w:szCs w:val="22"/>
          <w:lang w:val="it-IT"/>
        </w:rPr>
        <w:t xml:space="preserve">Allora mangiarono da quell'albero che Iddio aveva interdetto loro, e così, il primo castigo che li colpì a causa della loro disubbidienza all'ordine di Iddio fu la percezione della propria nudità. Iddio rammentò ad entrambi come li avesse messi in guardia dalla frode del diavolo, allora Adamo chiese perdono al suo Signore, il Quale lo perdonò ed accettò il suo pentimento </w:t>
      </w:r>
      <w:r w:rsidRPr="00080BF1">
        <w:rPr>
          <w:rFonts w:cs="Times New Roman"/>
          <w:sz w:val="22"/>
          <w:szCs w:val="22"/>
          <w:lang w:val="it-IT"/>
        </w:rPr>
        <w:t>prediligendolo</w:t>
      </w:r>
      <w:r>
        <w:rPr>
          <w:rFonts w:cs="Times New Roman"/>
          <w:sz w:val="22"/>
          <w:szCs w:val="22"/>
          <w:lang w:val="it-IT"/>
        </w:rPr>
        <w:t xml:space="preserve"> e guidandolo. Gli ordinò poi di scendere dal Paradiso in cui abitava sulla terra che aveva reso stabile e provvista del necessario sino a un certo termine, e lo informò che da questa fu creato, su questa vivrà, in questa morirà e da questa verrà resuscitato. Così Adamo scese sulla terra con </w:t>
      </w:r>
      <w:r w:rsidR="00A5305F">
        <w:rPr>
          <w:rFonts w:cs="Times New Roman"/>
          <w:sz w:val="22"/>
          <w:szCs w:val="22"/>
          <w:lang w:val="it-IT"/>
        </w:rPr>
        <w:t xml:space="preserve">la </w:t>
      </w:r>
      <w:r>
        <w:rPr>
          <w:rFonts w:cs="Times New Roman"/>
          <w:sz w:val="22"/>
          <w:szCs w:val="22"/>
          <w:lang w:val="it-IT"/>
        </w:rPr>
        <w:t xml:space="preserve">sua </w:t>
      </w:r>
      <w:r w:rsidR="00A5305F">
        <w:rPr>
          <w:rFonts w:cs="Times New Roman"/>
          <w:sz w:val="22"/>
          <w:szCs w:val="22"/>
          <w:lang w:val="it-IT"/>
        </w:rPr>
        <w:t>sposa</w:t>
      </w:r>
      <w:r>
        <w:rPr>
          <w:rFonts w:cs="Times New Roman"/>
          <w:sz w:val="22"/>
          <w:szCs w:val="22"/>
          <w:lang w:val="it-IT"/>
        </w:rPr>
        <w:t xml:space="preserve"> Eva, la loro prole si riprodusse ed essi - siccome Adamo era un Profeta -</w:t>
      </w:r>
      <w:r w:rsidR="00BB245A">
        <w:rPr>
          <w:rFonts w:cs="Times New Roman"/>
          <w:sz w:val="22"/>
          <w:szCs w:val="22"/>
          <w:lang w:val="it-IT"/>
        </w:rPr>
        <w:t xml:space="preserve"> </w:t>
      </w:r>
      <w:r>
        <w:rPr>
          <w:rFonts w:cs="Times New Roman"/>
          <w:sz w:val="22"/>
          <w:szCs w:val="22"/>
          <w:lang w:val="it-IT"/>
        </w:rPr>
        <w:t>adoravano Iddio come Egli aveva ordinato loro. Iddio ci ha</w:t>
      </w:r>
      <w:r w:rsidR="008C5F66">
        <w:rPr>
          <w:rFonts w:cs="Times New Roman"/>
          <w:sz w:val="22"/>
          <w:szCs w:val="22"/>
          <w:lang w:val="it-IT"/>
        </w:rPr>
        <w:t xml:space="preserve"> informati a proposito dicendo:</w:t>
      </w:r>
    </w:p>
    <w:p w:rsidR="0008464A" w:rsidRDefault="0008464A" w:rsidP="009868C2">
      <w:pPr>
        <w:bidi w:val="0"/>
        <w:spacing w:after="80" w:line="340" w:lineRule="atLeast"/>
        <w:jc w:val="both"/>
        <w:rPr>
          <w:rFonts w:cs="Times New Roman"/>
          <w:sz w:val="22"/>
          <w:szCs w:val="22"/>
          <w:lang w:val="it-IT"/>
        </w:rPr>
      </w:pPr>
      <w:r>
        <w:rPr>
          <w:rFonts w:cs="Times New Roman"/>
          <w:b/>
          <w:bCs/>
          <w:sz w:val="22"/>
          <w:szCs w:val="22"/>
          <w:lang w:val="it-IT"/>
        </w:rPr>
        <w:t>{E invero vi abbiamo creati e in seguito plasmati e poi dicemmo agli angeli: "Prosternatevi dinnanzi ad Adamo". Così si prosternarono, eccetto Iblis che non fu tra i prosternati. Disse: "Cosa ti ha impedito di prosterna</w:t>
      </w:r>
      <w:r w:rsidR="00DB1EE0">
        <w:rPr>
          <w:rFonts w:cs="Times New Roman"/>
          <w:b/>
          <w:bCs/>
          <w:sz w:val="22"/>
          <w:szCs w:val="22"/>
          <w:lang w:val="it-IT"/>
        </w:rPr>
        <w:t xml:space="preserve">rti giacché te l'ho ordinato?". </w:t>
      </w:r>
      <w:r>
        <w:rPr>
          <w:rFonts w:cs="Times New Roman"/>
          <w:b/>
          <w:bCs/>
          <w:sz w:val="22"/>
          <w:szCs w:val="22"/>
          <w:lang w:val="it-IT"/>
        </w:rPr>
        <w:t>Rispose: "Io sono migliore di lui, hai creato me dal fuoco mentre lui l'hai creato dalla creta". Disse: "</w:t>
      </w:r>
      <w:r w:rsidR="002E1A0F" w:rsidRPr="00B13887">
        <w:rPr>
          <w:rFonts w:cs="Times New Roman"/>
          <w:b/>
          <w:bCs/>
          <w:sz w:val="22"/>
          <w:szCs w:val="22"/>
          <w:lang w:val="it-IT"/>
        </w:rPr>
        <w:t>Scendi da questo</w:t>
      </w:r>
      <w:r w:rsidR="002E1A0F">
        <w:rPr>
          <w:rStyle w:val="Caratteredellanota"/>
          <w:rFonts w:cs="Times New Roman"/>
          <w:sz w:val="22"/>
          <w:szCs w:val="22"/>
          <w:lang w:val="it-IT"/>
        </w:rPr>
        <w:footnoteReference w:id="69"/>
      </w:r>
      <w:r w:rsidRPr="00B13887">
        <w:rPr>
          <w:rFonts w:cs="Times New Roman"/>
          <w:b/>
          <w:bCs/>
          <w:sz w:val="22"/>
          <w:szCs w:val="22"/>
          <w:lang w:val="it-IT"/>
        </w:rPr>
        <w:t xml:space="preserve"> ché non</w:t>
      </w:r>
      <w:r w:rsidR="002E1A0F" w:rsidRPr="00B13887">
        <w:rPr>
          <w:rFonts w:cs="Times New Roman"/>
          <w:b/>
          <w:bCs/>
          <w:sz w:val="22"/>
          <w:szCs w:val="22"/>
          <w:lang w:val="it-IT"/>
        </w:rPr>
        <w:t xml:space="preserve"> ti è permesso superbire in esso</w:t>
      </w:r>
      <w:r>
        <w:rPr>
          <w:rFonts w:cs="Times New Roman"/>
          <w:b/>
          <w:bCs/>
          <w:sz w:val="22"/>
          <w:szCs w:val="22"/>
          <w:lang w:val="it-IT"/>
        </w:rPr>
        <w:t>. Quindi esci! Invero ora sei tra gli abietti". "Concedimi una dilazione – disse</w:t>
      </w:r>
      <w:r w:rsidR="00DB1EE0">
        <w:rPr>
          <w:rFonts w:cs="Times New Roman"/>
          <w:b/>
          <w:bCs/>
          <w:sz w:val="22"/>
          <w:szCs w:val="22"/>
          <w:lang w:val="it-IT"/>
        </w:rPr>
        <w:t xml:space="preserve"> </w:t>
      </w:r>
      <w:r>
        <w:rPr>
          <w:rFonts w:cs="Times New Roman"/>
          <w:b/>
          <w:bCs/>
          <w:sz w:val="22"/>
          <w:szCs w:val="22"/>
          <w:lang w:val="it-IT"/>
        </w:rPr>
        <w:t xml:space="preserve">- fino al Giorno in cui saranno resuscitati". Disse: "Sia tu tra coloro per cui è stabilita una dilazione". Disse: "Giacché mi hai </w:t>
      </w:r>
      <w:r>
        <w:rPr>
          <w:rFonts w:cs="Times New Roman"/>
          <w:b/>
          <w:bCs/>
          <w:sz w:val="22"/>
          <w:szCs w:val="22"/>
          <w:lang w:val="it-IT"/>
        </w:rPr>
        <w:lastRenderedPageBreak/>
        <w:t xml:space="preserve">sviato, allora per questo </w:t>
      </w:r>
      <w:r w:rsidR="009868C2" w:rsidRPr="009868C2">
        <w:rPr>
          <w:rFonts w:cs="Times New Roman"/>
          <w:b/>
          <w:bCs/>
          <w:sz w:val="22"/>
          <w:szCs w:val="22"/>
          <w:lang w:val="it-IT"/>
        </w:rPr>
        <w:t>m'insedierò per ostacolargli la Tua Retta Via</w:t>
      </w:r>
      <w:r>
        <w:rPr>
          <w:rFonts w:cs="Times New Roman"/>
          <w:b/>
          <w:bCs/>
          <w:sz w:val="22"/>
          <w:szCs w:val="22"/>
          <w:lang w:val="it-IT"/>
        </w:rPr>
        <w:t>, e incomberò dinnanzi a loro e alle spalle, da destra e da sinistra, e la maggior parte di loro non li troverai riconoscenti". Disse: "</w:t>
      </w:r>
      <w:r w:rsidRPr="00F4727F">
        <w:rPr>
          <w:rFonts w:cs="Times New Roman"/>
          <w:b/>
          <w:bCs/>
          <w:sz w:val="22"/>
          <w:szCs w:val="22"/>
          <w:lang w:val="it-IT"/>
        </w:rPr>
        <w:t>Esci da quest</w:t>
      </w:r>
      <w:r w:rsidR="00B13887" w:rsidRPr="00F4727F">
        <w:rPr>
          <w:rFonts w:cs="Times New Roman"/>
          <w:b/>
          <w:bCs/>
          <w:sz w:val="22"/>
          <w:szCs w:val="22"/>
          <w:lang w:val="it-IT"/>
        </w:rPr>
        <w:t>o</w:t>
      </w:r>
      <w:r>
        <w:rPr>
          <w:rFonts w:cs="Times New Roman"/>
          <w:b/>
          <w:bCs/>
          <w:sz w:val="22"/>
          <w:szCs w:val="22"/>
          <w:lang w:val="it-IT"/>
        </w:rPr>
        <w:t xml:space="preserve">, abietto e scacciato. Anche quelli di loro che ti seguiranno, di certo riempirò l'Inferno di tutti voi!". E poi "O Adamo abita, tu e </w:t>
      </w:r>
      <w:r w:rsidR="00850C00">
        <w:rPr>
          <w:rFonts w:cs="Times New Roman"/>
          <w:b/>
          <w:bCs/>
          <w:sz w:val="22"/>
          <w:szCs w:val="22"/>
          <w:lang w:val="it-IT"/>
        </w:rPr>
        <w:t xml:space="preserve">la </w:t>
      </w:r>
      <w:r>
        <w:rPr>
          <w:rFonts w:cs="Times New Roman"/>
          <w:b/>
          <w:bCs/>
          <w:sz w:val="22"/>
          <w:szCs w:val="22"/>
          <w:lang w:val="it-IT"/>
        </w:rPr>
        <w:t xml:space="preserve">tua </w:t>
      </w:r>
      <w:r w:rsidR="00850C00">
        <w:rPr>
          <w:rFonts w:cs="Times New Roman"/>
          <w:b/>
          <w:bCs/>
          <w:sz w:val="22"/>
          <w:szCs w:val="22"/>
          <w:lang w:val="it-IT"/>
        </w:rPr>
        <w:t>sposa</w:t>
      </w:r>
      <w:r>
        <w:rPr>
          <w:rFonts w:cs="Times New Roman"/>
          <w:b/>
          <w:bCs/>
          <w:sz w:val="22"/>
          <w:szCs w:val="22"/>
          <w:lang w:val="it-IT"/>
        </w:rPr>
        <w:t xml:space="preserve">, il Paradiso e mangiate di ciò che desiderate e non avvicinatevi a quest'albero, ché allora sareste tra gli ingiusti. Il diavolo allora sussurrò loro affinché gli si palesasse la nudità che gli era stata tenuta nascosta dicendo: "Iddio non vi ha impedito di cibarvi da quest'albero se non perché non diventaste due angeli o diventaste immortali." E giurò loro: "In verità sono per voi un consigliere sincero". Quindi li fece cadere nel peccato tramite l'inganno, e quando assaggiarono dall'albero si accorsero della loro nudità. Allora presero a coprirsi </w:t>
      </w:r>
      <w:r w:rsidRPr="00964274">
        <w:rPr>
          <w:rFonts w:cs="Times New Roman"/>
          <w:b/>
          <w:bCs/>
          <w:sz w:val="22"/>
          <w:szCs w:val="22"/>
          <w:lang w:val="it-IT"/>
        </w:rPr>
        <w:t>accomodando</w:t>
      </w:r>
      <w:r>
        <w:rPr>
          <w:rFonts w:cs="Times New Roman"/>
          <w:b/>
          <w:bCs/>
          <w:sz w:val="22"/>
          <w:szCs w:val="22"/>
          <w:lang w:val="it-IT"/>
        </w:rPr>
        <w:t xml:space="preserve"> </w:t>
      </w:r>
      <w:r w:rsidR="00346A48">
        <w:rPr>
          <w:rFonts w:cs="Times New Roman"/>
          <w:b/>
          <w:bCs/>
          <w:sz w:val="22"/>
          <w:szCs w:val="22"/>
          <w:lang w:val="it-IT"/>
        </w:rPr>
        <w:t>[sull</w:t>
      </w:r>
      <w:r w:rsidR="00964274">
        <w:rPr>
          <w:rFonts w:cs="Times New Roman"/>
          <w:b/>
          <w:bCs/>
          <w:sz w:val="22"/>
          <w:szCs w:val="22"/>
          <w:lang w:val="it-IT"/>
        </w:rPr>
        <w:t xml:space="preserve">e pudenda] </w:t>
      </w:r>
      <w:r>
        <w:rPr>
          <w:rFonts w:cs="Times New Roman"/>
          <w:b/>
          <w:bCs/>
          <w:sz w:val="22"/>
          <w:szCs w:val="22"/>
          <w:lang w:val="it-IT"/>
        </w:rPr>
        <w:t>le foglie del Paradiso, e poi li chiamò il loro Signore: "Non avevo forse interdetto ad entrambi quell'albero dicendovi anche che il diavolo è un indubbio nemico per entrambi?". Dissero: "Signor nostro, abbiamo commesso ingiustizia verso noi stessi, e davvero, se non ci perdoni e ci usi misericordia saremo di certo tra i perdenti". Disse: "Scendete. Nemici sarete, gli uni degli altri, e avrete sulla terra permanenza e fruizione fino a un certo termine". Affermò: "Su questa vivrete e in questa morirete e da questa sarete resuscitati"}</w:t>
      </w:r>
      <w:r>
        <w:rPr>
          <w:rStyle w:val="Caratteredellanota"/>
          <w:rFonts w:cs="Times New Roman"/>
          <w:sz w:val="22"/>
          <w:szCs w:val="22"/>
          <w:lang w:val="it-IT"/>
        </w:rPr>
        <w:footnoteReference w:id="70"/>
      </w:r>
      <w:r>
        <w:rPr>
          <w:rFonts w:cs="Times New Roman"/>
          <w:sz w:val="22"/>
          <w:szCs w:val="22"/>
          <w:lang w:val="it-IT"/>
        </w:rPr>
        <w:t>.</w:t>
      </w:r>
    </w:p>
    <w:p w:rsidR="0008464A" w:rsidRDefault="0008464A" w:rsidP="00072C6F">
      <w:pPr>
        <w:bidi w:val="0"/>
        <w:spacing w:after="80" w:line="340" w:lineRule="atLeast"/>
        <w:jc w:val="both"/>
        <w:rPr>
          <w:rFonts w:cs="Times New Roman"/>
          <w:sz w:val="22"/>
          <w:szCs w:val="22"/>
          <w:lang w:val="it-IT"/>
        </w:rPr>
      </w:pPr>
      <w:r>
        <w:rPr>
          <w:rFonts w:cs="Times New Roman"/>
          <w:sz w:val="22"/>
          <w:szCs w:val="22"/>
          <w:lang w:val="it-IT"/>
        </w:rPr>
        <w:t xml:space="preserve">E nel momento in cui contempli la magnifica creazione di quest'uomo per opera di Iddio, che l'ha creato nella miglior costituzione e l'ha colmato di tutti gli attributi di dignità come l'intelletto, la sapienza, </w:t>
      </w:r>
      <w:r w:rsidRPr="00072C6F">
        <w:rPr>
          <w:rFonts w:cs="Times New Roman"/>
          <w:sz w:val="22"/>
          <w:szCs w:val="22"/>
          <w:lang w:val="it-IT"/>
        </w:rPr>
        <w:t xml:space="preserve">l'espressione, la </w:t>
      </w:r>
      <w:r w:rsidR="00072C6F" w:rsidRPr="00072C6F">
        <w:rPr>
          <w:rFonts w:cs="Times New Roman"/>
          <w:sz w:val="22"/>
          <w:szCs w:val="22"/>
          <w:lang w:val="it-IT"/>
        </w:rPr>
        <w:t>fonazione</w:t>
      </w:r>
      <w:r>
        <w:rPr>
          <w:rFonts w:cs="Times New Roman"/>
          <w:sz w:val="22"/>
          <w:szCs w:val="22"/>
          <w:lang w:val="it-IT"/>
        </w:rPr>
        <w:t xml:space="preserve">, l'aspetto, la bella immagine, la nobile </w:t>
      </w:r>
      <w:r>
        <w:rPr>
          <w:rFonts w:cs="Times New Roman"/>
          <w:sz w:val="22"/>
          <w:szCs w:val="22"/>
          <w:lang w:val="it-IT"/>
        </w:rPr>
        <w:lastRenderedPageBreak/>
        <w:t xml:space="preserve">apparenza, il corpo equilibrato, l'acquisizione delle scienze tramite la deduzione e la riflessione, la comprensione delle qualità morali eccellente e decorose come la rettitudine, l'obbedienza, la docilità; quant'è ampio allora lo spazio che intercorre tra il suo stato quando era una goccia riposta all'interno dell'utero e il suo stato quando gli saranno pervenuti i suoi possedimenti nei Giardini dell'Eden? </w:t>
      </w:r>
      <w:r>
        <w:rPr>
          <w:rFonts w:cs="Times New Roman"/>
          <w:b/>
          <w:bCs/>
          <w:sz w:val="22"/>
          <w:szCs w:val="22"/>
          <w:lang w:val="it-IT"/>
        </w:rPr>
        <w:t>{[…] sia sempre più elevata la benedizione di Iddio […]}</w:t>
      </w:r>
      <w:r>
        <w:rPr>
          <w:rStyle w:val="Caratteredellanota"/>
          <w:rFonts w:cs="Times New Roman"/>
          <w:sz w:val="22"/>
          <w:szCs w:val="22"/>
          <w:lang w:val="it-IT"/>
        </w:rPr>
        <w:footnoteReference w:id="71"/>
      </w:r>
      <w:r>
        <w:rPr>
          <w:rFonts w:cs="Times New Roman"/>
          <w:sz w:val="22"/>
          <w:szCs w:val="22"/>
          <w:lang w:val="it-IT"/>
        </w:rPr>
        <w:t>.</w:t>
      </w:r>
    </w:p>
    <w:p w:rsidR="0008464A" w:rsidRDefault="0008464A" w:rsidP="00987094">
      <w:pPr>
        <w:bidi w:val="0"/>
        <w:spacing w:after="80" w:line="360" w:lineRule="atLeast"/>
        <w:jc w:val="both"/>
        <w:rPr>
          <w:rFonts w:cs="Times New Roman"/>
          <w:sz w:val="22"/>
          <w:szCs w:val="22"/>
          <w:lang w:val="it-IT"/>
        </w:rPr>
      </w:pPr>
      <w:r>
        <w:rPr>
          <w:rFonts w:cs="Times New Roman"/>
          <w:sz w:val="22"/>
          <w:szCs w:val="22"/>
          <w:lang w:val="it-IT"/>
        </w:rPr>
        <w:t>Il mondo è come un paese di cui l'uomo è abitante e tutti si occupano di lui, operano per i suoi interessi e sono stati soggiogati per rendergli servizio e soddisfare le sue necessità. Così gli angeli incaricati del suo essere lo preservano nel profondo della notte e agli estremi del giorno, mentre quelli incaricati della pioggia e delle piante operano in vista del suo sostentamento e di ciò si occupano. Gli astri assoggettati, direzionati e ruotanti secondo ciò che gli procura beneficio. Il sole, la luna e le stelle anch'esse assoggettate scorrono in sincronia con i suoi periodi, i suoi orari e con le stagioni che gli forniscono i mezzi di sussistenza. E così anche l'atmosfera è stata adattata per lui, con i venti, l’aria, le nuvole, gli uccelli e il resto di ciò che vi è stato collocato. E pure il mondo terreno è stato accomodato per lui e creato per i suoi vantaggi: la sua terra e le sue montagne, i suoi mari e i suoi fiumi, i suoi alberi e i suoi frutti, la sua vegetazione, i suoi animali</w:t>
      </w:r>
      <w:r w:rsidR="00DB1EE0">
        <w:rPr>
          <w:rFonts w:cs="Times New Roman"/>
          <w:sz w:val="22"/>
          <w:szCs w:val="22"/>
          <w:lang w:val="it-IT"/>
        </w:rPr>
        <w:t xml:space="preserve"> e tutto ciò che vi è presente.</w:t>
      </w:r>
    </w:p>
    <w:p w:rsidR="0008464A" w:rsidRDefault="0008464A" w:rsidP="0011194B">
      <w:pPr>
        <w:bidi w:val="0"/>
        <w:spacing w:after="80" w:line="360" w:lineRule="atLeast"/>
        <w:jc w:val="both"/>
        <w:rPr>
          <w:rFonts w:cs="Times New Roman"/>
          <w:sz w:val="22"/>
          <w:szCs w:val="22"/>
          <w:lang w:val="it-IT"/>
        </w:rPr>
      </w:pPr>
      <w:r>
        <w:rPr>
          <w:rFonts w:cs="Times New Roman"/>
          <w:sz w:val="22"/>
          <w:szCs w:val="22"/>
          <w:lang w:val="it-IT"/>
        </w:rPr>
        <w:t xml:space="preserve">Disse l'Eccelso: </w:t>
      </w:r>
      <w:r>
        <w:rPr>
          <w:rFonts w:cs="Times New Roman"/>
          <w:b/>
          <w:bCs/>
          <w:sz w:val="22"/>
          <w:szCs w:val="22"/>
          <w:lang w:val="it-IT"/>
        </w:rPr>
        <w:t xml:space="preserve">{Iddio è Colui che ha creato i cieli e la terra e ha fatto scendere acqua dal cielo con cui ha fatto crescere frutti come mezzo di sostentamento per voi. E ha </w:t>
      </w:r>
      <w:r w:rsidR="0011194B">
        <w:rPr>
          <w:rFonts w:cs="Times New Roman"/>
          <w:b/>
          <w:bCs/>
          <w:sz w:val="22"/>
          <w:szCs w:val="22"/>
          <w:lang w:val="it-IT"/>
        </w:rPr>
        <w:t xml:space="preserve">assoggettato </w:t>
      </w:r>
      <w:r>
        <w:rPr>
          <w:rFonts w:cs="Times New Roman"/>
          <w:b/>
          <w:bCs/>
          <w:sz w:val="22"/>
          <w:szCs w:val="22"/>
          <w:lang w:val="it-IT"/>
        </w:rPr>
        <w:t xml:space="preserve">per voi le navi ché </w:t>
      </w:r>
      <w:r>
        <w:rPr>
          <w:rFonts w:cs="Times New Roman"/>
          <w:b/>
          <w:bCs/>
          <w:sz w:val="22"/>
          <w:szCs w:val="22"/>
          <w:lang w:val="it-IT"/>
        </w:rPr>
        <w:lastRenderedPageBreak/>
        <w:t xml:space="preserve">scorrano sul mare per ordine Suo. Ha </w:t>
      </w:r>
      <w:r w:rsidR="0011194B">
        <w:rPr>
          <w:rFonts w:cs="Times New Roman"/>
          <w:b/>
          <w:bCs/>
          <w:sz w:val="22"/>
          <w:szCs w:val="22"/>
          <w:lang w:val="it-IT"/>
        </w:rPr>
        <w:t xml:space="preserve">assoggettato </w:t>
      </w:r>
      <w:r>
        <w:rPr>
          <w:rFonts w:cs="Times New Roman"/>
          <w:b/>
          <w:bCs/>
          <w:sz w:val="22"/>
          <w:szCs w:val="22"/>
          <w:lang w:val="it-IT"/>
        </w:rPr>
        <w:t xml:space="preserve">per voi i fiumi, ha </w:t>
      </w:r>
      <w:r w:rsidR="0011194B">
        <w:rPr>
          <w:rFonts w:cs="Times New Roman"/>
          <w:b/>
          <w:bCs/>
          <w:sz w:val="22"/>
          <w:szCs w:val="22"/>
          <w:lang w:val="it-IT"/>
        </w:rPr>
        <w:t xml:space="preserve">assoggettato </w:t>
      </w:r>
      <w:r>
        <w:rPr>
          <w:rFonts w:cs="Times New Roman"/>
          <w:b/>
          <w:bCs/>
          <w:sz w:val="22"/>
          <w:szCs w:val="22"/>
          <w:lang w:val="it-IT"/>
        </w:rPr>
        <w:t xml:space="preserve">per voi il sole e la luna che orbitano con regolarità e ugualmente ha </w:t>
      </w:r>
      <w:r w:rsidR="0011194B">
        <w:rPr>
          <w:rFonts w:cs="Times New Roman"/>
          <w:b/>
          <w:bCs/>
          <w:sz w:val="22"/>
          <w:szCs w:val="22"/>
          <w:lang w:val="it-IT"/>
        </w:rPr>
        <w:t xml:space="preserve">assoggettato per voi </w:t>
      </w:r>
      <w:r>
        <w:rPr>
          <w:rFonts w:cs="Times New Roman"/>
          <w:b/>
          <w:bCs/>
          <w:sz w:val="22"/>
          <w:szCs w:val="22"/>
          <w:lang w:val="it-IT"/>
        </w:rPr>
        <w:t>la notte e il giorno e vi ha dato di tutto ciò che Gli avete chiesto. Invero se provaste a quantificare i doni di Iddio non riuscireste a conteggiarli. In verità l'uomo è ingiusto e irriconoscente}</w:t>
      </w:r>
      <w:r>
        <w:rPr>
          <w:rStyle w:val="Caratteredellanota"/>
          <w:rFonts w:cs="Times New Roman"/>
          <w:sz w:val="22"/>
          <w:szCs w:val="22"/>
          <w:lang w:val="it-IT"/>
        </w:rPr>
        <w:footnoteReference w:id="72"/>
      </w:r>
      <w:r w:rsidR="00FF1BC9">
        <w:rPr>
          <w:rFonts w:cs="Times New Roman"/>
          <w:b/>
          <w:bCs/>
          <w:sz w:val="22"/>
          <w:szCs w:val="22"/>
          <w:lang w:val="it-IT"/>
        </w:rPr>
        <w:t xml:space="preserve"> </w:t>
      </w:r>
      <w:r>
        <w:rPr>
          <w:rStyle w:val="Caratteredellanota"/>
          <w:rFonts w:cs="Times New Roman"/>
          <w:sz w:val="22"/>
          <w:szCs w:val="22"/>
          <w:lang w:val="it-IT"/>
        </w:rPr>
        <w:footnoteReference w:id="73"/>
      </w:r>
      <w:r w:rsidR="002E12E1" w:rsidRPr="002E12E1">
        <w:rPr>
          <w:rFonts w:cs="Times New Roman"/>
          <w:sz w:val="22"/>
          <w:szCs w:val="22"/>
          <w:lang w:val="it-IT"/>
        </w:rPr>
        <w:t>.</w:t>
      </w:r>
    </w:p>
    <w:p w:rsidR="0008464A" w:rsidRDefault="0008464A" w:rsidP="00987094">
      <w:pPr>
        <w:bidi w:val="0"/>
        <w:spacing w:after="80" w:line="360" w:lineRule="atLeast"/>
        <w:jc w:val="both"/>
        <w:rPr>
          <w:rFonts w:cs="Times New Roman"/>
          <w:sz w:val="22"/>
          <w:szCs w:val="22"/>
          <w:lang w:val="it-IT"/>
        </w:rPr>
      </w:pPr>
      <w:r>
        <w:rPr>
          <w:rFonts w:cs="Times New Roman"/>
          <w:sz w:val="22"/>
          <w:szCs w:val="22"/>
          <w:lang w:val="it-IT"/>
        </w:rPr>
        <w:t>E per la pienezza di questa onorificenza, è stato creato per lui tutto ciò di cui necessita nella sua vita terrena, e ugualmente gli sono stati forniti tutti i mezzi che gli consentono di raggiungere i gradi più elevati nella Dimora Ultima. Ha fatto scendere per lui i Suoi Libri e gli ha inviato i Suoi Messaggeri affinché gli indicassero la legge di Iddio e lo richiamassero ad essa.</w:t>
      </w:r>
    </w:p>
    <w:p w:rsidR="0008464A" w:rsidRDefault="0008464A" w:rsidP="002A06F2">
      <w:pPr>
        <w:widowControl w:val="0"/>
        <w:bidi w:val="0"/>
        <w:spacing w:after="80" w:line="340" w:lineRule="atLeast"/>
        <w:jc w:val="both"/>
        <w:rPr>
          <w:rFonts w:cs="Times New Roman"/>
          <w:sz w:val="22"/>
          <w:szCs w:val="22"/>
          <w:lang w:val="it-IT"/>
        </w:rPr>
      </w:pPr>
      <w:r>
        <w:rPr>
          <w:rFonts w:cs="Times New Roman"/>
          <w:sz w:val="22"/>
          <w:szCs w:val="22"/>
          <w:lang w:val="it-IT"/>
        </w:rPr>
        <w:t xml:space="preserve">In seguito creò per lui, dal suo stesso corpo, una sposa, affinché vi trovasse rifugio e soddisfazione per le proprie esigenze naturali </w:t>
      </w:r>
      <w:r w:rsidR="0002099A">
        <w:rPr>
          <w:rFonts w:cs="Times New Roman"/>
          <w:sz w:val="22"/>
          <w:szCs w:val="22"/>
          <w:lang w:val="it-IT"/>
        </w:rPr>
        <w:br/>
      </w:r>
      <w:r>
        <w:rPr>
          <w:rFonts w:cs="Times New Roman"/>
          <w:sz w:val="22"/>
          <w:szCs w:val="22"/>
          <w:lang w:val="it-IT"/>
        </w:rPr>
        <w:t xml:space="preserve">– spirituali, fisiche e mentali – in modo da raggiungere il conforto, la tranquillità e la stabilità, e in modo da </w:t>
      </w:r>
      <w:r w:rsidR="004B49BA">
        <w:rPr>
          <w:rFonts w:cs="Times New Roman"/>
          <w:sz w:val="22"/>
          <w:szCs w:val="22"/>
          <w:lang w:val="it-IT"/>
        </w:rPr>
        <w:t>raggiungere</w:t>
      </w:r>
      <w:r>
        <w:rPr>
          <w:rFonts w:cs="Times New Roman"/>
          <w:sz w:val="22"/>
          <w:szCs w:val="22"/>
          <w:lang w:val="it-IT"/>
        </w:rPr>
        <w:t xml:space="preserve"> entrambi, tramite la loro unione</w:t>
      </w:r>
      <w:r w:rsidRPr="004B49BA">
        <w:rPr>
          <w:rFonts w:cs="Times New Roman"/>
          <w:sz w:val="22"/>
          <w:szCs w:val="22"/>
          <w:lang w:val="it-IT"/>
        </w:rPr>
        <w:t xml:space="preserve">, </w:t>
      </w:r>
      <w:r w:rsidR="001D1DD2" w:rsidRPr="004B49BA">
        <w:rPr>
          <w:rFonts w:cs="Times New Roman"/>
          <w:sz w:val="22"/>
          <w:szCs w:val="22"/>
          <w:lang w:val="it-IT"/>
        </w:rPr>
        <w:t xml:space="preserve">la </w:t>
      </w:r>
      <w:r w:rsidR="004B49BA" w:rsidRPr="004B49BA">
        <w:rPr>
          <w:rFonts w:cs="Times New Roman"/>
          <w:sz w:val="22"/>
          <w:szCs w:val="22"/>
          <w:lang w:val="it-IT"/>
        </w:rPr>
        <w:t>tranquillità</w:t>
      </w:r>
      <w:r w:rsidRPr="004B49BA">
        <w:rPr>
          <w:rFonts w:cs="Times New Roman"/>
          <w:sz w:val="22"/>
          <w:szCs w:val="22"/>
          <w:lang w:val="it-IT"/>
        </w:rPr>
        <w:t>, la</w:t>
      </w:r>
      <w:r w:rsidR="004B49BA" w:rsidRPr="004B49BA">
        <w:rPr>
          <w:rFonts w:cs="Times New Roman"/>
          <w:sz w:val="22"/>
          <w:szCs w:val="22"/>
          <w:lang w:val="it-IT"/>
        </w:rPr>
        <w:t xml:space="preserve"> soddisfazione</w:t>
      </w:r>
      <w:r>
        <w:rPr>
          <w:rFonts w:cs="Times New Roman"/>
          <w:sz w:val="22"/>
          <w:szCs w:val="22"/>
          <w:lang w:val="it-IT"/>
        </w:rPr>
        <w:t xml:space="preserve">, l'amore e la misericordia. Ciò grazie alla loro disposizione fisica, psicologica e nervosa, che rende ciascuno dei due appropriato a soddisfare i desideri dell'altro e a unircisi per dare vita ad una nuova generazione; così le emozioni e i sentimenti custoditi nei loro animi determinano, attraverso la loro relazione, serenità per lo spirito e per la psiche, conforto per il corpo e per il cuore, stabilità per la vita e </w:t>
      </w:r>
      <w:r w:rsidRPr="002A06F2">
        <w:rPr>
          <w:rFonts w:cs="Times New Roman"/>
          <w:sz w:val="22"/>
          <w:szCs w:val="22"/>
          <w:lang w:val="it-IT"/>
        </w:rPr>
        <w:t xml:space="preserve">per </w:t>
      </w:r>
      <w:r w:rsidR="002A06F2" w:rsidRPr="002A06F2">
        <w:rPr>
          <w:rFonts w:cs="Times New Roman"/>
          <w:sz w:val="22"/>
          <w:szCs w:val="22"/>
          <w:lang w:val="it-IT"/>
        </w:rPr>
        <w:t>la sussistenza</w:t>
      </w:r>
      <w:r>
        <w:rPr>
          <w:rFonts w:cs="Times New Roman"/>
          <w:sz w:val="22"/>
          <w:szCs w:val="22"/>
          <w:lang w:val="it-IT"/>
        </w:rPr>
        <w:t>, compagnia per le anime e per le coscienze, e sollievo per l'uomo e</w:t>
      </w:r>
      <w:r w:rsidR="0002099A">
        <w:rPr>
          <w:rFonts w:cs="Times New Roman"/>
          <w:sz w:val="22"/>
          <w:szCs w:val="22"/>
          <w:lang w:val="it-IT"/>
        </w:rPr>
        <w:t xml:space="preserve"> per la donna allo stesso modo.</w:t>
      </w:r>
    </w:p>
    <w:p w:rsidR="0008464A" w:rsidRDefault="0008464A" w:rsidP="00817FAA">
      <w:pPr>
        <w:widowControl w:val="0"/>
        <w:bidi w:val="0"/>
        <w:spacing w:after="80" w:line="340" w:lineRule="atLeast"/>
        <w:jc w:val="both"/>
        <w:rPr>
          <w:rFonts w:cs="Times New Roman"/>
          <w:sz w:val="22"/>
          <w:szCs w:val="22"/>
          <w:lang w:val="it-IT"/>
        </w:rPr>
      </w:pPr>
      <w:r>
        <w:rPr>
          <w:rFonts w:cs="Times New Roman"/>
          <w:sz w:val="22"/>
          <w:szCs w:val="22"/>
          <w:lang w:val="it-IT"/>
        </w:rPr>
        <w:lastRenderedPageBreak/>
        <w:t xml:space="preserve">In seguito Iddio ha distinto i fedeli dal resto dei figli dell'uomo e li ha resi gente di Sua </w:t>
      </w:r>
      <w:r w:rsidR="00817FAA" w:rsidRPr="00817FAA">
        <w:rPr>
          <w:rFonts w:cs="Times New Roman"/>
          <w:sz w:val="22"/>
          <w:szCs w:val="22"/>
          <w:lang w:val="it-IT"/>
        </w:rPr>
        <w:t>alleanza</w:t>
      </w:r>
      <w:r>
        <w:rPr>
          <w:rFonts w:cs="Times New Roman"/>
          <w:sz w:val="22"/>
          <w:szCs w:val="22"/>
          <w:lang w:val="it-IT"/>
        </w:rPr>
        <w:t>, e li ha usati per la Sua ubbidienza; quindi operano secondo la Sua Legge affinché siano degni della vicinanza del loro Signore nel Suo Paradiso.</w:t>
      </w:r>
    </w:p>
    <w:p w:rsidR="00003D6D" w:rsidRDefault="0008464A" w:rsidP="00412165">
      <w:pPr>
        <w:widowControl w:val="0"/>
        <w:bidi w:val="0"/>
        <w:spacing w:after="80" w:line="340" w:lineRule="atLeast"/>
        <w:jc w:val="both"/>
        <w:rPr>
          <w:rFonts w:cs="Times New Roman"/>
          <w:sz w:val="22"/>
          <w:szCs w:val="22"/>
          <w:lang w:val="it-IT"/>
        </w:rPr>
      </w:pPr>
      <w:r>
        <w:rPr>
          <w:rFonts w:cs="Times New Roman"/>
          <w:sz w:val="22"/>
          <w:szCs w:val="22"/>
          <w:lang w:val="it-IT"/>
        </w:rPr>
        <w:t xml:space="preserve">Ha scelto tra di loro </w:t>
      </w:r>
      <w:r w:rsidR="00703717" w:rsidRPr="00817FAA">
        <w:rPr>
          <w:rFonts w:cs="Times New Roman"/>
          <w:sz w:val="22"/>
          <w:szCs w:val="22"/>
          <w:lang w:val="it-IT"/>
        </w:rPr>
        <w:t>alleati</w:t>
      </w:r>
      <w:r>
        <w:rPr>
          <w:rFonts w:cs="Times New Roman"/>
          <w:sz w:val="22"/>
          <w:szCs w:val="22"/>
          <w:lang w:val="it-IT"/>
        </w:rPr>
        <w:t xml:space="preserve"> e martiri, Profeti e Messaggeri, e gli ha concesso in questo mondo la maggior grazia di cui si possano gratificare le anime, cioè l'adorazione di Iddio, l'ubbidienza a Lui e il colloquio intimo con Lui e ha riservato loro doni eccellenti – irraggiungibili agli altri – tra i quali la sicurezza, la tranquillità e la felicità, ma </w:t>
      </w:r>
      <w:r w:rsidR="00412165" w:rsidRPr="00412165">
        <w:rPr>
          <w:rFonts w:cs="Times New Roman"/>
          <w:sz w:val="22"/>
          <w:szCs w:val="22"/>
          <w:lang w:val="it-IT"/>
        </w:rPr>
        <w:t xml:space="preserve">l'aspetto più rilevante </w:t>
      </w:r>
      <w:r>
        <w:rPr>
          <w:rFonts w:cs="Times New Roman"/>
          <w:sz w:val="22"/>
          <w:szCs w:val="22"/>
          <w:lang w:val="it-IT"/>
        </w:rPr>
        <w:t>di tutto questo, è il fatto che riconoscano la Verità con cui sono giunti i Messaggeri e così abbiano fede in essa. Pertanto Egli ha serbato per loro, nella Dimora Finale, la grazia permanente e l’eccezionale successo, in proporzioni che si addicono alla Sua generosità, gloria sia a Lui, come premio per la loro fede e per la sincerità di culto che Gli hanno riservato.</w:t>
      </w:r>
    </w:p>
    <w:p w:rsidR="00003D6D" w:rsidRDefault="00003D6D">
      <w:pPr>
        <w:suppressAutoHyphens w:val="0"/>
        <w:bidi w:val="0"/>
        <w:spacing w:after="200" w:line="276" w:lineRule="auto"/>
        <w:rPr>
          <w:rFonts w:cs="Times New Roman"/>
          <w:sz w:val="22"/>
          <w:szCs w:val="22"/>
          <w:lang w:val="it-IT"/>
        </w:rPr>
      </w:pPr>
      <w:r>
        <w:rPr>
          <w:rFonts w:cs="Times New Roman"/>
          <w:sz w:val="22"/>
          <w:szCs w:val="22"/>
          <w:lang w:val="it-IT"/>
        </w:rPr>
        <w:br w:type="page"/>
      </w:r>
    </w:p>
    <w:p w:rsidR="0008464A" w:rsidRDefault="0008464A" w:rsidP="0008464A">
      <w:pPr>
        <w:widowControl w:val="0"/>
        <w:bidi w:val="0"/>
        <w:spacing w:after="80" w:line="340" w:lineRule="atLeast"/>
        <w:jc w:val="both"/>
        <w:rPr>
          <w:rFonts w:cs="Times New Roman"/>
          <w:sz w:val="22"/>
          <w:szCs w:val="22"/>
          <w:lang w:val="it-IT"/>
        </w:rPr>
      </w:pPr>
      <w:r>
        <w:rPr>
          <w:rFonts w:cs="Times New Roman"/>
          <w:b/>
          <w:bCs/>
          <w:sz w:val="26"/>
          <w:szCs w:val="26"/>
          <w:lang w:val="it-IT"/>
        </w:rPr>
        <w:lastRenderedPageBreak/>
        <w:t>Lo Status della Donna</w:t>
      </w:r>
    </w:p>
    <w:p w:rsidR="0008464A" w:rsidRDefault="0008464A" w:rsidP="00003D6D">
      <w:pPr>
        <w:widowControl w:val="0"/>
        <w:bidi w:val="0"/>
        <w:spacing w:after="80" w:line="340" w:lineRule="atLeast"/>
        <w:jc w:val="both"/>
        <w:rPr>
          <w:rFonts w:cs="Times New Roman"/>
          <w:sz w:val="22"/>
          <w:szCs w:val="22"/>
          <w:lang w:val="it-IT"/>
        </w:rPr>
      </w:pPr>
      <w:r>
        <w:rPr>
          <w:rFonts w:cs="Times New Roman"/>
          <w:sz w:val="22"/>
          <w:szCs w:val="22"/>
          <w:lang w:val="it-IT"/>
        </w:rPr>
        <w:t>La donna nell'</w:t>
      </w:r>
      <w:r w:rsidR="008475C2">
        <w:rPr>
          <w:rFonts w:cs="Times New Roman"/>
          <w:sz w:val="22"/>
          <w:szCs w:val="22"/>
          <w:lang w:val="it-IT"/>
        </w:rPr>
        <w:t>Islām</w:t>
      </w:r>
      <w:r>
        <w:rPr>
          <w:rFonts w:cs="Times New Roman"/>
          <w:sz w:val="22"/>
          <w:szCs w:val="22"/>
          <w:lang w:val="it-IT"/>
        </w:rPr>
        <w:t xml:space="preserve"> ha raggiunto una posizione elevata, non raggiunta in nessuna religione precedente e che non potrà nemmeno raggiungere alcun popolo seguente, poiché l'onore attribuito all'essere umano è condiviso tra la donna e l'uomo in pari misura. Infatti, essi si equivalgono dinnanzi alle disposizioni di Iddio in questo mondo, come di fronte al Suo premio e alla </w:t>
      </w:r>
      <w:r w:rsidR="00F07891">
        <w:rPr>
          <w:rFonts w:cs="Times New Roman"/>
          <w:sz w:val="22"/>
          <w:szCs w:val="22"/>
          <w:lang w:val="it-IT"/>
        </w:rPr>
        <w:t>ricompensa nella Dimora Finale.</w:t>
      </w:r>
    </w:p>
    <w:p w:rsidR="0008464A" w:rsidRDefault="0008464A" w:rsidP="00307C72">
      <w:pPr>
        <w:widowControl w:val="0"/>
        <w:bidi w:val="0"/>
        <w:spacing w:after="80" w:line="340" w:lineRule="atLeast"/>
        <w:jc w:val="both"/>
        <w:rPr>
          <w:rFonts w:cs="Times New Roman"/>
          <w:sz w:val="22"/>
          <w:szCs w:val="22"/>
          <w:lang w:val="it-IT"/>
        </w:rPr>
      </w:pPr>
      <w:r>
        <w:rPr>
          <w:rFonts w:cs="Times New Roman"/>
          <w:sz w:val="22"/>
          <w:szCs w:val="22"/>
          <w:lang w:val="it-IT"/>
        </w:rPr>
        <w:t xml:space="preserve">Disse l'Elevato: </w:t>
      </w:r>
      <w:r>
        <w:rPr>
          <w:rFonts w:cs="Times New Roman"/>
          <w:b/>
          <w:bCs/>
          <w:sz w:val="22"/>
          <w:szCs w:val="22"/>
          <w:lang w:val="it-IT"/>
        </w:rPr>
        <w:t>{Invero abbiam</w:t>
      </w:r>
      <w:r w:rsidR="00FF1BC9">
        <w:rPr>
          <w:rFonts w:cs="Times New Roman"/>
          <w:b/>
          <w:bCs/>
          <w:sz w:val="22"/>
          <w:szCs w:val="22"/>
          <w:lang w:val="it-IT"/>
        </w:rPr>
        <w:t>o</w:t>
      </w:r>
      <w:r>
        <w:rPr>
          <w:rFonts w:cs="Times New Roman"/>
          <w:b/>
          <w:bCs/>
          <w:sz w:val="22"/>
          <w:szCs w:val="22"/>
          <w:lang w:val="it-IT"/>
        </w:rPr>
        <w:t xml:space="preserve"> onorato i figli di Adamo […]}</w:t>
      </w:r>
      <w:r>
        <w:rPr>
          <w:rStyle w:val="Caratteredellanota"/>
          <w:rFonts w:cs="Times New Roman"/>
          <w:sz w:val="22"/>
          <w:szCs w:val="22"/>
          <w:lang w:val="it-IT"/>
        </w:rPr>
        <w:footnoteReference w:id="74"/>
      </w:r>
      <w:r>
        <w:rPr>
          <w:rFonts w:cs="Times New Roman"/>
          <w:sz w:val="22"/>
          <w:szCs w:val="22"/>
          <w:lang w:val="it-IT"/>
        </w:rPr>
        <w:t xml:space="preserve">, e disse: </w:t>
      </w:r>
      <w:r>
        <w:rPr>
          <w:rFonts w:cs="Times New Roman"/>
          <w:b/>
          <w:bCs/>
          <w:sz w:val="22"/>
          <w:szCs w:val="22"/>
          <w:lang w:val="it-IT"/>
        </w:rPr>
        <w:t>{Agli uomini spetta una quota di ciò che lasciano i genitori e i parenti e alle donne spetta una quota di ciò che lasciano i genitori e i parenti […]}</w:t>
      </w:r>
      <w:r>
        <w:rPr>
          <w:rStyle w:val="Caratteredellanota"/>
          <w:rFonts w:cs="Times New Roman"/>
          <w:sz w:val="22"/>
          <w:szCs w:val="22"/>
          <w:lang w:val="it-IT"/>
        </w:rPr>
        <w:footnoteReference w:id="75"/>
      </w:r>
      <w:r>
        <w:rPr>
          <w:rFonts w:cs="Times New Roman"/>
          <w:sz w:val="22"/>
          <w:szCs w:val="22"/>
          <w:lang w:val="it-IT"/>
        </w:rPr>
        <w:t xml:space="preserve">e disse, gloria sia a Lui: </w:t>
      </w:r>
      <w:r w:rsidRPr="004F2C2F">
        <w:rPr>
          <w:rFonts w:cs="Times New Roman"/>
          <w:b/>
          <w:bCs/>
          <w:sz w:val="22"/>
          <w:szCs w:val="22"/>
          <w:lang w:val="it-IT"/>
        </w:rPr>
        <w:t xml:space="preserve">{[…] ed esse hanno </w:t>
      </w:r>
      <w:r w:rsidR="004F2C2F" w:rsidRPr="004F2C2F">
        <w:rPr>
          <w:rFonts w:cs="Times New Roman"/>
          <w:b/>
          <w:bCs/>
          <w:sz w:val="22"/>
          <w:szCs w:val="22"/>
          <w:lang w:val="it-IT"/>
        </w:rPr>
        <w:t>di</w:t>
      </w:r>
      <w:r w:rsidRPr="004F2C2F">
        <w:rPr>
          <w:rFonts w:cs="Times New Roman"/>
          <w:b/>
          <w:bCs/>
          <w:sz w:val="22"/>
          <w:szCs w:val="22"/>
          <w:lang w:val="it-IT"/>
        </w:rPr>
        <w:t xml:space="preserve"> diritto analogamente a ciò che hanno </w:t>
      </w:r>
      <w:r w:rsidR="004F2C2F" w:rsidRPr="004F2C2F">
        <w:rPr>
          <w:rFonts w:cs="Times New Roman"/>
          <w:b/>
          <w:bCs/>
          <w:sz w:val="22"/>
          <w:szCs w:val="22"/>
          <w:lang w:val="it-IT"/>
        </w:rPr>
        <w:t>di</w:t>
      </w:r>
      <w:r w:rsidRPr="004F2C2F">
        <w:rPr>
          <w:rFonts w:cs="Times New Roman"/>
          <w:b/>
          <w:bCs/>
          <w:sz w:val="22"/>
          <w:szCs w:val="22"/>
          <w:lang w:val="it-IT"/>
        </w:rPr>
        <w:t xml:space="preserve"> dovere secondo la morale comune […]}</w:t>
      </w:r>
      <w:r w:rsidRPr="004F2C2F">
        <w:rPr>
          <w:rStyle w:val="Caratteredellanota"/>
          <w:rFonts w:cs="Times New Roman"/>
          <w:sz w:val="22"/>
          <w:szCs w:val="22"/>
          <w:lang w:val="it-IT"/>
        </w:rPr>
        <w:footnoteReference w:id="76"/>
      </w:r>
      <w:r>
        <w:rPr>
          <w:rFonts w:cs="Times New Roman"/>
          <w:sz w:val="22"/>
          <w:szCs w:val="22"/>
          <w:lang w:val="it-IT"/>
        </w:rPr>
        <w:t xml:space="preserve"> e disse: </w:t>
      </w:r>
      <w:r>
        <w:rPr>
          <w:rFonts w:cs="Times New Roman"/>
          <w:b/>
          <w:bCs/>
          <w:sz w:val="22"/>
          <w:szCs w:val="22"/>
          <w:lang w:val="it-IT"/>
        </w:rPr>
        <w:t>{</w:t>
      </w:r>
      <w:r w:rsidR="005303F3">
        <w:rPr>
          <w:rFonts w:cs="Times New Roman"/>
          <w:b/>
          <w:bCs/>
          <w:sz w:val="22"/>
          <w:szCs w:val="22"/>
          <w:lang w:val="it-IT"/>
        </w:rPr>
        <w:t>E i</w:t>
      </w:r>
      <w:r>
        <w:rPr>
          <w:rFonts w:cs="Times New Roman"/>
          <w:b/>
          <w:bCs/>
          <w:sz w:val="22"/>
          <w:szCs w:val="22"/>
          <w:lang w:val="it-IT"/>
        </w:rPr>
        <w:t xml:space="preserve"> fedeli e le fedeli, sono entrambi alleati gli uni degli altri […]}</w:t>
      </w:r>
      <w:r>
        <w:rPr>
          <w:rStyle w:val="Caratteredellanota"/>
          <w:rFonts w:cs="Times New Roman"/>
          <w:sz w:val="22"/>
          <w:szCs w:val="22"/>
          <w:lang w:val="it-IT"/>
        </w:rPr>
        <w:footnoteReference w:id="77"/>
      </w:r>
      <w:r>
        <w:rPr>
          <w:rFonts w:cs="Times New Roman"/>
          <w:sz w:val="22"/>
          <w:szCs w:val="22"/>
          <w:lang w:val="it-IT"/>
        </w:rPr>
        <w:t xml:space="preserve"> e disse l'Elevato: </w:t>
      </w:r>
      <w:r w:rsidR="007F31C0" w:rsidRPr="007F31C0">
        <w:rPr>
          <w:rFonts w:cs="Times New Roman"/>
          <w:b/>
          <w:bCs/>
          <w:sz w:val="22"/>
          <w:szCs w:val="22"/>
          <w:lang w:val="it-IT"/>
        </w:rPr>
        <w:t>{E il tuo Signore ha decretato di non adorare nulla se non Lui e [che si abbia] dei genitori benevolenza</w:t>
      </w:r>
      <w:r w:rsidR="007F31C0">
        <w:rPr>
          <w:rFonts w:cs="Times New Roman"/>
          <w:b/>
          <w:bCs/>
          <w:sz w:val="22"/>
          <w:szCs w:val="22"/>
          <w:lang w:val="it-IT"/>
        </w:rPr>
        <w:t>.</w:t>
      </w:r>
      <w:r>
        <w:rPr>
          <w:rFonts w:cs="Times New Roman"/>
          <w:b/>
          <w:bCs/>
          <w:sz w:val="22"/>
          <w:szCs w:val="22"/>
          <w:lang w:val="it-IT"/>
        </w:rPr>
        <w:t xml:space="preserve"> Se dovesse l'uno di loro, o entrambi, raggiungere la vecchiaia presso di te allora non dire a loro nemmeno </w:t>
      </w:r>
      <w:r w:rsidR="00307C72" w:rsidRPr="00307C72">
        <w:rPr>
          <w:rFonts w:cs="Times New Roman"/>
          <w:b/>
          <w:bCs/>
          <w:sz w:val="22"/>
          <w:szCs w:val="22"/>
          <w:lang w:val="it-IT"/>
        </w:rPr>
        <w:t xml:space="preserve">"Uff" e non li rimbrottare e dì a loro il detto generoso e inclina per loro l'ala dell'umiltà, in virtù di misericordia, e dì: </w:t>
      </w:r>
      <w:r>
        <w:rPr>
          <w:rFonts w:cs="Times New Roman"/>
          <w:b/>
          <w:bCs/>
          <w:sz w:val="22"/>
          <w:szCs w:val="22"/>
          <w:lang w:val="it-IT"/>
        </w:rPr>
        <w:t>“O Signore, abbi misericordia di loro, per come</w:t>
      </w:r>
      <w:r w:rsidR="00E512CA">
        <w:rPr>
          <w:rFonts w:cs="Times New Roman"/>
          <w:b/>
          <w:bCs/>
          <w:sz w:val="22"/>
          <w:szCs w:val="22"/>
          <w:lang w:val="it-IT"/>
        </w:rPr>
        <w:t xml:space="preserve"> mi hanno cresciuto da piccolo”</w:t>
      </w:r>
      <w:r>
        <w:rPr>
          <w:rFonts w:cs="Times New Roman"/>
          <w:b/>
          <w:bCs/>
          <w:sz w:val="22"/>
          <w:szCs w:val="22"/>
          <w:lang w:val="it-IT"/>
        </w:rPr>
        <w:t>}</w:t>
      </w:r>
      <w:r>
        <w:rPr>
          <w:rStyle w:val="Caratteredellanota"/>
          <w:rFonts w:cs="Times New Roman"/>
          <w:sz w:val="22"/>
          <w:szCs w:val="22"/>
          <w:lang w:val="it-IT"/>
        </w:rPr>
        <w:footnoteReference w:id="78"/>
      </w:r>
      <w:r>
        <w:rPr>
          <w:rFonts w:cs="Times New Roman"/>
          <w:sz w:val="22"/>
          <w:szCs w:val="22"/>
          <w:lang w:val="it-IT"/>
        </w:rPr>
        <w:t xml:space="preserve"> e disse: </w:t>
      </w:r>
      <w:r>
        <w:rPr>
          <w:rFonts w:cs="Times New Roman"/>
          <w:b/>
          <w:bCs/>
          <w:sz w:val="22"/>
          <w:szCs w:val="22"/>
          <w:lang w:val="it-IT"/>
        </w:rPr>
        <w:t xml:space="preserve">{[…] invero non trascurerò alcun'opera di qualunque operante di voi, maschio o femmina che </w:t>
      </w:r>
      <w:r>
        <w:rPr>
          <w:rFonts w:cs="Times New Roman"/>
          <w:b/>
          <w:bCs/>
          <w:sz w:val="22"/>
          <w:szCs w:val="22"/>
          <w:lang w:val="it-IT"/>
        </w:rPr>
        <w:lastRenderedPageBreak/>
        <w:t>sia […]}</w:t>
      </w:r>
      <w:r>
        <w:rPr>
          <w:rStyle w:val="Caratteredellanota"/>
          <w:rFonts w:cs="Times New Roman"/>
          <w:sz w:val="22"/>
          <w:szCs w:val="22"/>
          <w:lang w:val="it-IT"/>
        </w:rPr>
        <w:footnoteReference w:id="79"/>
      </w:r>
      <w:r>
        <w:rPr>
          <w:rFonts w:cs="Times New Roman"/>
          <w:sz w:val="22"/>
          <w:szCs w:val="22"/>
          <w:lang w:val="it-IT"/>
        </w:rPr>
        <w:t>, E disse:</w:t>
      </w:r>
      <w:r>
        <w:rPr>
          <w:rFonts w:cs="Times New Roman"/>
          <w:b/>
          <w:bCs/>
          <w:sz w:val="22"/>
          <w:szCs w:val="22"/>
          <w:lang w:val="it-IT"/>
        </w:rPr>
        <w:t xml:space="preserve"> {E chi ha compiuto il bene, maschio o femmina che sia, ed è fedele, allora gli faremo vivere certamente una buona vita e lo ricompenseremo di certo con una ricompensa pertinente al meglio di ciò che ha compiuto}</w:t>
      </w:r>
      <w:r>
        <w:rPr>
          <w:rStyle w:val="Caratteredellanota"/>
          <w:rFonts w:cs="Times New Roman"/>
          <w:sz w:val="22"/>
          <w:szCs w:val="22"/>
          <w:lang w:val="it-IT"/>
        </w:rPr>
        <w:footnoteReference w:id="80"/>
      </w:r>
      <w:r>
        <w:rPr>
          <w:rFonts w:cs="Times New Roman"/>
          <w:sz w:val="22"/>
          <w:szCs w:val="22"/>
          <w:lang w:val="it-IT"/>
        </w:rPr>
        <w:t xml:space="preserve"> e disse: </w:t>
      </w:r>
      <w:r>
        <w:rPr>
          <w:rFonts w:cs="Times New Roman"/>
          <w:b/>
          <w:bCs/>
          <w:sz w:val="22"/>
          <w:szCs w:val="22"/>
          <w:lang w:val="it-IT"/>
        </w:rPr>
        <w:t>{E chi compie delle opere buone, maschio o femmina che sia, ed è fedele, allora questi entreranno in Paradiso e non subiranno ingiustizia alcuna, nemmeno di dimensione di un filo di dattero}</w:t>
      </w:r>
      <w:r>
        <w:rPr>
          <w:rStyle w:val="Caratteredellanota"/>
          <w:rFonts w:cs="Times New Roman"/>
          <w:sz w:val="22"/>
          <w:szCs w:val="22"/>
          <w:lang w:val="it-IT"/>
        </w:rPr>
        <w:footnoteReference w:id="81"/>
      </w:r>
      <w:r w:rsidR="002A53BA">
        <w:rPr>
          <w:rFonts w:cs="Times New Roman"/>
          <w:sz w:val="22"/>
          <w:szCs w:val="22"/>
          <w:lang w:val="it-IT"/>
        </w:rPr>
        <w:t>.</w:t>
      </w:r>
    </w:p>
    <w:p w:rsidR="0008464A" w:rsidRDefault="0008464A" w:rsidP="00D42B3E">
      <w:pPr>
        <w:widowControl w:val="0"/>
        <w:bidi w:val="0"/>
        <w:spacing w:line="340" w:lineRule="atLeast"/>
        <w:jc w:val="both"/>
        <w:rPr>
          <w:rFonts w:cs="Times New Roman"/>
          <w:sz w:val="22"/>
          <w:szCs w:val="22"/>
          <w:lang w:val="it-IT"/>
        </w:rPr>
      </w:pPr>
      <w:r>
        <w:rPr>
          <w:rFonts w:cs="Times New Roman"/>
          <w:sz w:val="22"/>
          <w:szCs w:val="22"/>
          <w:lang w:val="it-IT"/>
        </w:rPr>
        <w:t>E questo prestigio riservato alla la donna nell'</w:t>
      </w:r>
      <w:r w:rsidR="008475C2">
        <w:rPr>
          <w:rFonts w:cs="Times New Roman"/>
          <w:sz w:val="22"/>
          <w:szCs w:val="22"/>
          <w:lang w:val="it-IT"/>
        </w:rPr>
        <w:t>Islām</w:t>
      </w:r>
      <w:r>
        <w:rPr>
          <w:rFonts w:cs="Times New Roman"/>
          <w:sz w:val="22"/>
          <w:szCs w:val="22"/>
          <w:lang w:val="it-IT"/>
        </w:rPr>
        <w:t xml:space="preserve"> non ha equivalenti in nessun'</w:t>
      </w:r>
      <w:r w:rsidR="002A53BA">
        <w:rPr>
          <w:rFonts w:cs="Times New Roman"/>
          <w:sz w:val="22"/>
          <w:szCs w:val="22"/>
          <w:lang w:val="it-IT"/>
        </w:rPr>
        <w:t>altra religione, credo o legge.</w:t>
      </w:r>
    </w:p>
    <w:p w:rsidR="0008464A" w:rsidRDefault="0008464A" w:rsidP="00D42B3E">
      <w:pPr>
        <w:widowControl w:val="0"/>
        <w:bidi w:val="0"/>
        <w:spacing w:line="340" w:lineRule="atLeast"/>
        <w:jc w:val="both"/>
        <w:rPr>
          <w:rFonts w:cs="Times New Roman"/>
          <w:sz w:val="22"/>
          <w:szCs w:val="22"/>
          <w:lang w:val="it-IT"/>
        </w:rPr>
      </w:pPr>
      <w:r>
        <w:rPr>
          <w:rFonts w:cs="Times New Roman"/>
          <w:sz w:val="22"/>
          <w:szCs w:val="22"/>
          <w:lang w:val="it-IT"/>
        </w:rPr>
        <w:t>La civiltà romana considerava la donna una serva assoggettata appartenente all'uomo, che non possedeva alcun diritto. Fu indetto a Roma un grande concilio, dove furono trattati gli affari riguardanti la donna, e in questo giunsero alla conclusione che ella fosse un essere senza anima - e di conseguenza non avente diritto ad ereditare la vita nell'Aldilà</w:t>
      </w:r>
      <w:r w:rsidR="002A53BA">
        <w:rPr>
          <w:rFonts w:cs="Times New Roman"/>
          <w:sz w:val="22"/>
          <w:szCs w:val="22"/>
          <w:lang w:val="it-IT"/>
        </w:rPr>
        <w:t xml:space="preserve"> - ed inoltre che fosse impura.</w:t>
      </w:r>
    </w:p>
    <w:p w:rsidR="0008464A" w:rsidRDefault="0008464A" w:rsidP="00003D6D">
      <w:pPr>
        <w:widowControl w:val="0"/>
        <w:bidi w:val="0"/>
        <w:spacing w:after="80" w:line="340" w:lineRule="atLeast"/>
        <w:jc w:val="both"/>
        <w:rPr>
          <w:rFonts w:cs="Times New Roman"/>
          <w:sz w:val="22"/>
          <w:szCs w:val="22"/>
          <w:lang w:val="it-IT"/>
        </w:rPr>
      </w:pPr>
      <w:r>
        <w:rPr>
          <w:rFonts w:cs="Times New Roman"/>
          <w:sz w:val="22"/>
          <w:szCs w:val="22"/>
          <w:lang w:val="it-IT"/>
        </w:rPr>
        <w:t>Ad Atene era considerata merce di poco valore e veniva venduta e comprata, e consider</w:t>
      </w:r>
      <w:r w:rsidR="002A53BA">
        <w:rPr>
          <w:rFonts w:cs="Times New Roman"/>
          <w:sz w:val="22"/>
          <w:szCs w:val="22"/>
          <w:lang w:val="it-IT"/>
        </w:rPr>
        <w:t>ata un'immonda opera di Satana.</w:t>
      </w:r>
    </w:p>
    <w:p w:rsidR="0008464A" w:rsidRDefault="0008464A" w:rsidP="00003D6D">
      <w:pPr>
        <w:widowControl w:val="0"/>
        <w:bidi w:val="0"/>
        <w:spacing w:after="80" w:line="340" w:lineRule="atLeast"/>
        <w:jc w:val="both"/>
        <w:rPr>
          <w:rFonts w:cs="Times New Roman"/>
          <w:sz w:val="22"/>
          <w:szCs w:val="22"/>
          <w:lang w:val="it-IT"/>
        </w:rPr>
      </w:pPr>
      <w:r>
        <w:rPr>
          <w:rFonts w:cs="Times New Roman"/>
          <w:sz w:val="22"/>
          <w:szCs w:val="22"/>
          <w:lang w:val="it-IT"/>
        </w:rPr>
        <w:t>Nei canoni dell'antica India, similmente, fu sostenuto che l'epidemia, la morte, l'Inferno, il veleno dei serpenti e il fuoco fossero migliori della donna, e fu stabilito che il suo diritto di vita terminava al termine della vita di suo marito – considerato suo padrone – pertanto, nel momento in cui veniva bruciato il cadavere di suo marito, ella doveva gettarsi nelle stesse fiamme, altrimenti sarebbe stata colpita dalla maledizione.</w:t>
      </w:r>
    </w:p>
    <w:p w:rsidR="0008464A" w:rsidRDefault="0008464A" w:rsidP="008C321C">
      <w:pPr>
        <w:widowControl w:val="0"/>
        <w:bidi w:val="0"/>
        <w:spacing w:after="80" w:line="360" w:lineRule="auto"/>
        <w:jc w:val="both"/>
        <w:rPr>
          <w:rFonts w:cs="Times New Roman"/>
          <w:sz w:val="22"/>
          <w:szCs w:val="22"/>
          <w:lang w:val="it-IT"/>
        </w:rPr>
      </w:pPr>
      <w:r>
        <w:rPr>
          <w:rFonts w:cs="Times New Roman"/>
          <w:sz w:val="22"/>
          <w:szCs w:val="22"/>
          <w:lang w:val="it-IT"/>
        </w:rPr>
        <w:t xml:space="preserve">Nell'ebraismo è giudicata nell'Antico Testamento con ciò che segue: </w:t>
      </w:r>
      <w:r>
        <w:rPr>
          <w:rFonts w:cs="Times New Roman"/>
          <w:i/>
          <w:iCs/>
          <w:sz w:val="22"/>
          <w:szCs w:val="22"/>
          <w:lang w:val="it-IT"/>
        </w:rPr>
        <w:t xml:space="preserve">"Mi </w:t>
      </w:r>
      <w:r>
        <w:rPr>
          <w:rFonts w:cs="Times New Roman"/>
          <w:i/>
          <w:iCs/>
          <w:sz w:val="22"/>
          <w:szCs w:val="22"/>
          <w:lang w:val="it-IT"/>
        </w:rPr>
        <w:lastRenderedPageBreak/>
        <w:t>sono applicato a conoscere e indagare e cercare la sapienza e giungere a una conclusione, e a riconoscere che la malvagità è stoltezza e la stoltezza è follia.  Trovo che amara più della morte è la donna: essa è tutta lacci, una rete il suo cuore, catene le sue braccia. Chi è gradito a Iddio le sfugge, ma chi fallisce ne resta preso"</w:t>
      </w:r>
      <w:r>
        <w:rPr>
          <w:rStyle w:val="Caratteredellanota"/>
          <w:rFonts w:cs="Times New Roman"/>
          <w:sz w:val="22"/>
          <w:szCs w:val="22"/>
          <w:lang w:val="it-IT"/>
        </w:rPr>
        <w:footnoteReference w:id="82"/>
      </w:r>
      <w:r>
        <w:rPr>
          <w:rFonts w:cs="Times New Roman"/>
          <w:sz w:val="22"/>
          <w:szCs w:val="22"/>
          <w:lang w:val="it-IT"/>
        </w:rPr>
        <w:t>.</w:t>
      </w:r>
    </w:p>
    <w:p w:rsidR="0008464A" w:rsidRDefault="0008464A" w:rsidP="008C321C">
      <w:pPr>
        <w:bidi w:val="0"/>
        <w:spacing w:after="80" w:line="360" w:lineRule="auto"/>
        <w:jc w:val="both"/>
        <w:rPr>
          <w:rFonts w:cs="Times New Roman"/>
          <w:sz w:val="22"/>
          <w:szCs w:val="22"/>
          <w:lang w:val="it-IT"/>
        </w:rPr>
      </w:pPr>
      <w:r>
        <w:rPr>
          <w:rFonts w:cs="Times New Roman"/>
          <w:sz w:val="22"/>
          <w:szCs w:val="22"/>
          <w:lang w:val="it-IT"/>
        </w:rPr>
        <w:t>Così era considerata la donna nei tempi antichi. La sua condizione nel Medioevo e nell'età moderna invece può essere descritta tramite i seguenti avvenimenti:</w:t>
      </w:r>
    </w:p>
    <w:p w:rsidR="0008464A" w:rsidRDefault="0008464A" w:rsidP="008C321C">
      <w:pPr>
        <w:bidi w:val="0"/>
        <w:spacing w:after="80" w:line="360" w:lineRule="auto"/>
        <w:jc w:val="both"/>
        <w:rPr>
          <w:rFonts w:cs="Times New Roman"/>
          <w:sz w:val="22"/>
          <w:szCs w:val="22"/>
          <w:lang w:val="it-IT"/>
        </w:rPr>
      </w:pPr>
      <w:r>
        <w:rPr>
          <w:rFonts w:cs="Times New Roman"/>
          <w:sz w:val="22"/>
          <w:szCs w:val="22"/>
          <w:lang w:val="it-IT"/>
        </w:rPr>
        <w:t xml:space="preserve">Lo scrittore danese </w:t>
      </w:r>
      <w:r w:rsidRPr="00003D6D">
        <w:rPr>
          <w:rFonts w:cs="Times New Roman"/>
          <w:i/>
          <w:iCs/>
          <w:sz w:val="22"/>
          <w:szCs w:val="22"/>
          <w:lang w:val="it-IT"/>
        </w:rPr>
        <w:t>Wieth Kordsten</w:t>
      </w:r>
      <w:r>
        <w:rPr>
          <w:rFonts w:cs="Times New Roman"/>
          <w:sz w:val="22"/>
          <w:szCs w:val="22"/>
          <w:lang w:val="it-IT"/>
        </w:rPr>
        <w:t xml:space="preserve"> ha illustrato la posizione della Chiesa Cattolica nei confronti delle donne, dicendo: </w:t>
      </w:r>
      <w:r>
        <w:rPr>
          <w:rFonts w:cs="Times New Roman"/>
          <w:i/>
          <w:iCs/>
          <w:sz w:val="22"/>
          <w:szCs w:val="22"/>
          <w:lang w:val="it-IT"/>
        </w:rPr>
        <w:t>"Durante il Medioevo il riguardo per la donna europea fu molto limitato in conseguenza alla concezione della dottrina cattolica che considerava la donna una creatura di secondo grado"</w:t>
      </w:r>
      <w:r w:rsidR="005D05EE">
        <w:rPr>
          <w:rFonts w:cs="Times New Roman"/>
          <w:sz w:val="22"/>
          <w:szCs w:val="22"/>
          <w:lang w:val="it-IT"/>
        </w:rPr>
        <w:t>.</w:t>
      </w:r>
    </w:p>
    <w:p w:rsidR="0008464A" w:rsidRDefault="0008464A" w:rsidP="008C321C">
      <w:pPr>
        <w:bidi w:val="0"/>
        <w:spacing w:after="80" w:line="360" w:lineRule="auto"/>
        <w:jc w:val="both"/>
        <w:rPr>
          <w:rFonts w:cs="Times New Roman"/>
          <w:sz w:val="22"/>
          <w:szCs w:val="22"/>
          <w:lang w:val="it-IT"/>
        </w:rPr>
      </w:pPr>
      <w:r>
        <w:rPr>
          <w:rFonts w:cs="Times New Roman"/>
          <w:sz w:val="22"/>
          <w:szCs w:val="22"/>
          <w:lang w:val="it-IT"/>
        </w:rPr>
        <w:t xml:space="preserve">In Francia si tenne un concilio nel 586 d.C. fu trattato il tema della donna, se potesse essere ritenuta umana o meno. E in seguito al dibattito, i presenti arrivarono alla conclusione che essa sia di natura umana ma creata per servire l'uomo. È stato deliberato nell'articolo 217 della legge francese ciò che segue: </w:t>
      </w:r>
      <w:r>
        <w:rPr>
          <w:rFonts w:cs="Times New Roman"/>
          <w:i/>
          <w:iCs/>
          <w:sz w:val="22"/>
          <w:szCs w:val="22"/>
          <w:lang w:val="it-IT"/>
        </w:rPr>
        <w:t xml:space="preserve">"Alla donna sposata – anche laddove il suo matrimonio sia fondato sul principio della separazione dei beni suoi da quelli del marito - non è comunque concesso donare, né trasferire la propria proprietà, né ipotecare né avere in proprietà con o senza </w:t>
      </w:r>
      <w:r>
        <w:rPr>
          <w:rFonts w:cs="Times New Roman"/>
          <w:i/>
          <w:iCs/>
          <w:sz w:val="22"/>
          <w:szCs w:val="22"/>
          <w:lang w:val="it-IT"/>
        </w:rPr>
        <w:lastRenderedPageBreak/>
        <w:t>indennizzo, senza il coinvolgimento del marito nel contratto, o la sua autorizzazione tramite una dichiarazione scritta"</w:t>
      </w:r>
      <w:r>
        <w:rPr>
          <w:rFonts w:cs="Times New Roman"/>
          <w:sz w:val="22"/>
          <w:szCs w:val="22"/>
          <w:lang w:val="it-IT"/>
        </w:rPr>
        <w:t>.</w:t>
      </w:r>
    </w:p>
    <w:p w:rsidR="0008464A" w:rsidRDefault="0008464A" w:rsidP="008C321C">
      <w:pPr>
        <w:bidi w:val="0"/>
        <w:spacing w:after="80" w:line="360" w:lineRule="auto"/>
        <w:jc w:val="both"/>
        <w:rPr>
          <w:rFonts w:cs="Times New Roman"/>
          <w:sz w:val="22"/>
          <w:szCs w:val="22"/>
          <w:lang w:val="it-IT"/>
        </w:rPr>
      </w:pPr>
      <w:r>
        <w:rPr>
          <w:rFonts w:cs="Times New Roman"/>
          <w:sz w:val="22"/>
          <w:szCs w:val="22"/>
          <w:lang w:val="it-IT"/>
        </w:rPr>
        <w:t xml:space="preserve">In Inghilterra, </w:t>
      </w:r>
      <w:r w:rsidRPr="00FE0B0E">
        <w:rPr>
          <w:rFonts w:cs="Times New Roman"/>
          <w:i/>
          <w:iCs/>
          <w:sz w:val="22"/>
          <w:szCs w:val="22"/>
          <w:lang w:val="it-IT"/>
        </w:rPr>
        <w:t>Enrico VIII</w:t>
      </w:r>
      <w:r>
        <w:rPr>
          <w:rFonts w:cs="Times New Roman"/>
          <w:sz w:val="22"/>
          <w:szCs w:val="22"/>
          <w:lang w:val="it-IT"/>
        </w:rPr>
        <w:t xml:space="preserve"> vietò alle donne inglesi la lettura della Bibbia, e le donne continuarono fino al 1850 a non essere considerate cittadine, e rimasero fino al 1882 senza diritti individuali</w:t>
      </w:r>
      <w:r>
        <w:rPr>
          <w:rStyle w:val="Caratteredellanota"/>
          <w:rFonts w:cs="Times New Roman"/>
          <w:sz w:val="22"/>
          <w:szCs w:val="22"/>
          <w:lang w:val="it-IT"/>
        </w:rPr>
        <w:footnoteReference w:id="83"/>
      </w:r>
      <w:r w:rsidR="005D05EE">
        <w:rPr>
          <w:rFonts w:cs="Times New Roman"/>
          <w:sz w:val="22"/>
          <w:szCs w:val="22"/>
          <w:lang w:val="it-IT"/>
        </w:rPr>
        <w:t>.</w:t>
      </w:r>
    </w:p>
    <w:p w:rsidR="0008464A" w:rsidRDefault="0008464A" w:rsidP="008C321C">
      <w:pPr>
        <w:bidi w:val="0"/>
        <w:spacing w:after="80" w:line="360" w:lineRule="auto"/>
        <w:jc w:val="both"/>
        <w:rPr>
          <w:rFonts w:cs="Times New Roman"/>
          <w:sz w:val="22"/>
          <w:szCs w:val="22"/>
          <w:lang w:val="it-IT"/>
        </w:rPr>
      </w:pPr>
      <w:r>
        <w:rPr>
          <w:rFonts w:cs="Times New Roman"/>
          <w:sz w:val="22"/>
          <w:szCs w:val="22"/>
          <w:lang w:val="it-IT"/>
        </w:rPr>
        <w:t xml:space="preserve">La donna contemporanea in Europa, in America e negli altri paesi industrializzati, è una creatura abusata e sfruttata per fini commerciali in quanto parte delle campagne di propaganda pubblicitaria, giungendo ad un livello tale da venir spogliata dai propri abiti ed usata come vetrina per le promozioni commerciali; così il suo corpo e la sua dignità sono stati oltraggiati da ordinamenti istituiti da uomini, affinché sia per loro un semplice oggetto di piacere ovunque disponibile. Pertanto, finché essa ha la possibilità di rendere ed applicarsi con le proprie mani, la propria mente o il proprio corpo allora è oggetto di riguardo, ma nel momento in cui invecchia e perde ogni capacità di rendimento, viene abbandonata dalla società, sia a livello individuale che istituzionale, per poi passare il resto dei suoi giorni sola nella sua </w:t>
      </w:r>
      <w:r w:rsidR="005D05EE">
        <w:rPr>
          <w:rFonts w:cs="Times New Roman"/>
          <w:sz w:val="22"/>
          <w:szCs w:val="22"/>
          <w:lang w:val="it-IT"/>
        </w:rPr>
        <w:t>casa o in qualche casa di cura.</w:t>
      </w:r>
    </w:p>
    <w:p w:rsidR="0008464A" w:rsidRDefault="0008464A" w:rsidP="00307C72">
      <w:pPr>
        <w:bidi w:val="0"/>
        <w:spacing w:after="80" w:line="360" w:lineRule="auto"/>
        <w:jc w:val="both"/>
        <w:rPr>
          <w:rFonts w:cs="Times New Roman"/>
          <w:sz w:val="22"/>
          <w:szCs w:val="22"/>
          <w:lang w:val="it-IT"/>
        </w:rPr>
      </w:pPr>
      <w:r>
        <w:rPr>
          <w:rFonts w:cs="Times New Roman"/>
          <w:sz w:val="22"/>
          <w:szCs w:val="22"/>
          <w:lang w:val="it-IT"/>
        </w:rPr>
        <w:t>Confronta tutto ciò – e non vi è paragone – con quel che è giunto nel Nobile Corano in cui dice l'Elevato:</w:t>
      </w:r>
      <w:r>
        <w:rPr>
          <w:rFonts w:cs="Times New Roman"/>
          <w:b/>
          <w:bCs/>
          <w:sz w:val="22"/>
          <w:szCs w:val="22"/>
          <w:lang w:val="it-IT"/>
        </w:rPr>
        <w:t xml:space="preserve"> {</w:t>
      </w:r>
      <w:r w:rsidR="005303F3">
        <w:rPr>
          <w:rFonts w:cs="Times New Roman"/>
          <w:b/>
          <w:bCs/>
          <w:sz w:val="22"/>
          <w:szCs w:val="22"/>
          <w:lang w:val="it-IT"/>
        </w:rPr>
        <w:t>E i</w:t>
      </w:r>
      <w:r>
        <w:rPr>
          <w:rFonts w:cs="Times New Roman"/>
          <w:b/>
          <w:bCs/>
          <w:sz w:val="22"/>
          <w:szCs w:val="22"/>
          <w:lang w:val="it-IT"/>
        </w:rPr>
        <w:t xml:space="preserve"> fedeli e le fedeli, sono entrambi alleati gli uni degli altri</w:t>
      </w:r>
      <w:r w:rsidR="0087400F">
        <w:rPr>
          <w:rFonts w:cs="Times New Roman"/>
          <w:b/>
          <w:bCs/>
          <w:sz w:val="22"/>
          <w:szCs w:val="22"/>
          <w:lang w:val="it-IT"/>
        </w:rPr>
        <w:t xml:space="preserve"> </w:t>
      </w:r>
      <w:r w:rsidR="0087400F">
        <w:rPr>
          <w:rFonts w:cs="Times New Roman"/>
          <w:b/>
          <w:bCs/>
          <w:lang w:val="it-IT"/>
        </w:rPr>
        <w:t>[…]</w:t>
      </w:r>
      <w:r>
        <w:rPr>
          <w:rFonts w:cs="Times New Roman"/>
          <w:b/>
          <w:bCs/>
          <w:sz w:val="22"/>
          <w:szCs w:val="22"/>
          <w:lang w:val="it-IT"/>
        </w:rPr>
        <w:t>}</w:t>
      </w:r>
      <w:r>
        <w:rPr>
          <w:rStyle w:val="Caratteredellanota"/>
          <w:rFonts w:cs="Times New Roman"/>
          <w:b/>
          <w:bCs/>
          <w:sz w:val="22"/>
          <w:szCs w:val="22"/>
          <w:lang w:val="it-IT"/>
        </w:rPr>
        <w:footnoteReference w:id="84"/>
      </w:r>
      <w:r>
        <w:rPr>
          <w:rFonts w:cs="Times New Roman"/>
          <w:sz w:val="22"/>
          <w:szCs w:val="22"/>
          <w:lang w:val="it-IT"/>
        </w:rPr>
        <w:t xml:space="preserve">, e in cui dice gloria sia a Lui: </w:t>
      </w:r>
      <w:r w:rsidR="00CC225E" w:rsidRPr="00CC225E">
        <w:rPr>
          <w:rFonts w:cs="Times New Roman"/>
          <w:b/>
          <w:bCs/>
          <w:sz w:val="22"/>
          <w:szCs w:val="22"/>
          <w:lang w:val="it-IT"/>
        </w:rPr>
        <w:t xml:space="preserve">{[…] ed esse hanno di diritto analogamente a ciò che hanno di </w:t>
      </w:r>
      <w:r w:rsidR="00CC225E" w:rsidRPr="00CC225E">
        <w:rPr>
          <w:rFonts w:cs="Times New Roman"/>
          <w:b/>
          <w:bCs/>
          <w:sz w:val="22"/>
          <w:szCs w:val="22"/>
          <w:lang w:val="it-IT"/>
        </w:rPr>
        <w:lastRenderedPageBreak/>
        <w:t>dov</w:t>
      </w:r>
      <w:r w:rsidR="00CC225E">
        <w:rPr>
          <w:rFonts w:cs="Times New Roman"/>
          <w:b/>
          <w:bCs/>
          <w:sz w:val="22"/>
          <w:szCs w:val="22"/>
          <w:lang w:val="it-IT"/>
        </w:rPr>
        <w:t>ere secondo il buoncostume […]}</w:t>
      </w:r>
      <w:r>
        <w:rPr>
          <w:rStyle w:val="Caratteredellanota"/>
          <w:rFonts w:cs="Times New Roman"/>
          <w:sz w:val="22"/>
          <w:szCs w:val="22"/>
          <w:lang w:val="it-IT"/>
        </w:rPr>
        <w:footnoteReference w:id="85"/>
      </w:r>
      <w:r>
        <w:rPr>
          <w:rFonts w:cs="Times New Roman"/>
          <w:sz w:val="22"/>
          <w:szCs w:val="22"/>
          <w:lang w:val="it-IT"/>
        </w:rPr>
        <w:t xml:space="preserve"> e ancora</w:t>
      </w:r>
      <w:r>
        <w:rPr>
          <w:rFonts w:cs="Times New Roman"/>
          <w:b/>
          <w:bCs/>
          <w:sz w:val="22"/>
          <w:szCs w:val="22"/>
          <w:lang w:val="it-IT"/>
        </w:rPr>
        <w:t xml:space="preserve">: </w:t>
      </w:r>
      <w:r w:rsidR="007F31C0" w:rsidRPr="007F31C0">
        <w:rPr>
          <w:rFonts w:cs="Times New Roman"/>
          <w:b/>
          <w:bCs/>
          <w:sz w:val="22"/>
          <w:szCs w:val="22"/>
          <w:lang w:val="it-IT"/>
        </w:rPr>
        <w:t>{E il tuo Signore ha decretato di non adorare nulla se non Lui e [che si abbia] dei genitori benevolenza</w:t>
      </w:r>
      <w:r w:rsidR="007F31C0">
        <w:rPr>
          <w:rFonts w:cs="Times New Roman"/>
          <w:b/>
          <w:bCs/>
          <w:sz w:val="22"/>
          <w:szCs w:val="22"/>
          <w:lang w:val="it-IT"/>
        </w:rPr>
        <w:t>.</w:t>
      </w:r>
      <w:r>
        <w:rPr>
          <w:rFonts w:cs="Times New Roman"/>
          <w:b/>
          <w:bCs/>
          <w:sz w:val="22"/>
          <w:szCs w:val="22"/>
          <w:lang w:val="it-IT"/>
        </w:rPr>
        <w:t xml:space="preserve"> Se dovesse l'uno di loro, o entrambi, raggiungere la vecchiaia presso di te allora non dire a loro nemmeno </w:t>
      </w:r>
      <w:r w:rsidR="00307C72" w:rsidRPr="00307C72">
        <w:rPr>
          <w:rFonts w:cs="Times New Roman"/>
          <w:b/>
          <w:bCs/>
          <w:sz w:val="22"/>
          <w:szCs w:val="22"/>
          <w:lang w:val="it-IT"/>
        </w:rPr>
        <w:t>"Uff" e non li rimbrottare e dì a loro il detto generoso e inclina per loro l'ala dell'umiltà, in virtù di misericordia, e dì:</w:t>
      </w:r>
      <w:r>
        <w:rPr>
          <w:rFonts w:cs="Times New Roman"/>
          <w:b/>
          <w:bCs/>
          <w:sz w:val="22"/>
          <w:szCs w:val="22"/>
          <w:lang w:val="it-IT"/>
        </w:rPr>
        <w:t xml:space="preserve"> “O Signore, abbi misericordia di loro, per come mi hanno cresciuto da piccolo”}</w:t>
      </w:r>
      <w:r>
        <w:rPr>
          <w:rStyle w:val="Caratteredellanota"/>
          <w:rFonts w:cs="Times New Roman"/>
          <w:sz w:val="22"/>
          <w:szCs w:val="22"/>
          <w:lang w:val="it-IT"/>
        </w:rPr>
        <w:footnoteReference w:id="86"/>
      </w:r>
      <w:r>
        <w:rPr>
          <w:rFonts w:cs="Times New Roman"/>
          <w:sz w:val="22"/>
          <w:szCs w:val="22"/>
          <w:lang w:val="it-IT"/>
        </w:rPr>
        <w:t>.</w:t>
      </w:r>
    </w:p>
    <w:p w:rsidR="008C321C" w:rsidRDefault="0008464A" w:rsidP="008C321C">
      <w:pPr>
        <w:bidi w:val="0"/>
        <w:spacing w:after="80" w:line="360" w:lineRule="auto"/>
        <w:jc w:val="both"/>
        <w:rPr>
          <w:rFonts w:cs="Times New Roman"/>
          <w:sz w:val="22"/>
          <w:szCs w:val="22"/>
          <w:lang w:val="it-IT"/>
        </w:rPr>
      </w:pPr>
      <w:r>
        <w:rPr>
          <w:rFonts w:cs="Times New Roman"/>
          <w:sz w:val="22"/>
          <w:szCs w:val="22"/>
          <w:lang w:val="it-IT"/>
        </w:rPr>
        <w:t>E nel momento in cui l'ha onorata con questo prestigio, ha reso evidente a tutta l'umanità che l'ha creata affinché sia una madre, una moglie, una figlia e una sorella e di conseguenza ha istituito disposizioni particolari riservate solo alle donne.</w:t>
      </w:r>
    </w:p>
    <w:p w:rsidR="008C321C" w:rsidRDefault="008C321C">
      <w:pPr>
        <w:suppressAutoHyphens w:val="0"/>
        <w:bidi w:val="0"/>
        <w:spacing w:after="200" w:line="276" w:lineRule="auto"/>
        <w:rPr>
          <w:rFonts w:cs="Times New Roman"/>
          <w:sz w:val="22"/>
          <w:szCs w:val="22"/>
          <w:lang w:val="it-IT"/>
        </w:rPr>
      </w:pPr>
      <w:r>
        <w:rPr>
          <w:rFonts w:cs="Times New Roman"/>
          <w:sz w:val="22"/>
          <w:szCs w:val="22"/>
          <w:lang w:val="it-IT"/>
        </w:rPr>
        <w:br w:type="page"/>
      </w:r>
    </w:p>
    <w:p w:rsidR="0008464A" w:rsidRDefault="0008464A" w:rsidP="00EA7819">
      <w:pPr>
        <w:bidi w:val="0"/>
        <w:spacing w:before="240" w:line="340" w:lineRule="atLeast"/>
        <w:jc w:val="both"/>
        <w:rPr>
          <w:rFonts w:cs="Times New Roman"/>
          <w:sz w:val="22"/>
          <w:szCs w:val="22"/>
          <w:lang w:val="it-IT"/>
        </w:rPr>
      </w:pPr>
      <w:r>
        <w:rPr>
          <w:rFonts w:cs="Times New Roman"/>
          <w:b/>
          <w:bCs/>
          <w:sz w:val="26"/>
          <w:szCs w:val="26"/>
          <w:lang w:val="it-IT"/>
        </w:rPr>
        <w:lastRenderedPageBreak/>
        <w:t>La Saggezza nella Creazione dell'Uomo</w:t>
      </w:r>
    </w:p>
    <w:p w:rsidR="00502579" w:rsidRDefault="0008464A" w:rsidP="00EA7819">
      <w:pPr>
        <w:bidi w:val="0"/>
        <w:spacing w:line="360" w:lineRule="atLeast"/>
        <w:jc w:val="both"/>
        <w:rPr>
          <w:rFonts w:cs="Times New Roman"/>
          <w:sz w:val="22"/>
          <w:szCs w:val="22"/>
          <w:lang w:val="it-IT"/>
        </w:rPr>
      </w:pPr>
      <w:r>
        <w:rPr>
          <w:rFonts w:cs="Times New Roman"/>
          <w:sz w:val="22"/>
          <w:szCs w:val="22"/>
          <w:lang w:val="it-IT"/>
        </w:rPr>
        <w:t xml:space="preserve">Iddio, gloria sia a Lui, possiede a riguardo saggezze che le menti non sono in grado di conoscere, né le lingue sono in grado di descrivere, tuttavia esporremo nei seguenti punti qualcosa in merito </w:t>
      </w:r>
      <w:r w:rsidR="00502579">
        <w:rPr>
          <w:rFonts w:cs="Times New Roman"/>
          <w:sz w:val="22"/>
          <w:szCs w:val="22"/>
          <w:lang w:val="it-IT"/>
        </w:rPr>
        <w:t>a queste ragioni, tra le quali:</w:t>
      </w:r>
    </w:p>
    <w:p w:rsidR="0008464A" w:rsidRPr="00502579" w:rsidRDefault="0008464A" w:rsidP="00502579">
      <w:pPr>
        <w:pStyle w:val="ListParagraph"/>
        <w:numPr>
          <w:ilvl w:val="0"/>
          <w:numId w:val="37"/>
        </w:numPr>
        <w:tabs>
          <w:tab w:val="clear" w:pos="720"/>
        </w:tabs>
        <w:bidi w:val="0"/>
        <w:spacing w:after="80" w:line="360" w:lineRule="atLeast"/>
        <w:ind w:left="284" w:hanging="284"/>
        <w:jc w:val="both"/>
        <w:rPr>
          <w:rFonts w:cs="Times New Roman"/>
          <w:sz w:val="22"/>
          <w:szCs w:val="22"/>
          <w:lang w:val="it-IT"/>
        </w:rPr>
      </w:pPr>
      <w:r w:rsidRPr="00502579">
        <w:rPr>
          <w:rFonts w:cs="Times New Roman"/>
          <w:sz w:val="22"/>
          <w:szCs w:val="22"/>
          <w:lang w:val="it-IT"/>
        </w:rPr>
        <w:t xml:space="preserve">Egli, gloria sia a Lui, possiede i Nomi </w:t>
      </w:r>
      <w:r w:rsidR="00592595" w:rsidRPr="00502579">
        <w:rPr>
          <w:rFonts w:cs="Times New Roman"/>
          <w:sz w:val="22"/>
          <w:szCs w:val="22"/>
          <w:lang w:val="it-IT"/>
        </w:rPr>
        <w:t xml:space="preserve">più belli </w:t>
      </w:r>
      <w:r w:rsidRPr="00502579">
        <w:rPr>
          <w:rFonts w:cs="Times New Roman"/>
          <w:sz w:val="22"/>
          <w:szCs w:val="22"/>
          <w:lang w:val="it-IT"/>
        </w:rPr>
        <w:t xml:space="preserve">tra </w:t>
      </w:r>
      <w:r w:rsidR="00592595" w:rsidRPr="00502579">
        <w:rPr>
          <w:rFonts w:cs="Times New Roman"/>
          <w:sz w:val="22"/>
          <w:szCs w:val="22"/>
          <w:lang w:val="it-IT"/>
        </w:rPr>
        <w:t>i quali</w:t>
      </w:r>
      <w:r w:rsidRPr="00502579">
        <w:rPr>
          <w:rFonts w:cs="Times New Roman"/>
          <w:sz w:val="22"/>
          <w:szCs w:val="22"/>
          <w:lang w:val="it-IT"/>
        </w:rPr>
        <w:t>: il Perdonatore, il Misericordioso, l'Indulgente, il Paziente eccetera, ed era necessaria la manifestazione degli effetti di questi Nomi, così la Sua saggezza ha considerato opportuna la discesa</w:t>
      </w:r>
      <w:r>
        <w:rPr>
          <w:rStyle w:val="Caratteredellanota"/>
          <w:rFonts w:cs="Times New Roman"/>
          <w:sz w:val="22"/>
          <w:szCs w:val="22"/>
          <w:lang w:val="it-IT"/>
        </w:rPr>
        <w:footnoteReference w:id="87"/>
      </w:r>
      <w:r w:rsidRPr="00502579">
        <w:rPr>
          <w:rFonts w:cs="Times New Roman"/>
          <w:sz w:val="22"/>
          <w:szCs w:val="22"/>
          <w:lang w:val="it-IT"/>
        </w:rPr>
        <w:t xml:space="preserve"> di Adamo, e dei suoi discendenti in seguito, affinché si riflettano su di loro gli effetti dei </w:t>
      </w:r>
      <w:r w:rsidRPr="0081466E">
        <w:rPr>
          <w:rFonts w:cs="Times New Roman"/>
          <w:sz w:val="22"/>
          <w:szCs w:val="22"/>
          <w:lang w:val="it-IT"/>
        </w:rPr>
        <w:t>Suoi Nomi</w:t>
      </w:r>
      <w:r w:rsidR="003D544B" w:rsidRPr="0081466E">
        <w:rPr>
          <w:rFonts w:cs="Times New Roman"/>
          <w:sz w:val="22"/>
          <w:szCs w:val="22"/>
          <w:lang w:val="it-IT"/>
        </w:rPr>
        <w:t>, i</w:t>
      </w:r>
      <w:r w:rsidR="0032034B" w:rsidRPr="0081466E">
        <w:rPr>
          <w:rFonts w:cs="Times New Roman"/>
          <w:sz w:val="22"/>
          <w:szCs w:val="22"/>
          <w:lang w:val="it-IT"/>
        </w:rPr>
        <w:t xml:space="preserve"> più belli</w:t>
      </w:r>
      <w:r w:rsidRPr="00502579">
        <w:rPr>
          <w:rFonts w:cs="Times New Roman"/>
          <w:sz w:val="22"/>
          <w:szCs w:val="22"/>
          <w:lang w:val="it-IT"/>
        </w:rPr>
        <w:t xml:space="preserve">. Difatti, Egli perdona chi vuole, ha misericordia di chi vuole, indulge nei confronti di chi vuole e pazienta con chi vuole, </w:t>
      </w:r>
      <w:r w:rsidR="001A0AAA" w:rsidRPr="00502579">
        <w:rPr>
          <w:rFonts w:cs="Times New Roman"/>
          <w:sz w:val="22"/>
          <w:szCs w:val="22"/>
          <w:lang w:val="it-IT"/>
        </w:rPr>
        <w:t xml:space="preserve">e altro in ciò che riguarda la </w:t>
      </w:r>
      <w:r w:rsidR="00A7539C" w:rsidRPr="00502579">
        <w:rPr>
          <w:rFonts w:cs="Times New Roman"/>
          <w:sz w:val="22"/>
          <w:szCs w:val="22"/>
          <w:lang w:val="it-IT"/>
        </w:rPr>
        <w:t>manifestazione</w:t>
      </w:r>
      <w:r w:rsidRPr="00502579">
        <w:rPr>
          <w:rFonts w:cs="Times New Roman"/>
          <w:sz w:val="22"/>
          <w:szCs w:val="22"/>
          <w:lang w:val="it-IT"/>
        </w:rPr>
        <w:t xml:space="preserve"> </w:t>
      </w:r>
      <w:r w:rsidR="00495A51" w:rsidRPr="00502579">
        <w:rPr>
          <w:rFonts w:cs="Times New Roman"/>
          <w:sz w:val="22"/>
          <w:szCs w:val="22"/>
          <w:lang w:val="it-IT"/>
        </w:rPr>
        <w:t>dell’effetto</w:t>
      </w:r>
      <w:r w:rsidR="00A7539C" w:rsidRPr="00502579">
        <w:rPr>
          <w:rFonts w:cs="Times New Roman"/>
          <w:sz w:val="22"/>
          <w:szCs w:val="22"/>
          <w:lang w:val="it-IT"/>
        </w:rPr>
        <w:t xml:space="preserve"> de</w:t>
      </w:r>
      <w:r w:rsidRPr="00502579">
        <w:rPr>
          <w:rFonts w:cs="Times New Roman"/>
          <w:sz w:val="22"/>
          <w:szCs w:val="22"/>
          <w:lang w:val="it-IT"/>
        </w:rPr>
        <w:t xml:space="preserve">i Suoi Nomi e </w:t>
      </w:r>
      <w:r w:rsidR="00A7539C" w:rsidRPr="00502579">
        <w:rPr>
          <w:rFonts w:cs="Times New Roman"/>
          <w:sz w:val="22"/>
          <w:szCs w:val="22"/>
          <w:lang w:val="it-IT"/>
        </w:rPr>
        <w:t>de</w:t>
      </w:r>
      <w:r w:rsidR="00495A51" w:rsidRPr="00502579">
        <w:rPr>
          <w:rFonts w:cs="Times New Roman"/>
          <w:sz w:val="22"/>
          <w:szCs w:val="22"/>
          <w:lang w:val="it-IT"/>
        </w:rPr>
        <w:t>i Suoi Attributi.</w:t>
      </w:r>
    </w:p>
    <w:p w:rsidR="0008464A" w:rsidRDefault="0008464A" w:rsidP="00502579">
      <w:pPr>
        <w:pStyle w:val="ListParagraph"/>
        <w:numPr>
          <w:ilvl w:val="0"/>
          <w:numId w:val="37"/>
        </w:numPr>
        <w:tabs>
          <w:tab w:val="clear" w:pos="720"/>
        </w:tabs>
        <w:bidi w:val="0"/>
        <w:spacing w:after="80" w:line="360" w:lineRule="atLeast"/>
        <w:ind w:left="284" w:hanging="284"/>
        <w:jc w:val="both"/>
        <w:rPr>
          <w:rFonts w:cs="Times New Roman"/>
          <w:sz w:val="22"/>
          <w:szCs w:val="22"/>
          <w:lang w:val="it-IT"/>
        </w:rPr>
      </w:pPr>
      <w:r>
        <w:rPr>
          <w:rFonts w:cs="Times New Roman"/>
          <w:sz w:val="22"/>
          <w:szCs w:val="22"/>
          <w:lang w:val="it-IT"/>
        </w:rPr>
        <w:t>Egli, gloria sia a Lui, è il Re, il Vero, il Manifesto, e il re è colui che ordina e interdice, ricompensa e punisce, premia e discredita, onora ed umilia, quindi la Sua Signoria ha determinato, gloria s</w:t>
      </w:r>
      <w:r w:rsidR="00495A51">
        <w:rPr>
          <w:rFonts w:cs="Times New Roman"/>
          <w:sz w:val="22"/>
          <w:szCs w:val="22"/>
          <w:lang w:val="it-IT"/>
        </w:rPr>
        <w:t>ia</w:t>
      </w:r>
      <w:r>
        <w:rPr>
          <w:rFonts w:cs="Times New Roman"/>
          <w:sz w:val="22"/>
          <w:szCs w:val="22"/>
          <w:lang w:val="it-IT"/>
        </w:rPr>
        <w:t xml:space="preserve"> a Lui, che Adamo scendesse, ed i suoi discendenti in seguito, affinché si realizzino le disposizioni del Re, che in seguito li condurrà in una dimora dove sarà portata a termine la ricompensa per le loro azioni.</w:t>
      </w:r>
    </w:p>
    <w:p w:rsidR="0008464A" w:rsidRPr="00496198" w:rsidRDefault="0008464A" w:rsidP="00502579">
      <w:pPr>
        <w:pStyle w:val="ListParagraph"/>
        <w:numPr>
          <w:ilvl w:val="0"/>
          <w:numId w:val="37"/>
        </w:numPr>
        <w:tabs>
          <w:tab w:val="clear" w:pos="720"/>
        </w:tabs>
        <w:bidi w:val="0"/>
        <w:spacing w:after="80" w:line="360" w:lineRule="atLeast"/>
        <w:ind w:left="284" w:hanging="284"/>
        <w:jc w:val="both"/>
        <w:rPr>
          <w:rFonts w:cs="Times New Roman"/>
          <w:sz w:val="22"/>
          <w:szCs w:val="22"/>
          <w:lang w:val="it-IT"/>
        </w:rPr>
      </w:pPr>
      <w:r>
        <w:rPr>
          <w:rFonts w:cs="Times New Roman"/>
          <w:sz w:val="22"/>
          <w:szCs w:val="22"/>
          <w:lang w:val="it-IT"/>
        </w:rPr>
        <w:t>Egli, gloria sia a Lui, ha voluto prediligere tra di loro Profeti, Messaggeri</w:t>
      </w:r>
      <w:r w:rsidRPr="00FE0B0E">
        <w:rPr>
          <w:rFonts w:cs="Times New Roman"/>
          <w:sz w:val="22"/>
          <w:szCs w:val="22"/>
          <w:lang w:val="it-IT"/>
        </w:rPr>
        <w:t xml:space="preserve">, </w:t>
      </w:r>
      <w:r w:rsidR="00703717" w:rsidRPr="00FE0B0E">
        <w:rPr>
          <w:rFonts w:cs="Times New Roman"/>
          <w:sz w:val="22"/>
          <w:szCs w:val="22"/>
          <w:lang w:val="it-IT"/>
        </w:rPr>
        <w:t>alleati</w:t>
      </w:r>
      <w:r>
        <w:rPr>
          <w:rFonts w:cs="Times New Roman"/>
          <w:sz w:val="22"/>
          <w:szCs w:val="22"/>
          <w:lang w:val="it-IT"/>
        </w:rPr>
        <w:t xml:space="preserve"> e martiri che Lo amino e che Lui ami, e li ha dunque mischiati coi Suoi nemici, attraverso i quali li ha messi alla prova. Così, </w:t>
      </w:r>
      <w:r w:rsidRPr="00496198">
        <w:rPr>
          <w:rFonts w:cs="Times New Roman"/>
          <w:sz w:val="22"/>
          <w:szCs w:val="22"/>
          <w:lang w:val="it-IT"/>
        </w:rPr>
        <w:t xml:space="preserve">quando Lo hanno preferito a se stessi e hanno sacrificato le proprie persone e i propri beni per la Sua compiacenza e il Suo </w:t>
      </w:r>
      <w:r w:rsidRPr="00496198">
        <w:rPr>
          <w:rFonts w:cs="Times New Roman"/>
          <w:sz w:val="22"/>
          <w:szCs w:val="22"/>
          <w:lang w:val="it-IT"/>
        </w:rPr>
        <w:lastRenderedPageBreak/>
        <w:t>amore, hanno ottenuto del Suo amore, della Sua compiacenza e della Sua vicinanza ciò che non si sarebbe potuto ottenere senza tutto ciò. Il grado del Messaggio, della Profezia e del martirio sono tra i migliori presso Iddio, e non sarebbe stato possibile per l'uomo raggiungere tale grado se non tramite ciò che Iddio ha stabilito, gloria sia a Lui, ovvero la discesa di Adamo e dei suoi discendenti sull</w:t>
      </w:r>
      <w:r w:rsidR="00B867B6" w:rsidRPr="00496198">
        <w:rPr>
          <w:rFonts w:cs="Times New Roman"/>
          <w:sz w:val="22"/>
          <w:szCs w:val="22"/>
          <w:lang w:val="it-IT"/>
        </w:rPr>
        <w:t>a Terra.</w:t>
      </w:r>
    </w:p>
    <w:p w:rsidR="0008464A" w:rsidRPr="00496198" w:rsidRDefault="00755179" w:rsidP="00755179">
      <w:pPr>
        <w:pStyle w:val="ListParagraph"/>
        <w:numPr>
          <w:ilvl w:val="0"/>
          <w:numId w:val="37"/>
        </w:numPr>
        <w:tabs>
          <w:tab w:val="clear" w:pos="720"/>
        </w:tabs>
        <w:bidi w:val="0"/>
        <w:spacing w:after="80" w:line="360" w:lineRule="atLeast"/>
        <w:ind w:left="284" w:hanging="284"/>
        <w:jc w:val="both"/>
        <w:rPr>
          <w:rFonts w:cs="Times New Roman"/>
          <w:sz w:val="22"/>
          <w:szCs w:val="22"/>
          <w:lang w:val="it-IT"/>
        </w:rPr>
      </w:pPr>
      <w:r w:rsidRPr="00496198">
        <w:rPr>
          <w:rFonts w:cs="Times New Roman"/>
          <w:sz w:val="22"/>
          <w:szCs w:val="22"/>
          <w:lang w:val="it-IT"/>
        </w:rPr>
        <w:t>Invero Iddio, gloria sia a Lui, creò Adamo e la sua discendenza di una mescolanza sottendente sia il bene che il male, aderente al richiamo della passione e della tentazione così come a quello della razionalità e della consapevolezza. Quindi, siano elevati i Suoi Nomi, creò in lui la razionalità e la passione stabilendoli a richiamo di ciò a cui induce ciascuno di essi, affinché si ultimi la Sua volontà e si manifesti ai Suoi servi la Sua Eccellenza nella saggezza e nella potenza, e la Sua misericordia, carità e grazia nell’autorità e nel dominio. Perciò la Sua saggezza ha determinato la discesa di Adamo e dei suoi discendenti sulla terra affinché si compia l'esame e siano resi manifesti i risultati della prestazione e della reazione dell'uomo circa i suddetti richiami, e di conseguenza la sua ricompensa o la sua umiliazione.</w:t>
      </w:r>
    </w:p>
    <w:p w:rsidR="0008464A" w:rsidRPr="00EA7819" w:rsidRDefault="0008464A" w:rsidP="00032A27">
      <w:pPr>
        <w:pStyle w:val="ListParagraph"/>
        <w:numPr>
          <w:ilvl w:val="0"/>
          <w:numId w:val="37"/>
        </w:numPr>
        <w:tabs>
          <w:tab w:val="clear" w:pos="720"/>
        </w:tabs>
        <w:bidi w:val="0"/>
        <w:spacing w:after="80" w:line="360" w:lineRule="atLeast"/>
        <w:ind w:left="284" w:hanging="284"/>
        <w:jc w:val="both"/>
        <w:rPr>
          <w:rFonts w:cs="Times New Roman"/>
          <w:sz w:val="22"/>
          <w:szCs w:val="22"/>
          <w:lang w:val="it-IT"/>
        </w:rPr>
      </w:pPr>
      <w:r w:rsidRPr="00EA7819">
        <w:rPr>
          <w:rFonts w:cs="Times New Roman"/>
          <w:sz w:val="22"/>
          <w:szCs w:val="22"/>
          <w:lang w:val="it-IT"/>
        </w:rPr>
        <w:t>Invero Iddio, gloria sia a Lui, ha creato le creature perché Lo adorino, ed è questo il fine della loro crea</w:t>
      </w:r>
      <w:r w:rsidR="009B1562" w:rsidRPr="00EA7819">
        <w:rPr>
          <w:rFonts w:cs="Times New Roman"/>
          <w:sz w:val="22"/>
          <w:szCs w:val="22"/>
          <w:lang w:val="it-IT"/>
        </w:rPr>
        <w:t xml:space="preserve">zione. </w:t>
      </w:r>
      <w:r w:rsidRPr="00EA7819">
        <w:rPr>
          <w:rFonts w:cs="Times New Roman"/>
          <w:sz w:val="22"/>
          <w:szCs w:val="22"/>
          <w:lang w:val="it-IT"/>
        </w:rPr>
        <w:t xml:space="preserve">Disse l'Elevato: </w:t>
      </w:r>
      <w:r w:rsidR="00EA7819">
        <w:rPr>
          <w:rFonts w:cs="Times New Roman"/>
          <w:sz w:val="22"/>
          <w:szCs w:val="22"/>
          <w:lang w:val="it-IT"/>
        </w:rPr>
        <w:br/>
      </w:r>
      <w:r w:rsidR="00C62B17" w:rsidRPr="00EA7819">
        <w:rPr>
          <w:rFonts w:cs="Times New Roman"/>
          <w:b/>
          <w:bCs/>
          <w:sz w:val="22"/>
          <w:szCs w:val="22"/>
          <w:lang w:val="it-IT"/>
        </w:rPr>
        <w:t xml:space="preserve">{E non ho creato i </w:t>
      </w:r>
      <w:r w:rsidR="00056ACA" w:rsidRPr="00EA7819">
        <w:rPr>
          <w:rFonts w:cs="Times New Roman"/>
          <w:b/>
          <w:bCs/>
          <w:i/>
          <w:iCs/>
          <w:sz w:val="22"/>
          <w:szCs w:val="22"/>
          <w:lang w:val="it-IT"/>
        </w:rPr>
        <w:t>j</w:t>
      </w:r>
      <w:r w:rsidR="005C7DB1" w:rsidRPr="00EA7819">
        <w:rPr>
          <w:rFonts w:cs="Times New Roman"/>
          <w:b/>
          <w:bCs/>
          <w:i/>
          <w:iCs/>
          <w:sz w:val="22"/>
          <w:szCs w:val="22"/>
          <w:lang w:val="it-IT"/>
        </w:rPr>
        <w:t>inn</w:t>
      </w:r>
      <w:r w:rsidR="005C7DB1" w:rsidRPr="00496198">
        <w:rPr>
          <w:rStyle w:val="Caratteredellanota"/>
          <w:rFonts w:cs="Times New Roman"/>
          <w:sz w:val="22"/>
          <w:szCs w:val="22"/>
          <w:lang w:val="it-IT"/>
        </w:rPr>
        <w:footnoteReference w:id="88"/>
      </w:r>
      <w:r w:rsidR="00C62B17" w:rsidRPr="00EA7819">
        <w:rPr>
          <w:rFonts w:cs="Times New Roman"/>
          <w:b/>
          <w:bCs/>
          <w:sz w:val="22"/>
          <w:szCs w:val="22"/>
          <w:lang w:val="it-IT"/>
        </w:rPr>
        <w:t xml:space="preserve"> </w:t>
      </w:r>
      <w:r w:rsidRPr="00EA7819">
        <w:rPr>
          <w:rFonts w:cs="Times New Roman"/>
          <w:b/>
          <w:bCs/>
          <w:sz w:val="22"/>
          <w:szCs w:val="22"/>
          <w:lang w:val="it-IT"/>
        </w:rPr>
        <w:t xml:space="preserve">e gli uomini se non perché Mi </w:t>
      </w:r>
      <w:r w:rsidRPr="00EA7819">
        <w:rPr>
          <w:rFonts w:cs="Times New Roman"/>
          <w:b/>
          <w:bCs/>
          <w:sz w:val="22"/>
          <w:szCs w:val="22"/>
          <w:lang w:val="it-IT"/>
        </w:rPr>
        <w:lastRenderedPageBreak/>
        <w:t>adorassero}</w:t>
      </w:r>
      <w:r w:rsidRPr="00496198">
        <w:rPr>
          <w:rStyle w:val="Caratteredellanota"/>
          <w:rFonts w:cs="Times New Roman"/>
          <w:sz w:val="22"/>
          <w:szCs w:val="22"/>
          <w:lang w:val="it-IT"/>
        </w:rPr>
        <w:footnoteReference w:id="89"/>
      </w:r>
      <w:r w:rsidRPr="00EA7819">
        <w:rPr>
          <w:rFonts w:cs="Times New Roman"/>
          <w:sz w:val="22"/>
          <w:szCs w:val="22"/>
          <w:lang w:val="it-IT"/>
        </w:rPr>
        <w:t>.</w:t>
      </w:r>
      <w:r w:rsidRPr="00EA7819">
        <w:rPr>
          <w:rFonts w:cs="Times New Roman"/>
          <w:b/>
          <w:bCs/>
          <w:sz w:val="22"/>
          <w:szCs w:val="22"/>
          <w:lang w:val="it-IT"/>
        </w:rPr>
        <w:t xml:space="preserve"> </w:t>
      </w:r>
      <w:r w:rsidRPr="00EA7819">
        <w:rPr>
          <w:rFonts w:cs="Times New Roman"/>
          <w:sz w:val="22"/>
          <w:szCs w:val="22"/>
          <w:lang w:val="it-IT"/>
        </w:rPr>
        <w:t>Ed è risaputo che la completezza dell'adorazione richiesta alle creature non può avverarsi nella dimora della beatitudine e della permanenza, bensì si realizza nella dimora dell'avversità e della prova, in quanto la prima è luogo di solo piacere e delizia e non di esame e responsabilità.</w:t>
      </w:r>
    </w:p>
    <w:p w:rsidR="0008464A" w:rsidRPr="00496198" w:rsidRDefault="0008464A" w:rsidP="00496198">
      <w:pPr>
        <w:pStyle w:val="ListParagraph"/>
        <w:numPr>
          <w:ilvl w:val="0"/>
          <w:numId w:val="37"/>
        </w:numPr>
        <w:tabs>
          <w:tab w:val="clear" w:pos="720"/>
        </w:tabs>
        <w:bidi w:val="0"/>
        <w:spacing w:before="240" w:after="80" w:line="360" w:lineRule="atLeast"/>
        <w:ind w:left="284" w:hanging="284"/>
        <w:jc w:val="both"/>
        <w:rPr>
          <w:rFonts w:cs="Times New Roman"/>
          <w:sz w:val="22"/>
          <w:szCs w:val="22"/>
          <w:lang w:val="it-IT"/>
        </w:rPr>
      </w:pPr>
      <w:r w:rsidRPr="00496198">
        <w:rPr>
          <w:rFonts w:cs="Times New Roman"/>
          <w:sz w:val="22"/>
          <w:szCs w:val="22"/>
          <w:lang w:val="it-IT"/>
        </w:rPr>
        <w:t xml:space="preserve">La fede nell'ignoto è in verità la fede che giova, mentre per quanto riguarda la fede nel manifesto, ogni persona avrà fede nel Giorno della Resurrezione. Perciò, se fossero stati creati nella dimora della beatitudine, non avrebbero conseguito il grado della fede nell'ignoto, </w:t>
      </w:r>
      <w:r w:rsidR="006466B2" w:rsidRPr="00496198">
        <w:rPr>
          <w:rFonts w:cs="Times New Roman"/>
          <w:sz w:val="22"/>
          <w:szCs w:val="22"/>
          <w:lang w:val="it-IT"/>
        </w:rPr>
        <w:t>succeduto dal piacere e dall’onorificenza ottenuti in virtù di questa fede.</w:t>
      </w:r>
      <w:r w:rsidRPr="00496198">
        <w:rPr>
          <w:rFonts w:cs="Times New Roman"/>
          <w:sz w:val="22"/>
          <w:szCs w:val="22"/>
          <w:lang w:val="it-IT"/>
        </w:rPr>
        <w:t xml:space="preserve"> Perciò li fece discendere in una dimora dove la fede nell'ignoto potesse realizzarsi.</w:t>
      </w:r>
    </w:p>
    <w:p w:rsidR="00496198" w:rsidRDefault="0008464A" w:rsidP="00032A27">
      <w:pPr>
        <w:pStyle w:val="ListParagraph"/>
        <w:numPr>
          <w:ilvl w:val="0"/>
          <w:numId w:val="37"/>
        </w:numPr>
        <w:tabs>
          <w:tab w:val="clear" w:pos="720"/>
        </w:tabs>
        <w:bidi w:val="0"/>
        <w:spacing w:before="240" w:after="80" w:line="360" w:lineRule="atLeast"/>
        <w:ind w:left="284" w:hanging="284"/>
        <w:jc w:val="both"/>
        <w:rPr>
          <w:rFonts w:cs="Times New Roman"/>
          <w:sz w:val="22"/>
          <w:szCs w:val="22"/>
          <w:lang w:val="it-IT"/>
        </w:rPr>
      </w:pPr>
      <w:r w:rsidRPr="00496198">
        <w:rPr>
          <w:rFonts w:cs="Times New Roman"/>
          <w:sz w:val="22"/>
          <w:szCs w:val="22"/>
          <w:lang w:val="it-IT"/>
        </w:rPr>
        <w:t xml:space="preserve">Invero Iddio creò Adamo </w:t>
      </w:r>
      <w:r w:rsidRPr="00F24F07">
        <w:rPr>
          <w:rFonts w:cs="Times New Roman"/>
          <w:sz w:val="18"/>
          <w:szCs w:val="18"/>
          <w:lang w:val="it-IT"/>
        </w:rPr>
        <w:t xml:space="preserve">(su di lui sia la preservazione) </w:t>
      </w:r>
      <w:r w:rsidRPr="00496198">
        <w:rPr>
          <w:rFonts w:cs="Times New Roman"/>
          <w:sz w:val="22"/>
          <w:szCs w:val="22"/>
          <w:lang w:val="it-IT"/>
        </w:rPr>
        <w:t>da una manciata di tutte le terre, e le terre contengono il cattivo e il buono, l'impervio e l'agevole; così, gloria sia a Lui, già sapeva che tra i discendenti di Adamo vi sarebbe stato chi non sarebbe stato idoneo a coabitare nella Sua dimora, così l'ha fatto discendere</w:t>
      </w:r>
      <w:r w:rsidR="00856062" w:rsidRPr="00496198">
        <w:rPr>
          <w:rFonts w:cs="Times New Roman"/>
          <w:sz w:val="22"/>
          <w:szCs w:val="22"/>
          <w:lang w:val="it-IT"/>
        </w:rPr>
        <w:t xml:space="preserve"> in una dimora </w:t>
      </w:r>
      <w:r w:rsidRPr="00496198">
        <w:rPr>
          <w:rFonts w:cs="Times New Roman"/>
          <w:sz w:val="22"/>
          <w:szCs w:val="22"/>
          <w:lang w:val="it-IT"/>
        </w:rPr>
        <w:t xml:space="preserve">dove </w:t>
      </w:r>
      <w:r w:rsidR="005B6D4E" w:rsidRPr="00496198">
        <w:rPr>
          <w:rFonts w:cs="Times New Roman"/>
          <w:sz w:val="22"/>
          <w:szCs w:val="22"/>
          <w:lang w:val="it-IT"/>
        </w:rPr>
        <w:t xml:space="preserve">discernere </w:t>
      </w:r>
      <w:r w:rsidR="00856062" w:rsidRPr="00496198">
        <w:rPr>
          <w:rFonts w:cs="Times New Roman"/>
          <w:sz w:val="22"/>
          <w:szCs w:val="22"/>
          <w:lang w:val="it-IT"/>
        </w:rPr>
        <w:t>il buono e il cattivo</w:t>
      </w:r>
      <w:r w:rsidR="000F68AD" w:rsidRPr="00496198">
        <w:rPr>
          <w:rFonts w:cs="Times New Roman"/>
          <w:sz w:val="22"/>
          <w:szCs w:val="22"/>
          <w:lang w:val="it-IT"/>
        </w:rPr>
        <w:t>, poi ha contraddistinto ciascuno di essi con una dimora, così ha fatto dei buoni gente della Sua vicinanza e della Sua dimora, e dei cattivi gente della dimora della miseria e dei malvagi.</w:t>
      </w:r>
    </w:p>
    <w:p w:rsidR="0008464A" w:rsidRPr="00F24F07" w:rsidRDefault="0008464A" w:rsidP="00F24F07">
      <w:pPr>
        <w:pStyle w:val="ListParagraph"/>
        <w:numPr>
          <w:ilvl w:val="0"/>
          <w:numId w:val="37"/>
        </w:numPr>
        <w:tabs>
          <w:tab w:val="clear" w:pos="720"/>
        </w:tabs>
        <w:bidi w:val="0"/>
        <w:spacing w:after="80" w:line="360" w:lineRule="atLeast"/>
        <w:ind w:left="284" w:hanging="284"/>
        <w:jc w:val="both"/>
        <w:rPr>
          <w:rFonts w:cs="Times New Roman"/>
          <w:sz w:val="22"/>
          <w:szCs w:val="22"/>
          <w:lang w:val="it-IT"/>
        </w:rPr>
      </w:pPr>
      <w:r w:rsidRPr="00F24F07">
        <w:rPr>
          <w:rFonts w:cs="Times New Roman"/>
          <w:sz w:val="22"/>
          <w:szCs w:val="22"/>
          <w:lang w:val="it-IT"/>
        </w:rPr>
        <w:t xml:space="preserve">Invero Iddio, gloria sia a Lui, ha voluto, tramite ciò, far conoscere a quelli dei Suoi servi che ha colmato di delizia la completezza della Sua grazia e il Suo valore affinché questi ultimi siano per loro </w:t>
      </w:r>
      <w:r w:rsidRPr="00F24F07">
        <w:rPr>
          <w:rFonts w:cs="Times New Roman"/>
          <w:sz w:val="22"/>
          <w:szCs w:val="22"/>
          <w:lang w:val="it-IT"/>
        </w:rPr>
        <w:lastRenderedPageBreak/>
        <w:t>maggiormente amati e riconosciuti, e affinché gustino</w:t>
      </w:r>
      <w:r w:rsidR="00F24F07" w:rsidRPr="00F24F07">
        <w:rPr>
          <w:rFonts w:cs="Times New Roman"/>
          <w:sz w:val="22"/>
          <w:szCs w:val="22"/>
          <w:lang w:val="it-IT"/>
        </w:rPr>
        <w:t xml:space="preserve"> </w:t>
      </w:r>
      <w:r w:rsidRPr="00F24F07">
        <w:rPr>
          <w:rFonts w:cs="Times New Roman"/>
          <w:sz w:val="22"/>
          <w:szCs w:val="22"/>
          <w:lang w:val="it-IT"/>
        </w:rPr>
        <w:t>maggiormente il dono concessogli da Iddio.</w:t>
      </w:r>
      <w:r w:rsidR="00C7522C" w:rsidRPr="00F24F07">
        <w:rPr>
          <w:rFonts w:cs="Times New Roman"/>
          <w:sz w:val="22"/>
          <w:szCs w:val="22"/>
          <w:lang w:val="it-IT"/>
        </w:rPr>
        <w:t xml:space="preserve"> </w:t>
      </w:r>
      <w:r w:rsidRPr="00F24F07">
        <w:rPr>
          <w:rFonts w:cs="Times New Roman"/>
          <w:sz w:val="22"/>
          <w:szCs w:val="22"/>
          <w:lang w:val="it-IT"/>
        </w:rPr>
        <w:t xml:space="preserve">Così, gloria sia a Lui, gli ha mostrato il Suo agire verso i Suoi nemici e il tormento che ha preparato per loro, e gli ha fatto notare la distinzione con cui li ha privilegiati, concedendogli i più alti tipi di beatitudine, affinché si accresca la loro gioia, si </w:t>
      </w:r>
      <w:r w:rsidR="00DF1C8C" w:rsidRPr="00F24F07">
        <w:rPr>
          <w:rFonts w:cs="Times New Roman"/>
          <w:sz w:val="22"/>
          <w:szCs w:val="22"/>
          <w:lang w:val="it-IT"/>
        </w:rPr>
        <w:t xml:space="preserve">completi la loro beatitudine </w:t>
      </w:r>
      <w:r w:rsidRPr="00F24F07">
        <w:rPr>
          <w:rFonts w:cs="Times New Roman"/>
          <w:sz w:val="22"/>
          <w:szCs w:val="22"/>
          <w:lang w:val="it-IT"/>
        </w:rPr>
        <w:t xml:space="preserve">e si </w:t>
      </w:r>
      <w:r w:rsidR="00321219" w:rsidRPr="00F24F07">
        <w:rPr>
          <w:rFonts w:cs="Times New Roman"/>
          <w:sz w:val="22"/>
          <w:szCs w:val="22"/>
          <w:lang w:val="it-IT"/>
        </w:rPr>
        <w:t xml:space="preserve">accresca </w:t>
      </w:r>
      <w:r w:rsidRPr="00F24F07">
        <w:rPr>
          <w:rFonts w:cs="Times New Roman"/>
          <w:sz w:val="22"/>
          <w:szCs w:val="22"/>
          <w:lang w:val="it-IT"/>
        </w:rPr>
        <w:t>la loro felicità, e ciò per la pienezza della Sua benedizione e del Suo amore. Perciò era necessario che scendessero sulla terra -e fossero quindi messi alla prova ed esaminati- così che Egli potesse concedere successo a chi vuole per misericordia e favore, ed abbandonare chi vuole per saggezza e giustizia. In verità Egli è il Sapiente, il Saggio.</w:t>
      </w:r>
    </w:p>
    <w:p w:rsidR="0008464A" w:rsidRPr="00496198" w:rsidRDefault="0008464A" w:rsidP="00502579">
      <w:pPr>
        <w:pStyle w:val="ListParagraph"/>
        <w:numPr>
          <w:ilvl w:val="0"/>
          <w:numId w:val="37"/>
        </w:numPr>
        <w:tabs>
          <w:tab w:val="clear" w:pos="720"/>
        </w:tabs>
        <w:bidi w:val="0"/>
        <w:spacing w:after="80" w:line="360" w:lineRule="atLeast"/>
        <w:ind w:left="284" w:hanging="284"/>
        <w:jc w:val="both"/>
        <w:rPr>
          <w:rFonts w:cs="Times New Roman"/>
          <w:sz w:val="22"/>
          <w:szCs w:val="22"/>
          <w:lang w:val="it-IT"/>
        </w:rPr>
      </w:pPr>
      <w:r w:rsidRPr="00496198">
        <w:rPr>
          <w:rFonts w:cs="Times New Roman"/>
          <w:sz w:val="22"/>
          <w:szCs w:val="22"/>
          <w:lang w:val="it-IT"/>
        </w:rPr>
        <w:t>Invero Iddio, gloria sia a Lui, ha voluto che Adamo ritornasse (in Paradiso) con la sua discendenza nella condizione migliore. Gli ha fatto quindi provare le difficoltà del mondo, le sue afflizioni, le sue preoccupazioni e i suoi dolori cosicché appaia poi eccezionale il valore della loro entrata in Paradiso nell'Aldilà, giacché la bellezza di qualcosa è esaltata dal suo contrario</w:t>
      </w:r>
      <w:r w:rsidRPr="00496198">
        <w:rPr>
          <w:rStyle w:val="Caratteredellanota"/>
          <w:rFonts w:cs="Times New Roman"/>
          <w:sz w:val="22"/>
          <w:szCs w:val="22"/>
          <w:lang w:val="it-IT"/>
        </w:rPr>
        <w:footnoteReference w:id="90"/>
      </w:r>
      <w:r w:rsidR="009F1C25" w:rsidRPr="00496198">
        <w:rPr>
          <w:rFonts w:cs="Times New Roman"/>
          <w:sz w:val="22"/>
          <w:szCs w:val="22"/>
          <w:lang w:val="it-IT"/>
        </w:rPr>
        <w:t>.</w:t>
      </w:r>
    </w:p>
    <w:p w:rsidR="009F1C25" w:rsidRDefault="0008464A" w:rsidP="00F24F07">
      <w:pPr>
        <w:bidi w:val="0"/>
        <w:spacing w:line="276" w:lineRule="auto"/>
        <w:jc w:val="both"/>
        <w:rPr>
          <w:rFonts w:cs="Times New Roman"/>
          <w:sz w:val="22"/>
          <w:szCs w:val="22"/>
          <w:lang w:val="it-IT"/>
        </w:rPr>
      </w:pPr>
      <w:r w:rsidRPr="008C54A5">
        <w:rPr>
          <w:rFonts w:cs="Times New Roman"/>
          <w:sz w:val="21"/>
          <w:szCs w:val="21"/>
          <w:lang w:val="it-IT"/>
        </w:rPr>
        <w:t>E dopo aver presentato l'origine dell'uomo, è opportuno mostrare il suo bisogno della religione autentica.</w:t>
      </w:r>
      <w:r w:rsidR="009F1C25">
        <w:rPr>
          <w:rFonts w:cs="Times New Roman"/>
          <w:sz w:val="22"/>
          <w:szCs w:val="22"/>
          <w:lang w:val="it-IT"/>
        </w:rPr>
        <w:br w:type="page"/>
      </w:r>
    </w:p>
    <w:p w:rsidR="0008464A" w:rsidRDefault="0008464A" w:rsidP="00091342">
      <w:pPr>
        <w:bidi w:val="0"/>
        <w:spacing w:before="240" w:after="80" w:line="360" w:lineRule="atLeast"/>
        <w:jc w:val="both"/>
        <w:rPr>
          <w:rFonts w:cs="Times New Roman"/>
          <w:sz w:val="22"/>
          <w:szCs w:val="22"/>
          <w:lang w:val="it-IT"/>
        </w:rPr>
      </w:pPr>
      <w:r>
        <w:rPr>
          <w:rFonts w:cs="Times New Roman"/>
          <w:b/>
          <w:bCs/>
          <w:sz w:val="26"/>
          <w:szCs w:val="26"/>
          <w:lang w:val="it-IT"/>
        </w:rPr>
        <w:lastRenderedPageBreak/>
        <w:t>Il Bisogno Umano della Vera Religione</w:t>
      </w:r>
    </w:p>
    <w:p w:rsidR="0008464A" w:rsidRDefault="0008464A" w:rsidP="006E4CDE">
      <w:pPr>
        <w:bidi w:val="0"/>
        <w:spacing w:after="80" w:line="360" w:lineRule="atLeast"/>
        <w:jc w:val="both"/>
        <w:rPr>
          <w:rFonts w:cs="Times New Roman"/>
          <w:sz w:val="22"/>
          <w:szCs w:val="22"/>
          <w:lang w:val="it-IT"/>
        </w:rPr>
      </w:pPr>
      <w:r>
        <w:rPr>
          <w:rFonts w:cs="Times New Roman"/>
          <w:sz w:val="22"/>
          <w:szCs w:val="22"/>
          <w:lang w:val="it-IT"/>
        </w:rPr>
        <w:t>Il bisogno umano della religione è superiore al bisogno circa le altre necessità della vita, poiché è indispensabile per l'uomo conoscere ciò che compiace Iddio, gloria sia a L</w:t>
      </w:r>
      <w:r w:rsidR="00256203">
        <w:rPr>
          <w:rFonts w:cs="Times New Roman"/>
          <w:sz w:val="22"/>
          <w:szCs w:val="22"/>
          <w:lang w:val="it-IT"/>
        </w:rPr>
        <w:t>ui, e ciò che causa la Sua ira, così come n</w:t>
      </w:r>
      <w:r>
        <w:rPr>
          <w:rFonts w:cs="Times New Roman"/>
          <w:sz w:val="22"/>
          <w:szCs w:val="22"/>
          <w:lang w:val="it-IT"/>
        </w:rPr>
        <w:t xml:space="preserve">ecessita </w:t>
      </w:r>
      <w:r w:rsidR="005A3180" w:rsidRPr="001B1132">
        <w:rPr>
          <w:rFonts w:cs="Times New Roman"/>
          <w:sz w:val="22"/>
          <w:szCs w:val="22"/>
          <w:lang w:val="it-IT"/>
        </w:rPr>
        <w:t xml:space="preserve">di quella attività </w:t>
      </w:r>
      <w:r w:rsidRPr="001B1132">
        <w:rPr>
          <w:rFonts w:cs="Times New Roman"/>
          <w:sz w:val="22"/>
          <w:szCs w:val="22"/>
          <w:lang w:val="it-IT"/>
        </w:rPr>
        <w:t xml:space="preserve">attraverso </w:t>
      </w:r>
      <w:r w:rsidR="005A3180" w:rsidRPr="001B1132">
        <w:rPr>
          <w:rFonts w:cs="Times New Roman"/>
          <w:sz w:val="22"/>
          <w:szCs w:val="22"/>
          <w:lang w:val="it-IT"/>
        </w:rPr>
        <w:t>la</w:t>
      </w:r>
      <w:r w:rsidRPr="001B1132">
        <w:rPr>
          <w:rFonts w:cs="Times New Roman"/>
          <w:sz w:val="22"/>
          <w:szCs w:val="22"/>
          <w:lang w:val="it-IT"/>
        </w:rPr>
        <w:t xml:space="preserve"> quale procurarsi il beneficio, e quell</w:t>
      </w:r>
      <w:r w:rsidR="006E4CDE">
        <w:rPr>
          <w:rFonts w:cs="Times New Roman"/>
          <w:sz w:val="22"/>
          <w:szCs w:val="22"/>
          <w:lang w:val="it-IT"/>
        </w:rPr>
        <w:t>a</w:t>
      </w:r>
      <w:r w:rsidRPr="001B1132">
        <w:rPr>
          <w:rFonts w:cs="Times New Roman"/>
          <w:sz w:val="22"/>
          <w:szCs w:val="22"/>
          <w:lang w:val="it-IT"/>
        </w:rPr>
        <w:t xml:space="preserve"> attraverso</w:t>
      </w:r>
      <w:r>
        <w:rPr>
          <w:rFonts w:cs="Times New Roman"/>
          <w:sz w:val="22"/>
          <w:szCs w:val="22"/>
          <w:lang w:val="it-IT"/>
        </w:rPr>
        <w:t xml:space="preserve"> </w:t>
      </w:r>
      <w:r w:rsidR="001B1132" w:rsidRPr="001B1132">
        <w:rPr>
          <w:rFonts w:cs="Times New Roman"/>
          <w:sz w:val="22"/>
          <w:szCs w:val="22"/>
          <w:lang w:val="it-IT"/>
        </w:rPr>
        <w:t>la</w:t>
      </w:r>
      <w:r>
        <w:rPr>
          <w:rFonts w:cs="Times New Roman"/>
          <w:sz w:val="22"/>
          <w:szCs w:val="22"/>
          <w:lang w:val="it-IT"/>
        </w:rPr>
        <w:t xml:space="preserve"> quale invece respingere il danno. Ed è proprio la religione che distingue le opere che procurano beneficio da quelle che procurano danno, e ciò rappresenta la giustizia di Iddio tra le Sue creature e la Sua luce tra i Suo servi, ed è impossibile per la gente vivere senza la religione, attraverso la quale distinguere ciò che è da fare, da ciò che non lo è.</w:t>
      </w:r>
    </w:p>
    <w:p w:rsidR="0008464A" w:rsidRDefault="0008464A" w:rsidP="00091342">
      <w:pPr>
        <w:bidi w:val="0"/>
        <w:spacing w:after="80" w:line="360" w:lineRule="atLeast"/>
        <w:jc w:val="both"/>
        <w:rPr>
          <w:rFonts w:cs="Times New Roman"/>
          <w:sz w:val="22"/>
          <w:szCs w:val="22"/>
          <w:lang w:val="it-IT"/>
        </w:rPr>
      </w:pPr>
      <w:r>
        <w:rPr>
          <w:rFonts w:cs="Times New Roman"/>
          <w:sz w:val="22"/>
          <w:szCs w:val="22"/>
          <w:lang w:val="it-IT"/>
        </w:rPr>
        <w:t>Siccome l'uomo è detentore di volontà, allora necessita di conoscere ciò che deve volere: dunque se è proficuo o nocivo, se lo rende migliore o lo danneggia. Alcune persone riescono a distinguerlo grazie alla loro natura primordiale, altri lo individuano attraverso la deduzione del proprio intelletto, altri ancora non lo riconoscono se non mediante la definizione dei Messaggeri, la loro esplicitazione e la loro guida</w:t>
      </w:r>
      <w:r>
        <w:rPr>
          <w:rStyle w:val="Caratteredellanota"/>
          <w:rFonts w:cs="Times New Roman"/>
          <w:sz w:val="22"/>
          <w:szCs w:val="22"/>
          <w:lang w:val="it-IT"/>
        </w:rPr>
        <w:footnoteReference w:id="91"/>
      </w:r>
      <w:r w:rsidR="009F1C25">
        <w:rPr>
          <w:rFonts w:cs="Times New Roman"/>
          <w:sz w:val="22"/>
          <w:szCs w:val="22"/>
          <w:lang w:val="it-IT"/>
        </w:rPr>
        <w:t>.</w:t>
      </w:r>
    </w:p>
    <w:p w:rsidR="0008464A" w:rsidRDefault="0008464A" w:rsidP="00396EE7">
      <w:pPr>
        <w:bidi w:val="0"/>
        <w:spacing w:after="80" w:line="360" w:lineRule="atLeast"/>
        <w:jc w:val="both"/>
        <w:rPr>
          <w:rFonts w:cs="Times New Roman"/>
          <w:sz w:val="22"/>
          <w:szCs w:val="22"/>
          <w:lang w:val="it-IT"/>
        </w:rPr>
      </w:pPr>
      <w:r>
        <w:rPr>
          <w:rFonts w:cs="Times New Roman"/>
          <w:sz w:val="22"/>
          <w:szCs w:val="22"/>
          <w:lang w:val="it-IT"/>
        </w:rPr>
        <w:t xml:space="preserve">Quantunque si sforzino di propagandare le ideologie ateo-materialistiche e cerchino di abbellirle, e quantunque si moltiplichino le ideologie e le teorie, non potranno comunque appagare i singoli e le società senza la vera religione, e non avranno possibilità di soddisfare le esigenze dell'anima e del corpo. Anzi, ogni volta che un individuo compia una rassegna di queste ideologie, realizza la piena certezza che queste non gli </w:t>
      </w:r>
      <w:r>
        <w:rPr>
          <w:rFonts w:cs="Times New Roman"/>
          <w:sz w:val="22"/>
          <w:szCs w:val="22"/>
          <w:lang w:val="it-IT"/>
        </w:rPr>
        <w:lastRenderedPageBreak/>
        <w:t>forniscono la sicurezza e non soddisfano la sua sete, e che non vi sia via d'uscita se non at</w:t>
      </w:r>
      <w:r w:rsidR="009F1C25">
        <w:rPr>
          <w:rFonts w:cs="Times New Roman"/>
          <w:sz w:val="22"/>
          <w:szCs w:val="22"/>
          <w:lang w:val="it-IT"/>
        </w:rPr>
        <w:t>traverso l'autentica religione.</w:t>
      </w:r>
    </w:p>
    <w:p w:rsidR="0008464A" w:rsidRDefault="0008464A" w:rsidP="00396EE7">
      <w:pPr>
        <w:bidi w:val="0"/>
        <w:spacing w:after="80" w:line="360" w:lineRule="atLeast"/>
        <w:jc w:val="both"/>
        <w:rPr>
          <w:rFonts w:cs="Times New Roman"/>
          <w:sz w:val="22"/>
          <w:szCs w:val="22"/>
          <w:lang w:val="it-IT"/>
        </w:rPr>
      </w:pPr>
      <w:r>
        <w:rPr>
          <w:rFonts w:cs="Times New Roman"/>
          <w:sz w:val="22"/>
          <w:szCs w:val="22"/>
          <w:lang w:val="it-IT"/>
        </w:rPr>
        <w:t xml:space="preserve">Dice </w:t>
      </w:r>
      <w:r w:rsidRPr="00396EE7">
        <w:rPr>
          <w:rFonts w:cs="Times New Roman"/>
          <w:i/>
          <w:iCs/>
          <w:sz w:val="22"/>
          <w:szCs w:val="22"/>
          <w:lang w:val="it-IT"/>
        </w:rPr>
        <w:t>Ernest Renan</w:t>
      </w:r>
      <w:r>
        <w:rPr>
          <w:rFonts w:cs="Times New Roman"/>
          <w:sz w:val="22"/>
          <w:szCs w:val="22"/>
          <w:lang w:val="it-IT"/>
        </w:rPr>
        <w:t xml:space="preserve">: </w:t>
      </w:r>
      <w:r>
        <w:rPr>
          <w:rFonts w:cs="Times New Roman"/>
          <w:i/>
          <w:iCs/>
          <w:sz w:val="22"/>
          <w:szCs w:val="22"/>
          <w:lang w:val="it-IT"/>
        </w:rPr>
        <w:t>«È possibile che decada ogni cosa che amiamo, e che venga invalidata la libertà di usare il cervello, la sapienza e la produttività, ma è impossibile cancellare la religiosità, anzi rimarrà una dimostrazione eloquente della nullità della corrente materialistica che pretende di limitare l'essere umano negli spregevoli limiti della vita terrena»</w:t>
      </w:r>
      <w:r>
        <w:rPr>
          <w:rStyle w:val="Caratteredellanota"/>
          <w:rFonts w:cs="Times New Roman"/>
          <w:i/>
          <w:iCs/>
          <w:sz w:val="22"/>
          <w:szCs w:val="22"/>
          <w:lang w:val="it-IT"/>
        </w:rPr>
        <w:footnoteReference w:id="92"/>
      </w:r>
      <w:r w:rsidR="009F1C25">
        <w:rPr>
          <w:rFonts w:cs="Times New Roman"/>
          <w:sz w:val="22"/>
          <w:szCs w:val="22"/>
          <w:lang w:val="it-IT"/>
        </w:rPr>
        <w:t>.</w:t>
      </w:r>
    </w:p>
    <w:p w:rsidR="0008464A" w:rsidRDefault="0008464A" w:rsidP="00BC37AD">
      <w:pPr>
        <w:bidi w:val="0"/>
        <w:spacing w:after="80" w:line="360" w:lineRule="atLeast"/>
        <w:jc w:val="both"/>
        <w:rPr>
          <w:rFonts w:cs="Times New Roman"/>
          <w:sz w:val="22"/>
          <w:szCs w:val="22"/>
          <w:lang w:val="it-IT"/>
        </w:rPr>
      </w:pPr>
      <w:r>
        <w:rPr>
          <w:rFonts w:cs="Times New Roman"/>
          <w:sz w:val="22"/>
          <w:szCs w:val="22"/>
          <w:lang w:val="it-IT"/>
        </w:rPr>
        <w:t xml:space="preserve">E dice </w:t>
      </w:r>
      <w:r w:rsidR="00417E7F">
        <w:rPr>
          <w:rFonts w:cs="Times New Roman"/>
          <w:i/>
          <w:iCs/>
          <w:sz w:val="22"/>
          <w:szCs w:val="22"/>
          <w:lang w:val="it-IT"/>
        </w:rPr>
        <w:t xml:space="preserve">Muĥammad </w:t>
      </w:r>
      <w:r>
        <w:rPr>
          <w:rFonts w:cs="Times New Roman"/>
          <w:i/>
          <w:iCs/>
          <w:sz w:val="22"/>
          <w:szCs w:val="22"/>
          <w:lang w:val="it-IT"/>
        </w:rPr>
        <w:t>Far</w:t>
      </w:r>
      <w:r w:rsidR="00BC37AD" w:rsidRPr="00BC37AD">
        <w:rPr>
          <w:rFonts w:cs="Times New Roman"/>
          <w:i/>
          <w:iCs/>
          <w:sz w:val="22"/>
          <w:szCs w:val="22"/>
          <w:lang w:val="it-IT"/>
        </w:rPr>
        <w:t>ī</w:t>
      </w:r>
      <w:r>
        <w:rPr>
          <w:rFonts w:cs="Times New Roman"/>
          <w:i/>
          <w:iCs/>
          <w:sz w:val="22"/>
          <w:szCs w:val="22"/>
          <w:lang w:val="it-IT"/>
        </w:rPr>
        <w:t>d Wajd</w:t>
      </w:r>
      <w:r w:rsidR="00BC37AD" w:rsidRPr="00BC37AD">
        <w:rPr>
          <w:rFonts w:cs="Times New Roman"/>
          <w:i/>
          <w:iCs/>
          <w:sz w:val="22"/>
          <w:szCs w:val="22"/>
          <w:lang w:val="it-IT"/>
        </w:rPr>
        <w:t>ī</w:t>
      </w:r>
      <w:r>
        <w:rPr>
          <w:rFonts w:cs="Times New Roman"/>
          <w:sz w:val="22"/>
          <w:szCs w:val="22"/>
          <w:lang w:val="it-IT"/>
        </w:rPr>
        <w:t xml:space="preserve">: </w:t>
      </w:r>
      <w:r>
        <w:rPr>
          <w:rFonts w:cs="Times New Roman"/>
          <w:i/>
          <w:iCs/>
          <w:sz w:val="22"/>
          <w:szCs w:val="22"/>
          <w:lang w:val="it-IT"/>
        </w:rPr>
        <w:t>«È impossibile che svanisca l'idea della religiosità poiché è la più raffinata propensione dell'anima e la più nobile delle sue emozioni, e ti basti che sia un'attitudine che innalza la testa dell'uomo. Anzi questa tendenza aumenterà, e l'idea della religiosità inseguirà l'uomo finché sarà possessore di una mente con la quale concepire la bellezza e la bruttezza, e aumenterà in lui quest'istinto in proporzione all'elevatezza delle sue percezioni e lo sviluppo delle sue conoscenze»</w:t>
      </w:r>
      <w:r>
        <w:rPr>
          <w:rStyle w:val="Caratteredellanota"/>
          <w:rFonts w:cs="Times New Roman"/>
          <w:i/>
          <w:iCs/>
          <w:sz w:val="22"/>
          <w:szCs w:val="22"/>
          <w:lang w:val="it-IT"/>
        </w:rPr>
        <w:footnoteReference w:id="93"/>
      </w:r>
      <w:r>
        <w:rPr>
          <w:rFonts w:cs="Times New Roman"/>
          <w:i/>
          <w:iCs/>
          <w:sz w:val="22"/>
          <w:szCs w:val="22"/>
          <w:lang w:val="it-IT"/>
        </w:rPr>
        <w:t>.</w:t>
      </w:r>
    </w:p>
    <w:p w:rsidR="0008464A" w:rsidRDefault="0008464A" w:rsidP="00347BBA">
      <w:pPr>
        <w:bidi w:val="0"/>
        <w:spacing w:after="80" w:line="360" w:lineRule="atLeast"/>
        <w:jc w:val="both"/>
        <w:rPr>
          <w:rFonts w:cs="Times New Roman"/>
          <w:sz w:val="22"/>
          <w:szCs w:val="22"/>
          <w:lang w:val="it-IT"/>
        </w:rPr>
      </w:pPr>
      <w:r>
        <w:rPr>
          <w:rFonts w:cs="Times New Roman"/>
          <w:sz w:val="22"/>
          <w:szCs w:val="22"/>
          <w:lang w:val="it-IT"/>
        </w:rPr>
        <w:t xml:space="preserve">Dunque nel momento in cui la persona si allontana dal proprio Signore, in misura dell'elevatezza delle sue percezioni e dell'ampiezza degli orizzonti della sua sapienza, avvertirà l'enormità della propria ignoranza nei confronti del proprio Signore e del dovere che gli spetta. Avvertirà altrettanto l'enormità della propria ignoranza nei confronti di se stesso e di ciò che gli procura beneficio e gli causa danno, di ciò che gli rende felicità o afflizione, e la propria ignoranza nelle branche delle scienze e </w:t>
      </w:r>
      <w:r>
        <w:rPr>
          <w:rFonts w:cs="Times New Roman"/>
          <w:sz w:val="22"/>
          <w:szCs w:val="22"/>
          <w:lang w:val="it-IT"/>
        </w:rPr>
        <w:lastRenderedPageBreak/>
        <w:t>nelle loro specialità come la scienza degli astri e delle galassie, o quella informatica o nucleare; e in quel momento il sapiente indietreggerà dallo stato di arroganza e orgoglio, verso l'umiltà e la sottomissione, e crederà al fatto che effettivamente dietro alla scienza vi è un Sapiente, Saggio, e dietro alla natura vi è un Creatore Onnipotente, e questa realtà imporrà al ricercatore equo la fede nell'ignoto, l'acquiescenza alla retta religione e l' accettazione del richiamo della disposizione naturale e dell'istinto, mentre se la persona  abbandona tutto ciò, la sua natura primordiale regredisce e si deteriora sino a raggiungere il livello del bestiame.</w:t>
      </w:r>
    </w:p>
    <w:p w:rsidR="0008464A" w:rsidRDefault="0008464A" w:rsidP="008A344E">
      <w:pPr>
        <w:bidi w:val="0"/>
        <w:spacing w:after="80" w:line="360" w:lineRule="atLeast"/>
        <w:jc w:val="both"/>
        <w:rPr>
          <w:rFonts w:cs="Times New Roman"/>
          <w:sz w:val="22"/>
          <w:szCs w:val="22"/>
          <w:lang w:val="it-IT"/>
        </w:rPr>
      </w:pPr>
      <w:r>
        <w:rPr>
          <w:rFonts w:cs="Times New Roman"/>
          <w:sz w:val="22"/>
          <w:szCs w:val="22"/>
          <w:lang w:val="it-IT"/>
        </w:rPr>
        <w:t xml:space="preserve">Si può giungere quindi alla conclusione che la religiosità veridica, cioè quella basata sul riservare a Iddio l’Unicità col Monoteismo e la Sua adorazione nel modo che ha legiferato, è un fattore essenziale per la vita affinché l'individuo possa realizzare tramite di essa il suo culto per Iddio, il Signore </w:t>
      </w:r>
      <w:r w:rsidR="008A344E">
        <w:rPr>
          <w:rFonts w:cs="Times New Roman"/>
          <w:sz w:val="22"/>
          <w:szCs w:val="22"/>
          <w:lang w:val="it-IT"/>
        </w:rPr>
        <w:t>dei mondi</w:t>
      </w:r>
      <w:r>
        <w:rPr>
          <w:rFonts w:cs="Times New Roman"/>
          <w:sz w:val="22"/>
          <w:szCs w:val="22"/>
          <w:lang w:val="it-IT"/>
        </w:rPr>
        <w:t>, raggiungere la propria felicità e la salvezza dalla perdizione, dalla difficoltà e dalla miseria in entrambe le dimore, com'è necessaria altrettanto perché si possa attuare la forza potenziale nell'uomo, giacché solo grazie ad essa la mente trova ciò che sazia il proprio appetito, mentre senza non si realizzano le sue aspirazioni più elevate.</w:t>
      </w:r>
    </w:p>
    <w:p w:rsidR="009F1C25" w:rsidRDefault="0008464A" w:rsidP="0060656F">
      <w:pPr>
        <w:widowControl w:val="0"/>
        <w:bidi w:val="0"/>
        <w:spacing w:after="80" w:line="340" w:lineRule="atLeast"/>
        <w:jc w:val="both"/>
        <w:rPr>
          <w:rFonts w:cs="Times New Roman"/>
          <w:sz w:val="22"/>
          <w:szCs w:val="22"/>
          <w:lang w:val="it-IT"/>
        </w:rPr>
      </w:pPr>
      <w:r>
        <w:rPr>
          <w:rFonts w:cs="Times New Roman"/>
          <w:sz w:val="22"/>
          <w:szCs w:val="22"/>
          <w:lang w:val="it-IT"/>
        </w:rPr>
        <w:t xml:space="preserve">Ed è un fattore essenziale per la purificazione dello spirito e l'affinamento della forza della coscienza, poiché le nobili emozioni trovano nella religione </w:t>
      </w:r>
      <w:r w:rsidR="00160A4C" w:rsidRPr="00527F36">
        <w:rPr>
          <w:rFonts w:cs="Times New Roman"/>
          <w:sz w:val="22"/>
          <w:szCs w:val="22"/>
          <w:lang w:val="it-IT"/>
        </w:rPr>
        <w:t>ricco spazio</w:t>
      </w:r>
      <w:r>
        <w:rPr>
          <w:rFonts w:cs="Times New Roman"/>
          <w:sz w:val="22"/>
          <w:szCs w:val="22"/>
          <w:lang w:val="it-IT"/>
        </w:rPr>
        <w:t xml:space="preserve"> e una sorgente senza fine </w:t>
      </w:r>
      <w:r w:rsidR="0060656F">
        <w:rPr>
          <w:rFonts w:cs="Times New Roman"/>
          <w:sz w:val="22"/>
          <w:szCs w:val="22"/>
          <w:lang w:val="it-IT"/>
        </w:rPr>
        <w:t xml:space="preserve">nel quale appagare </w:t>
      </w:r>
      <w:r w:rsidR="00217632" w:rsidRPr="00527F36">
        <w:rPr>
          <w:rFonts w:cs="Times New Roman"/>
          <w:sz w:val="22"/>
          <w:szCs w:val="22"/>
          <w:lang w:val="it-IT"/>
        </w:rPr>
        <w:t>le propire esigenze.</w:t>
      </w:r>
    </w:p>
    <w:p w:rsidR="009F1C25" w:rsidRDefault="009F1C25">
      <w:pPr>
        <w:suppressAutoHyphens w:val="0"/>
        <w:bidi w:val="0"/>
        <w:spacing w:after="200" w:line="276" w:lineRule="auto"/>
        <w:rPr>
          <w:rFonts w:cs="Times New Roman"/>
          <w:sz w:val="22"/>
          <w:szCs w:val="22"/>
          <w:lang w:val="it-IT"/>
        </w:rPr>
      </w:pPr>
      <w:r>
        <w:rPr>
          <w:rFonts w:cs="Times New Roman"/>
          <w:sz w:val="22"/>
          <w:szCs w:val="22"/>
          <w:lang w:val="it-IT"/>
        </w:rPr>
        <w:br w:type="page"/>
      </w:r>
    </w:p>
    <w:p w:rsidR="0008464A" w:rsidRDefault="0008464A" w:rsidP="00347BBA">
      <w:pPr>
        <w:widowControl w:val="0"/>
        <w:bidi w:val="0"/>
        <w:spacing w:after="80" w:line="340" w:lineRule="atLeast"/>
        <w:jc w:val="both"/>
        <w:rPr>
          <w:rFonts w:cs="Times New Roman"/>
          <w:sz w:val="22"/>
          <w:szCs w:val="22"/>
          <w:lang w:val="it-IT"/>
        </w:rPr>
      </w:pPr>
      <w:r>
        <w:rPr>
          <w:rFonts w:cs="Times New Roman"/>
          <w:sz w:val="22"/>
          <w:szCs w:val="22"/>
          <w:lang w:val="it-IT"/>
        </w:rPr>
        <w:lastRenderedPageBreak/>
        <w:t>Ed è un elemento essenziale per il perfezionamento della forza di volontà, in quanto la rafforza con le migliori motivazioni e stimoli, e la corazza con i maggiori mezzi di resistenza contro i fattori d'abbattimento e disperazione.</w:t>
      </w:r>
    </w:p>
    <w:p w:rsidR="0008464A" w:rsidRDefault="0008464A" w:rsidP="002B15A1">
      <w:pPr>
        <w:widowControl w:val="0"/>
        <w:bidi w:val="0"/>
        <w:spacing w:after="80" w:line="340" w:lineRule="atLeast"/>
        <w:jc w:val="both"/>
        <w:rPr>
          <w:rFonts w:cs="Times New Roman"/>
          <w:sz w:val="22"/>
          <w:szCs w:val="22"/>
          <w:lang w:val="it-IT"/>
        </w:rPr>
      </w:pPr>
      <w:r>
        <w:rPr>
          <w:rFonts w:cs="Times New Roman"/>
          <w:sz w:val="22"/>
          <w:szCs w:val="22"/>
          <w:lang w:val="it-IT"/>
        </w:rPr>
        <w:t>Perciò, se ci fosse qualcuno che dicesse: "</w:t>
      </w:r>
      <w:r w:rsidRPr="00C172F3">
        <w:rPr>
          <w:rFonts w:cs="Times New Roman"/>
          <w:i/>
          <w:iCs/>
          <w:sz w:val="22"/>
          <w:szCs w:val="22"/>
          <w:lang w:val="it-IT"/>
        </w:rPr>
        <w:t>In verità l'uomo è civile d'indole</w:t>
      </w:r>
      <w:r>
        <w:rPr>
          <w:rFonts w:cs="Times New Roman"/>
          <w:sz w:val="22"/>
          <w:szCs w:val="22"/>
          <w:lang w:val="it-IT"/>
        </w:rPr>
        <w:t>", allora dovremmo rispondergli: "</w:t>
      </w:r>
      <w:r w:rsidRPr="00C172F3">
        <w:rPr>
          <w:rFonts w:cs="Times New Roman"/>
          <w:i/>
          <w:iCs/>
          <w:sz w:val="22"/>
          <w:szCs w:val="22"/>
          <w:lang w:val="it-IT"/>
        </w:rPr>
        <w:t>In verità l'uomo è religioso di natura</w:t>
      </w:r>
      <w:r>
        <w:rPr>
          <w:rFonts w:cs="Times New Roman"/>
          <w:sz w:val="22"/>
          <w:szCs w:val="22"/>
          <w:lang w:val="it-IT"/>
        </w:rPr>
        <w:t>"</w:t>
      </w:r>
      <w:r>
        <w:rPr>
          <w:rStyle w:val="Caratteredellanota"/>
          <w:rFonts w:cs="Times New Roman"/>
          <w:sz w:val="22"/>
          <w:szCs w:val="22"/>
          <w:lang w:val="it-IT"/>
        </w:rPr>
        <w:footnoteReference w:id="94"/>
      </w:r>
      <w:r>
        <w:rPr>
          <w:rFonts w:cs="Times New Roman"/>
          <w:sz w:val="22"/>
          <w:szCs w:val="22"/>
          <w:lang w:val="it-IT"/>
        </w:rPr>
        <w:t xml:space="preserve">, poiché l'uomo è caratterizzato da due </w:t>
      </w:r>
      <w:r w:rsidR="008C6782">
        <w:rPr>
          <w:rFonts w:cs="Times New Roman"/>
          <w:sz w:val="22"/>
          <w:szCs w:val="22"/>
          <w:lang w:val="it-IT"/>
        </w:rPr>
        <w:t>facoltà</w:t>
      </w:r>
      <w:r w:rsidRPr="00C172F3">
        <w:rPr>
          <w:rFonts w:cs="Times New Roman"/>
          <w:sz w:val="22"/>
          <w:szCs w:val="22"/>
          <w:lang w:val="it-IT"/>
        </w:rPr>
        <w:t xml:space="preserve">: una </w:t>
      </w:r>
      <w:r w:rsidR="008C6782" w:rsidRPr="00C172F3">
        <w:rPr>
          <w:rFonts w:cs="Times New Roman"/>
          <w:sz w:val="22"/>
          <w:szCs w:val="22"/>
          <w:lang w:val="it-IT"/>
        </w:rPr>
        <w:t>facoltà</w:t>
      </w:r>
      <w:r w:rsidRPr="00C172F3">
        <w:rPr>
          <w:rFonts w:cs="Times New Roman"/>
          <w:sz w:val="22"/>
          <w:szCs w:val="22"/>
          <w:lang w:val="it-IT"/>
        </w:rPr>
        <w:t xml:space="preserve"> </w:t>
      </w:r>
      <w:r w:rsidR="008C6782" w:rsidRPr="00C172F3">
        <w:rPr>
          <w:rFonts w:cs="Times New Roman"/>
          <w:sz w:val="22"/>
          <w:szCs w:val="22"/>
          <w:lang w:val="it-IT"/>
        </w:rPr>
        <w:t>conosc</w:t>
      </w:r>
      <w:r w:rsidR="001C3807" w:rsidRPr="00C172F3">
        <w:rPr>
          <w:rFonts w:cs="Times New Roman"/>
          <w:sz w:val="22"/>
          <w:szCs w:val="22"/>
          <w:lang w:val="it-IT"/>
        </w:rPr>
        <w:t>itiva</w:t>
      </w:r>
      <w:r w:rsidR="008C6782" w:rsidRPr="00C172F3">
        <w:rPr>
          <w:rFonts w:cs="Times New Roman"/>
          <w:sz w:val="22"/>
          <w:szCs w:val="22"/>
          <w:lang w:val="it-IT"/>
        </w:rPr>
        <w:t xml:space="preserve"> teorica</w:t>
      </w:r>
      <w:r w:rsidRPr="00C172F3">
        <w:rPr>
          <w:rFonts w:cs="Times New Roman"/>
          <w:sz w:val="22"/>
          <w:szCs w:val="22"/>
          <w:lang w:val="it-IT"/>
        </w:rPr>
        <w:t xml:space="preserve">, e una </w:t>
      </w:r>
      <w:r w:rsidR="001C3807" w:rsidRPr="00C172F3">
        <w:rPr>
          <w:rFonts w:cs="Times New Roman"/>
          <w:sz w:val="22"/>
          <w:szCs w:val="22"/>
          <w:lang w:val="it-IT"/>
        </w:rPr>
        <w:t>facoltà applicativa volontaria</w:t>
      </w:r>
      <w:r>
        <w:rPr>
          <w:rFonts w:cs="Times New Roman"/>
          <w:sz w:val="22"/>
          <w:szCs w:val="22"/>
          <w:lang w:val="it-IT"/>
        </w:rPr>
        <w:t xml:space="preserve">, e la sua felicità completa è legata alla completezza di entrambe, e la prima - cioè quella </w:t>
      </w:r>
      <w:r w:rsidR="002B15A1" w:rsidRPr="00C172F3">
        <w:rPr>
          <w:rFonts w:cs="Times New Roman"/>
          <w:sz w:val="22"/>
          <w:szCs w:val="22"/>
          <w:lang w:val="it-IT"/>
        </w:rPr>
        <w:t xml:space="preserve">conoscitiva </w:t>
      </w:r>
      <w:r>
        <w:rPr>
          <w:rFonts w:cs="Times New Roman"/>
          <w:sz w:val="22"/>
          <w:szCs w:val="22"/>
          <w:lang w:val="it-IT"/>
        </w:rPr>
        <w:t xml:space="preserve">- non si </w:t>
      </w:r>
      <w:r w:rsidR="002B15A1">
        <w:rPr>
          <w:rFonts w:cs="Times New Roman"/>
          <w:sz w:val="22"/>
          <w:szCs w:val="22"/>
          <w:lang w:val="it-IT"/>
        </w:rPr>
        <w:t>realizza</w:t>
      </w:r>
      <w:r>
        <w:rPr>
          <w:rFonts w:cs="Times New Roman"/>
          <w:sz w:val="22"/>
          <w:szCs w:val="22"/>
          <w:lang w:val="it-IT"/>
        </w:rPr>
        <w:t xml:space="preserve"> se non con la conoscenza di ciò che segue:</w:t>
      </w:r>
    </w:p>
    <w:p w:rsidR="0008464A" w:rsidRDefault="0008464A" w:rsidP="0088604E">
      <w:pPr>
        <w:widowControl w:val="0"/>
        <w:numPr>
          <w:ilvl w:val="0"/>
          <w:numId w:val="26"/>
        </w:numPr>
        <w:tabs>
          <w:tab w:val="clear" w:pos="720"/>
          <w:tab w:val="num" w:pos="567"/>
        </w:tabs>
        <w:bidi w:val="0"/>
        <w:spacing w:after="80" w:line="340" w:lineRule="atLeast"/>
        <w:ind w:left="567" w:hanging="283"/>
        <w:jc w:val="both"/>
        <w:rPr>
          <w:rFonts w:cs="Times New Roman"/>
          <w:sz w:val="22"/>
          <w:szCs w:val="22"/>
          <w:lang w:val="it-IT"/>
        </w:rPr>
      </w:pPr>
      <w:r>
        <w:rPr>
          <w:rFonts w:cs="Times New Roman"/>
          <w:sz w:val="22"/>
          <w:szCs w:val="22"/>
          <w:lang w:val="it-IT"/>
        </w:rPr>
        <w:t xml:space="preserve">La conoscenza di Iddio, il Creatore, il </w:t>
      </w:r>
      <w:r w:rsidR="0088604E">
        <w:rPr>
          <w:rFonts w:cs="Times New Roman"/>
          <w:sz w:val="22"/>
          <w:szCs w:val="22"/>
          <w:lang w:val="it-IT"/>
        </w:rPr>
        <w:t>Sostentatore</w:t>
      </w:r>
      <w:r>
        <w:rPr>
          <w:rFonts w:cs="Times New Roman"/>
          <w:sz w:val="22"/>
          <w:szCs w:val="22"/>
          <w:lang w:val="it-IT"/>
        </w:rPr>
        <w:t xml:space="preserve"> che ha dato origine all'uomo dal nulla e l'ha colmato di grazia.</w:t>
      </w:r>
    </w:p>
    <w:p w:rsidR="0008464A" w:rsidRDefault="0008464A" w:rsidP="00347BBA">
      <w:pPr>
        <w:widowControl w:val="0"/>
        <w:numPr>
          <w:ilvl w:val="0"/>
          <w:numId w:val="26"/>
        </w:numPr>
        <w:tabs>
          <w:tab w:val="clear" w:pos="720"/>
          <w:tab w:val="num" w:pos="567"/>
        </w:tabs>
        <w:bidi w:val="0"/>
        <w:spacing w:after="80" w:line="340" w:lineRule="atLeast"/>
        <w:ind w:left="567" w:hanging="283"/>
        <w:jc w:val="both"/>
        <w:rPr>
          <w:rFonts w:cs="Times New Roman"/>
          <w:sz w:val="22"/>
          <w:szCs w:val="22"/>
          <w:lang w:val="it-IT"/>
        </w:rPr>
      </w:pPr>
      <w:r>
        <w:rPr>
          <w:rFonts w:cs="Times New Roman"/>
          <w:sz w:val="22"/>
          <w:szCs w:val="22"/>
          <w:lang w:val="it-IT"/>
        </w:rPr>
        <w:t>La conoscenza dei Nomi di Iddio e dei Suoi Attributi e la conoscenza di ciò che è obbligatorio nei Suoi confronti, gloria sia a Lui, e gli effetti di questi Nomi sui Suoi servi.</w:t>
      </w:r>
    </w:p>
    <w:p w:rsidR="0008464A" w:rsidRDefault="0008464A" w:rsidP="00347BBA">
      <w:pPr>
        <w:widowControl w:val="0"/>
        <w:numPr>
          <w:ilvl w:val="0"/>
          <w:numId w:val="26"/>
        </w:numPr>
        <w:tabs>
          <w:tab w:val="clear" w:pos="720"/>
          <w:tab w:val="num" w:pos="567"/>
        </w:tabs>
        <w:bidi w:val="0"/>
        <w:spacing w:after="80" w:line="340" w:lineRule="atLeast"/>
        <w:ind w:left="567" w:hanging="283"/>
        <w:jc w:val="both"/>
        <w:rPr>
          <w:rFonts w:cs="Times New Roman"/>
          <w:sz w:val="22"/>
          <w:szCs w:val="22"/>
          <w:lang w:val="it-IT"/>
        </w:rPr>
      </w:pPr>
      <w:r>
        <w:rPr>
          <w:rFonts w:cs="Times New Roman"/>
          <w:sz w:val="22"/>
          <w:szCs w:val="22"/>
          <w:lang w:val="it-IT"/>
        </w:rPr>
        <w:t>La conoscenza della Via che conduce a Lui.</w:t>
      </w:r>
    </w:p>
    <w:p w:rsidR="0008464A" w:rsidRDefault="0008464A" w:rsidP="00347BBA">
      <w:pPr>
        <w:widowControl w:val="0"/>
        <w:numPr>
          <w:ilvl w:val="0"/>
          <w:numId w:val="26"/>
        </w:numPr>
        <w:tabs>
          <w:tab w:val="clear" w:pos="720"/>
          <w:tab w:val="num" w:pos="567"/>
        </w:tabs>
        <w:bidi w:val="0"/>
        <w:spacing w:after="80" w:line="340" w:lineRule="atLeast"/>
        <w:ind w:left="567" w:hanging="283"/>
        <w:jc w:val="both"/>
        <w:rPr>
          <w:rFonts w:cs="Times New Roman"/>
          <w:sz w:val="22"/>
          <w:szCs w:val="22"/>
          <w:lang w:val="it-IT"/>
        </w:rPr>
      </w:pPr>
      <w:r>
        <w:rPr>
          <w:rFonts w:cs="Times New Roman"/>
          <w:sz w:val="22"/>
          <w:szCs w:val="22"/>
          <w:lang w:val="it-IT"/>
        </w:rPr>
        <w:t>La conoscenza degli ostacoli e degli intralci che impediscono il riconoscimento di questa strada, e dell'eccellente beatitudine che questa permette di raggiungere.</w:t>
      </w:r>
    </w:p>
    <w:p w:rsidR="0008464A" w:rsidRDefault="0008464A" w:rsidP="00347BBA">
      <w:pPr>
        <w:numPr>
          <w:ilvl w:val="0"/>
          <w:numId w:val="26"/>
        </w:numPr>
        <w:tabs>
          <w:tab w:val="clear" w:pos="720"/>
          <w:tab w:val="num" w:pos="567"/>
        </w:tabs>
        <w:bidi w:val="0"/>
        <w:spacing w:after="80" w:line="360" w:lineRule="atLeast"/>
        <w:ind w:left="567" w:hanging="283"/>
        <w:jc w:val="both"/>
        <w:rPr>
          <w:rFonts w:cs="Times New Roman"/>
          <w:sz w:val="22"/>
          <w:szCs w:val="22"/>
          <w:lang w:val="it-IT"/>
        </w:rPr>
      </w:pPr>
      <w:r>
        <w:rPr>
          <w:rFonts w:cs="Times New Roman"/>
          <w:sz w:val="22"/>
          <w:szCs w:val="22"/>
          <w:lang w:val="it-IT"/>
        </w:rPr>
        <w:t>La vera conoscenza di se stessi e quindi la conoscenza di ciò di cui si ha bisogno e di ciò che giova al proprio essere o lo danneggia, ed altrettanto la conoscenza dei propri pregi e difetti.</w:t>
      </w:r>
    </w:p>
    <w:p w:rsidR="0008464A" w:rsidRDefault="0008464A" w:rsidP="00057153">
      <w:pPr>
        <w:bidi w:val="0"/>
        <w:spacing w:after="80" w:line="360" w:lineRule="atLeast"/>
        <w:jc w:val="both"/>
        <w:rPr>
          <w:rFonts w:cs="Times New Roman"/>
          <w:sz w:val="22"/>
          <w:szCs w:val="22"/>
          <w:lang w:val="it-IT"/>
        </w:rPr>
      </w:pPr>
      <w:r>
        <w:rPr>
          <w:rFonts w:cs="Times New Roman"/>
          <w:sz w:val="22"/>
          <w:szCs w:val="22"/>
          <w:lang w:val="it-IT"/>
        </w:rPr>
        <w:t xml:space="preserve">Conoscendo queste cinque </w:t>
      </w:r>
      <w:r w:rsidR="00C172F3">
        <w:rPr>
          <w:rFonts w:cs="Times New Roman"/>
          <w:sz w:val="22"/>
          <w:szCs w:val="22"/>
          <w:lang w:val="it-IT"/>
        </w:rPr>
        <w:t>realtà</w:t>
      </w:r>
      <w:r w:rsidRPr="00C67A39">
        <w:rPr>
          <w:rFonts w:cs="Times New Roman"/>
          <w:sz w:val="22"/>
          <w:szCs w:val="22"/>
          <w:lang w:val="it-IT"/>
        </w:rPr>
        <w:t>,</w:t>
      </w:r>
      <w:r w:rsidR="00C67A39">
        <w:rPr>
          <w:rFonts w:cs="Times New Roman"/>
          <w:sz w:val="22"/>
          <w:szCs w:val="22"/>
          <w:lang w:val="it-IT"/>
        </w:rPr>
        <w:t xml:space="preserve"> </w:t>
      </w:r>
      <w:r w:rsidR="00C67A39" w:rsidRPr="00C67A39">
        <w:rPr>
          <w:rFonts w:cs="Times New Roman"/>
          <w:sz w:val="22"/>
          <w:szCs w:val="22"/>
          <w:lang w:val="it-IT"/>
        </w:rPr>
        <w:t xml:space="preserve">l'individuo perfeziona la propria facoltà </w:t>
      </w:r>
      <w:r w:rsidR="00380807" w:rsidRPr="00380807">
        <w:rPr>
          <w:rFonts w:cs="Times New Roman"/>
          <w:sz w:val="22"/>
          <w:szCs w:val="22"/>
          <w:lang w:val="it-IT"/>
        </w:rPr>
        <w:t>con</w:t>
      </w:r>
      <w:r w:rsidR="00A523FA">
        <w:rPr>
          <w:rFonts w:cs="Times New Roman"/>
          <w:sz w:val="22"/>
          <w:szCs w:val="22"/>
          <w:lang w:val="it-IT"/>
        </w:rPr>
        <w:t>o</w:t>
      </w:r>
      <w:r w:rsidR="00380807" w:rsidRPr="00380807">
        <w:rPr>
          <w:rFonts w:cs="Times New Roman"/>
          <w:sz w:val="22"/>
          <w:szCs w:val="22"/>
          <w:lang w:val="it-IT"/>
        </w:rPr>
        <w:t>scitiva</w:t>
      </w:r>
      <w:r w:rsidR="00C67A39" w:rsidRPr="00C67A39">
        <w:rPr>
          <w:rFonts w:cs="Times New Roman"/>
          <w:sz w:val="22"/>
          <w:szCs w:val="22"/>
          <w:lang w:val="it-IT"/>
        </w:rPr>
        <w:t xml:space="preserve">, e quest'ultima, assieme a quella applicativa, non si </w:t>
      </w:r>
      <w:r w:rsidR="00C67A39" w:rsidRPr="00C67A39">
        <w:rPr>
          <w:rFonts w:cs="Times New Roman"/>
          <w:sz w:val="22"/>
          <w:szCs w:val="22"/>
          <w:lang w:val="it-IT"/>
        </w:rPr>
        <w:lastRenderedPageBreak/>
        <w:t xml:space="preserve">avverano se </w:t>
      </w:r>
      <w:r>
        <w:rPr>
          <w:rFonts w:cs="Times New Roman"/>
          <w:sz w:val="22"/>
          <w:szCs w:val="22"/>
          <w:lang w:val="it-IT"/>
        </w:rPr>
        <w:t xml:space="preserve">non </w:t>
      </w:r>
      <w:r w:rsidR="00870416">
        <w:rPr>
          <w:rFonts w:cs="Times New Roman"/>
          <w:sz w:val="22"/>
          <w:szCs w:val="22"/>
          <w:lang w:val="it-IT"/>
        </w:rPr>
        <w:t>osservando</w:t>
      </w:r>
      <w:r>
        <w:rPr>
          <w:rFonts w:cs="Times New Roman"/>
          <w:sz w:val="22"/>
          <w:szCs w:val="22"/>
          <w:lang w:val="it-IT"/>
        </w:rPr>
        <w:t xml:space="preserve"> </w:t>
      </w:r>
      <w:r w:rsidR="00AC3920">
        <w:rPr>
          <w:rFonts w:cs="Times New Roman"/>
          <w:sz w:val="22"/>
          <w:szCs w:val="22"/>
          <w:lang w:val="it-IT"/>
        </w:rPr>
        <w:t>i</w:t>
      </w:r>
      <w:r>
        <w:rPr>
          <w:rFonts w:cs="Times New Roman"/>
          <w:sz w:val="22"/>
          <w:szCs w:val="22"/>
          <w:lang w:val="it-IT"/>
        </w:rPr>
        <w:t xml:space="preserve"> Suoi diritti, gloria sia a Lui, sul servo </w:t>
      </w:r>
      <w:r w:rsidR="00870416">
        <w:rPr>
          <w:rFonts w:cs="Times New Roman"/>
          <w:sz w:val="22"/>
          <w:szCs w:val="22"/>
          <w:lang w:val="it-IT"/>
        </w:rPr>
        <w:t>e l’adempimento</w:t>
      </w:r>
      <w:r>
        <w:rPr>
          <w:rFonts w:cs="Times New Roman"/>
          <w:sz w:val="22"/>
          <w:szCs w:val="22"/>
          <w:lang w:val="it-IT"/>
        </w:rPr>
        <w:t xml:space="preserve"> di questi con sinc</w:t>
      </w:r>
      <w:r w:rsidR="008F511E">
        <w:rPr>
          <w:rFonts w:cs="Times New Roman"/>
          <w:sz w:val="22"/>
          <w:szCs w:val="22"/>
          <w:lang w:val="it-IT"/>
        </w:rPr>
        <w:t>erità, veridicità, equità e</w:t>
      </w:r>
      <w:r>
        <w:rPr>
          <w:rFonts w:cs="Times New Roman"/>
          <w:sz w:val="22"/>
          <w:szCs w:val="22"/>
          <w:lang w:val="it-IT"/>
        </w:rPr>
        <w:t xml:space="preserve"> obbedienza, e con testimonianza di gratitudine verso di Lui; e non vi è possibilità di completare queste due </w:t>
      </w:r>
      <w:r w:rsidR="008F511E">
        <w:rPr>
          <w:rFonts w:cs="Times New Roman"/>
          <w:sz w:val="22"/>
          <w:szCs w:val="22"/>
          <w:lang w:val="it-IT"/>
        </w:rPr>
        <w:t>facoltà</w:t>
      </w:r>
      <w:r>
        <w:rPr>
          <w:rFonts w:cs="Times New Roman"/>
          <w:sz w:val="22"/>
          <w:szCs w:val="22"/>
          <w:lang w:val="it-IT"/>
        </w:rPr>
        <w:t xml:space="preserve"> se non attraverso il Suo sostegno, in quanto </w:t>
      </w:r>
      <w:r w:rsidR="00057153">
        <w:rPr>
          <w:rFonts w:cs="Times New Roman"/>
          <w:sz w:val="22"/>
          <w:szCs w:val="22"/>
          <w:lang w:val="it-IT"/>
        </w:rPr>
        <w:t xml:space="preserve">il servo </w:t>
      </w:r>
      <w:r w:rsidR="00853125">
        <w:rPr>
          <w:rFonts w:cs="Times New Roman"/>
          <w:sz w:val="22"/>
          <w:szCs w:val="22"/>
          <w:lang w:val="it-IT"/>
        </w:rPr>
        <w:t>necessit</w:t>
      </w:r>
      <w:r w:rsidR="00057153">
        <w:rPr>
          <w:rFonts w:cs="Times New Roman"/>
          <w:sz w:val="22"/>
          <w:szCs w:val="22"/>
          <w:lang w:val="it-IT"/>
        </w:rPr>
        <w:t>a</w:t>
      </w:r>
      <w:r w:rsidR="00853125">
        <w:rPr>
          <w:rFonts w:cs="Times New Roman"/>
          <w:sz w:val="22"/>
          <w:szCs w:val="22"/>
          <w:lang w:val="it-IT"/>
        </w:rPr>
        <w:t xml:space="preserve"> di </w:t>
      </w:r>
      <w:r>
        <w:rPr>
          <w:rFonts w:cs="Times New Roman"/>
          <w:sz w:val="22"/>
          <w:szCs w:val="22"/>
          <w:lang w:val="it-IT"/>
        </w:rPr>
        <w:t>essere guidato sulla Retta Via sul</w:t>
      </w:r>
      <w:r w:rsidR="00853125">
        <w:rPr>
          <w:rFonts w:cs="Times New Roman"/>
          <w:sz w:val="22"/>
          <w:szCs w:val="22"/>
          <w:lang w:val="it-IT"/>
        </w:rPr>
        <w:t>la</w:t>
      </w:r>
      <w:r>
        <w:rPr>
          <w:rFonts w:cs="Times New Roman"/>
          <w:sz w:val="22"/>
          <w:szCs w:val="22"/>
          <w:lang w:val="it-IT"/>
        </w:rPr>
        <w:t xml:space="preserve"> quale Egli ha guidato i Suoi </w:t>
      </w:r>
      <w:r w:rsidR="00703717" w:rsidRPr="00556CD4">
        <w:rPr>
          <w:rFonts w:cs="Times New Roman"/>
          <w:sz w:val="22"/>
          <w:szCs w:val="22"/>
          <w:lang w:val="it-IT"/>
        </w:rPr>
        <w:t>alleati</w:t>
      </w:r>
      <w:r>
        <w:rPr>
          <w:rStyle w:val="Caratteredellanota"/>
          <w:rFonts w:cs="Times New Roman"/>
          <w:sz w:val="22"/>
          <w:szCs w:val="22"/>
          <w:lang w:val="it-IT"/>
        </w:rPr>
        <w:footnoteReference w:id="95"/>
      </w:r>
      <w:r w:rsidR="009F1C25">
        <w:rPr>
          <w:rFonts w:cs="Times New Roman"/>
          <w:sz w:val="22"/>
          <w:szCs w:val="22"/>
          <w:lang w:val="it-IT"/>
        </w:rPr>
        <w:t>.</w:t>
      </w:r>
    </w:p>
    <w:p w:rsidR="0008464A" w:rsidRDefault="0008464A" w:rsidP="00380807">
      <w:pPr>
        <w:widowControl w:val="0"/>
        <w:bidi w:val="0"/>
        <w:spacing w:after="80" w:line="360" w:lineRule="atLeast"/>
        <w:jc w:val="both"/>
        <w:rPr>
          <w:rFonts w:cs="Times New Roman"/>
          <w:sz w:val="22"/>
          <w:szCs w:val="22"/>
          <w:lang w:val="it-IT"/>
        </w:rPr>
      </w:pPr>
      <w:r>
        <w:rPr>
          <w:rFonts w:cs="Times New Roman"/>
          <w:sz w:val="22"/>
          <w:szCs w:val="22"/>
          <w:lang w:val="it-IT"/>
        </w:rPr>
        <w:t xml:space="preserve">E dopo aver saputo che la religione autentica è il sostegno divino per le varie forze dell’individuo, occorre sapere che è altrettanto lo scudo di difesa per la società. Ciò perché la società umana non si stabilizza se non attraverso la cooperazione tra i suoi membri e questa cooperazione si può avverare soltanto con la presenza di un sistema che regoli i loro rapporti, determini le loro funzioni e garantisca i loro diritti. Pertanto, è indispensabile per questo sistema un'autorità esecutiva e scrupolosa che impedisca ai singoli di trasgredirlo, li faccia ambire alla sua conservazione, </w:t>
      </w:r>
      <w:r w:rsidR="00380807" w:rsidRPr="00380807">
        <w:rPr>
          <w:rFonts w:cs="Times New Roman"/>
          <w:sz w:val="22"/>
          <w:szCs w:val="22"/>
          <w:lang w:val="it-IT"/>
        </w:rPr>
        <w:t xml:space="preserve">affermi la reverenza verso di esso </w:t>
      </w:r>
      <w:r>
        <w:rPr>
          <w:rFonts w:cs="Times New Roman"/>
          <w:sz w:val="22"/>
          <w:szCs w:val="22"/>
          <w:lang w:val="it-IT"/>
        </w:rPr>
        <w:t>e protegga dalla profanazione la sua sacralità. Ma qual è quest'autorità? Allora dico: non vi è sulla faccia della terra una potenza che possa competere con la potenza della religiosità e dell'osservanza per assicurare il rispetto del sistema, garantire la coesione, la stabilità della società e del suo organismo e il conseguimento delle cause della sicurezza e della tranquillità.</w:t>
      </w:r>
    </w:p>
    <w:p w:rsidR="0008464A" w:rsidRDefault="0008464A" w:rsidP="00951B16">
      <w:pPr>
        <w:widowControl w:val="0"/>
        <w:bidi w:val="0"/>
        <w:spacing w:after="80" w:line="340" w:lineRule="atLeast"/>
        <w:jc w:val="both"/>
        <w:rPr>
          <w:rFonts w:cs="Times New Roman"/>
          <w:sz w:val="22"/>
          <w:szCs w:val="22"/>
          <w:lang w:val="it-IT"/>
        </w:rPr>
      </w:pPr>
      <w:r>
        <w:rPr>
          <w:rFonts w:cs="Times New Roman"/>
          <w:sz w:val="22"/>
          <w:szCs w:val="22"/>
          <w:lang w:val="it-IT"/>
        </w:rPr>
        <w:t xml:space="preserve">E il segreto sta nel fatto che l'essere umano si distingue dal resto degli esseri viventi giacché i suoi movimenti e i suoi comportamenti volontari sono asserviti al comando di un'essenza che non si vede e non si sente, </w:t>
      </w:r>
      <w:r>
        <w:rPr>
          <w:rFonts w:cs="Times New Roman"/>
          <w:sz w:val="22"/>
          <w:szCs w:val="22"/>
          <w:lang w:val="it-IT"/>
        </w:rPr>
        <w:lastRenderedPageBreak/>
        <w:t>ossia la dottrina della fede, che raffina lo spirito e purifica le membra, poiché l'uomo è sempre guidato da una dottrina, giusta o corrotta che sia: così se il suo credo è equo, si corregge in lui ogni cosa, mentre se questo è corrotto, si corrompe in lui ogni cosa.</w:t>
      </w:r>
    </w:p>
    <w:p w:rsidR="0008464A" w:rsidRDefault="0008464A" w:rsidP="00951B16">
      <w:pPr>
        <w:widowControl w:val="0"/>
        <w:bidi w:val="0"/>
        <w:spacing w:after="80" w:line="340" w:lineRule="atLeast"/>
        <w:jc w:val="both"/>
        <w:rPr>
          <w:rFonts w:eastAsia="Arial Unicode MS" w:cs="Times New Roman"/>
          <w:lang w:val="it-IT"/>
        </w:rPr>
      </w:pPr>
      <w:r>
        <w:rPr>
          <w:rFonts w:cs="Times New Roman"/>
          <w:sz w:val="22"/>
          <w:szCs w:val="22"/>
          <w:lang w:val="it-IT"/>
        </w:rPr>
        <w:t>E la dottrina e la fede sono i controllori personali dell'individuo e sono – come si può notare nel genere umano</w:t>
      </w:r>
      <w:r w:rsidR="00951B16">
        <w:rPr>
          <w:rFonts w:cs="Times New Roman"/>
          <w:sz w:val="22"/>
          <w:szCs w:val="22"/>
          <w:lang w:val="it-IT"/>
        </w:rPr>
        <w:t xml:space="preserve"> </w:t>
      </w:r>
      <w:r>
        <w:rPr>
          <w:rFonts w:cs="Times New Roman"/>
          <w:sz w:val="22"/>
          <w:szCs w:val="22"/>
          <w:lang w:val="it-IT"/>
        </w:rPr>
        <w:t>- di due tipi:</w:t>
      </w:r>
    </w:p>
    <w:p w:rsidR="0008464A" w:rsidRDefault="0008464A" w:rsidP="00951B16">
      <w:pPr>
        <w:pStyle w:val="Paragrafoelenco1"/>
        <w:widowControl w:val="0"/>
        <w:numPr>
          <w:ilvl w:val="0"/>
          <w:numId w:val="18"/>
        </w:numPr>
        <w:tabs>
          <w:tab w:val="clear" w:pos="795"/>
        </w:tabs>
        <w:suppressAutoHyphens w:val="0"/>
        <w:spacing w:after="80" w:line="340" w:lineRule="atLeast"/>
        <w:ind w:left="426" w:hanging="284"/>
        <w:jc w:val="both"/>
        <w:rPr>
          <w:rFonts w:ascii="Times New Roman" w:eastAsia="Arial Unicode MS" w:hAnsi="Times New Roman" w:cs="Times New Roman"/>
          <w:lang w:val="it-IT"/>
        </w:rPr>
      </w:pPr>
      <w:r>
        <w:rPr>
          <w:rFonts w:ascii="Times New Roman" w:eastAsia="Arial Unicode MS" w:hAnsi="Times New Roman" w:cs="Times New Roman"/>
          <w:lang w:val="it-IT"/>
        </w:rPr>
        <w:t>La fede nel valore della virtù e della dignità umana e delle morali simili, le quali le anime nobili proverebbero disagio a violare, anche qualora fossero esenti da eventuali conseguenze esterne o perdite materiali.</w:t>
      </w:r>
    </w:p>
    <w:p w:rsidR="0008464A" w:rsidRDefault="0008464A" w:rsidP="00A523FA">
      <w:pPr>
        <w:pStyle w:val="Paragrafoelenco1"/>
        <w:widowControl w:val="0"/>
        <w:numPr>
          <w:ilvl w:val="0"/>
          <w:numId w:val="18"/>
        </w:numPr>
        <w:tabs>
          <w:tab w:val="clear" w:pos="795"/>
        </w:tabs>
        <w:suppressAutoHyphens w:val="0"/>
        <w:spacing w:after="80" w:line="340" w:lineRule="atLeast"/>
        <w:ind w:left="426" w:hanging="284"/>
        <w:jc w:val="both"/>
        <w:rPr>
          <w:rFonts w:cs="Times New Roman"/>
          <w:lang w:val="it-IT"/>
        </w:rPr>
      </w:pPr>
      <w:r>
        <w:rPr>
          <w:rFonts w:ascii="Times New Roman" w:eastAsia="Arial Unicode MS" w:hAnsi="Times New Roman" w:cs="Times New Roman"/>
          <w:lang w:val="it-IT"/>
        </w:rPr>
        <w:t xml:space="preserve">La fede in Iddio, gloria sia a Lui, che controlla ciò che è nascosto e conosce il segreto e il recondito. Trae la propria autorità dal Suo ordine e divieto e in essa i sentimenti s'infiammano di pudore, per amore nei Suoi confronti o per timore, o per entrambi le ragioni; e non vi è dubbio che questo tipo di fede, sia tra i due il più forte </w:t>
      </w:r>
      <w:r w:rsidR="00A523FA" w:rsidRPr="00A523FA">
        <w:rPr>
          <w:rFonts w:ascii="Times New Roman" w:eastAsia="Arial Unicode MS" w:hAnsi="Times New Roman" w:cs="Times New Roman"/>
          <w:lang w:val="it-IT"/>
        </w:rPr>
        <w:t xml:space="preserve">nel dominio sull'ego </w:t>
      </w:r>
      <w:r>
        <w:rPr>
          <w:rFonts w:ascii="Times New Roman" w:eastAsia="Arial Unicode MS" w:hAnsi="Times New Roman" w:cs="Times New Roman"/>
          <w:lang w:val="it-IT"/>
        </w:rPr>
        <w:t>e il più consistente nella resistenza contro le inclinazioni e i capricci delle emozioni, ed altrettanto quello che permea più rapidamente i cuori delle masse e dei singoli.</w:t>
      </w:r>
    </w:p>
    <w:p w:rsidR="0008464A" w:rsidRDefault="0008464A" w:rsidP="00951B16">
      <w:pPr>
        <w:widowControl w:val="0"/>
        <w:bidi w:val="0"/>
        <w:spacing w:after="80" w:line="340" w:lineRule="atLeast"/>
        <w:jc w:val="both"/>
        <w:rPr>
          <w:rFonts w:cs="Times New Roman"/>
          <w:sz w:val="22"/>
          <w:szCs w:val="22"/>
          <w:lang w:val="it-IT"/>
        </w:rPr>
      </w:pPr>
      <w:r>
        <w:rPr>
          <w:rFonts w:cs="Times New Roman"/>
          <w:sz w:val="22"/>
          <w:szCs w:val="22"/>
          <w:lang w:val="it-IT"/>
        </w:rPr>
        <w:t>Perciò la religione rappresenta la miglior garanzia per fondare i rapporti tra le persone su basi di giustizia ed equità, ed è una necessità sociale. Pertanto non c'è da sorprendersi del fatto che la religione rappresenti per la comunità ciò che il cuore rappresenta per il corpo</w:t>
      </w:r>
      <w:r>
        <w:rPr>
          <w:rStyle w:val="Caratteredellanota"/>
          <w:rFonts w:cs="Times New Roman"/>
          <w:sz w:val="22"/>
          <w:szCs w:val="22"/>
          <w:lang w:val="it-IT"/>
        </w:rPr>
        <w:footnoteReference w:id="96"/>
      </w:r>
      <w:r>
        <w:rPr>
          <w:rFonts w:cs="Times New Roman"/>
          <w:sz w:val="22"/>
          <w:szCs w:val="22"/>
          <w:lang w:val="it-IT"/>
        </w:rPr>
        <w:t xml:space="preserve">. </w:t>
      </w:r>
    </w:p>
    <w:p w:rsidR="0008464A" w:rsidRDefault="0008464A" w:rsidP="00951B16">
      <w:pPr>
        <w:bidi w:val="0"/>
        <w:spacing w:after="80" w:line="360" w:lineRule="atLeast"/>
        <w:jc w:val="both"/>
        <w:rPr>
          <w:rFonts w:cs="Times New Roman"/>
          <w:sz w:val="22"/>
          <w:szCs w:val="22"/>
          <w:lang w:val="it-IT"/>
        </w:rPr>
      </w:pPr>
      <w:r>
        <w:rPr>
          <w:rFonts w:cs="Times New Roman"/>
          <w:sz w:val="22"/>
          <w:szCs w:val="22"/>
          <w:lang w:val="it-IT"/>
        </w:rPr>
        <w:t>Poiché la religione occupa generalmente questa rilevanza, di conseguenza si può notare la molteplicità di religioni e credenze nel mondo, e il fatto che ogni popolo sia soddisf</w:t>
      </w:r>
      <w:r w:rsidR="006633B4">
        <w:rPr>
          <w:rFonts w:cs="Times New Roman"/>
          <w:sz w:val="22"/>
          <w:szCs w:val="22"/>
          <w:lang w:val="it-IT"/>
        </w:rPr>
        <w:t>atto ed attaccato alla propria.</w:t>
      </w:r>
    </w:p>
    <w:p w:rsidR="0008464A" w:rsidRDefault="0008464A" w:rsidP="00951B16">
      <w:pPr>
        <w:bidi w:val="0"/>
        <w:spacing w:after="80" w:line="360" w:lineRule="atLeast"/>
        <w:jc w:val="both"/>
        <w:rPr>
          <w:rFonts w:cs="Times New Roman"/>
          <w:sz w:val="22"/>
          <w:szCs w:val="22"/>
          <w:lang w:val="it-IT"/>
        </w:rPr>
      </w:pPr>
      <w:r>
        <w:rPr>
          <w:rFonts w:cs="Times New Roman"/>
          <w:sz w:val="22"/>
          <w:szCs w:val="22"/>
          <w:lang w:val="it-IT"/>
        </w:rPr>
        <w:lastRenderedPageBreak/>
        <w:t>Ma allora qual è la vera religione che consente all'anima umana di raggiungere ciò a cui aspira? E quali sono i cri</w:t>
      </w:r>
      <w:r w:rsidR="006633B4">
        <w:rPr>
          <w:rFonts w:cs="Times New Roman"/>
          <w:sz w:val="22"/>
          <w:szCs w:val="22"/>
          <w:lang w:val="it-IT"/>
        </w:rPr>
        <w:t>teri che la contraddistinguono?</w:t>
      </w:r>
    </w:p>
    <w:p w:rsidR="0008464A" w:rsidRDefault="0008464A" w:rsidP="00951B16">
      <w:pPr>
        <w:bidi w:val="0"/>
        <w:spacing w:before="240" w:after="80" w:line="360" w:lineRule="atLeast"/>
        <w:jc w:val="both"/>
        <w:rPr>
          <w:rFonts w:cs="Times New Roman"/>
          <w:sz w:val="22"/>
          <w:szCs w:val="22"/>
          <w:lang w:val="it-IT"/>
        </w:rPr>
      </w:pPr>
      <w:r>
        <w:rPr>
          <w:rFonts w:cs="Times New Roman"/>
          <w:b/>
          <w:bCs/>
          <w:sz w:val="26"/>
          <w:szCs w:val="26"/>
          <w:lang w:val="it-IT"/>
        </w:rPr>
        <w:t>I Criteri della Vera Religione</w:t>
      </w:r>
    </w:p>
    <w:p w:rsidR="0008464A" w:rsidRDefault="0008464A" w:rsidP="005B6DD2">
      <w:pPr>
        <w:bidi w:val="0"/>
        <w:spacing w:after="80" w:line="360" w:lineRule="atLeast"/>
        <w:jc w:val="both"/>
        <w:rPr>
          <w:rFonts w:cs="Times New Roman"/>
          <w:sz w:val="22"/>
          <w:szCs w:val="22"/>
          <w:lang w:val="it-IT"/>
        </w:rPr>
      </w:pPr>
      <w:r>
        <w:rPr>
          <w:rFonts w:cs="Times New Roman"/>
          <w:sz w:val="22"/>
          <w:szCs w:val="22"/>
          <w:lang w:val="it-IT"/>
        </w:rPr>
        <w:t xml:space="preserve">Ogni credente crede che la sua fede sia quella autentica e ciascun seguace di una religione è convinto che la sua sia quella migliore e quella di metodologia più retta. E se chiedi ai seguaci delle religioni alterate o a quelli delle ideologie umane razionalistiche circa la prova della loro credenza, noti che la motivano col fatto di aver trovato i loro padri su quella strada e di aver ricalcato le loro orme. Poi capita che citino racconti e notizie infondate, di contenuto discutibile e confutabile e si basino su libri tramandati che non si sa da chi siano stati scritti o le cui parole da chi siano state dette, e a volte non si conosce nemmeno in quale lingua siano stati stesi la prima volta o in che paese siano stati rinvenuti. In realtà, </w:t>
      </w:r>
      <w:r w:rsidR="005B6DD2" w:rsidRPr="005B6DD2">
        <w:rPr>
          <w:rFonts w:cs="Times New Roman"/>
          <w:sz w:val="22"/>
          <w:szCs w:val="22"/>
          <w:lang w:val="it-IT"/>
        </w:rPr>
        <w:t>non sono altro che antologie raccolte, poi esaltate e infine date in eredità di generazione in generazione,</w:t>
      </w:r>
      <w:r>
        <w:rPr>
          <w:rFonts w:cs="Times New Roman"/>
          <w:sz w:val="22"/>
          <w:szCs w:val="22"/>
          <w:lang w:val="it-IT"/>
        </w:rPr>
        <w:t xml:space="preserve"> senza un'indagine scientifica che ne analizzi la trasmissione e ne inquadri il testo. E questi testi e racconti ignoti, assieme alla imitazione cieca non possono rappresentare motivazioni appropriat</w:t>
      </w:r>
      <w:r w:rsidR="006633B4">
        <w:rPr>
          <w:rFonts w:cs="Times New Roman"/>
          <w:sz w:val="22"/>
          <w:szCs w:val="22"/>
          <w:lang w:val="it-IT"/>
        </w:rPr>
        <w:t>e in campo religioso-dottrinale.</w:t>
      </w:r>
    </w:p>
    <w:p w:rsidR="0008464A" w:rsidRDefault="0008464A" w:rsidP="006633B4">
      <w:pPr>
        <w:bidi w:val="0"/>
        <w:spacing w:after="80" w:line="360" w:lineRule="auto"/>
        <w:jc w:val="both"/>
        <w:rPr>
          <w:rFonts w:cs="Times New Roman"/>
          <w:sz w:val="22"/>
          <w:szCs w:val="22"/>
          <w:lang w:val="it-IT"/>
        </w:rPr>
      </w:pPr>
      <w:r>
        <w:rPr>
          <w:rFonts w:cs="Times New Roman"/>
          <w:sz w:val="22"/>
          <w:szCs w:val="22"/>
          <w:lang w:val="it-IT"/>
        </w:rPr>
        <w:t>Possono dunque, tutte queste religioni manomesse e ideologie umane, conside</w:t>
      </w:r>
      <w:r w:rsidR="006633B4">
        <w:rPr>
          <w:rFonts w:cs="Times New Roman"/>
          <w:sz w:val="22"/>
          <w:szCs w:val="22"/>
          <w:lang w:val="it-IT"/>
        </w:rPr>
        <w:t>rarsi vere, oppure sono false?</w:t>
      </w:r>
    </w:p>
    <w:p w:rsidR="0008464A" w:rsidRDefault="0008464A" w:rsidP="006633B4">
      <w:pPr>
        <w:widowControl w:val="0"/>
        <w:bidi w:val="0"/>
        <w:spacing w:after="80" w:line="360" w:lineRule="auto"/>
        <w:jc w:val="both"/>
        <w:rPr>
          <w:rFonts w:cs="Times New Roman"/>
          <w:sz w:val="22"/>
          <w:szCs w:val="22"/>
          <w:lang w:val="it-IT"/>
        </w:rPr>
      </w:pPr>
      <w:r>
        <w:rPr>
          <w:rFonts w:cs="Times New Roman"/>
          <w:sz w:val="22"/>
          <w:szCs w:val="22"/>
          <w:lang w:val="it-IT"/>
        </w:rPr>
        <w:t xml:space="preserve">Ѐ impossibile che siano tutte verità, poiché la Verità è solo una e non molteplice, e ugualmente non è possibile che tutte queste religioni distorte e credenze umane provengano tutte da Iddio </w:t>
      </w:r>
      <w:r w:rsidR="00D01688">
        <w:rPr>
          <w:rFonts w:cs="Times New Roman"/>
          <w:sz w:val="22"/>
          <w:szCs w:val="22"/>
          <w:lang w:val="it-IT"/>
        </w:rPr>
        <w:t>e che siano vere</w:t>
      </w:r>
      <w:r>
        <w:rPr>
          <w:rFonts w:cs="Times New Roman"/>
          <w:sz w:val="22"/>
          <w:szCs w:val="22"/>
          <w:lang w:val="it-IT"/>
        </w:rPr>
        <w:t>.</w:t>
      </w:r>
    </w:p>
    <w:p w:rsidR="0008464A" w:rsidRDefault="0008464A" w:rsidP="006633B4">
      <w:pPr>
        <w:bidi w:val="0"/>
        <w:spacing w:after="80" w:line="360" w:lineRule="auto"/>
        <w:jc w:val="both"/>
        <w:rPr>
          <w:rFonts w:cs="Times New Roman"/>
          <w:sz w:val="22"/>
          <w:szCs w:val="22"/>
          <w:lang w:val="it-IT"/>
        </w:rPr>
      </w:pPr>
      <w:r>
        <w:rPr>
          <w:rFonts w:cs="Times New Roman"/>
          <w:sz w:val="22"/>
          <w:szCs w:val="22"/>
          <w:lang w:val="it-IT"/>
        </w:rPr>
        <w:lastRenderedPageBreak/>
        <w:t>Ma dal momento che sono varie – e la Verità è solo una – quale di queste è quell'autentica?</w:t>
      </w:r>
    </w:p>
    <w:p w:rsidR="00A47C61" w:rsidRDefault="0008464A" w:rsidP="006633B4">
      <w:pPr>
        <w:bidi w:val="0"/>
        <w:spacing w:after="80" w:line="360" w:lineRule="auto"/>
        <w:jc w:val="both"/>
        <w:rPr>
          <w:rFonts w:cs="Times New Roman"/>
          <w:sz w:val="22"/>
          <w:szCs w:val="22"/>
          <w:lang w:val="it-IT"/>
        </w:rPr>
      </w:pPr>
      <w:r>
        <w:rPr>
          <w:rFonts w:cs="Times New Roman"/>
          <w:sz w:val="22"/>
          <w:szCs w:val="22"/>
          <w:lang w:val="it-IT"/>
        </w:rPr>
        <w:t>Da qui emerge la necessità della presenza di criteri attraverso i quali distinguere la religione vera da quella falsa, e nel momento in cui s'individuano questi requisiti in una determinata religione, allora sappiamo che è quella giusta, mentre se vengono a mancare questi parametri, o solo uno di loro, allora sappiamo che è falsa.</w:t>
      </w:r>
    </w:p>
    <w:p w:rsidR="0008464A" w:rsidRDefault="0008464A" w:rsidP="000F4634">
      <w:pPr>
        <w:suppressAutoHyphens w:val="0"/>
        <w:bidi w:val="0"/>
        <w:spacing w:before="240" w:line="276" w:lineRule="auto"/>
        <w:rPr>
          <w:rFonts w:cs="Times New Roman"/>
          <w:b/>
          <w:bCs/>
          <w:sz w:val="22"/>
          <w:szCs w:val="22"/>
          <w:lang w:val="it-IT"/>
        </w:rPr>
      </w:pPr>
      <w:r>
        <w:rPr>
          <w:rFonts w:cs="Times New Roman"/>
          <w:b/>
          <w:bCs/>
          <w:sz w:val="22"/>
          <w:szCs w:val="22"/>
          <w:lang w:val="it-IT"/>
        </w:rPr>
        <w:t>I criteri con cui distinguere la vera religione da quella falsa</w:t>
      </w:r>
      <w:r w:rsidR="000F4634">
        <w:rPr>
          <w:rFonts w:cs="Times New Roman"/>
          <w:b/>
          <w:bCs/>
          <w:sz w:val="22"/>
          <w:szCs w:val="22"/>
          <w:lang w:val="it-IT"/>
        </w:rPr>
        <w:t>:</w:t>
      </w:r>
    </w:p>
    <w:p w:rsidR="0008464A" w:rsidRDefault="0008464A" w:rsidP="000F4634">
      <w:pPr>
        <w:bidi w:val="0"/>
        <w:spacing w:after="80" w:line="360" w:lineRule="atLeast"/>
        <w:jc w:val="both"/>
        <w:rPr>
          <w:rFonts w:cs="Times New Roman"/>
          <w:b/>
          <w:bCs/>
          <w:sz w:val="22"/>
          <w:szCs w:val="22"/>
          <w:lang w:val="it-IT"/>
        </w:rPr>
      </w:pPr>
      <w:r>
        <w:rPr>
          <w:rFonts w:cs="Times New Roman"/>
          <w:b/>
          <w:bCs/>
          <w:sz w:val="22"/>
          <w:szCs w:val="22"/>
          <w:lang w:val="it-IT"/>
        </w:rPr>
        <w:t>Il primo:</w:t>
      </w:r>
      <w:r>
        <w:rPr>
          <w:rFonts w:cs="Times New Roman"/>
          <w:sz w:val="22"/>
          <w:szCs w:val="22"/>
          <w:lang w:val="it-IT"/>
        </w:rPr>
        <w:t xml:space="preserve"> Che la religione provenga da Iddio e sia rivelata, tramite un angelo, ad un Messaggero affinché poi questi la trasmetta ai Suoi servi. Ciò perché la religione autentica è solo la religione di Iddio, ed è solo Lui che può sanzionare e presentare il resoconto alle creature nel Giorno della Resurrezione, sulla base appunto la religio</w:t>
      </w:r>
      <w:r w:rsidR="000F4634">
        <w:rPr>
          <w:rFonts w:cs="Times New Roman"/>
          <w:sz w:val="22"/>
          <w:szCs w:val="22"/>
          <w:lang w:val="it-IT"/>
        </w:rPr>
        <w:t xml:space="preserve">ne che ha fatto loro pervenire. </w:t>
      </w:r>
      <w:r>
        <w:rPr>
          <w:rFonts w:cs="Times New Roman"/>
          <w:sz w:val="22"/>
          <w:szCs w:val="22"/>
          <w:lang w:val="it-IT"/>
        </w:rPr>
        <w:t xml:space="preserve">Disse l'Elevato: </w:t>
      </w:r>
      <w:r>
        <w:rPr>
          <w:rFonts w:cs="Times New Roman"/>
          <w:b/>
          <w:bCs/>
          <w:sz w:val="22"/>
          <w:szCs w:val="22"/>
          <w:lang w:val="it-IT"/>
        </w:rPr>
        <w:t>{Invero abbiamo rivelato a te come già rivelammo a Noè e ai Profeti dopo di lui. Abbiamo rivelato ad Abramo, Ismaele, Isacco, Giacobbe e le tribù, Gesù, Giobbe, Giona, Aronne, Salomone e demmo a Davide il Salterio}</w:t>
      </w:r>
      <w:r>
        <w:rPr>
          <w:rStyle w:val="Caratteredellanota"/>
          <w:rFonts w:cs="Times New Roman"/>
          <w:sz w:val="22"/>
          <w:szCs w:val="22"/>
          <w:lang w:val="it-IT"/>
        </w:rPr>
        <w:footnoteReference w:id="97"/>
      </w:r>
      <w:r>
        <w:rPr>
          <w:rFonts w:cs="Times New Roman"/>
          <w:sz w:val="22"/>
          <w:szCs w:val="22"/>
          <w:lang w:val="it-IT"/>
        </w:rPr>
        <w:t xml:space="preserve">. </w:t>
      </w:r>
      <w:r w:rsidR="000F4634">
        <w:rPr>
          <w:rFonts w:cs="Times New Roman"/>
          <w:sz w:val="22"/>
          <w:szCs w:val="22"/>
          <w:lang w:val="it-IT"/>
        </w:rPr>
        <w:br/>
      </w:r>
      <w:r>
        <w:rPr>
          <w:rFonts w:cs="Times New Roman"/>
          <w:sz w:val="22"/>
          <w:szCs w:val="22"/>
          <w:lang w:val="it-IT"/>
        </w:rPr>
        <w:t>E disse, gloria sia a Lui:</w:t>
      </w:r>
      <w:r>
        <w:rPr>
          <w:rFonts w:cs="Times New Roman"/>
          <w:b/>
          <w:bCs/>
          <w:sz w:val="22"/>
          <w:szCs w:val="22"/>
          <w:lang w:val="it-IT"/>
        </w:rPr>
        <w:t xml:space="preserve"> {E non inviammo nessun Messaggero prima di te se non rivelandogli </w:t>
      </w:r>
      <w:r w:rsidR="00A27C45">
        <w:rPr>
          <w:rFonts w:cs="Times New Roman"/>
          <w:b/>
          <w:bCs/>
          <w:sz w:val="22"/>
          <w:szCs w:val="22"/>
          <w:lang w:val="it-IT"/>
        </w:rPr>
        <w:t>che invero non</w:t>
      </w:r>
      <w:r>
        <w:rPr>
          <w:rFonts w:cs="Times New Roman"/>
          <w:b/>
          <w:bCs/>
          <w:sz w:val="22"/>
          <w:szCs w:val="22"/>
          <w:lang w:val="it-IT"/>
        </w:rPr>
        <w:t xml:space="preserve"> vi è Iddio all’infuori di Me, quindi adorateMi}</w:t>
      </w:r>
      <w:r>
        <w:rPr>
          <w:rStyle w:val="Caratteredellanota"/>
          <w:rFonts w:cs="Times New Roman"/>
          <w:sz w:val="22"/>
          <w:szCs w:val="22"/>
          <w:lang w:val="it-IT"/>
        </w:rPr>
        <w:footnoteReference w:id="98"/>
      </w:r>
      <w:r>
        <w:rPr>
          <w:rFonts w:cs="Times New Roman"/>
          <w:sz w:val="22"/>
          <w:szCs w:val="22"/>
          <w:lang w:val="it-IT"/>
        </w:rPr>
        <w:t>. Quindi di conseguenza, qualunque religione sia stata proposta da una persona che la attribuisce a se stesso e non a Iddio, allora è certamente una religione falsa.</w:t>
      </w:r>
    </w:p>
    <w:p w:rsidR="0008464A" w:rsidRDefault="0008464A" w:rsidP="00A47C61">
      <w:pPr>
        <w:bidi w:val="0"/>
        <w:spacing w:after="80" w:line="360" w:lineRule="atLeast"/>
        <w:jc w:val="both"/>
        <w:rPr>
          <w:rFonts w:cs="Times New Roman"/>
          <w:b/>
          <w:bCs/>
          <w:sz w:val="22"/>
          <w:szCs w:val="22"/>
          <w:lang w:val="it-IT"/>
        </w:rPr>
      </w:pPr>
      <w:r>
        <w:rPr>
          <w:rFonts w:cs="Times New Roman"/>
          <w:b/>
          <w:bCs/>
          <w:sz w:val="22"/>
          <w:szCs w:val="22"/>
          <w:lang w:val="it-IT"/>
        </w:rPr>
        <w:lastRenderedPageBreak/>
        <w:t>Il secondo:</w:t>
      </w:r>
      <w:r>
        <w:rPr>
          <w:rFonts w:cs="Times New Roman"/>
          <w:sz w:val="22"/>
          <w:szCs w:val="22"/>
          <w:lang w:val="it-IT"/>
        </w:rPr>
        <w:t xml:space="preserve"> Che richiami a riservare l’unicità a Iddio, gloria sia Lui, con l'adorazione, e interdica l'idolatria e i mezzi che conducono ad essa. Ciò perché il richiamo al Monoteismo è la base del richiamo di tutti i Profeti e Messaggeri, e ciascun Profeta diceva al suo popolo: </w:t>
      </w:r>
      <w:r>
        <w:rPr>
          <w:rFonts w:cs="Times New Roman"/>
          <w:b/>
          <w:bCs/>
          <w:sz w:val="22"/>
          <w:szCs w:val="22"/>
          <w:lang w:val="it-IT"/>
        </w:rPr>
        <w:t>{[…] adorate Iddio! Non avete alcun dio all'infuori di Lui […]}</w:t>
      </w:r>
      <w:r>
        <w:rPr>
          <w:rStyle w:val="Caratteredellanota"/>
          <w:rFonts w:cs="Times New Roman"/>
          <w:sz w:val="22"/>
          <w:szCs w:val="22"/>
          <w:lang w:val="it-IT"/>
        </w:rPr>
        <w:footnoteReference w:id="99"/>
      </w:r>
      <w:r>
        <w:rPr>
          <w:rFonts w:cs="Times New Roman"/>
          <w:sz w:val="22"/>
          <w:szCs w:val="22"/>
          <w:lang w:val="it-IT"/>
        </w:rPr>
        <w:t>. Di conseguenza, qualunque religione preveda l’idolatria e renda a Iddio consoci quali Profeti, angeli o santi, allora è una falsa religione, seppure i suoi sostenitori si spaccino p</w:t>
      </w:r>
      <w:r w:rsidR="000F4634">
        <w:rPr>
          <w:rFonts w:cs="Times New Roman"/>
          <w:sz w:val="22"/>
          <w:szCs w:val="22"/>
          <w:lang w:val="it-IT"/>
        </w:rPr>
        <w:t>er seguaci di uno dei Profeti.</w:t>
      </w:r>
    </w:p>
    <w:p w:rsidR="0008464A" w:rsidRDefault="0008464A" w:rsidP="007B16CD">
      <w:pPr>
        <w:bidi w:val="0"/>
        <w:spacing w:after="80" w:line="360" w:lineRule="atLeast"/>
        <w:jc w:val="both"/>
        <w:rPr>
          <w:rFonts w:cs="Times New Roman"/>
          <w:b/>
          <w:bCs/>
          <w:sz w:val="22"/>
          <w:szCs w:val="22"/>
          <w:lang w:val="it-IT"/>
        </w:rPr>
      </w:pPr>
      <w:r>
        <w:rPr>
          <w:rFonts w:cs="Times New Roman"/>
          <w:b/>
          <w:bCs/>
          <w:sz w:val="22"/>
          <w:szCs w:val="22"/>
          <w:lang w:val="it-IT"/>
        </w:rPr>
        <w:t>Il terzo:</w:t>
      </w:r>
      <w:r>
        <w:rPr>
          <w:rFonts w:cs="Times New Roman"/>
          <w:sz w:val="22"/>
          <w:szCs w:val="22"/>
          <w:lang w:val="it-IT"/>
        </w:rPr>
        <w:t xml:space="preserve"> Che corrisponda ai fondamenti ai quali hanno richiamato i Messaggeri, come il culto esclusivo per Iddio, il richiamo al Suo sentiero, il divieto dell'idolatria, della disobbedienza ai genitori, dell'uccisione di alcuno senza diritto, l'interdizione delle turpitudini, palesi o nascoste che siano. Disse l'Elevato: </w:t>
      </w:r>
      <w:r>
        <w:rPr>
          <w:rFonts w:cs="Times New Roman"/>
          <w:b/>
          <w:bCs/>
          <w:sz w:val="22"/>
          <w:szCs w:val="22"/>
          <w:lang w:val="it-IT"/>
        </w:rPr>
        <w:t xml:space="preserve">{E non inviammo nessun Messaggero prima di te se non rivelandogli </w:t>
      </w:r>
      <w:r w:rsidR="00A27C45">
        <w:rPr>
          <w:rFonts w:cs="Times New Roman"/>
          <w:b/>
          <w:bCs/>
          <w:sz w:val="22"/>
          <w:szCs w:val="22"/>
          <w:lang w:val="it-IT"/>
        </w:rPr>
        <w:t xml:space="preserve">che invero non </w:t>
      </w:r>
      <w:r>
        <w:rPr>
          <w:rFonts w:cs="Times New Roman"/>
          <w:b/>
          <w:bCs/>
          <w:sz w:val="22"/>
          <w:szCs w:val="22"/>
          <w:lang w:val="it-IT"/>
        </w:rPr>
        <w:t>vi è Iddio all’infuori di Me, quindi adorateMi}</w:t>
      </w:r>
      <w:r>
        <w:rPr>
          <w:rStyle w:val="Caratteredellanota"/>
          <w:rFonts w:cs="Times New Roman"/>
          <w:sz w:val="22"/>
          <w:szCs w:val="22"/>
          <w:lang w:val="it-IT"/>
        </w:rPr>
        <w:footnoteReference w:id="100"/>
      </w:r>
      <w:r>
        <w:rPr>
          <w:rFonts w:cs="Times New Roman"/>
          <w:sz w:val="22"/>
          <w:szCs w:val="22"/>
          <w:lang w:val="it-IT"/>
        </w:rPr>
        <w:t xml:space="preserve">, e disse: </w:t>
      </w:r>
      <w:r>
        <w:rPr>
          <w:rFonts w:cs="Times New Roman"/>
          <w:b/>
          <w:bCs/>
          <w:sz w:val="22"/>
          <w:szCs w:val="22"/>
          <w:lang w:val="it-IT"/>
        </w:rPr>
        <w:t xml:space="preserve">{Dì: "Venite che vi </w:t>
      </w:r>
      <w:r w:rsidR="00FE4717">
        <w:rPr>
          <w:rFonts w:cs="Times New Roman"/>
          <w:b/>
          <w:bCs/>
          <w:sz w:val="22"/>
          <w:szCs w:val="22"/>
          <w:lang w:val="it-IT"/>
        </w:rPr>
        <w:t>recito</w:t>
      </w:r>
      <w:r>
        <w:rPr>
          <w:rFonts w:cs="Times New Roman"/>
          <w:b/>
          <w:bCs/>
          <w:sz w:val="22"/>
          <w:szCs w:val="22"/>
          <w:lang w:val="it-IT"/>
        </w:rPr>
        <w:t xml:space="preserve"> ciò che </w:t>
      </w:r>
      <w:r w:rsidR="00FE4717">
        <w:rPr>
          <w:rFonts w:cs="Times New Roman"/>
          <w:b/>
          <w:bCs/>
          <w:sz w:val="22"/>
          <w:szCs w:val="22"/>
          <w:lang w:val="it-IT"/>
        </w:rPr>
        <w:t xml:space="preserve">il vostro Signore </w:t>
      </w:r>
      <w:r>
        <w:rPr>
          <w:rFonts w:cs="Times New Roman"/>
          <w:b/>
          <w:bCs/>
          <w:sz w:val="22"/>
          <w:szCs w:val="22"/>
          <w:lang w:val="it-IT"/>
        </w:rPr>
        <w:t xml:space="preserve">vi </w:t>
      </w:r>
      <w:r w:rsidRPr="00FE4717">
        <w:rPr>
          <w:rFonts w:cs="Times New Roman"/>
          <w:b/>
          <w:bCs/>
          <w:sz w:val="22"/>
          <w:szCs w:val="22"/>
          <w:lang w:val="it-IT"/>
        </w:rPr>
        <w:t xml:space="preserve">ha </w:t>
      </w:r>
      <w:r w:rsidR="00FE4717" w:rsidRPr="00FE4717">
        <w:rPr>
          <w:rFonts w:cs="Times New Roman"/>
          <w:b/>
          <w:bCs/>
          <w:sz w:val="22"/>
          <w:szCs w:val="22"/>
          <w:lang w:val="it-IT"/>
        </w:rPr>
        <w:t>interdetto</w:t>
      </w:r>
      <w:r w:rsidR="00A91306">
        <w:rPr>
          <w:rFonts w:cs="Times New Roman"/>
          <w:b/>
          <w:bCs/>
          <w:sz w:val="22"/>
          <w:szCs w:val="22"/>
          <w:lang w:val="it-IT"/>
        </w:rPr>
        <w:t xml:space="preserve"> [ordinando]: che </w:t>
      </w:r>
      <w:r w:rsidR="007B16CD">
        <w:rPr>
          <w:rFonts w:cs="Times New Roman"/>
          <w:b/>
          <w:bCs/>
          <w:sz w:val="22"/>
          <w:szCs w:val="22"/>
          <w:lang w:val="it-IT"/>
        </w:rPr>
        <w:t xml:space="preserve">non Gli associate alcunché e </w:t>
      </w:r>
      <w:r w:rsidR="007B16CD" w:rsidRPr="007B16CD">
        <w:rPr>
          <w:rFonts w:cs="Times New Roman"/>
          <w:b/>
          <w:bCs/>
          <w:sz w:val="22"/>
          <w:szCs w:val="22"/>
          <w:lang w:val="it-IT"/>
        </w:rPr>
        <w:t>dei genitori [abbiate] benevolenza</w:t>
      </w:r>
      <w:r>
        <w:rPr>
          <w:rFonts w:cs="Times New Roman"/>
          <w:b/>
          <w:bCs/>
          <w:sz w:val="22"/>
          <w:szCs w:val="22"/>
          <w:lang w:val="it-IT"/>
        </w:rPr>
        <w:t>, e che non uccidiate i vostri figli a causa della povertà - di certo Noi provvederemo a voi e a loro; e che non vi avviciniate alle turpitudini, palesi o nascoste che siano; e</w:t>
      </w:r>
      <w:r w:rsidR="00167955">
        <w:rPr>
          <w:rFonts w:cs="Times New Roman"/>
          <w:b/>
          <w:bCs/>
          <w:sz w:val="22"/>
          <w:szCs w:val="22"/>
          <w:lang w:val="it-IT"/>
        </w:rPr>
        <w:t xml:space="preserve"> che non uccidiate l'anima che Iddio ha reso interdetta</w:t>
      </w:r>
      <w:r>
        <w:rPr>
          <w:rFonts w:cs="Times New Roman"/>
          <w:b/>
          <w:bCs/>
          <w:sz w:val="22"/>
          <w:szCs w:val="22"/>
          <w:lang w:val="it-IT"/>
        </w:rPr>
        <w:t>, purché non ve ne sia diritto. Ecco a voi ciò che vi ha raccomandato, affinché comprendiate}</w:t>
      </w:r>
      <w:r>
        <w:rPr>
          <w:rStyle w:val="Caratteredellanota"/>
          <w:rFonts w:cs="Times New Roman"/>
          <w:sz w:val="22"/>
          <w:szCs w:val="22"/>
          <w:lang w:val="it-IT"/>
        </w:rPr>
        <w:footnoteReference w:id="101"/>
      </w:r>
      <w:r>
        <w:rPr>
          <w:rFonts w:cs="Times New Roman"/>
          <w:sz w:val="22"/>
          <w:szCs w:val="22"/>
          <w:lang w:val="it-IT"/>
        </w:rPr>
        <w:t>.</w:t>
      </w:r>
      <w:r>
        <w:rPr>
          <w:rFonts w:cs="Times New Roman"/>
          <w:b/>
          <w:bCs/>
          <w:sz w:val="22"/>
          <w:szCs w:val="22"/>
          <w:lang w:val="it-IT"/>
        </w:rPr>
        <w:t xml:space="preserve"> </w:t>
      </w:r>
      <w:r>
        <w:rPr>
          <w:rFonts w:cs="Times New Roman"/>
          <w:sz w:val="22"/>
          <w:szCs w:val="22"/>
          <w:lang w:val="it-IT"/>
        </w:rPr>
        <w:t xml:space="preserve">E disse: </w:t>
      </w:r>
      <w:r>
        <w:rPr>
          <w:rFonts w:cs="Times New Roman"/>
          <w:b/>
          <w:sz w:val="22"/>
          <w:szCs w:val="22"/>
          <w:lang w:val="it-IT"/>
        </w:rPr>
        <w:t>{</w:t>
      </w:r>
      <w:r>
        <w:rPr>
          <w:rFonts w:cs="Times New Roman"/>
          <w:b/>
          <w:bCs/>
          <w:sz w:val="22"/>
          <w:szCs w:val="22"/>
          <w:lang w:val="it-IT"/>
        </w:rPr>
        <w:t xml:space="preserve">E chiedi a chi </w:t>
      </w:r>
      <w:r>
        <w:rPr>
          <w:rFonts w:cs="Times New Roman"/>
          <w:b/>
          <w:bCs/>
          <w:sz w:val="22"/>
          <w:szCs w:val="22"/>
          <w:lang w:val="it-IT"/>
        </w:rPr>
        <w:lastRenderedPageBreak/>
        <w:t>inviammo prima di te dei Nostri Messaggeri. Stabilimmo forse divinità da adorare all'infuori del Misericordioso?}</w:t>
      </w:r>
      <w:r>
        <w:rPr>
          <w:rStyle w:val="Caratteredellanota"/>
          <w:rFonts w:cs="Times New Roman"/>
          <w:sz w:val="22"/>
          <w:szCs w:val="22"/>
          <w:lang w:val="it-IT"/>
        </w:rPr>
        <w:footnoteReference w:id="102"/>
      </w:r>
      <w:r w:rsidR="000F4634">
        <w:rPr>
          <w:rFonts w:cs="Times New Roman"/>
          <w:sz w:val="22"/>
          <w:szCs w:val="22"/>
          <w:lang w:val="it-IT"/>
        </w:rPr>
        <w:t>.</w:t>
      </w:r>
    </w:p>
    <w:p w:rsidR="0008464A" w:rsidRDefault="0008464A" w:rsidP="00A920A3">
      <w:pPr>
        <w:bidi w:val="0"/>
        <w:spacing w:after="80" w:line="360" w:lineRule="atLeast"/>
        <w:jc w:val="both"/>
        <w:rPr>
          <w:rFonts w:cs="Times New Roman"/>
          <w:b/>
          <w:bCs/>
          <w:sz w:val="22"/>
          <w:szCs w:val="22"/>
          <w:lang w:val="it-IT"/>
        </w:rPr>
      </w:pPr>
      <w:r>
        <w:rPr>
          <w:rFonts w:cs="Times New Roman"/>
          <w:b/>
          <w:bCs/>
          <w:sz w:val="22"/>
          <w:szCs w:val="22"/>
          <w:lang w:val="it-IT"/>
        </w:rPr>
        <w:t>Il quarto:</w:t>
      </w:r>
      <w:r w:rsidR="00F35A6E">
        <w:rPr>
          <w:rFonts w:cs="Times New Roman"/>
          <w:sz w:val="22"/>
          <w:szCs w:val="22"/>
          <w:lang w:val="it-IT"/>
        </w:rPr>
        <w:t xml:space="preserve"> Che non sia </w:t>
      </w:r>
      <w:r>
        <w:rPr>
          <w:rFonts w:cs="Times New Roman"/>
          <w:sz w:val="22"/>
          <w:szCs w:val="22"/>
          <w:lang w:val="it-IT"/>
        </w:rPr>
        <w:t>contraddi</w:t>
      </w:r>
      <w:r w:rsidR="00F35A6E">
        <w:rPr>
          <w:rFonts w:cs="Times New Roman"/>
          <w:sz w:val="22"/>
          <w:szCs w:val="22"/>
          <w:lang w:val="it-IT"/>
        </w:rPr>
        <w:t xml:space="preserve">ttorio </w:t>
      </w:r>
      <w:r>
        <w:rPr>
          <w:rFonts w:cs="Times New Roman"/>
          <w:sz w:val="22"/>
          <w:szCs w:val="22"/>
          <w:lang w:val="it-IT"/>
        </w:rPr>
        <w:t>e differen</w:t>
      </w:r>
      <w:r w:rsidR="00F35A6E">
        <w:rPr>
          <w:rFonts w:cs="Times New Roman"/>
          <w:sz w:val="22"/>
          <w:szCs w:val="22"/>
          <w:lang w:val="it-IT"/>
        </w:rPr>
        <w:t>t</w:t>
      </w:r>
      <w:r>
        <w:rPr>
          <w:rFonts w:cs="Times New Roman"/>
          <w:sz w:val="22"/>
          <w:szCs w:val="22"/>
          <w:lang w:val="it-IT"/>
        </w:rPr>
        <w:t xml:space="preserve">e </w:t>
      </w:r>
      <w:r w:rsidR="00F35A6E">
        <w:rPr>
          <w:rFonts w:cs="Times New Roman"/>
          <w:sz w:val="22"/>
          <w:szCs w:val="22"/>
          <w:lang w:val="it-IT"/>
        </w:rPr>
        <w:t xml:space="preserve">nelle </w:t>
      </w:r>
      <w:r>
        <w:rPr>
          <w:rFonts w:cs="Times New Roman"/>
          <w:sz w:val="22"/>
          <w:szCs w:val="22"/>
          <w:lang w:val="it-IT"/>
        </w:rPr>
        <w:t xml:space="preserve">sue parti, </w:t>
      </w:r>
      <w:r w:rsidR="00130CB1">
        <w:rPr>
          <w:rFonts w:cs="Times New Roman"/>
          <w:sz w:val="22"/>
          <w:szCs w:val="22"/>
          <w:lang w:val="it-IT"/>
        </w:rPr>
        <w:t xml:space="preserve">ovvero </w:t>
      </w:r>
      <w:r>
        <w:rPr>
          <w:rFonts w:cs="Times New Roman"/>
          <w:sz w:val="22"/>
          <w:szCs w:val="22"/>
          <w:lang w:val="it-IT"/>
        </w:rPr>
        <w:t xml:space="preserve">che non ordini qualcosa e </w:t>
      </w:r>
      <w:r w:rsidR="00130CB1">
        <w:rPr>
          <w:rFonts w:cs="Times New Roman"/>
          <w:sz w:val="22"/>
          <w:szCs w:val="22"/>
          <w:lang w:val="it-IT"/>
        </w:rPr>
        <w:t>poi lo contraddica con un altro ordine</w:t>
      </w:r>
      <w:r>
        <w:rPr>
          <w:rFonts w:cs="Times New Roman"/>
          <w:sz w:val="22"/>
          <w:szCs w:val="22"/>
          <w:lang w:val="it-IT"/>
        </w:rPr>
        <w:t xml:space="preserve">, o </w:t>
      </w:r>
      <w:r w:rsidR="00A920A3">
        <w:rPr>
          <w:rFonts w:cs="Times New Roman"/>
          <w:sz w:val="22"/>
          <w:szCs w:val="22"/>
          <w:lang w:val="it-IT"/>
        </w:rPr>
        <w:t>c</w:t>
      </w:r>
      <w:r w:rsidR="00A920A3" w:rsidRPr="00A920A3">
        <w:rPr>
          <w:rFonts w:cs="Times New Roman"/>
          <w:sz w:val="22"/>
          <w:szCs w:val="22"/>
          <w:lang w:val="it-IT"/>
        </w:rPr>
        <w:t>he proibisca qualcosa e in seguito permetta ciò che è simile senza una motivazione valida, o non proibisca qualcosa</w:t>
      </w:r>
      <w:r w:rsidR="00A920A3">
        <w:rPr>
          <w:rFonts w:cs="Times New Roman"/>
          <w:sz w:val="22"/>
          <w:szCs w:val="22"/>
          <w:lang w:val="it-IT"/>
        </w:rPr>
        <w:t>,</w:t>
      </w:r>
      <w:r w:rsidR="00A920A3" w:rsidRPr="00A920A3">
        <w:rPr>
          <w:rFonts w:cs="Times New Roman"/>
          <w:sz w:val="22"/>
          <w:szCs w:val="22"/>
          <w:lang w:val="it-IT"/>
        </w:rPr>
        <w:t xml:space="preserve"> oppure la legittimi</w:t>
      </w:r>
      <w:r w:rsidR="00A920A3">
        <w:rPr>
          <w:rFonts w:cs="Times New Roman"/>
          <w:sz w:val="22"/>
          <w:szCs w:val="22"/>
          <w:lang w:val="it-IT"/>
        </w:rPr>
        <w:t>,</w:t>
      </w:r>
      <w:r w:rsidR="00A920A3" w:rsidRPr="00A920A3">
        <w:rPr>
          <w:rFonts w:cs="Times New Roman"/>
          <w:sz w:val="22"/>
          <w:szCs w:val="22"/>
          <w:lang w:val="it-IT"/>
        </w:rPr>
        <w:t xml:space="preserve"> per qualcuno proibendolo per qualcun altro</w:t>
      </w:r>
      <w:r>
        <w:rPr>
          <w:rFonts w:cs="Times New Roman"/>
          <w:sz w:val="22"/>
          <w:szCs w:val="22"/>
          <w:lang w:val="it-IT"/>
        </w:rPr>
        <w:t xml:space="preserve"> Disse l'Elevato: </w:t>
      </w:r>
      <w:r>
        <w:rPr>
          <w:rFonts w:cs="Times New Roman"/>
          <w:b/>
          <w:bCs/>
          <w:sz w:val="22"/>
          <w:szCs w:val="22"/>
          <w:lang w:val="it-IT"/>
        </w:rPr>
        <w:t>{Non meditano forse sul Corano? Se provenisse da altri che Iddio, vi avrebbero trovato molte contraddizioni}</w:t>
      </w:r>
      <w:r>
        <w:rPr>
          <w:rStyle w:val="Caratteredellanota"/>
          <w:rFonts w:cs="Times New Roman"/>
          <w:sz w:val="22"/>
          <w:szCs w:val="22"/>
          <w:lang w:val="it-IT"/>
        </w:rPr>
        <w:footnoteReference w:id="103"/>
      </w:r>
      <w:r w:rsidR="000F4634">
        <w:rPr>
          <w:rFonts w:cs="Times New Roman"/>
          <w:sz w:val="22"/>
          <w:szCs w:val="22"/>
          <w:lang w:val="it-IT"/>
        </w:rPr>
        <w:t>.</w:t>
      </w:r>
    </w:p>
    <w:p w:rsidR="0008464A" w:rsidRDefault="0008464A" w:rsidP="00541228">
      <w:pPr>
        <w:widowControl w:val="0"/>
        <w:bidi w:val="0"/>
        <w:spacing w:after="80" w:line="360" w:lineRule="atLeast"/>
        <w:jc w:val="both"/>
        <w:rPr>
          <w:rFonts w:cs="Times New Roman"/>
          <w:b/>
          <w:bCs/>
          <w:sz w:val="22"/>
          <w:szCs w:val="22"/>
          <w:lang w:val="it-IT"/>
        </w:rPr>
      </w:pPr>
      <w:r>
        <w:rPr>
          <w:rFonts w:cs="Times New Roman"/>
          <w:b/>
          <w:bCs/>
          <w:sz w:val="22"/>
          <w:szCs w:val="22"/>
          <w:lang w:val="it-IT"/>
        </w:rPr>
        <w:t>Il quinto:</w:t>
      </w:r>
      <w:r>
        <w:rPr>
          <w:rFonts w:cs="Times New Roman"/>
          <w:sz w:val="22"/>
          <w:szCs w:val="22"/>
          <w:lang w:val="it-IT"/>
        </w:rPr>
        <w:t xml:space="preserve"> Che la religione preveda ciò che è atto a proteggere alle persone la loro fede, il loro onore, i loro beni, le loro vite e la loro prole, tramite le disposizioni, i divieti, la disciplina e la morale che permettono di conservare queste cinque in toto.</w:t>
      </w:r>
    </w:p>
    <w:p w:rsidR="0008464A" w:rsidRDefault="0008464A" w:rsidP="00A31F6F">
      <w:pPr>
        <w:bidi w:val="0"/>
        <w:spacing w:after="80" w:line="340" w:lineRule="atLeast"/>
        <w:jc w:val="both"/>
        <w:rPr>
          <w:rFonts w:cs="Times New Roman"/>
          <w:b/>
          <w:bCs/>
          <w:sz w:val="22"/>
          <w:szCs w:val="22"/>
          <w:lang w:val="it-IT"/>
        </w:rPr>
      </w:pPr>
      <w:r>
        <w:rPr>
          <w:rFonts w:cs="Times New Roman"/>
          <w:b/>
          <w:bCs/>
          <w:sz w:val="22"/>
          <w:szCs w:val="22"/>
          <w:lang w:val="it-IT"/>
        </w:rPr>
        <w:t>Il sesto:</w:t>
      </w:r>
      <w:r>
        <w:rPr>
          <w:rFonts w:cs="Times New Roman"/>
          <w:sz w:val="22"/>
          <w:szCs w:val="22"/>
          <w:lang w:val="it-IT"/>
        </w:rPr>
        <w:t xml:space="preserve"> Che la religione sia misericordia per le creature e che impedisca l'ingiustizia che potrebbero compiere contro se stesse o reciprocamente, e ciò sia che l'iniquità riguardi la violazione di diritti</w:t>
      </w:r>
      <w:r w:rsidR="0004707B">
        <w:rPr>
          <w:rFonts w:cs="Times New Roman"/>
          <w:sz w:val="22"/>
          <w:szCs w:val="22"/>
          <w:lang w:val="it-IT"/>
        </w:rPr>
        <w:t xml:space="preserve"> o </w:t>
      </w:r>
      <w:r>
        <w:rPr>
          <w:rFonts w:cs="Times New Roman"/>
          <w:sz w:val="22"/>
          <w:szCs w:val="22"/>
          <w:lang w:val="it-IT"/>
        </w:rPr>
        <w:t xml:space="preserve">il monopolio </w:t>
      </w:r>
      <w:r w:rsidR="0004707B">
        <w:rPr>
          <w:rFonts w:cs="Times New Roman"/>
          <w:sz w:val="22"/>
          <w:szCs w:val="22"/>
          <w:lang w:val="it-IT"/>
        </w:rPr>
        <w:t>dei</w:t>
      </w:r>
      <w:r>
        <w:rPr>
          <w:rFonts w:cs="Times New Roman"/>
          <w:sz w:val="22"/>
          <w:szCs w:val="22"/>
          <w:lang w:val="it-IT"/>
        </w:rPr>
        <w:t xml:space="preserve"> beni</w:t>
      </w:r>
      <w:r w:rsidR="0004707B">
        <w:rPr>
          <w:rFonts w:cs="Times New Roman"/>
          <w:sz w:val="22"/>
          <w:szCs w:val="22"/>
          <w:lang w:val="it-IT"/>
        </w:rPr>
        <w:t>, sia che riguardi</w:t>
      </w:r>
      <w:r>
        <w:rPr>
          <w:rFonts w:cs="Times New Roman"/>
          <w:sz w:val="22"/>
          <w:szCs w:val="22"/>
          <w:lang w:val="it-IT"/>
        </w:rPr>
        <w:t xml:space="preserve"> </w:t>
      </w:r>
      <w:r w:rsidRPr="0030192E">
        <w:rPr>
          <w:rFonts w:cs="Times New Roman"/>
          <w:sz w:val="22"/>
          <w:szCs w:val="22"/>
          <w:lang w:val="it-IT"/>
        </w:rPr>
        <w:t xml:space="preserve">lo sviamento </w:t>
      </w:r>
      <w:r w:rsidR="0030192E" w:rsidRPr="0030192E">
        <w:rPr>
          <w:rFonts w:cs="Times New Roman"/>
          <w:sz w:val="22"/>
          <w:szCs w:val="22"/>
          <w:lang w:val="it-IT"/>
        </w:rPr>
        <w:t xml:space="preserve">degli umili </w:t>
      </w:r>
      <w:r w:rsidRPr="0030192E">
        <w:rPr>
          <w:rFonts w:cs="Times New Roman"/>
          <w:sz w:val="22"/>
          <w:szCs w:val="22"/>
          <w:lang w:val="it-IT"/>
        </w:rPr>
        <w:t xml:space="preserve">a causa dei </w:t>
      </w:r>
      <w:r w:rsidR="0030192E" w:rsidRPr="0030192E">
        <w:rPr>
          <w:rFonts w:cs="Times New Roman"/>
          <w:sz w:val="22"/>
          <w:szCs w:val="22"/>
          <w:lang w:val="it-IT"/>
        </w:rPr>
        <w:t>notabili</w:t>
      </w:r>
      <w:r w:rsidRPr="0030192E">
        <w:rPr>
          <w:rFonts w:cs="Times New Roman"/>
          <w:sz w:val="22"/>
          <w:szCs w:val="22"/>
          <w:lang w:val="it-IT"/>
        </w:rPr>
        <w:t>.</w:t>
      </w:r>
      <w:r>
        <w:rPr>
          <w:rFonts w:cs="Times New Roman"/>
          <w:sz w:val="22"/>
          <w:szCs w:val="22"/>
          <w:lang w:val="it-IT"/>
        </w:rPr>
        <w:t xml:space="preserve"> Disse Iddio a proposito della misericordia che era contenuta nella Torah che fece scendere su Mosè (che Iddio lo preservi): </w:t>
      </w:r>
      <w:r>
        <w:rPr>
          <w:rFonts w:cs="Times New Roman"/>
          <w:b/>
          <w:bCs/>
          <w:sz w:val="22"/>
          <w:szCs w:val="22"/>
          <w:lang w:val="it-IT"/>
        </w:rPr>
        <w:t>{E quando si acquietò la collera di Mosè, raccolse le tavole i cui testi contenevano guida e misericordia per co</w:t>
      </w:r>
      <w:r w:rsidR="0030192E">
        <w:rPr>
          <w:rFonts w:cs="Times New Roman"/>
          <w:b/>
          <w:bCs/>
          <w:sz w:val="22"/>
          <w:szCs w:val="22"/>
          <w:lang w:val="it-IT"/>
        </w:rPr>
        <w:t xml:space="preserve">loro che </w:t>
      </w:r>
      <w:r w:rsidR="00CA5CD8">
        <w:rPr>
          <w:rFonts w:cs="Times New Roman"/>
          <w:b/>
          <w:bCs/>
          <w:sz w:val="22"/>
          <w:szCs w:val="22"/>
          <w:lang w:val="it-IT"/>
        </w:rPr>
        <w:t>da</w:t>
      </w:r>
      <w:r w:rsidR="0030192E">
        <w:rPr>
          <w:rFonts w:cs="Times New Roman"/>
          <w:b/>
          <w:bCs/>
          <w:sz w:val="22"/>
          <w:szCs w:val="22"/>
          <w:lang w:val="it-IT"/>
        </w:rPr>
        <w:t>l loro Signore</w:t>
      </w:r>
      <w:r w:rsidR="00CA5CD8">
        <w:rPr>
          <w:rFonts w:cs="Times New Roman"/>
          <w:b/>
          <w:bCs/>
          <w:sz w:val="22"/>
          <w:szCs w:val="22"/>
          <w:lang w:val="it-IT"/>
        </w:rPr>
        <w:t xml:space="preserve"> sono atterriti</w:t>
      </w:r>
      <w:r>
        <w:rPr>
          <w:rFonts w:cs="Times New Roman"/>
          <w:b/>
          <w:bCs/>
          <w:sz w:val="22"/>
          <w:szCs w:val="22"/>
          <w:lang w:val="it-IT"/>
        </w:rPr>
        <w:t>}</w:t>
      </w:r>
      <w:r>
        <w:rPr>
          <w:rStyle w:val="Caratteredellanota"/>
          <w:rFonts w:cs="Times New Roman"/>
          <w:sz w:val="22"/>
          <w:szCs w:val="22"/>
          <w:lang w:val="it-IT"/>
        </w:rPr>
        <w:footnoteReference w:id="104"/>
      </w:r>
      <w:r>
        <w:rPr>
          <w:rFonts w:cs="Times New Roman"/>
          <w:sz w:val="22"/>
          <w:szCs w:val="22"/>
          <w:lang w:val="it-IT"/>
        </w:rPr>
        <w:t xml:space="preserve">, e disse Iddio a proposito del conferimento [della missione profetica] a Gesù, che Iddio lo preservi: </w:t>
      </w:r>
      <w:r>
        <w:rPr>
          <w:rFonts w:cs="Times New Roman"/>
          <w:b/>
          <w:bCs/>
          <w:sz w:val="22"/>
          <w:szCs w:val="22"/>
          <w:lang w:val="it-IT"/>
        </w:rPr>
        <w:t xml:space="preserve">{[…]e sicché renderlo un segno per le genti, e </w:t>
      </w:r>
      <w:r>
        <w:rPr>
          <w:rFonts w:cs="Times New Roman"/>
          <w:b/>
          <w:bCs/>
          <w:sz w:val="22"/>
          <w:szCs w:val="22"/>
          <w:lang w:val="it-IT"/>
        </w:rPr>
        <w:lastRenderedPageBreak/>
        <w:t>misericordia […]}</w:t>
      </w:r>
      <w:r>
        <w:rPr>
          <w:rStyle w:val="Caratteredellanota"/>
          <w:rFonts w:cs="Times New Roman"/>
          <w:sz w:val="22"/>
          <w:szCs w:val="22"/>
          <w:lang w:val="it-IT"/>
        </w:rPr>
        <w:footnoteReference w:id="105"/>
      </w:r>
      <w:r>
        <w:rPr>
          <w:rFonts w:cs="Times New Roman"/>
          <w:sz w:val="22"/>
          <w:szCs w:val="22"/>
          <w:lang w:val="it-IT"/>
        </w:rPr>
        <w:t xml:space="preserve"> e disse il Misericordioso a proposito di </w:t>
      </w:r>
      <w:r w:rsidR="002011D2">
        <w:rPr>
          <w:rFonts w:cs="Times New Roman"/>
          <w:iCs/>
          <w:sz w:val="22"/>
          <w:szCs w:val="22"/>
          <w:lang w:val="it-IT"/>
        </w:rPr>
        <w:t>Sāli</w:t>
      </w:r>
      <w:r w:rsidR="00A31F6F" w:rsidRPr="00A31F6F">
        <w:rPr>
          <w:rFonts w:cs="Times New Roman"/>
          <w:iCs/>
          <w:sz w:val="22"/>
          <w:szCs w:val="22"/>
          <w:lang w:val="it-IT"/>
        </w:rPr>
        <w:t>ĥ</w:t>
      </w:r>
      <w:r>
        <w:rPr>
          <w:rFonts w:cs="Times New Roman"/>
          <w:i/>
          <w:iCs/>
          <w:sz w:val="22"/>
          <w:szCs w:val="22"/>
          <w:lang w:val="it-IT"/>
        </w:rPr>
        <w:t xml:space="preserve"> </w:t>
      </w:r>
      <w:r>
        <w:rPr>
          <w:rFonts w:cs="Times New Roman"/>
          <w:iCs/>
          <w:sz w:val="22"/>
          <w:szCs w:val="22"/>
          <w:lang w:val="it-IT"/>
        </w:rPr>
        <w:t>(</w:t>
      </w:r>
      <w:r>
        <w:rPr>
          <w:rFonts w:cs="Times New Roman"/>
          <w:sz w:val="22"/>
          <w:szCs w:val="22"/>
          <w:lang w:val="it-IT"/>
        </w:rPr>
        <w:t>che Iddio lo preservi):</w:t>
      </w:r>
      <w:r w:rsidR="000F4634">
        <w:rPr>
          <w:rFonts w:cs="Times New Roman"/>
          <w:sz w:val="22"/>
          <w:szCs w:val="22"/>
          <w:lang w:val="it-IT"/>
        </w:rPr>
        <w:t xml:space="preserve"> </w:t>
      </w:r>
      <w:r>
        <w:rPr>
          <w:rFonts w:cs="Times New Roman"/>
          <w:b/>
          <w:bCs/>
          <w:sz w:val="22"/>
          <w:szCs w:val="22"/>
          <w:lang w:val="it-IT"/>
        </w:rPr>
        <w:t>{Disse: "O popol mio, cosa dite, se mi basassi su un’evidenza proveniente dal mio Signore e mi avesse Lui dato la misericordia […]}</w:t>
      </w:r>
      <w:r>
        <w:rPr>
          <w:rStyle w:val="Caratteredellanota"/>
          <w:rFonts w:cs="Times New Roman"/>
          <w:sz w:val="22"/>
          <w:szCs w:val="22"/>
          <w:lang w:val="it-IT"/>
        </w:rPr>
        <w:footnoteReference w:id="106"/>
      </w:r>
      <w:r>
        <w:rPr>
          <w:rFonts w:cs="Times New Roman"/>
          <w:sz w:val="22"/>
          <w:szCs w:val="22"/>
          <w:lang w:val="it-IT"/>
        </w:rPr>
        <w:t xml:space="preserve"> e disse: </w:t>
      </w:r>
      <w:r>
        <w:rPr>
          <w:rFonts w:cs="Times New Roman"/>
          <w:b/>
          <w:bCs/>
          <w:sz w:val="22"/>
          <w:szCs w:val="22"/>
          <w:lang w:val="it-IT"/>
        </w:rPr>
        <w:t>{E facciamo scendere del Corano ciò che è cura e misericordia per i fedeli […]}</w:t>
      </w:r>
      <w:r>
        <w:rPr>
          <w:rStyle w:val="Caratteredellanota"/>
          <w:rFonts w:cs="Times New Roman"/>
          <w:sz w:val="22"/>
          <w:szCs w:val="22"/>
          <w:lang w:val="it-IT"/>
        </w:rPr>
        <w:footnoteReference w:id="107"/>
      </w:r>
      <w:r w:rsidR="00A31F6F">
        <w:rPr>
          <w:rFonts w:cs="Times New Roman"/>
          <w:sz w:val="22"/>
          <w:szCs w:val="22"/>
          <w:lang w:val="it-IT"/>
        </w:rPr>
        <w:t>.</w:t>
      </w:r>
    </w:p>
    <w:p w:rsidR="0008464A" w:rsidRDefault="0008464A" w:rsidP="00541228">
      <w:pPr>
        <w:bidi w:val="0"/>
        <w:spacing w:after="80" w:line="340" w:lineRule="atLeast"/>
        <w:jc w:val="both"/>
        <w:rPr>
          <w:rFonts w:cs="Times New Roman"/>
          <w:b/>
          <w:bCs/>
          <w:sz w:val="22"/>
          <w:szCs w:val="22"/>
          <w:lang w:val="it-IT"/>
        </w:rPr>
      </w:pPr>
      <w:r>
        <w:rPr>
          <w:rFonts w:cs="Times New Roman"/>
          <w:b/>
          <w:bCs/>
          <w:sz w:val="22"/>
          <w:szCs w:val="22"/>
          <w:lang w:val="it-IT"/>
        </w:rPr>
        <w:t>Il settimo:</w:t>
      </w:r>
      <w:r>
        <w:rPr>
          <w:rFonts w:cs="Times New Roman"/>
          <w:sz w:val="22"/>
          <w:szCs w:val="22"/>
          <w:lang w:val="it-IT"/>
        </w:rPr>
        <w:t xml:space="preserve"> Che preveda la guida alla Legge di Iddio, indichi alla persona cosa Iddio si aspetta da lui e lo informi da dove è venuto e quale sarà la sua destinazione. Disse l'Elevato descrivendo la Torah: </w:t>
      </w:r>
      <w:r>
        <w:rPr>
          <w:rFonts w:cs="Times New Roman"/>
          <w:b/>
          <w:bCs/>
          <w:sz w:val="22"/>
          <w:szCs w:val="22"/>
          <w:lang w:val="it-IT"/>
        </w:rPr>
        <w:t>{Invero abbiamo fatto scendere la Torah e in essa guida e luce […]}</w:t>
      </w:r>
      <w:r>
        <w:rPr>
          <w:rStyle w:val="Caratteredellanota"/>
          <w:rFonts w:cs="Times New Roman"/>
          <w:sz w:val="22"/>
          <w:szCs w:val="22"/>
          <w:lang w:val="it-IT"/>
        </w:rPr>
        <w:footnoteReference w:id="108"/>
      </w:r>
      <w:r>
        <w:rPr>
          <w:rFonts w:cs="Times New Roman"/>
          <w:sz w:val="22"/>
          <w:szCs w:val="22"/>
          <w:lang w:val="it-IT"/>
        </w:rPr>
        <w:t xml:space="preserve"> e disse del Vangelo: </w:t>
      </w:r>
      <w:r>
        <w:rPr>
          <w:rFonts w:cs="Times New Roman"/>
          <w:b/>
          <w:bCs/>
          <w:sz w:val="22"/>
          <w:szCs w:val="22"/>
          <w:lang w:val="it-IT"/>
        </w:rPr>
        <w:t>{[…] e gli demmo il Vangelo, in esso guida e luce […]}</w:t>
      </w:r>
      <w:r>
        <w:rPr>
          <w:rStyle w:val="Caratteredellanota"/>
          <w:rFonts w:cs="Times New Roman"/>
          <w:sz w:val="22"/>
          <w:szCs w:val="22"/>
          <w:lang w:val="it-IT"/>
        </w:rPr>
        <w:footnoteReference w:id="109"/>
      </w:r>
      <w:r>
        <w:rPr>
          <w:rFonts w:cs="Times New Roman"/>
          <w:sz w:val="22"/>
          <w:szCs w:val="22"/>
          <w:lang w:val="it-IT"/>
        </w:rPr>
        <w:t xml:space="preserve"> e disse del Nobile Corano: </w:t>
      </w:r>
      <w:r>
        <w:rPr>
          <w:rFonts w:cs="Times New Roman"/>
          <w:b/>
          <w:bCs/>
          <w:sz w:val="22"/>
          <w:szCs w:val="22"/>
          <w:lang w:val="it-IT"/>
        </w:rPr>
        <w:t>{Egli è Colui che inviò il Suo Messaggero con la guida e la vera religione […]}</w:t>
      </w:r>
      <w:r>
        <w:rPr>
          <w:rStyle w:val="Caratteredellanota"/>
          <w:rFonts w:cs="Times New Roman"/>
          <w:sz w:val="22"/>
          <w:szCs w:val="22"/>
          <w:lang w:val="it-IT"/>
        </w:rPr>
        <w:footnoteReference w:id="110"/>
      </w:r>
      <w:r>
        <w:rPr>
          <w:rFonts w:cs="Times New Roman"/>
          <w:sz w:val="22"/>
          <w:szCs w:val="22"/>
          <w:lang w:val="it-IT"/>
        </w:rPr>
        <w:t>. Pertanto la vera religione è quella che detiene la guida per ordinamento divino e procura all'anima sicurezza e tranquillità, giacché respinge qualsiasi sussurro [demoniaco], risponde a qualsiasi perplessità e chiarisce qualsiasi dubbio.</w:t>
      </w:r>
    </w:p>
    <w:p w:rsidR="0008464A" w:rsidRDefault="0008464A" w:rsidP="00541228">
      <w:pPr>
        <w:bidi w:val="0"/>
        <w:spacing w:after="80" w:line="360" w:lineRule="atLeast"/>
        <w:jc w:val="both"/>
        <w:rPr>
          <w:rFonts w:cs="Times New Roman"/>
          <w:b/>
          <w:bCs/>
          <w:sz w:val="22"/>
          <w:szCs w:val="22"/>
          <w:lang w:val="it-IT"/>
        </w:rPr>
      </w:pPr>
      <w:r>
        <w:rPr>
          <w:rFonts w:cs="Times New Roman"/>
          <w:b/>
          <w:bCs/>
          <w:sz w:val="22"/>
          <w:szCs w:val="22"/>
          <w:lang w:val="it-IT"/>
        </w:rPr>
        <w:t>L'ottavo:</w:t>
      </w:r>
      <w:r>
        <w:rPr>
          <w:rFonts w:cs="Times New Roman"/>
          <w:sz w:val="22"/>
          <w:szCs w:val="22"/>
          <w:lang w:val="it-IT"/>
        </w:rPr>
        <w:t xml:space="preserve"> Che richiami alle nobili opere e morali come la sincerità, la giustizia, l'onestà, il pudore, la castità e la generosità; e che proibisca quelle malvagie come la disubbidienza ai genitori, l'omicidio, la turpitudine, la menzogna, l'ingiustizia, la prevaricazione, l'avidità e l’immoralità.</w:t>
      </w:r>
    </w:p>
    <w:p w:rsidR="0008464A" w:rsidRDefault="0008464A" w:rsidP="00F770CA">
      <w:pPr>
        <w:bidi w:val="0"/>
        <w:spacing w:after="80" w:line="360" w:lineRule="atLeast"/>
        <w:jc w:val="both"/>
        <w:rPr>
          <w:rFonts w:cs="Times New Roman"/>
          <w:b/>
          <w:bCs/>
          <w:sz w:val="22"/>
          <w:szCs w:val="22"/>
          <w:lang w:val="it-IT"/>
        </w:rPr>
      </w:pPr>
      <w:r>
        <w:rPr>
          <w:rFonts w:cs="Times New Roman"/>
          <w:b/>
          <w:bCs/>
          <w:sz w:val="22"/>
          <w:szCs w:val="22"/>
          <w:lang w:val="it-IT"/>
        </w:rPr>
        <w:lastRenderedPageBreak/>
        <w:t>Il nono:</w:t>
      </w:r>
      <w:r>
        <w:rPr>
          <w:rFonts w:cs="Times New Roman"/>
          <w:sz w:val="22"/>
          <w:szCs w:val="22"/>
          <w:lang w:val="it-IT"/>
        </w:rPr>
        <w:t xml:space="preserve"> Che realizzi la felicità per chi vi presta fede. Disse l'Elevato: </w:t>
      </w:r>
      <w:r>
        <w:rPr>
          <w:rFonts w:cs="Times New Roman"/>
          <w:b/>
          <w:bCs/>
          <w:sz w:val="22"/>
          <w:szCs w:val="22"/>
          <w:lang w:val="it-IT"/>
        </w:rPr>
        <w:t xml:space="preserve">{Ta-Ha, </w:t>
      </w:r>
      <w:r w:rsidRPr="003076C6">
        <w:rPr>
          <w:rFonts w:cs="Times New Roman"/>
          <w:b/>
          <w:bCs/>
          <w:sz w:val="22"/>
          <w:szCs w:val="22"/>
          <w:lang w:val="it-IT"/>
        </w:rPr>
        <w:t xml:space="preserve">non abbiamo fatto scendere su di te il Corano perché tu </w:t>
      </w:r>
      <w:r w:rsidR="00F770CA" w:rsidRPr="003076C6">
        <w:rPr>
          <w:rFonts w:cs="Times New Roman"/>
          <w:b/>
          <w:bCs/>
          <w:sz w:val="22"/>
          <w:szCs w:val="22"/>
          <w:lang w:val="it-IT"/>
        </w:rPr>
        <w:t>ti affligga</w:t>
      </w:r>
      <w:r>
        <w:rPr>
          <w:rFonts w:cs="Times New Roman"/>
          <w:b/>
          <w:bCs/>
          <w:sz w:val="22"/>
          <w:szCs w:val="22"/>
          <w:lang w:val="it-IT"/>
        </w:rPr>
        <w:t>}</w:t>
      </w:r>
      <w:r>
        <w:rPr>
          <w:rStyle w:val="Caratteredellanota"/>
          <w:rFonts w:cs="Times New Roman"/>
          <w:sz w:val="22"/>
          <w:szCs w:val="22"/>
          <w:lang w:val="it-IT"/>
        </w:rPr>
        <w:footnoteReference w:id="111"/>
      </w:r>
      <w:r>
        <w:rPr>
          <w:rFonts w:cs="Times New Roman"/>
          <w:sz w:val="22"/>
          <w:szCs w:val="22"/>
          <w:lang w:val="it-IT"/>
        </w:rPr>
        <w:t xml:space="preserve">. Che sia coerente con la giusta natura primordiale: </w:t>
      </w:r>
      <w:r>
        <w:rPr>
          <w:rFonts w:cs="Times New Roman"/>
          <w:b/>
          <w:bCs/>
          <w:sz w:val="22"/>
          <w:szCs w:val="22"/>
          <w:lang w:val="it-IT"/>
        </w:rPr>
        <w:t>{[…] la naturale primordiale sulla quale Iddio ha creato la gente […]}</w:t>
      </w:r>
      <w:r>
        <w:rPr>
          <w:rStyle w:val="Caratteredellanota"/>
          <w:rFonts w:cs="Times New Roman"/>
          <w:sz w:val="22"/>
          <w:szCs w:val="22"/>
          <w:lang w:val="it-IT"/>
        </w:rPr>
        <w:footnoteReference w:id="112"/>
      </w:r>
      <w:r>
        <w:rPr>
          <w:rFonts w:cs="Times New Roman"/>
          <w:sz w:val="22"/>
          <w:szCs w:val="22"/>
          <w:lang w:val="it-IT"/>
        </w:rPr>
        <w:t>, e che sia ugualmente coerente con l’intelletto sano, poiché la religione autentica è la Legge di Iddio, e l’intelletto sano è creazione di Iddio ed impossibile che vi sia contraddizione tra l’ordinamento di Iddio e la Sua creazione.</w:t>
      </w:r>
    </w:p>
    <w:p w:rsidR="0008464A" w:rsidRDefault="0008464A" w:rsidP="003F26A9">
      <w:pPr>
        <w:bidi w:val="0"/>
        <w:spacing w:after="80" w:line="360" w:lineRule="atLeast"/>
        <w:jc w:val="both"/>
        <w:rPr>
          <w:rFonts w:cs="Times New Roman"/>
          <w:sz w:val="22"/>
          <w:szCs w:val="22"/>
          <w:lang w:val="it-IT"/>
        </w:rPr>
      </w:pPr>
      <w:r>
        <w:rPr>
          <w:rFonts w:cs="Times New Roman"/>
          <w:b/>
          <w:bCs/>
          <w:sz w:val="22"/>
          <w:szCs w:val="22"/>
          <w:lang w:val="it-IT"/>
        </w:rPr>
        <w:t>Il decimo:</w:t>
      </w:r>
      <w:r>
        <w:rPr>
          <w:rFonts w:cs="Times New Roman"/>
          <w:sz w:val="22"/>
          <w:szCs w:val="22"/>
          <w:lang w:val="it-IT"/>
        </w:rPr>
        <w:t xml:space="preserve"> Che indichi il vero e metta in guardia dal falso; richiami alla guida e ammonisca riguardo alla deviazione; inviti la gente a quella Retta Via sulla quale non sono deviazioni né curve; Racconta Iddio de</w:t>
      </w:r>
      <w:r w:rsidR="00C62B17">
        <w:rPr>
          <w:rFonts w:cs="Times New Roman"/>
          <w:sz w:val="22"/>
          <w:szCs w:val="22"/>
          <w:lang w:val="it-IT"/>
        </w:rPr>
        <w:t>i</w:t>
      </w:r>
      <w:r w:rsidR="00C62B17" w:rsidRPr="00C62B17">
        <w:rPr>
          <w:rFonts w:cs="Times New Roman"/>
          <w:sz w:val="22"/>
          <w:szCs w:val="22"/>
          <w:lang w:val="it-IT"/>
        </w:rPr>
        <w:t xml:space="preserve"> </w:t>
      </w:r>
      <w:r w:rsidR="002253CE" w:rsidRPr="002253CE">
        <w:rPr>
          <w:rFonts w:cs="Times New Roman"/>
          <w:i/>
          <w:iCs/>
          <w:sz w:val="22"/>
          <w:szCs w:val="22"/>
          <w:lang w:val="it-IT"/>
        </w:rPr>
        <w:t>jinn</w:t>
      </w:r>
      <w:r w:rsidR="00C62B17" w:rsidRPr="00C62B17">
        <w:rPr>
          <w:rFonts w:cs="Times New Roman"/>
          <w:sz w:val="22"/>
          <w:szCs w:val="22"/>
          <w:lang w:val="it-IT"/>
        </w:rPr>
        <w:t xml:space="preserve"> </w:t>
      </w:r>
      <w:r>
        <w:rPr>
          <w:rFonts w:cs="Times New Roman"/>
          <w:sz w:val="22"/>
          <w:szCs w:val="22"/>
          <w:lang w:val="it-IT"/>
        </w:rPr>
        <w:t xml:space="preserve">che quando sentirono il Corano dissero tra di loro: </w:t>
      </w:r>
      <w:r w:rsidR="00A31F6F">
        <w:rPr>
          <w:rFonts w:cs="Times New Roman"/>
          <w:sz w:val="22"/>
          <w:szCs w:val="22"/>
          <w:lang w:val="it-IT"/>
        </w:rPr>
        <w:br/>
      </w:r>
      <w:r>
        <w:rPr>
          <w:rFonts w:cs="Times New Roman"/>
          <w:b/>
          <w:bCs/>
          <w:sz w:val="22"/>
          <w:szCs w:val="22"/>
          <w:lang w:val="it-IT"/>
        </w:rPr>
        <w:t xml:space="preserve">{O popol nostro, invero abbiamo sentito </w:t>
      </w:r>
      <w:r>
        <w:rPr>
          <w:rFonts w:cs="Times New Roman"/>
          <w:b/>
          <w:sz w:val="22"/>
          <w:szCs w:val="22"/>
          <w:lang w:val="it-IT"/>
        </w:rPr>
        <w:t>[recitare]</w:t>
      </w:r>
      <w:r>
        <w:rPr>
          <w:rFonts w:cs="Times New Roman"/>
          <w:b/>
          <w:bCs/>
          <w:sz w:val="22"/>
          <w:szCs w:val="22"/>
          <w:lang w:val="it-IT"/>
        </w:rPr>
        <w:t xml:space="preserve"> un libro fatto scendere dopo Mosè, confermante ciò che l'ha preceduto, che gui</w:t>
      </w:r>
      <w:r w:rsidR="00757202">
        <w:rPr>
          <w:rFonts w:cs="Times New Roman"/>
          <w:b/>
          <w:bCs/>
          <w:sz w:val="22"/>
          <w:szCs w:val="22"/>
          <w:lang w:val="it-IT"/>
        </w:rPr>
        <w:t>da alla Verità e alla Retta Via</w:t>
      </w:r>
      <w:r>
        <w:rPr>
          <w:rFonts w:cs="Times New Roman"/>
          <w:b/>
          <w:bCs/>
          <w:sz w:val="22"/>
          <w:szCs w:val="22"/>
          <w:lang w:val="it-IT"/>
        </w:rPr>
        <w:t>}</w:t>
      </w:r>
      <w:r>
        <w:rPr>
          <w:rStyle w:val="Caratteredellanota"/>
          <w:rFonts w:cs="Times New Roman"/>
          <w:sz w:val="22"/>
          <w:szCs w:val="22"/>
          <w:lang w:val="it-IT"/>
        </w:rPr>
        <w:footnoteReference w:id="113"/>
      </w:r>
      <w:r>
        <w:rPr>
          <w:rFonts w:cs="Times New Roman"/>
          <w:sz w:val="22"/>
          <w:szCs w:val="22"/>
          <w:lang w:val="it-IT"/>
        </w:rPr>
        <w:t xml:space="preserve">; quindi che non li richiami a ciò che causa loro </w:t>
      </w:r>
      <w:r w:rsidR="003076C6" w:rsidRPr="003076C6">
        <w:rPr>
          <w:rFonts w:cs="Times New Roman"/>
          <w:sz w:val="22"/>
          <w:szCs w:val="22"/>
          <w:lang w:val="it-IT"/>
        </w:rPr>
        <w:t>afflizione</w:t>
      </w:r>
      <w:r>
        <w:rPr>
          <w:rFonts w:cs="Times New Roman"/>
          <w:sz w:val="22"/>
          <w:szCs w:val="22"/>
          <w:lang w:val="it-IT"/>
        </w:rPr>
        <w:t xml:space="preserve">: </w:t>
      </w:r>
      <w:r>
        <w:rPr>
          <w:rFonts w:cs="Times New Roman"/>
          <w:b/>
          <w:bCs/>
          <w:sz w:val="22"/>
          <w:szCs w:val="22"/>
          <w:lang w:val="it-IT"/>
        </w:rPr>
        <w:t xml:space="preserve">{Ta-Ha, </w:t>
      </w:r>
      <w:r w:rsidR="003076C6" w:rsidRPr="003076C6">
        <w:rPr>
          <w:rFonts w:cs="Times New Roman"/>
          <w:b/>
          <w:bCs/>
          <w:sz w:val="22"/>
          <w:szCs w:val="22"/>
          <w:lang w:val="it-IT"/>
        </w:rPr>
        <w:t>non abbiamo fatto scendere su di te il Corano perché tu ti affligga</w:t>
      </w:r>
      <w:r>
        <w:rPr>
          <w:rFonts w:cs="Times New Roman"/>
          <w:b/>
          <w:bCs/>
          <w:sz w:val="22"/>
          <w:szCs w:val="22"/>
          <w:lang w:val="it-IT"/>
        </w:rPr>
        <w:t>}</w:t>
      </w:r>
      <w:r>
        <w:rPr>
          <w:rStyle w:val="Caratteredellanota"/>
          <w:rFonts w:cs="Times New Roman"/>
          <w:sz w:val="22"/>
          <w:szCs w:val="22"/>
          <w:lang w:val="it-IT"/>
        </w:rPr>
        <w:footnoteReference w:id="114"/>
      </w:r>
      <w:r>
        <w:rPr>
          <w:rFonts w:cs="Times New Roman"/>
          <w:sz w:val="22"/>
          <w:szCs w:val="22"/>
          <w:lang w:val="it-IT"/>
        </w:rPr>
        <w:t xml:space="preserve">; e non gli ordini nulla che conduca a rovina: </w:t>
      </w:r>
      <w:r>
        <w:rPr>
          <w:rFonts w:cs="Times New Roman"/>
          <w:b/>
          <w:bCs/>
          <w:sz w:val="22"/>
          <w:szCs w:val="22"/>
          <w:lang w:val="it-IT"/>
        </w:rPr>
        <w:t xml:space="preserve">{[…] e non uccidete voi stessi, invero Iddio </w:t>
      </w:r>
      <w:r w:rsidRPr="00FA7161">
        <w:rPr>
          <w:rFonts w:cs="Times New Roman"/>
          <w:b/>
          <w:bCs/>
          <w:sz w:val="22"/>
          <w:szCs w:val="22"/>
          <w:lang w:val="it-IT"/>
        </w:rPr>
        <w:t xml:space="preserve">è con voi </w:t>
      </w:r>
      <w:r w:rsidR="00FA7161">
        <w:rPr>
          <w:rFonts w:cs="Times New Roman"/>
          <w:b/>
          <w:bCs/>
          <w:sz w:val="22"/>
          <w:szCs w:val="22"/>
          <w:lang w:val="it-IT"/>
        </w:rPr>
        <w:t>misericorde</w:t>
      </w:r>
      <w:r>
        <w:rPr>
          <w:rFonts w:cs="Times New Roman"/>
          <w:b/>
          <w:bCs/>
          <w:sz w:val="22"/>
          <w:szCs w:val="22"/>
          <w:lang w:val="it-IT"/>
        </w:rPr>
        <w:t>}</w:t>
      </w:r>
      <w:r>
        <w:rPr>
          <w:rStyle w:val="Caratteredellanota"/>
          <w:rFonts w:cs="Times New Roman"/>
          <w:sz w:val="22"/>
          <w:szCs w:val="22"/>
          <w:lang w:val="it-IT"/>
        </w:rPr>
        <w:footnoteReference w:id="115"/>
      </w:r>
      <w:r>
        <w:rPr>
          <w:rFonts w:cs="Times New Roman"/>
          <w:sz w:val="22"/>
          <w:szCs w:val="22"/>
          <w:lang w:val="it-IT"/>
        </w:rPr>
        <w:t xml:space="preserve">; e non discrimini i suoi seguaci a causa di sesso, colore o tribù: </w:t>
      </w:r>
      <w:r>
        <w:rPr>
          <w:rFonts w:cs="Times New Roman"/>
          <w:b/>
          <w:bCs/>
          <w:sz w:val="22"/>
          <w:szCs w:val="22"/>
          <w:lang w:val="it-IT"/>
        </w:rPr>
        <w:t xml:space="preserve">{O gente! Invero vi abbiamo creato da maschio e femmina e vi abbiamo reso popoli e tribù affinché vi conosceste. Invero, presso </w:t>
      </w:r>
      <w:r>
        <w:rPr>
          <w:rFonts w:cs="Times New Roman"/>
          <w:b/>
          <w:bCs/>
          <w:sz w:val="22"/>
          <w:szCs w:val="22"/>
          <w:lang w:val="it-IT"/>
        </w:rPr>
        <w:lastRenderedPageBreak/>
        <w:t xml:space="preserve">Iddio, il più nobile di voi è il più timorato. Invero Iddio è </w:t>
      </w:r>
      <w:r w:rsidR="002D3F05" w:rsidRPr="002D3F05">
        <w:rPr>
          <w:rFonts w:cs="Times New Roman"/>
          <w:b/>
          <w:bCs/>
          <w:sz w:val="22"/>
          <w:szCs w:val="22"/>
          <w:lang w:val="it-IT"/>
        </w:rPr>
        <w:t>o</w:t>
      </w:r>
      <w:r w:rsidRPr="002D3F05">
        <w:rPr>
          <w:rFonts w:cs="Times New Roman"/>
          <w:b/>
          <w:bCs/>
          <w:sz w:val="22"/>
          <w:szCs w:val="22"/>
          <w:lang w:val="it-IT"/>
        </w:rPr>
        <w:t xml:space="preserve">nnisciente, </w:t>
      </w:r>
      <w:r w:rsidR="003F26A9">
        <w:rPr>
          <w:rFonts w:cs="Times New Roman"/>
          <w:b/>
          <w:bCs/>
          <w:sz w:val="22"/>
          <w:szCs w:val="22"/>
          <w:lang w:val="it-IT"/>
        </w:rPr>
        <w:t>beninformato</w:t>
      </w:r>
      <w:r>
        <w:rPr>
          <w:rFonts w:cs="Times New Roman"/>
          <w:b/>
          <w:bCs/>
          <w:sz w:val="22"/>
          <w:szCs w:val="22"/>
          <w:lang w:val="it-IT"/>
        </w:rPr>
        <w:t>}</w:t>
      </w:r>
      <w:r>
        <w:rPr>
          <w:rStyle w:val="Caratteredellanota"/>
          <w:rFonts w:cs="Times New Roman"/>
          <w:sz w:val="22"/>
          <w:szCs w:val="22"/>
          <w:lang w:val="it-IT"/>
        </w:rPr>
        <w:footnoteReference w:id="116"/>
      </w:r>
      <w:r>
        <w:rPr>
          <w:rFonts w:cs="Times New Roman"/>
          <w:sz w:val="22"/>
          <w:szCs w:val="22"/>
          <w:lang w:val="it-IT"/>
        </w:rPr>
        <w:t>. Così l'unico parametro considerato per definire la nobiltà nella vera religione è il timore di Iddio.</w:t>
      </w:r>
    </w:p>
    <w:p w:rsidR="00A31F6F" w:rsidRDefault="0008464A" w:rsidP="003B6036">
      <w:pPr>
        <w:bidi w:val="0"/>
        <w:spacing w:after="80" w:line="360" w:lineRule="atLeast"/>
        <w:jc w:val="both"/>
        <w:rPr>
          <w:rFonts w:cs="Times New Roman"/>
          <w:sz w:val="22"/>
          <w:szCs w:val="22"/>
          <w:lang w:val="it-IT"/>
        </w:rPr>
      </w:pPr>
      <w:r>
        <w:rPr>
          <w:rFonts w:cs="Times New Roman"/>
          <w:sz w:val="22"/>
          <w:szCs w:val="22"/>
          <w:lang w:val="it-IT"/>
        </w:rPr>
        <w:t>E dopo aver esposto i criteri con cui distinguere la religione vera da quella falsa – attestando il tutto con ciò che è giunto nel Nobile Corano che dimostra come questi siano requisiti generali comuni tra tutti i Messaggeri veritieri inviati da Iddio - è opportuno mostrare le categorie delle religioni.</w:t>
      </w:r>
    </w:p>
    <w:p w:rsidR="00A31F6F" w:rsidRDefault="00A31F6F">
      <w:pPr>
        <w:suppressAutoHyphens w:val="0"/>
        <w:bidi w:val="0"/>
        <w:spacing w:after="200" w:line="276" w:lineRule="auto"/>
        <w:rPr>
          <w:rFonts w:cs="Times New Roman"/>
          <w:sz w:val="22"/>
          <w:szCs w:val="22"/>
          <w:lang w:val="it-IT"/>
        </w:rPr>
      </w:pPr>
      <w:r>
        <w:rPr>
          <w:rFonts w:cs="Times New Roman"/>
          <w:sz w:val="22"/>
          <w:szCs w:val="22"/>
          <w:lang w:val="it-IT"/>
        </w:rPr>
        <w:br w:type="page"/>
      </w:r>
    </w:p>
    <w:p w:rsidR="0008464A" w:rsidRDefault="0008464A" w:rsidP="003B6036">
      <w:pPr>
        <w:bidi w:val="0"/>
        <w:spacing w:before="240" w:after="80" w:line="360" w:lineRule="atLeast"/>
        <w:jc w:val="both"/>
        <w:rPr>
          <w:rFonts w:cs="Times New Roman"/>
          <w:sz w:val="22"/>
          <w:szCs w:val="22"/>
          <w:lang w:val="it-IT"/>
        </w:rPr>
      </w:pPr>
      <w:r>
        <w:rPr>
          <w:rFonts w:cs="Times New Roman"/>
          <w:b/>
          <w:bCs/>
          <w:sz w:val="26"/>
          <w:szCs w:val="26"/>
          <w:lang w:val="it-IT"/>
        </w:rPr>
        <w:lastRenderedPageBreak/>
        <w:t>Le Categorie delle Religioni</w:t>
      </w:r>
    </w:p>
    <w:p w:rsidR="0008464A" w:rsidRDefault="0008464A" w:rsidP="003B6036">
      <w:pPr>
        <w:bidi w:val="0"/>
        <w:spacing w:after="80" w:line="360" w:lineRule="atLeast"/>
        <w:jc w:val="both"/>
        <w:rPr>
          <w:rFonts w:cs="Times New Roman"/>
          <w:lang w:val="it-IT"/>
        </w:rPr>
      </w:pPr>
      <w:r>
        <w:rPr>
          <w:rFonts w:cs="Times New Roman"/>
          <w:sz w:val="22"/>
          <w:szCs w:val="22"/>
          <w:lang w:val="it-IT"/>
        </w:rPr>
        <w:t>L'umanità si divide, per quanto riguarda le loro religioni, in due categorie:</w:t>
      </w:r>
    </w:p>
    <w:p w:rsidR="0008464A" w:rsidRDefault="0008464A" w:rsidP="00892DC9">
      <w:pPr>
        <w:pStyle w:val="Paragrafoelenco1"/>
        <w:widowControl w:val="0"/>
        <w:numPr>
          <w:ilvl w:val="0"/>
          <w:numId w:val="21"/>
        </w:numPr>
        <w:tabs>
          <w:tab w:val="clear" w:pos="720"/>
          <w:tab w:val="num" w:pos="-851"/>
          <w:tab w:val="left" w:pos="284"/>
        </w:tabs>
        <w:spacing w:after="80" w:line="360" w:lineRule="atLeast"/>
        <w:ind w:left="0" w:firstLine="0"/>
        <w:jc w:val="both"/>
        <w:rPr>
          <w:rFonts w:cs="Times New Roman"/>
          <w:lang w:val="it-IT"/>
        </w:rPr>
      </w:pPr>
      <w:r>
        <w:rPr>
          <w:rFonts w:ascii="Times New Roman" w:hAnsi="Times New Roman" w:cs="Times New Roman"/>
          <w:lang w:val="it-IT"/>
        </w:rPr>
        <w:t>Una categoria che possiede una rivelazione da parte di Iddio, come i giudei, i nazareni e i musulmani.  I giudei e i nazareni però, a causa della loro incuria circa ciò che fu dettato a loro, a causa della loro esaltazione di individui presi poi come signori all’infuori di Iddio e a causa del lungo tempo trascorso dal primo patto, persero i Libri che Iddio fece scendere sui Profeti a loro inviati. Così i loro sacerdoti scrissero per loro scritture asserendo che fossero state inviate da Iddio, mentre non erano inviate da Iddio, ma erano solo personalizzazioni fatte da menzogneri e distorsioni fatte da fanatici.</w:t>
      </w:r>
    </w:p>
    <w:p w:rsidR="0008464A" w:rsidRDefault="0008464A" w:rsidP="003B6036">
      <w:pPr>
        <w:bidi w:val="0"/>
        <w:spacing w:after="80" w:line="360" w:lineRule="atLeast"/>
        <w:jc w:val="both"/>
        <w:rPr>
          <w:rFonts w:cs="Times New Roman"/>
          <w:sz w:val="22"/>
          <w:szCs w:val="22"/>
          <w:lang w:val="it-IT"/>
        </w:rPr>
      </w:pPr>
      <w:r>
        <w:rPr>
          <w:rFonts w:cs="Times New Roman"/>
          <w:sz w:val="22"/>
          <w:szCs w:val="22"/>
          <w:lang w:val="it-IT"/>
        </w:rPr>
        <w:t>Per quanto riguarda il Libro dei musulmani, il Nobile Corano, è l'ultimo dei Libri divini rivelati ed il più autentico nel suo contenuto.</w:t>
      </w:r>
    </w:p>
    <w:p w:rsidR="0008464A" w:rsidRDefault="0008464A" w:rsidP="00FA7161">
      <w:pPr>
        <w:bidi w:val="0"/>
        <w:spacing w:after="80" w:line="360" w:lineRule="atLeast"/>
        <w:jc w:val="both"/>
        <w:rPr>
          <w:rFonts w:cs="Times New Roman"/>
          <w:sz w:val="22"/>
          <w:szCs w:val="22"/>
          <w:lang w:val="it-IT"/>
        </w:rPr>
      </w:pPr>
      <w:r>
        <w:rPr>
          <w:rFonts w:cs="Times New Roman"/>
          <w:sz w:val="22"/>
          <w:szCs w:val="22"/>
          <w:lang w:val="it-IT"/>
        </w:rPr>
        <w:t xml:space="preserve">Iddio Stesso ne ha garantito la conservazione senza delegare agli uomini quest'incarico. Disse l'Elevato: </w:t>
      </w:r>
      <w:r>
        <w:rPr>
          <w:rFonts w:cs="Times New Roman"/>
          <w:b/>
          <w:bCs/>
          <w:sz w:val="22"/>
          <w:szCs w:val="22"/>
          <w:lang w:val="it-IT"/>
        </w:rPr>
        <w:t xml:space="preserve">{Invero Noi abbiamo fatto scendere il Monito e Noi ne siamo i </w:t>
      </w:r>
      <w:r w:rsidR="00FA7161">
        <w:rPr>
          <w:rFonts w:cs="Times New Roman"/>
          <w:b/>
          <w:bCs/>
          <w:sz w:val="22"/>
          <w:szCs w:val="22"/>
          <w:lang w:val="it-IT"/>
        </w:rPr>
        <w:t>protettori</w:t>
      </w:r>
      <w:r>
        <w:rPr>
          <w:rFonts w:cs="Times New Roman"/>
          <w:b/>
          <w:bCs/>
          <w:sz w:val="22"/>
          <w:szCs w:val="22"/>
          <w:lang w:val="it-IT"/>
        </w:rPr>
        <w:t>}</w:t>
      </w:r>
      <w:r>
        <w:rPr>
          <w:rStyle w:val="Caratteredellanota"/>
          <w:rFonts w:cs="Times New Roman"/>
          <w:sz w:val="22"/>
          <w:szCs w:val="22"/>
          <w:lang w:val="it-IT"/>
        </w:rPr>
        <w:footnoteReference w:id="117"/>
      </w:r>
      <w:r>
        <w:rPr>
          <w:rFonts w:cs="Times New Roman"/>
          <w:sz w:val="22"/>
          <w:szCs w:val="22"/>
          <w:lang w:val="it-IT"/>
        </w:rPr>
        <w:t>. Difatti il Corano è conservato nei petti e sulle righe, ed è l'ultimo Libro che Iddio ha riservato come la guida per l'umanità, e dopo il quale non concederà scusante alcuna sino alla venuta dell'Ora. Ha prestabilito la sua permanenza, e ha disposto in ogni epoca persone che osservano i suoi limiti e le sue parole, ne applicano le disposizioni e vi prestano fede.</w:t>
      </w:r>
    </w:p>
    <w:p w:rsidR="0008464A" w:rsidRDefault="0008464A" w:rsidP="00892DC9">
      <w:pPr>
        <w:bidi w:val="0"/>
        <w:spacing w:after="80" w:line="360" w:lineRule="atLeast"/>
        <w:jc w:val="both"/>
        <w:rPr>
          <w:rFonts w:cs="Times New Roman"/>
          <w:lang w:val="it-IT"/>
        </w:rPr>
      </w:pPr>
      <w:r>
        <w:rPr>
          <w:rFonts w:cs="Times New Roman"/>
          <w:sz w:val="22"/>
          <w:szCs w:val="22"/>
          <w:lang w:val="it-IT"/>
        </w:rPr>
        <w:lastRenderedPageBreak/>
        <w:t>Ulteriori dettagli circa questo magnifico Libro saranno esposti nel paragrafo successivo</w:t>
      </w:r>
      <w:r>
        <w:rPr>
          <w:rStyle w:val="Caratteredellanota"/>
          <w:rFonts w:cs="Times New Roman"/>
          <w:sz w:val="22"/>
          <w:szCs w:val="22"/>
          <w:lang w:val="it-IT"/>
        </w:rPr>
        <w:footnoteReference w:id="118"/>
      </w:r>
      <w:r w:rsidR="00A31F6F">
        <w:rPr>
          <w:rFonts w:cs="Times New Roman"/>
          <w:sz w:val="22"/>
          <w:szCs w:val="22"/>
          <w:lang w:val="it-IT"/>
        </w:rPr>
        <w:t>.</w:t>
      </w:r>
    </w:p>
    <w:p w:rsidR="0008464A" w:rsidRDefault="0008464A" w:rsidP="00892DC9">
      <w:pPr>
        <w:pStyle w:val="Paragrafoelenco1"/>
        <w:widowControl w:val="0"/>
        <w:numPr>
          <w:ilvl w:val="0"/>
          <w:numId w:val="21"/>
        </w:numPr>
        <w:tabs>
          <w:tab w:val="clear" w:pos="720"/>
          <w:tab w:val="num" w:pos="-851"/>
          <w:tab w:val="left" w:pos="284"/>
        </w:tabs>
        <w:spacing w:after="80" w:line="360" w:lineRule="atLeast"/>
        <w:ind w:left="0" w:firstLine="0"/>
        <w:jc w:val="both"/>
        <w:rPr>
          <w:rFonts w:cs="Times New Roman"/>
          <w:lang w:val="it-IT"/>
        </w:rPr>
      </w:pPr>
      <w:r>
        <w:rPr>
          <w:rFonts w:ascii="Times New Roman" w:hAnsi="Times New Roman" w:cs="Times New Roman"/>
          <w:lang w:val="it-IT"/>
        </w:rPr>
        <w:t xml:space="preserve">Una categoria di religiosi che non possiedono un libro rivelato da Iddio, sebbene abbiano comunque un libro ereditato, attribuito al fondatore della loro religione come gli induisti, i magi, i buddisti, i confuciani e come gli arabi prima dell'avvento del Profeta </w:t>
      </w:r>
      <w:r w:rsidR="00417E7F">
        <w:rPr>
          <w:rFonts w:ascii="Times New Roman" w:hAnsi="Times New Roman" w:cs="Times New Roman"/>
          <w:lang w:val="it-IT"/>
        </w:rPr>
        <w:t xml:space="preserve">Muĥammad </w:t>
      </w:r>
      <w:r>
        <w:rPr>
          <w:rFonts w:ascii="Times New Roman" w:hAnsi="Times New Roman" w:cs="Times New Roman"/>
          <w:lang w:val="it-IT"/>
        </w:rPr>
        <w:t xml:space="preserve"> [</w:t>
      </w:r>
      <w:r>
        <w:rPr>
          <w:rFonts w:ascii="Times New Roman" w:hAnsi="Times New Roman" w:cs="Arial Unicode MS"/>
          <w:rtl/>
          <w:lang w:val="it-IT"/>
        </w:rPr>
        <w:t>ﷺ</w:t>
      </w:r>
      <w:r>
        <w:rPr>
          <w:rFonts w:ascii="Times New Roman" w:hAnsi="Times New Roman" w:cs="Times New Roman"/>
          <w:lang w:val="it-IT"/>
        </w:rPr>
        <w:t>].</w:t>
      </w:r>
    </w:p>
    <w:p w:rsidR="00F1385E" w:rsidRDefault="0008464A" w:rsidP="00835029">
      <w:pPr>
        <w:bidi w:val="0"/>
        <w:spacing w:after="80" w:line="360" w:lineRule="atLeast"/>
        <w:jc w:val="both"/>
        <w:rPr>
          <w:rFonts w:cs="Times New Roman"/>
          <w:sz w:val="22"/>
          <w:szCs w:val="22"/>
          <w:lang w:val="it-IT"/>
        </w:rPr>
      </w:pPr>
      <w:r>
        <w:rPr>
          <w:rFonts w:cs="Times New Roman"/>
          <w:sz w:val="22"/>
          <w:szCs w:val="22"/>
          <w:lang w:val="it-IT"/>
        </w:rPr>
        <w:t xml:space="preserve">E non vi è nazione sennonché abbia conoscenza teorica e mezzi pratici attraverso i quali giungere al proprio interesse mondano. E questa consuetudine fa parte della guida generale che Iddio ha posto in ogni persona, perfino in ogni animale. Nota, infatti, come abbia guidato l'animale a procurarsi ciò che gli giova in termini di cibo e di bevanda, e ad evitare ciò che gli nuoce e ha creato in lui l'amore per la prima cosa e l'avversione per la seconda. Disse l'Elevato: </w:t>
      </w:r>
      <w:r>
        <w:rPr>
          <w:rFonts w:cs="Times New Roman"/>
          <w:b/>
          <w:bCs/>
          <w:sz w:val="22"/>
          <w:szCs w:val="22"/>
          <w:lang w:val="it-IT"/>
        </w:rPr>
        <w:t>{Glorifica il nome del tuo Signore, il Supremo, Colui che ha creato e quindi plasmato, e Colui che ha decretato e quindi guidato}</w:t>
      </w:r>
      <w:r>
        <w:rPr>
          <w:rStyle w:val="Caratteredellanota"/>
          <w:rFonts w:cs="Times New Roman"/>
          <w:sz w:val="22"/>
          <w:szCs w:val="22"/>
          <w:lang w:val="it-IT"/>
        </w:rPr>
        <w:footnoteReference w:id="119"/>
      </w:r>
      <w:r>
        <w:rPr>
          <w:rFonts w:cs="Times New Roman"/>
          <w:sz w:val="22"/>
          <w:szCs w:val="22"/>
          <w:lang w:val="it-IT"/>
        </w:rPr>
        <w:t xml:space="preserve"> e disse Mosè al Faraone come ha riferito Iddio nel Corano: </w:t>
      </w:r>
      <w:r>
        <w:rPr>
          <w:rFonts w:cs="Times New Roman"/>
          <w:b/>
          <w:bCs/>
          <w:sz w:val="22"/>
          <w:szCs w:val="22"/>
          <w:lang w:val="it-IT"/>
        </w:rPr>
        <w:t>{[…] il nostro Signore che ha assegnato ad ogni cosa la sua peculiare creazione e poi l'ha guidata}</w:t>
      </w:r>
      <w:r>
        <w:rPr>
          <w:rStyle w:val="Caratteredellanota"/>
          <w:rFonts w:cs="Times New Roman"/>
          <w:sz w:val="22"/>
          <w:szCs w:val="22"/>
          <w:lang w:val="it-IT"/>
        </w:rPr>
        <w:footnoteReference w:id="120"/>
      </w:r>
      <w:r>
        <w:rPr>
          <w:rFonts w:cs="Times New Roman"/>
          <w:sz w:val="22"/>
          <w:szCs w:val="22"/>
          <w:lang w:val="it-IT"/>
        </w:rPr>
        <w:t xml:space="preserve">. E disse Abramo: </w:t>
      </w:r>
      <w:r>
        <w:rPr>
          <w:rFonts w:cs="Times New Roman"/>
          <w:b/>
          <w:bCs/>
          <w:sz w:val="22"/>
          <w:szCs w:val="22"/>
          <w:lang w:val="it-IT"/>
        </w:rPr>
        <w:t>{Colui che mi ha creato e quindi mi guida}</w:t>
      </w:r>
      <w:r>
        <w:rPr>
          <w:rStyle w:val="Caratteredellanota"/>
          <w:rFonts w:cs="Times New Roman"/>
          <w:sz w:val="22"/>
          <w:szCs w:val="22"/>
          <w:lang w:val="it-IT"/>
        </w:rPr>
        <w:footnoteReference w:id="121"/>
      </w:r>
      <w:r w:rsidR="00A31F6F">
        <w:rPr>
          <w:rFonts w:cs="Times New Roman"/>
          <w:b/>
          <w:bCs/>
          <w:sz w:val="22"/>
          <w:szCs w:val="22"/>
          <w:lang w:val="it-IT"/>
        </w:rPr>
        <w:t xml:space="preserve"> </w:t>
      </w:r>
      <w:r>
        <w:rPr>
          <w:rStyle w:val="Caratteredellanota"/>
          <w:rFonts w:cs="Times New Roman"/>
          <w:sz w:val="22"/>
          <w:szCs w:val="22"/>
          <w:lang w:val="it-IT"/>
        </w:rPr>
        <w:footnoteReference w:id="122"/>
      </w:r>
      <w:r w:rsidR="00A31F6F">
        <w:rPr>
          <w:rFonts w:cs="Times New Roman"/>
          <w:sz w:val="22"/>
          <w:szCs w:val="22"/>
          <w:lang w:val="it-IT"/>
        </w:rPr>
        <w:t>.</w:t>
      </w:r>
    </w:p>
    <w:p w:rsidR="00F1385E" w:rsidRDefault="00F1385E">
      <w:pPr>
        <w:suppressAutoHyphens w:val="0"/>
        <w:bidi w:val="0"/>
        <w:spacing w:after="200" w:line="276" w:lineRule="auto"/>
        <w:rPr>
          <w:rFonts w:cs="Times New Roman"/>
          <w:sz w:val="22"/>
          <w:szCs w:val="22"/>
          <w:lang w:val="it-IT"/>
        </w:rPr>
      </w:pPr>
      <w:r>
        <w:rPr>
          <w:rFonts w:cs="Times New Roman"/>
          <w:sz w:val="22"/>
          <w:szCs w:val="22"/>
          <w:lang w:val="it-IT"/>
        </w:rPr>
        <w:br w:type="page"/>
      </w:r>
    </w:p>
    <w:p w:rsidR="0008464A" w:rsidRDefault="0008464A" w:rsidP="00F1385E">
      <w:pPr>
        <w:widowControl w:val="0"/>
        <w:bidi w:val="0"/>
        <w:spacing w:line="340" w:lineRule="atLeast"/>
        <w:jc w:val="both"/>
        <w:rPr>
          <w:rFonts w:cs="Times New Roman"/>
          <w:b/>
          <w:bCs/>
          <w:sz w:val="22"/>
          <w:szCs w:val="22"/>
          <w:lang w:val="it-IT"/>
        </w:rPr>
      </w:pPr>
      <w:r>
        <w:rPr>
          <w:rFonts w:cs="Times New Roman"/>
          <w:sz w:val="22"/>
          <w:szCs w:val="22"/>
          <w:lang w:val="it-IT"/>
        </w:rPr>
        <w:lastRenderedPageBreak/>
        <w:t>Ed è noto ad ogni persona intelligente- che possiede quindi un minimo di senso critico e riflessione - che coloro che professano una religione sono superiori nelle scienze benefiche e nelle opere buone, in misura maggiore rispetto a coloro che invece non ne professano alcuna; e tra i religiosi, non vi è alcun bene che i non musulmani possiedano, senza che questo sia presente nell'</w:t>
      </w:r>
      <w:r w:rsidR="008475C2">
        <w:rPr>
          <w:rFonts w:cs="Times New Roman"/>
          <w:sz w:val="22"/>
          <w:szCs w:val="22"/>
          <w:lang w:val="it-IT"/>
        </w:rPr>
        <w:t>Islām</w:t>
      </w:r>
      <w:r>
        <w:rPr>
          <w:rFonts w:cs="Times New Roman"/>
          <w:sz w:val="22"/>
          <w:szCs w:val="22"/>
          <w:lang w:val="it-IT"/>
        </w:rPr>
        <w:t xml:space="preserve"> in misura più completa, e similmente, la gente delle religioni possiede ciò che non hanno gli atei. Difatti le scienze e le opere sono di due tipi:</w:t>
      </w:r>
    </w:p>
    <w:p w:rsidR="0008464A" w:rsidRDefault="0008464A" w:rsidP="00AC0F6E">
      <w:pPr>
        <w:widowControl w:val="0"/>
        <w:bidi w:val="0"/>
        <w:spacing w:after="60" w:line="340" w:lineRule="atLeast"/>
        <w:jc w:val="both"/>
        <w:rPr>
          <w:rFonts w:cs="Times New Roman"/>
          <w:b/>
          <w:bCs/>
          <w:sz w:val="22"/>
          <w:szCs w:val="22"/>
          <w:lang w:val="it-IT"/>
        </w:rPr>
      </w:pPr>
      <w:r>
        <w:rPr>
          <w:rFonts w:cs="Times New Roman"/>
          <w:b/>
          <w:bCs/>
          <w:sz w:val="22"/>
          <w:szCs w:val="22"/>
          <w:lang w:val="it-IT"/>
        </w:rPr>
        <w:t>Il primo tipo</w:t>
      </w:r>
      <w:r>
        <w:rPr>
          <w:rFonts w:cs="Times New Roman"/>
          <w:sz w:val="22"/>
          <w:szCs w:val="22"/>
          <w:lang w:val="it-IT"/>
        </w:rPr>
        <w:t xml:space="preserve">: </w:t>
      </w:r>
      <w:r w:rsidR="001E4C88">
        <w:rPr>
          <w:rFonts w:cs="Times New Roman"/>
          <w:sz w:val="22"/>
          <w:szCs w:val="22"/>
          <w:lang w:val="it-IT"/>
        </w:rPr>
        <w:t>quelle</w:t>
      </w:r>
      <w:r>
        <w:rPr>
          <w:rFonts w:cs="Times New Roman"/>
          <w:sz w:val="22"/>
          <w:szCs w:val="22"/>
          <w:lang w:val="it-IT"/>
        </w:rPr>
        <w:t xml:space="preserve"> razionali, dedotte attraverso la ragione come la matematica, la medicina, </w:t>
      </w:r>
      <w:r w:rsidR="00A50A10">
        <w:rPr>
          <w:rFonts w:cs="Times New Roman"/>
          <w:sz w:val="22"/>
          <w:szCs w:val="22"/>
          <w:lang w:val="it-IT"/>
        </w:rPr>
        <w:t>l’industria</w:t>
      </w:r>
      <w:r w:rsidR="001E4C88">
        <w:rPr>
          <w:rFonts w:cs="Times New Roman"/>
          <w:sz w:val="22"/>
          <w:szCs w:val="22"/>
          <w:lang w:val="it-IT"/>
        </w:rPr>
        <w:t xml:space="preserve">, e </w:t>
      </w:r>
      <w:r w:rsidR="00AC0F6E">
        <w:rPr>
          <w:rFonts w:cs="Times New Roman"/>
          <w:sz w:val="22"/>
          <w:szCs w:val="22"/>
          <w:lang w:val="it-IT"/>
        </w:rPr>
        <w:t>q</w:t>
      </w:r>
      <w:r w:rsidR="001E4C88" w:rsidRPr="001E4C88">
        <w:rPr>
          <w:rFonts w:cs="Times New Roman"/>
          <w:sz w:val="22"/>
          <w:szCs w:val="22"/>
          <w:lang w:val="it-IT"/>
        </w:rPr>
        <w:t xml:space="preserve">ueste </w:t>
      </w:r>
      <w:r w:rsidR="00AC0F6E">
        <w:rPr>
          <w:rFonts w:cs="Times New Roman"/>
          <w:sz w:val="22"/>
          <w:szCs w:val="22"/>
          <w:lang w:val="it-IT"/>
        </w:rPr>
        <w:t>questioni</w:t>
      </w:r>
      <w:r w:rsidR="001E4C88" w:rsidRPr="001E4C88">
        <w:rPr>
          <w:rFonts w:cs="Times New Roman"/>
          <w:sz w:val="22"/>
          <w:szCs w:val="22"/>
          <w:lang w:val="it-IT"/>
        </w:rPr>
        <w:t xml:space="preserve"> sono padroneggiate sia da coloro che seguono una religione sia da coloro che non </w:t>
      </w:r>
      <w:r w:rsidR="003B0D6E">
        <w:rPr>
          <w:rFonts w:cs="Times New Roman"/>
          <w:sz w:val="22"/>
          <w:szCs w:val="22"/>
          <w:lang w:val="it-IT"/>
        </w:rPr>
        <w:t xml:space="preserve">ne </w:t>
      </w:r>
      <w:r w:rsidR="001E4C88" w:rsidRPr="001E4C88">
        <w:rPr>
          <w:rFonts w:cs="Times New Roman"/>
          <w:sz w:val="22"/>
          <w:szCs w:val="22"/>
          <w:lang w:val="it-IT"/>
        </w:rPr>
        <w:t>seguono, e in esse questi ultimi sono addirittura più progrediti.</w:t>
      </w:r>
      <w:r>
        <w:rPr>
          <w:rFonts w:cs="Times New Roman"/>
          <w:sz w:val="22"/>
          <w:szCs w:val="22"/>
          <w:lang w:val="it-IT"/>
        </w:rPr>
        <w:t xml:space="preserve"> Mentre ciò che non si può cogliere attraverso la semplice ragione, come la teologia e le scienze religiose, rappresentano peculiarità riservate unicamente a chi professa una fede. In queste ultime dottrine, vi sono questioni che possono essere colte tramite deduzioni logiche, e a tal proposito i Messaggeri hanno guidato ed insegnato alle creature l'utilizzo della ragione per raggiungerle, quindi rappresentano dimostrazioni di natura logico-religiosa. </w:t>
      </w:r>
    </w:p>
    <w:p w:rsidR="0008464A" w:rsidRDefault="0008464A" w:rsidP="003B0D6E">
      <w:pPr>
        <w:widowControl w:val="0"/>
        <w:bidi w:val="0"/>
        <w:spacing w:after="60" w:line="340" w:lineRule="atLeast"/>
        <w:jc w:val="both"/>
        <w:rPr>
          <w:rFonts w:cs="Times New Roman"/>
          <w:sz w:val="22"/>
          <w:szCs w:val="22"/>
          <w:lang w:val="it-IT"/>
        </w:rPr>
      </w:pPr>
      <w:r>
        <w:rPr>
          <w:rFonts w:cs="Times New Roman"/>
          <w:b/>
          <w:bCs/>
          <w:sz w:val="22"/>
          <w:szCs w:val="22"/>
          <w:lang w:val="it-IT"/>
        </w:rPr>
        <w:t>Il secondo tipo:</w:t>
      </w:r>
      <w:r>
        <w:rPr>
          <w:rFonts w:cs="Times New Roman"/>
          <w:sz w:val="22"/>
          <w:szCs w:val="22"/>
          <w:lang w:val="it-IT"/>
        </w:rPr>
        <w:t xml:space="preserve"> </w:t>
      </w:r>
      <w:r w:rsidR="003B0D6E">
        <w:rPr>
          <w:rFonts w:cs="Times New Roman"/>
          <w:sz w:val="22"/>
          <w:szCs w:val="22"/>
          <w:lang w:val="it-IT"/>
        </w:rPr>
        <w:t xml:space="preserve">ciò </w:t>
      </w:r>
      <w:r>
        <w:rPr>
          <w:rFonts w:cs="Times New Roman"/>
          <w:sz w:val="22"/>
          <w:szCs w:val="22"/>
          <w:lang w:val="it-IT"/>
        </w:rPr>
        <w:t>che non p</w:t>
      </w:r>
      <w:r w:rsidR="003B0D6E">
        <w:rPr>
          <w:rFonts w:cs="Times New Roman"/>
          <w:sz w:val="22"/>
          <w:szCs w:val="22"/>
          <w:lang w:val="it-IT"/>
        </w:rPr>
        <w:t xml:space="preserve">uò </w:t>
      </w:r>
      <w:r>
        <w:rPr>
          <w:rFonts w:cs="Times New Roman"/>
          <w:sz w:val="22"/>
          <w:szCs w:val="22"/>
          <w:lang w:val="it-IT"/>
        </w:rPr>
        <w:t xml:space="preserve">essere </w:t>
      </w:r>
      <w:r w:rsidR="003B0D6E">
        <w:rPr>
          <w:rFonts w:cs="Times New Roman"/>
          <w:sz w:val="22"/>
          <w:szCs w:val="22"/>
          <w:lang w:val="it-IT"/>
        </w:rPr>
        <w:t xml:space="preserve">conosciuto </w:t>
      </w:r>
      <w:r>
        <w:rPr>
          <w:rFonts w:cs="Times New Roman"/>
          <w:sz w:val="22"/>
          <w:szCs w:val="22"/>
          <w:lang w:val="it-IT"/>
        </w:rPr>
        <w:t>se non attraverso le notizie dei Messaggeri. Questo tipo di conoscenza quindi non può essere colto tramite la ragione, e comprende tematiche come la conoscenza di Iddio, i Suoi Nomi e Attributi, ciò è stato predisposto nell'Aldilà in beatitudine per chi Gli ubbidisce, e in tormento per chi Gli disubbidisce, l'enunciazione delle Sue ingiunzioni, le notizie relative ai Profeti precedenti con i loro popoli</w:t>
      </w:r>
      <w:r>
        <w:rPr>
          <w:rStyle w:val="Caratteredellanota"/>
          <w:rFonts w:cs="Times New Roman"/>
          <w:sz w:val="22"/>
          <w:szCs w:val="22"/>
          <w:lang w:val="it-IT"/>
        </w:rPr>
        <w:footnoteReference w:id="123"/>
      </w:r>
      <w:r>
        <w:rPr>
          <w:rFonts w:cs="Times New Roman"/>
          <w:sz w:val="22"/>
          <w:szCs w:val="22"/>
          <w:lang w:val="it-IT"/>
        </w:rPr>
        <w:t>.</w:t>
      </w:r>
    </w:p>
    <w:p w:rsidR="0008464A" w:rsidRDefault="0008464A" w:rsidP="006E6E3A">
      <w:pPr>
        <w:bidi w:val="0"/>
        <w:spacing w:before="240" w:after="80" w:line="360" w:lineRule="atLeast"/>
        <w:jc w:val="both"/>
        <w:rPr>
          <w:rFonts w:cs="Times New Roman"/>
          <w:sz w:val="22"/>
          <w:szCs w:val="22"/>
          <w:lang w:val="it-IT"/>
        </w:rPr>
      </w:pPr>
      <w:r>
        <w:rPr>
          <w:rFonts w:cs="Times New Roman"/>
          <w:b/>
          <w:bCs/>
          <w:sz w:val="26"/>
          <w:szCs w:val="26"/>
          <w:lang w:val="it-IT"/>
        </w:rPr>
        <w:lastRenderedPageBreak/>
        <w:t>La Condizione delle Religioni Attuali</w:t>
      </w:r>
    </w:p>
    <w:p w:rsidR="0008464A" w:rsidRDefault="0008464A" w:rsidP="006E6E3A">
      <w:pPr>
        <w:bidi w:val="0"/>
        <w:spacing w:after="80" w:line="360" w:lineRule="atLeast"/>
        <w:jc w:val="both"/>
        <w:rPr>
          <w:rFonts w:cs="Times New Roman"/>
          <w:b/>
          <w:bCs/>
          <w:i/>
          <w:iCs/>
          <w:sz w:val="22"/>
          <w:szCs w:val="22"/>
          <w:lang w:val="it-IT"/>
        </w:rPr>
      </w:pPr>
      <w:r>
        <w:rPr>
          <w:rFonts w:cs="Times New Roman"/>
          <w:sz w:val="22"/>
          <w:szCs w:val="22"/>
          <w:lang w:val="it-IT"/>
        </w:rPr>
        <w:t>Le grandi religioni, con le loro pagine vetuste ed ordinamenti antichi, sono diventate facile preda di persone frivole e fraudolente, balocchi tra le mani di manipolatori e ipocriti, oggetto di sanguinosi episodi e gravi calamità, finché hanno perso il loro spirito e la loro forma, tanto che se risorgessero ora i loro primi seguaci e i Messaggeri incaricati di trasmetterle, le rinnegherebbero e le disconoscerebbero.</w:t>
      </w:r>
    </w:p>
    <w:p w:rsidR="0008464A" w:rsidRDefault="0008464A" w:rsidP="003D501D">
      <w:pPr>
        <w:bidi w:val="0"/>
        <w:spacing w:after="80" w:line="360" w:lineRule="atLeast"/>
        <w:jc w:val="both"/>
        <w:rPr>
          <w:rFonts w:cs="Times New Roman"/>
          <w:sz w:val="22"/>
          <w:szCs w:val="22"/>
          <w:lang w:val="it-IT"/>
        </w:rPr>
      </w:pPr>
      <w:r>
        <w:rPr>
          <w:rFonts w:cs="Times New Roman"/>
          <w:b/>
          <w:bCs/>
          <w:i/>
          <w:iCs/>
          <w:sz w:val="22"/>
          <w:szCs w:val="22"/>
          <w:lang w:val="it-IT"/>
        </w:rPr>
        <w:t>Il Giudaismo</w:t>
      </w:r>
      <w:r>
        <w:rPr>
          <w:rStyle w:val="Caratteredellanota"/>
          <w:rFonts w:cs="Times New Roman"/>
          <w:sz w:val="22"/>
          <w:szCs w:val="22"/>
          <w:lang w:val="it-IT"/>
        </w:rPr>
        <w:footnoteReference w:id="124"/>
      </w:r>
      <w:r>
        <w:rPr>
          <w:rFonts w:cs="Times New Roman"/>
          <w:sz w:val="22"/>
          <w:szCs w:val="22"/>
          <w:lang w:val="it-IT"/>
        </w:rPr>
        <w:t xml:space="preserve"> oggigiorno è diventato un insieme di riti e tradizioni, senza spirito e vitalità ed è - a prescindere da questo – una religione a base etnica, riservata a un determinato popolo. Non porta alcun messaggio per il mondo, né richiamo per i popoli e nemmeno misericordia per l'umanità. È stata infettata nella sua dottrina originale, che rappresentava il vessillo con il quale si distingueva tra le religioni e le nazioni, e in cui era contenuto il segreto della sua nobiltà, cioè il principio del Monoteismo che Abramo raccomandò ai suoi figli, e lo stesso fece Giacobbe. Gli ebrei adottarono molte credenze dei popoli corrotti con cui confinavano o sotto il dominio dei quali vivevano, introducendo quindi molte delle usanze e delle tradizioni pagane. Questa realtà è stata confermata da imparziali storici ebrei com'è riportato nella "</w:t>
      </w:r>
      <w:r>
        <w:rPr>
          <w:rFonts w:cs="Times New Roman"/>
          <w:i/>
          <w:iCs/>
          <w:sz w:val="22"/>
          <w:szCs w:val="22"/>
          <w:lang w:val="it-IT"/>
        </w:rPr>
        <w:t>Enciclopedia Ebraica</w:t>
      </w:r>
      <w:r>
        <w:rPr>
          <w:rFonts w:cs="Times New Roman"/>
          <w:sz w:val="22"/>
          <w:szCs w:val="22"/>
          <w:lang w:val="it-IT"/>
        </w:rPr>
        <w:t>" approssimativamente ciò che significa:</w:t>
      </w:r>
      <w:r w:rsidR="003D501D">
        <w:rPr>
          <w:rFonts w:cs="Times New Roman"/>
          <w:sz w:val="22"/>
          <w:szCs w:val="22"/>
          <w:lang w:val="it-IT"/>
        </w:rPr>
        <w:t xml:space="preserve"> </w:t>
      </w:r>
      <w:r>
        <w:rPr>
          <w:rFonts w:cs="Times New Roman"/>
          <w:i/>
          <w:iCs/>
          <w:sz w:val="22"/>
          <w:szCs w:val="22"/>
          <w:lang w:val="it-IT"/>
        </w:rPr>
        <w:t xml:space="preserve">"Invero la collera dei Profeti e la loro ira contro l'adorazione degli idoli indica che il culto degli idoli e degli dèi era ormai penetrato nelle anime degli israeliti e che avevano accettato credenze politeistiche e mitologiche. </w:t>
      </w:r>
      <w:r>
        <w:rPr>
          <w:rFonts w:cs="Times New Roman"/>
          <w:i/>
          <w:iCs/>
          <w:sz w:val="22"/>
          <w:szCs w:val="22"/>
          <w:lang w:val="it-IT"/>
        </w:rPr>
        <w:lastRenderedPageBreak/>
        <w:t>Anche il Talmud testimonia che l'idolatria attraeva in modo particolare gli ebrei"</w:t>
      </w:r>
      <w:r>
        <w:rPr>
          <w:rStyle w:val="Caratteredellanota"/>
          <w:rFonts w:cs="Times New Roman"/>
          <w:sz w:val="22"/>
          <w:szCs w:val="22"/>
          <w:lang w:val="it-IT"/>
        </w:rPr>
        <w:footnoteReference w:id="125"/>
      </w:r>
      <w:r>
        <w:rPr>
          <w:rFonts w:cs="Times New Roman"/>
          <w:sz w:val="22"/>
          <w:szCs w:val="22"/>
          <w:lang w:val="it-IT"/>
        </w:rPr>
        <w:t>.</w:t>
      </w:r>
    </w:p>
    <w:p w:rsidR="0008464A" w:rsidRDefault="0008464A" w:rsidP="00812DD8">
      <w:pPr>
        <w:bidi w:val="0"/>
        <w:spacing w:after="80" w:line="340" w:lineRule="atLeast"/>
        <w:jc w:val="both"/>
        <w:rPr>
          <w:rFonts w:cs="Times New Roman"/>
          <w:b/>
          <w:bCs/>
          <w:i/>
          <w:iCs/>
          <w:sz w:val="22"/>
          <w:szCs w:val="22"/>
          <w:lang w:val="it-IT"/>
        </w:rPr>
      </w:pPr>
      <w:r>
        <w:rPr>
          <w:rFonts w:cs="Times New Roman"/>
          <w:sz w:val="22"/>
          <w:szCs w:val="22"/>
          <w:lang w:val="it-IT"/>
        </w:rPr>
        <w:t xml:space="preserve">E il </w:t>
      </w:r>
      <w:r>
        <w:rPr>
          <w:rFonts w:cs="Times New Roman"/>
          <w:i/>
          <w:iCs/>
          <w:sz w:val="22"/>
          <w:szCs w:val="22"/>
          <w:lang w:val="it-IT"/>
        </w:rPr>
        <w:t>Talm</w:t>
      </w:r>
      <w:r w:rsidR="00812DD8" w:rsidRPr="00812DD8">
        <w:rPr>
          <w:rFonts w:cs="Times New Roman"/>
          <w:i/>
          <w:iCs/>
          <w:sz w:val="22"/>
          <w:szCs w:val="22"/>
          <w:lang w:val="it-IT"/>
        </w:rPr>
        <w:t>ū</w:t>
      </w:r>
      <w:r>
        <w:rPr>
          <w:rFonts w:cs="Times New Roman"/>
          <w:i/>
          <w:iCs/>
          <w:sz w:val="22"/>
          <w:szCs w:val="22"/>
          <w:lang w:val="it-IT"/>
        </w:rPr>
        <w:t>d</w:t>
      </w:r>
      <w:r>
        <w:rPr>
          <w:rStyle w:val="Caratteredellanota"/>
          <w:rFonts w:cs="Times New Roman"/>
          <w:sz w:val="22"/>
          <w:szCs w:val="22"/>
          <w:lang w:val="it-IT"/>
        </w:rPr>
        <w:footnoteReference w:id="126"/>
      </w:r>
      <w:r>
        <w:rPr>
          <w:rFonts w:cs="Times New Roman"/>
          <w:sz w:val="22"/>
          <w:szCs w:val="22"/>
          <w:lang w:val="it-IT"/>
        </w:rPr>
        <w:t xml:space="preserve"> babilonese – che gli ebrei esagerarono nel santificare, preferendolo a momenti alla Torah e che si diffuse tra gli ebrei nel sesto secolo d.C. e che contiene discorsi stravaganti che evidenziano leggerezza d'intelletto e assurdità di parola, giungendo addirittura all'insolenza nei riguardi di Iddio, con alterazione dei fatti e dileggio della religione e dell'intelletto – dimostra qual era il grado di degenerazione mentale e di corruzione del sentimento religioso raggiunto dalla comunità ebraica in quel secolo</w:t>
      </w:r>
      <w:r>
        <w:rPr>
          <w:rStyle w:val="Caratteredellanota"/>
          <w:rFonts w:cs="Times New Roman"/>
          <w:sz w:val="22"/>
          <w:szCs w:val="22"/>
          <w:lang w:val="it-IT"/>
        </w:rPr>
        <w:footnoteReference w:id="127"/>
      </w:r>
      <w:r>
        <w:rPr>
          <w:rFonts w:cs="Times New Roman"/>
          <w:sz w:val="22"/>
          <w:szCs w:val="22"/>
          <w:lang w:val="it-IT"/>
        </w:rPr>
        <w:t>.</w:t>
      </w:r>
    </w:p>
    <w:p w:rsidR="0008464A" w:rsidRDefault="0008464A" w:rsidP="00812AC8">
      <w:pPr>
        <w:widowControl w:val="0"/>
        <w:bidi w:val="0"/>
        <w:spacing w:after="80" w:line="340" w:lineRule="atLeast"/>
        <w:jc w:val="both"/>
        <w:rPr>
          <w:rFonts w:cs="Times New Roman"/>
          <w:sz w:val="22"/>
          <w:szCs w:val="22"/>
          <w:lang w:val="it-IT"/>
        </w:rPr>
      </w:pPr>
      <w:r>
        <w:rPr>
          <w:rFonts w:cs="Times New Roman"/>
          <w:b/>
          <w:bCs/>
          <w:i/>
          <w:iCs/>
          <w:sz w:val="22"/>
          <w:szCs w:val="22"/>
          <w:lang w:val="it-IT"/>
        </w:rPr>
        <w:t>Il Cristianesimo</w:t>
      </w:r>
      <w:r>
        <w:rPr>
          <w:rStyle w:val="Caratteredellanota"/>
          <w:rFonts w:cs="Times New Roman"/>
          <w:sz w:val="22"/>
          <w:szCs w:val="22"/>
          <w:lang w:val="it-IT"/>
        </w:rPr>
        <w:footnoteReference w:id="128"/>
      </w:r>
      <w:r>
        <w:rPr>
          <w:rFonts w:cs="Times New Roman"/>
          <w:sz w:val="22"/>
          <w:szCs w:val="22"/>
          <w:lang w:val="it-IT"/>
        </w:rPr>
        <w:t xml:space="preserve"> invece è stato afflitto da distorsioni di estremisti e interpretazioni di ignoranti e dal paganesimo dei romani convertitisi</w:t>
      </w:r>
      <w:r>
        <w:rPr>
          <w:rStyle w:val="Caratteredellanota"/>
          <w:rFonts w:cs="Times New Roman"/>
          <w:sz w:val="22"/>
          <w:szCs w:val="22"/>
          <w:lang w:val="it-IT"/>
        </w:rPr>
        <w:footnoteReference w:id="129"/>
      </w:r>
      <w:r>
        <w:rPr>
          <w:rFonts w:cs="Times New Roman"/>
          <w:sz w:val="22"/>
          <w:szCs w:val="22"/>
          <w:lang w:val="it-IT"/>
        </w:rPr>
        <w:t xml:space="preserve"> sin dai suoi albori, diventando tutto ciò macerie sotto le quali furono sepolti i magnifici insegnamenti di Cristo. Si spense così la luce del Monoteismo e la sincerità di culto verso Iddio dietro a queste dense nubi.</w:t>
      </w:r>
    </w:p>
    <w:p w:rsidR="0008464A" w:rsidRDefault="0008464A" w:rsidP="009612DC">
      <w:pPr>
        <w:bidi w:val="0"/>
        <w:spacing w:after="80" w:line="360" w:lineRule="atLeast"/>
        <w:jc w:val="both"/>
        <w:rPr>
          <w:rFonts w:cs="Times New Roman"/>
          <w:sz w:val="22"/>
          <w:szCs w:val="22"/>
          <w:lang w:val="it-IT"/>
        </w:rPr>
      </w:pPr>
      <w:r>
        <w:rPr>
          <w:rFonts w:cs="Times New Roman"/>
          <w:sz w:val="22"/>
          <w:szCs w:val="22"/>
          <w:lang w:val="it-IT"/>
        </w:rPr>
        <w:lastRenderedPageBreak/>
        <w:t xml:space="preserve">Racconta uno scrittore nazareno circa la misura in cui è penetrato il credo della "trinità" nella società cristiana a partire dalla fine del IV secolo d.C. dicendo: </w:t>
      </w:r>
      <w:r>
        <w:rPr>
          <w:rFonts w:cs="Times New Roman"/>
          <w:i/>
          <w:iCs/>
          <w:sz w:val="22"/>
          <w:szCs w:val="22"/>
          <w:lang w:val="it-IT"/>
        </w:rPr>
        <w:t xml:space="preserve">«La convinzione che il Dio Unico sia composto </w:t>
      </w:r>
      <w:r w:rsidR="009612DC" w:rsidRPr="009612DC">
        <w:rPr>
          <w:rFonts w:cs="Times New Roman"/>
          <w:i/>
          <w:iCs/>
          <w:sz w:val="22"/>
          <w:szCs w:val="22"/>
          <w:lang w:val="it-IT"/>
        </w:rPr>
        <w:t>da</w:t>
      </w:r>
      <w:r>
        <w:rPr>
          <w:rFonts w:cs="Times New Roman"/>
          <w:i/>
          <w:iCs/>
          <w:sz w:val="22"/>
          <w:szCs w:val="22"/>
          <w:lang w:val="it-IT"/>
        </w:rPr>
        <w:t xml:space="preserve"> tre persone è penetrat</w:t>
      </w:r>
      <w:r w:rsidR="009612DC">
        <w:rPr>
          <w:rFonts w:cs="Times New Roman"/>
          <w:i/>
          <w:iCs/>
          <w:sz w:val="22"/>
          <w:szCs w:val="22"/>
          <w:lang w:val="it-IT"/>
        </w:rPr>
        <w:t>a</w:t>
      </w:r>
      <w:r>
        <w:rPr>
          <w:rFonts w:cs="Times New Roman"/>
          <w:i/>
          <w:iCs/>
          <w:sz w:val="22"/>
          <w:szCs w:val="22"/>
          <w:lang w:val="it-IT"/>
        </w:rPr>
        <w:t xml:space="preserve"> nelle viscere della vita del mondo cristiano e nel suo pensiero a partire dall'ultimo quarto del IV secolo diventando poi credenza ufficiale riconosciuta in tutte le parti del mondo cristiano, e non fu svelato nulla riguardo lo sviluppo del concetto di "trinità" e il suo segreto se non nella seconda metà del diciannovesimo secolo d.C. »</w:t>
      </w:r>
      <w:r>
        <w:rPr>
          <w:rStyle w:val="Caratteredellanota"/>
          <w:rFonts w:cs="Times New Roman"/>
          <w:sz w:val="22"/>
          <w:szCs w:val="22"/>
          <w:lang w:val="it-IT"/>
        </w:rPr>
        <w:footnoteReference w:id="130"/>
      </w:r>
      <w:r>
        <w:rPr>
          <w:rFonts w:cs="Times New Roman"/>
          <w:sz w:val="22"/>
          <w:szCs w:val="22"/>
          <w:lang w:val="it-IT"/>
        </w:rPr>
        <w:t>.</w:t>
      </w:r>
    </w:p>
    <w:p w:rsidR="0008464A" w:rsidRDefault="0008464A" w:rsidP="00742CD5">
      <w:pPr>
        <w:bidi w:val="0"/>
        <w:spacing w:after="80" w:line="340" w:lineRule="atLeast"/>
        <w:jc w:val="both"/>
        <w:rPr>
          <w:rFonts w:cs="Times New Roman"/>
          <w:b/>
          <w:bCs/>
          <w:i/>
          <w:iCs/>
          <w:sz w:val="22"/>
          <w:szCs w:val="22"/>
          <w:lang w:val="it-IT"/>
        </w:rPr>
      </w:pPr>
      <w:r>
        <w:rPr>
          <w:rFonts w:cs="Times New Roman"/>
          <w:sz w:val="22"/>
          <w:szCs w:val="22"/>
          <w:lang w:val="it-IT"/>
        </w:rPr>
        <w:t xml:space="preserve">Un contemporaneo storico nazareno discute in un libro intitolato </w:t>
      </w:r>
      <w:r w:rsidR="00DD4B7B">
        <w:rPr>
          <w:rFonts w:cs="Times New Roman"/>
          <w:sz w:val="22"/>
          <w:szCs w:val="22"/>
          <w:lang w:val="it-IT"/>
        </w:rPr>
        <w:br/>
      </w:r>
      <w:r>
        <w:rPr>
          <w:rFonts w:cs="Times New Roman"/>
          <w:i/>
          <w:iCs/>
          <w:sz w:val="22"/>
          <w:szCs w:val="22"/>
          <w:lang w:val="it-IT"/>
        </w:rPr>
        <w:t>“The History of Christianity in the Light of Modern Knowledge”</w:t>
      </w:r>
      <w:r>
        <w:rPr>
          <w:rStyle w:val="Caratteredellanota"/>
          <w:rFonts w:cs="Times New Roman"/>
          <w:i/>
          <w:iCs/>
          <w:sz w:val="22"/>
          <w:szCs w:val="22"/>
          <w:lang w:val="it-IT"/>
        </w:rPr>
        <w:footnoteReference w:id="131"/>
      </w:r>
      <w:r>
        <w:rPr>
          <w:rFonts w:cs="Times New Roman"/>
          <w:sz w:val="22"/>
          <w:szCs w:val="22"/>
          <w:lang w:val="it-IT"/>
        </w:rPr>
        <w:t xml:space="preserve">, circa l'apparizione del paganesimo nella società nazarena nei suoi diversi aspetti e variegate tinte, e l'artificiosità con cui vennero adottati i riti, i costumi, le feste e gli eroi pagani di nazioni e religioni intrise di idolatria a causa di imitazione, ammirazione o ignoranza, dicendo: </w:t>
      </w:r>
      <w:r w:rsidR="00DD4B7B">
        <w:rPr>
          <w:rFonts w:cs="Times New Roman"/>
          <w:sz w:val="22"/>
          <w:szCs w:val="22"/>
          <w:lang w:val="it-IT"/>
        </w:rPr>
        <w:br/>
      </w:r>
      <w:r>
        <w:rPr>
          <w:rFonts w:cs="Times New Roman"/>
          <w:i/>
          <w:iCs/>
          <w:sz w:val="22"/>
          <w:szCs w:val="22"/>
          <w:lang w:val="it-IT"/>
        </w:rPr>
        <w:t xml:space="preserve">«Il paganesimo terminò ma non fu completamente eliminato, bensì permeò le anime, e tutto continuò in nome del cristianesimo e sotto la sua copertura. Difatti quelli che eliminarono ed abbandonarono le proprie divinità e i propri eroi prendevano il loro martire e gli assegnavano i titoli dei loro idoli, poi gli erigevano una statua e così si trasferì quest'idolatria e questo culto delle statue a quei martiri locali, e non terminò questo secolo se non dopo che si fu diffusa tra di loro l'adorazione dei martiri e dei </w:t>
      </w:r>
      <w:r w:rsidRPr="00404CBD">
        <w:rPr>
          <w:rFonts w:cs="Times New Roman"/>
          <w:i/>
          <w:iCs/>
          <w:sz w:val="22"/>
          <w:szCs w:val="22"/>
          <w:lang w:val="it-IT"/>
        </w:rPr>
        <w:t>beati</w:t>
      </w:r>
      <w:r>
        <w:rPr>
          <w:rFonts w:cs="Times New Roman"/>
          <w:i/>
          <w:iCs/>
          <w:sz w:val="22"/>
          <w:szCs w:val="22"/>
          <w:lang w:val="it-IT"/>
        </w:rPr>
        <w:t xml:space="preserve"> e si formò una nuova dottrina, quella secondo la quale i santi assumerebbero attributi divini; così quei beati e </w:t>
      </w:r>
      <w:r>
        <w:rPr>
          <w:rFonts w:cs="Times New Roman"/>
          <w:i/>
          <w:iCs/>
          <w:sz w:val="22"/>
          <w:szCs w:val="22"/>
          <w:lang w:val="it-IT"/>
        </w:rPr>
        <w:lastRenderedPageBreak/>
        <w:t>santi divennero creature intermediarie tra Iddio e l'uomo. Furono ugualmente sostituiti i nomi delle festività pagane con nuovi nomi, fintantoché, nel 400 d.C., l'antica Festa del Sole fu mutata nella festività del Natale di Cristo»</w:t>
      </w:r>
      <w:r>
        <w:rPr>
          <w:rStyle w:val="Caratteredellanota"/>
          <w:rFonts w:cs="Times New Roman"/>
          <w:i/>
          <w:iCs/>
          <w:sz w:val="22"/>
          <w:szCs w:val="22"/>
          <w:lang w:val="it-IT"/>
        </w:rPr>
        <w:footnoteReference w:id="132"/>
      </w:r>
      <w:r>
        <w:rPr>
          <w:rFonts w:cs="Times New Roman"/>
          <w:i/>
          <w:iCs/>
          <w:sz w:val="22"/>
          <w:szCs w:val="22"/>
          <w:lang w:val="it-IT"/>
        </w:rPr>
        <w:t>.</w:t>
      </w:r>
    </w:p>
    <w:p w:rsidR="0008464A" w:rsidRDefault="0008464A" w:rsidP="0011343A">
      <w:pPr>
        <w:bidi w:val="0"/>
        <w:spacing w:after="80" w:line="340" w:lineRule="atLeast"/>
        <w:jc w:val="both"/>
        <w:rPr>
          <w:rFonts w:cs="Times New Roman"/>
          <w:sz w:val="22"/>
          <w:szCs w:val="22"/>
          <w:lang w:val="it-IT"/>
        </w:rPr>
      </w:pPr>
      <w:r>
        <w:rPr>
          <w:rFonts w:cs="Times New Roman"/>
          <w:b/>
          <w:bCs/>
          <w:i/>
          <w:iCs/>
          <w:sz w:val="22"/>
          <w:szCs w:val="22"/>
          <w:lang w:val="it-IT"/>
        </w:rPr>
        <w:t>I magi</w:t>
      </w:r>
      <w:r>
        <w:rPr>
          <w:rFonts w:cs="Times New Roman"/>
          <w:sz w:val="22"/>
          <w:szCs w:val="22"/>
          <w:lang w:val="it-IT"/>
        </w:rPr>
        <w:t xml:space="preserve"> invece, erano conosciuti sin dai tempi antichi per il culto degli elementi naturali e special modo del fuoco, che giunsero alla fine ad adorare, erigendo per esso altari e templi, e si diffusero "i templi del fuoco" in tutto il paese, tantoché tutte le fedi e le religioni scomparvero tranne appunto il culto del fuoco e la venerazione del sole. Così la religione divenne per loro un insieme di rituali e pratiche tradizionali da professare in determinati luoghi</w:t>
      </w:r>
      <w:r>
        <w:rPr>
          <w:rStyle w:val="Caratteredellanota"/>
          <w:rFonts w:cs="Times New Roman"/>
          <w:sz w:val="22"/>
          <w:szCs w:val="22"/>
          <w:lang w:val="it-IT"/>
        </w:rPr>
        <w:footnoteReference w:id="133"/>
      </w:r>
      <w:r>
        <w:rPr>
          <w:rFonts w:cs="Times New Roman"/>
          <w:sz w:val="22"/>
          <w:szCs w:val="22"/>
          <w:lang w:val="it-IT"/>
        </w:rPr>
        <w:t>.</w:t>
      </w:r>
    </w:p>
    <w:p w:rsidR="0008464A" w:rsidRDefault="0008464A" w:rsidP="00DA5305">
      <w:pPr>
        <w:bidi w:val="0"/>
        <w:spacing w:after="80" w:line="340" w:lineRule="atLeast"/>
        <w:jc w:val="both"/>
        <w:rPr>
          <w:rFonts w:cs="Times New Roman"/>
          <w:b/>
          <w:bCs/>
          <w:i/>
          <w:iCs/>
          <w:sz w:val="22"/>
          <w:szCs w:val="22"/>
          <w:lang w:val="it-IT"/>
        </w:rPr>
      </w:pPr>
      <w:r>
        <w:rPr>
          <w:rFonts w:cs="Times New Roman"/>
          <w:sz w:val="22"/>
          <w:szCs w:val="22"/>
          <w:lang w:val="it-IT"/>
        </w:rPr>
        <w:t>Descrive l'autore di "</w:t>
      </w:r>
      <w:r>
        <w:rPr>
          <w:rFonts w:cs="Times New Roman"/>
          <w:i/>
          <w:iCs/>
          <w:sz w:val="22"/>
          <w:szCs w:val="22"/>
          <w:lang w:val="it-IT"/>
        </w:rPr>
        <w:t>L’Iran sous les Sassanides</w:t>
      </w:r>
      <w:r>
        <w:rPr>
          <w:rFonts w:cs="Times New Roman"/>
          <w:sz w:val="22"/>
          <w:szCs w:val="22"/>
          <w:lang w:val="it-IT"/>
        </w:rPr>
        <w:t xml:space="preserve">", il danese </w:t>
      </w:r>
      <w:r w:rsidRPr="00DA5305">
        <w:rPr>
          <w:rFonts w:cs="Times New Roman"/>
          <w:i/>
          <w:iCs/>
          <w:sz w:val="22"/>
          <w:szCs w:val="22"/>
          <w:lang w:val="it-IT"/>
        </w:rPr>
        <w:t>Arthur</w:t>
      </w:r>
      <w:r>
        <w:rPr>
          <w:rFonts w:cs="Times New Roman"/>
          <w:sz w:val="22"/>
          <w:szCs w:val="22"/>
          <w:lang w:val="it-IT"/>
        </w:rPr>
        <w:t xml:space="preserve"> </w:t>
      </w:r>
      <w:r w:rsidRPr="00DA5305">
        <w:rPr>
          <w:rFonts w:cs="Times New Roman"/>
          <w:i/>
          <w:iCs/>
          <w:sz w:val="22"/>
          <w:szCs w:val="22"/>
          <w:lang w:val="it-IT"/>
        </w:rPr>
        <w:t>Christensen</w:t>
      </w:r>
      <w:r>
        <w:rPr>
          <w:rFonts w:cs="Times New Roman"/>
          <w:sz w:val="22"/>
          <w:szCs w:val="22"/>
          <w:lang w:val="it-IT"/>
        </w:rPr>
        <w:t>, la classe dei capi religiosi e le loro funzioni, dicendo:</w:t>
      </w:r>
      <w:r>
        <w:rPr>
          <w:rFonts w:cs="Times New Roman"/>
          <w:i/>
          <w:iCs/>
          <w:sz w:val="22"/>
          <w:szCs w:val="22"/>
          <w:lang w:val="it-IT"/>
        </w:rPr>
        <w:t xml:space="preserve"> "Era obbligatorio per quei funzionari adorare il sole quattro volte al giorno, oltre al culto della luna, del fuoco e dell'acqua. Inoltre avevano l’obbligo di non lasciare che il fuoco si spegnesse, che acqua e fuoco non venissero a contatto tra di loro e che il metallo non arrugginisse, in quanto il metallo per loro era ritenuto sacro"</w:t>
      </w:r>
      <w:r>
        <w:rPr>
          <w:rStyle w:val="Caratteredellanota"/>
          <w:rFonts w:cs="Times New Roman"/>
          <w:i/>
          <w:iCs/>
          <w:sz w:val="22"/>
          <w:szCs w:val="22"/>
          <w:lang w:val="it-IT"/>
        </w:rPr>
        <w:footnoteReference w:id="134"/>
      </w:r>
      <w:r>
        <w:rPr>
          <w:rFonts w:cs="Times New Roman"/>
          <w:i/>
          <w:iCs/>
          <w:sz w:val="22"/>
          <w:szCs w:val="22"/>
          <w:lang w:val="it-IT"/>
        </w:rPr>
        <w:t>.</w:t>
      </w:r>
      <w:r>
        <w:rPr>
          <w:rFonts w:cs="Times New Roman"/>
          <w:sz w:val="22"/>
          <w:szCs w:val="22"/>
          <w:lang w:val="it-IT"/>
        </w:rPr>
        <w:t xml:space="preserve"> Inoltre furono soggetti in tutte le epoche al dualismo che divenne la loro peculiarità, e credettero così nella coesistenza di due divinità: la luce, o il bene, o ciò che </w:t>
      </w:r>
      <w:r>
        <w:rPr>
          <w:rFonts w:cs="Times New Roman"/>
          <w:sz w:val="22"/>
          <w:szCs w:val="22"/>
          <w:lang w:val="it-IT"/>
        </w:rPr>
        <w:lastRenderedPageBreak/>
        <w:t xml:space="preserve">chiamano </w:t>
      </w:r>
      <w:r>
        <w:rPr>
          <w:rFonts w:cs="Times New Roman"/>
          <w:i/>
          <w:iCs/>
          <w:sz w:val="22"/>
          <w:szCs w:val="22"/>
          <w:lang w:val="it-IT"/>
        </w:rPr>
        <w:t>"Ahura Mazdā"</w:t>
      </w:r>
      <w:r>
        <w:rPr>
          <w:rFonts w:cs="Times New Roman"/>
          <w:sz w:val="22"/>
          <w:szCs w:val="22"/>
          <w:lang w:val="it-IT"/>
        </w:rPr>
        <w:t xml:space="preserve"> o "</w:t>
      </w:r>
      <w:r>
        <w:rPr>
          <w:rFonts w:cs="Times New Roman"/>
          <w:i/>
          <w:iCs/>
          <w:sz w:val="22"/>
          <w:szCs w:val="22"/>
          <w:lang w:val="it-IT"/>
        </w:rPr>
        <w:t>Yazdan"</w:t>
      </w:r>
      <w:r>
        <w:rPr>
          <w:rFonts w:cs="Times New Roman"/>
          <w:sz w:val="22"/>
          <w:szCs w:val="22"/>
          <w:lang w:val="it-IT"/>
        </w:rPr>
        <w:t xml:space="preserve"> e le tenebre, o il dio del male, ovvero </w:t>
      </w:r>
      <w:r>
        <w:rPr>
          <w:rFonts w:cs="Times New Roman"/>
          <w:i/>
          <w:iCs/>
          <w:sz w:val="22"/>
          <w:szCs w:val="22"/>
          <w:lang w:val="it-IT"/>
        </w:rPr>
        <w:t>"Ahreman"</w:t>
      </w:r>
      <w:r>
        <w:rPr>
          <w:rFonts w:cs="Times New Roman"/>
          <w:sz w:val="22"/>
          <w:szCs w:val="22"/>
          <w:lang w:val="it-IT"/>
        </w:rPr>
        <w:t>. Due divinità tra cui c’è conflitto e guerra continua</w:t>
      </w:r>
      <w:r>
        <w:rPr>
          <w:rStyle w:val="Caratteredellanota"/>
          <w:rFonts w:cs="Times New Roman"/>
          <w:sz w:val="22"/>
          <w:szCs w:val="22"/>
          <w:lang w:val="it-IT"/>
        </w:rPr>
        <w:footnoteReference w:id="135"/>
      </w:r>
      <w:r w:rsidR="00BC70AE">
        <w:rPr>
          <w:rFonts w:cs="Times New Roman"/>
          <w:sz w:val="22"/>
          <w:szCs w:val="22"/>
          <w:lang w:val="it-IT"/>
        </w:rPr>
        <w:t>.</w:t>
      </w:r>
    </w:p>
    <w:p w:rsidR="0008464A" w:rsidRDefault="0008464A" w:rsidP="00B908EC">
      <w:pPr>
        <w:bidi w:val="0"/>
        <w:spacing w:after="80" w:line="360" w:lineRule="atLeast"/>
        <w:jc w:val="both"/>
        <w:rPr>
          <w:rFonts w:cs="Times New Roman"/>
          <w:b/>
          <w:bCs/>
          <w:i/>
          <w:iCs/>
          <w:sz w:val="22"/>
          <w:szCs w:val="22"/>
          <w:lang w:val="it-IT"/>
        </w:rPr>
      </w:pPr>
      <w:r>
        <w:rPr>
          <w:rFonts w:cs="Times New Roman"/>
          <w:b/>
          <w:bCs/>
          <w:i/>
          <w:iCs/>
          <w:sz w:val="22"/>
          <w:szCs w:val="22"/>
          <w:lang w:val="it-IT"/>
        </w:rPr>
        <w:t>Il Buddismo</w:t>
      </w:r>
      <w:r>
        <w:rPr>
          <w:rFonts w:cs="Times New Roman"/>
          <w:sz w:val="22"/>
          <w:szCs w:val="22"/>
          <w:lang w:val="it-IT"/>
        </w:rPr>
        <w:t xml:space="preserve"> invece, diffuso in India e in Asia centrale, è una religione di culto delle statue, che sono portate ovunque. Così vengono costruiti templi ed erette statue di “</w:t>
      </w:r>
      <w:r w:rsidRPr="00422D33">
        <w:rPr>
          <w:rFonts w:cs="Times New Roman"/>
          <w:i/>
          <w:iCs/>
          <w:sz w:val="22"/>
          <w:szCs w:val="22"/>
          <w:lang w:val="it-IT"/>
        </w:rPr>
        <w:t>Buddha</w:t>
      </w:r>
      <w:r>
        <w:rPr>
          <w:rFonts w:cs="Times New Roman"/>
          <w:sz w:val="22"/>
          <w:szCs w:val="22"/>
          <w:lang w:val="it-IT"/>
        </w:rPr>
        <w:t xml:space="preserve">” ovunque giungano </w:t>
      </w:r>
      <w:r w:rsidR="00CD12AE">
        <w:rPr>
          <w:rFonts w:cs="Times New Roman"/>
          <w:sz w:val="22"/>
          <w:szCs w:val="22"/>
          <w:lang w:val="it-IT"/>
        </w:rPr>
        <w:t>e r</w:t>
      </w:r>
      <w:r w:rsidR="00CD12AE" w:rsidRPr="00CD12AE">
        <w:rPr>
          <w:rFonts w:cs="Times New Roman"/>
          <w:sz w:val="22"/>
          <w:szCs w:val="22"/>
          <w:lang w:val="it-IT"/>
        </w:rPr>
        <w:t>isiedano</w:t>
      </w:r>
      <w:r>
        <w:rPr>
          <w:rFonts w:cs="Times New Roman"/>
          <w:sz w:val="22"/>
          <w:szCs w:val="22"/>
          <w:lang w:val="it-IT"/>
        </w:rPr>
        <w:t xml:space="preserve"> i suoi seguaci</w:t>
      </w:r>
      <w:r>
        <w:rPr>
          <w:rStyle w:val="Caratteredellanota"/>
          <w:rFonts w:cs="Times New Roman"/>
          <w:sz w:val="22"/>
          <w:szCs w:val="22"/>
          <w:lang w:val="it-IT"/>
        </w:rPr>
        <w:footnoteReference w:id="136"/>
      </w:r>
      <w:r w:rsidR="00BC70AE">
        <w:rPr>
          <w:rFonts w:cs="Times New Roman"/>
          <w:sz w:val="22"/>
          <w:szCs w:val="22"/>
          <w:lang w:val="it-IT"/>
        </w:rPr>
        <w:t>.</w:t>
      </w:r>
    </w:p>
    <w:p w:rsidR="0008464A" w:rsidRDefault="0008464A" w:rsidP="00DA5305">
      <w:pPr>
        <w:bidi w:val="0"/>
        <w:spacing w:after="80" w:line="360" w:lineRule="atLeast"/>
        <w:jc w:val="both"/>
        <w:rPr>
          <w:rFonts w:cs="Times New Roman"/>
          <w:sz w:val="22"/>
          <w:szCs w:val="22"/>
          <w:lang w:val="it-IT"/>
        </w:rPr>
      </w:pPr>
      <w:r>
        <w:rPr>
          <w:rFonts w:cs="Times New Roman"/>
          <w:b/>
          <w:bCs/>
          <w:i/>
          <w:iCs/>
          <w:sz w:val="22"/>
          <w:szCs w:val="22"/>
          <w:lang w:val="it-IT"/>
        </w:rPr>
        <w:t>Il B</w:t>
      </w:r>
      <w:r>
        <w:rPr>
          <w:rFonts w:cs="Times New Roman"/>
          <w:i/>
          <w:iCs/>
          <w:sz w:val="22"/>
          <w:szCs w:val="22"/>
          <w:lang w:val="it-IT"/>
        </w:rPr>
        <w:t>r</w:t>
      </w:r>
      <w:r>
        <w:rPr>
          <w:rFonts w:cs="Times New Roman"/>
          <w:b/>
          <w:bCs/>
          <w:i/>
          <w:iCs/>
          <w:sz w:val="22"/>
          <w:szCs w:val="22"/>
          <w:lang w:val="it-IT"/>
        </w:rPr>
        <w:t>amanesimo</w:t>
      </w:r>
      <w:r>
        <w:rPr>
          <w:rFonts w:cs="Times New Roman"/>
          <w:sz w:val="22"/>
          <w:szCs w:val="22"/>
          <w:lang w:val="it-IT"/>
        </w:rPr>
        <w:t>, invece, è una religione dell'India famosa per la molteplicità degli idoli e delle divinità, e la loro idolatria raggiunse il suo culmine nel VI secolo d.C. quando il numero delle loro divinità arrivò a 330 milioni</w:t>
      </w:r>
      <w:r>
        <w:rPr>
          <w:rStyle w:val="Caratteredellanota"/>
          <w:rFonts w:cs="Times New Roman"/>
          <w:sz w:val="22"/>
          <w:szCs w:val="22"/>
          <w:lang w:val="it-IT"/>
        </w:rPr>
        <w:footnoteReference w:id="137"/>
      </w:r>
      <w:r>
        <w:rPr>
          <w:rFonts w:cs="Times New Roman"/>
          <w:sz w:val="22"/>
          <w:szCs w:val="22"/>
          <w:lang w:val="it-IT"/>
        </w:rPr>
        <w:t>. Infatti considerarono ogni cosa stupenda, meravigliosa e benefica come idolo da adorare e di conseguenza si sviluppò la produzione della scultura di statue in quest'epoca e si applicarono con creatività gli scultori.</w:t>
      </w:r>
    </w:p>
    <w:p w:rsidR="0008464A" w:rsidRDefault="0008464A" w:rsidP="00422D33">
      <w:pPr>
        <w:widowControl w:val="0"/>
        <w:bidi w:val="0"/>
        <w:spacing w:after="80" w:line="340" w:lineRule="atLeast"/>
        <w:jc w:val="both"/>
        <w:rPr>
          <w:rFonts w:cs="Times New Roman"/>
          <w:sz w:val="22"/>
          <w:szCs w:val="22"/>
          <w:lang w:val="it-IT"/>
        </w:rPr>
      </w:pPr>
      <w:r>
        <w:rPr>
          <w:rFonts w:cs="Times New Roman"/>
          <w:sz w:val="22"/>
          <w:szCs w:val="22"/>
          <w:lang w:val="it-IT"/>
        </w:rPr>
        <w:t xml:space="preserve">Dice lo scrittore indiano </w:t>
      </w:r>
      <w:r w:rsidRPr="00422D33">
        <w:rPr>
          <w:rFonts w:cs="Times New Roman"/>
          <w:i/>
          <w:iCs/>
          <w:sz w:val="22"/>
          <w:szCs w:val="22"/>
          <w:lang w:val="it-IT"/>
        </w:rPr>
        <w:t>C. V. Vaidya</w:t>
      </w:r>
      <w:r>
        <w:rPr>
          <w:rFonts w:cs="Times New Roman"/>
          <w:sz w:val="22"/>
          <w:szCs w:val="22"/>
          <w:lang w:val="it-IT"/>
        </w:rPr>
        <w:t xml:space="preserve"> nel suo libro “</w:t>
      </w:r>
      <w:r>
        <w:rPr>
          <w:rFonts w:cs="Times New Roman"/>
          <w:i/>
          <w:iCs/>
          <w:sz w:val="22"/>
          <w:szCs w:val="22"/>
          <w:lang w:val="it-IT"/>
        </w:rPr>
        <w:t>History of Medieval Hindu India</w:t>
      </w:r>
      <w:r>
        <w:rPr>
          <w:rFonts w:cs="Times New Roman"/>
          <w:sz w:val="22"/>
          <w:szCs w:val="22"/>
          <w:lang w:val="it-IT"/>
        </w:rPr>
        <w:t xml:space="preserve">” mentre descrive l'epoca del re </w:t>
      </w:r>
      <w:r w:rsidRPr="00422D33">
        <w:rPr>
          <w:rFonts w:cs="Times New Roman"/>
          <w:i/>
          <w:iCs/>
          <w:sz w:val="22"/>
          <w:szCs w:val="22"/>
          <w:lang w:val="it-IT"/>
        </w:rPr>
        <w:t>Harash</w:t>
      </w:r>
      <w:r>
        <w:rPr>
          <w:rFonts w:cs="Times New Roman"/>
          <w:sz w:val="22"/>
          <w:szCs w:val="22"/>
          <w:lang w:val="it-IT"/>
        </w:rPr>
        <w:t xml:space="preserve"> </w:t>
      </w:r>
      <w:r w:rsidR="00BC70AE">
        <w:rPr>
          <w:rFonts w:cs="Times New Roman"/>
          <w:sz w:val="22"/>
          <w:szCs w:val="22"/>
          <w:lang w:val="it-IT"/>
        </w:rPr>
        <w:br/>
      </w:r>
      <w:r>
        <w:rPr>
          <w:rFonts w:cs="Times New Roman"/>
          <w:sz w:val="22"/>
          <w:szCs w:val="22"/>
          <w:lang w:val="it-IT"/>
        </w:rPr>
        <w:t>(606-648 dC), che è quella che segue l'avvento dell'</w:t>
      </w:r>
      <w:r w:rsidR="008475C2">
        <w:rPr>
          <w:rFonts w:cs="Times New Roman"/>
          <w:sz w:val="22"/>
          <w:szCs w:val="22"/>
          <w:lang w:val="it-IT"/>
        </w:rPr>
        <w:t>Islām</w:t>
      </w:r>
      <w:r>
        <w:rPr>
          <w:rFonts w:cs="Times New Roman"/>
          <w:sz w:val="22"/>
          <w:szCs w:val="22"/>
          <w:lang w:val="it-IT"/>
        </w:rPr>
        <w:t xml:space="preserve"> in Arabia: </w:t>
      </w:r>
      <w:r>
        <w:rPr>
          <w:rFonts w:cs="Times New Roman"/>
          <w:i/>
          <w:iCs/>
          <w:sz w:val="22"/>
          <w:szCs w:val="22"/>
          <w:lang w:val="it-IT"/>
        </w:rPr>
        <w:t xml:space="preserve">«L'Induismo e il Buddismo sono due religioni politeistiche allo stesso modo, e può darsi anche che il buddismo abbia superato l'induismo nello sprofondamento nel politeismo. L'origine di questa fede – il buddismo - iniziò con la negazione dell'esistenza di Iddio, ma col tempo fu adottato </w:t>
      </w:r>
      <w:r>
        <w:rPr>
          <w:rFonts w:cs="Times New Roman"/>
          <w:i/>
          <w:iCs/>
          <w:sz w:val="22"/>
          <w:szCs w:val="22"/>
          <w:lang w:val="it-IT"/>
        </w:rPr>
        <w:lastRenderedPageBreak/>
        <w:t>“Buddha” come idolo maggiore e poi gli sono state affiancate altre divinità come i "Bodhisattva". Così si diffuse in India il culto delle statue fino a che il nome “Buddha” divenne sinonimo di “idolo” o “statua” in alcune lingue orientali. E non vi è dubbio che il politeismo fosse sparso in tutto il mondo contemporaneo, difatti l'intero globo, dall'oceano Atlantico a quello Pacifico, era immerso nell'idolatria, e sembrava che tra il Cristianesimo, le religioni semitiche e il Buddismo ci fosse una competizione nella glorificazione e santificazione degli idoli che apparivano come cavalli da corsa che correvano in un unico circuito»</w:t>
      </w:r>
      <w:r>
        <w:rPr>
          <w:rStyle w:val="Caratteredellanota"/>
          <w:rFonts w:cs="Times New Roman"/>
          <w:sz w:val="22"/>
          <w:szCs w:val="22"/>
          <w:lang w:val="it-IT"/>
        </w:rPr>
        <w:footnoteReference w:id="138"/>
      </w:r>
      <w:r w:rsidR="00B957B4">
        <w:rPr>
          <w:rFonts w:cs="Times New Roman"/>
          <w:sz w:val="22"/>
          <w:szCs w:val="22"/>
          <w:lang w:val="it-IT"/>
        </w:rPr>
        <w:t>.</w:t>
      </w:r>
    </w:p>
    <w:p w:rsidR="0008464A" w:rsidRDefault="0008464A" w:rsidP="00FC3A00">
      <w:pPr>
        <w:widowControl w:val="0"/>
        <w:bidi w:val="0"/>
        <w:spacing w:after="80" w:line="340" w:lineRule="atLeast"/>
        <w:jc w:val="both"/>
        <w:rPr>
          <w:rFonts w:cs="Times New Roman"/>
          <w:sz w:val="22"/>
          <w:szCs w:val="22"/>
          <w:lang w:val="it-IT"/>
        </w:rPr>
      </w:pPr>
      <w:r>
        <w:rPr>
          <w:rFonts w:cs="Times New Roman"/>
          <w:sz w:val="22"/>
          <w:szCs w:val="22"/>
          <w:lang w:val="it-IT"/>
        </w:rPr>
        <w:t>Dice un altro induista, nel suo libro intitolato “</w:t>
      </w:r>
      <w:r>
        <w:rPr>
          <w:rFonts w:cs="Times New Roman"/>
          <w:i/>
          <w:iCs/>
          <w:sz w:val="22"/>
          <w:szCs w:val="22"/>
          <w:lang w:val="it-IT"/>
        </w:rPr>
        <w:t>Popular Hinduism”</w:t>
      </w:r>
      <w:r>
        <w:rPr>
          <w:rStyle w:val="Caratteredellanota"/>
          <w:rFonts w:cs="Times New Roman"/>
          <w:sz w:val="22"/>
          <w:szCs w:val="22"/>
          <w:lang w:val="it-IT"/>
        </w:rPr>
        <w:footnoteReference w:id="139"/>
      </w:r>
      <w:r>
        <w:rPr>
          <w:rFonts w:cs="Times New Roman"/>
          <w:sz w:val="22"/>
          <w:szCs w:val="22"/>
          <w:lang w:val="it-IT"/>
        </w:rPr>
        <w:t>, che il processo di creazione di dèi non terminò a questo punto, bensì continuarono ad aggiungersi divinità minori nelle diverse epoche in questo “complesso divin</w:t>
      </w:r>
      <w:r w:rsidR="00FC3A00">
        <w:rPr>
          <w:rFonts w:cs="Times New Roman"/>
          <w:sz w:val="22"/>
          <w:szCs w:val="22"/>
          <w:lang w:val="it-IT"/>
        </w:rPr>
        <w:t>o”, in gran numero finché questa</w:t>
      </w:r>
      <w:r>
        <w:rPr>
          <w:rFonts w:cs="Times New Roman"/>
          <w:sz w:val="22"/>
          <w:szCs w:val="22"/>
          <w:lang w:val="it-IT"/>
        </w:rPr>
        <w:t xml:space="preserve"> </w:t>
      </w:r>
      <w:r w:rsidR="00FC3A00">
        <w:rPr>
          <w:rFonts w:cs="Times New Roman"/>
          <w:sz w:val="22"/>
          <w:szCs w:val="22"/>
          <w:lang w:val="it-IT"/>
        </w:rPr>
        <w:t>s</w:t>
      </w:r>
      <w:r w:rsidR="00FC3A00" w:rsidRPr="00FC3A00">
        <w:rPr>
          <w:rFonts w:cs="Times New Roman"/>
          <w:sz w:val="22"/>
          <w:szCs w:val="22"/>
          <w:lang w:val="it-IT"/>
        </w:rPr>
        <w:t>chiera</w:t>
      </w:r>
      <w:r w:rsidR="00FC3A00" w:rsidRPr="00FC3A00">
        <w:rPr>
          <w:rFonts w:cs="Times New Roman"/>
          <w:sz w:val="22"/>
          <w:szCs w:val="22"/>
          <w:shd w:val="clear" w:color="auto" w:fill="FFFF00"/>
          <w:lang w:val="it-IT"/>
        </w:rPr>
        <w:t xml:space="preserve"> </w:t>
      </w:r>
      <w:r>
        <w:rPr>
          <w:rFonts w:cs="Times New Roman"/>
          <w:sz w:val="22"/>
          <w:szCs w:val="22"/>
          <w:lang w:val="it-IT"/>
        </w:rPr>
        <w:t>raggiunse un numero oltre ogni limite o conteggio</w:t>
      </w:r>
      <w:r>
        <w:rPr>
          <w:rStyle w:val="Caratteredellanota"/>
          <w:rFonts w:cs="Times New Roman"/>
          <w:sz w:val="22"/>
          <w:szCs w:val="22"/>
          <w:lang w:val="it-IT"/>
        </w:rPr>
        <w:footnoteReference w:id="140"/>
      </w:r>
      <w:r w:rsidR="00B957B4">
        <w:rPr>
          <w:rFonts w:cs="Times New Roman"/>
          <w:sz w:val="22"/>
          <w:szCs w:val="22"/>
          <w:lang w:val="it-IT"/>
        </w:rPr>
        <w:t>.</w:t>
      </w:r>
    </w:p>
    <w:p w:rsidR="00B446BF" w:rsidRDefault="0008464A" w:rsidP="00B446BF">
      <w:pPr>
        <w:widowControl w:val="0"/>
        <w:bidi w:val="0"/>
        <w:spacing w:after="60" w:line="320" w:lineRule="atLeast"/>
        <w:jc w:val="both"/>
        <w:rPr>
          <w:rFonts w:cs="Times New Roman"/>
          <w:b/>
          <w:bCs/>
          <w:sz w:val="22"/>
          <w:szCs w:val="22"/>
          <w:lang w:val="it-IT"/>
        </w:rPr>
      </w:pPr>
      <w:r>
        <w:rPr>
          <w:rFonts w:cs="Times New Roman"/>
          <w:sz w:val="22"/>
          <w:szCs w:val="22"/>
          <w:lang w:val="it-IT"/>
        </w:rPr>
        <w:t xml:space="preserve">E questa è la condizione delle religioni, mentre nei paesi civilizzati si sono stabiliti governi potenti e si sono diffuse moltissime scienze diventando poi culle di civiltà, industrializzazione e arte, ma le religioni sono svanite e hanno perso la loro venerabilità e la loro influenza. Sono spariti i riformatori e si sono eclissati i maestri. Il richiamo all'ateismo è ormai praticato pubblicamente, la corruzione è ovunque diffusa e i normali stili di vita, considerati modelli a cui tendere, si sono alterati, giungendo al punto in cui l'uomo ha perso il proprio valore anche dinanzi a se stesso. Così è aumentato il numero dei suicidi, si sono spezzati i </w:t>
      </w:r>
      <w:r>
        <w:rPr>
          <w:rFonts w:cs="Times New Roman"/>
          <w:sz w:val="22"/>
          <w:szCs w:val="22"/>
          <w:lang w:val="it-IT"/>
        </w:rPr>
        <w:lastRenderedPageBreak/>
        <w:t>legami familiari e si sono sciolti i rapporti sociali. Le cliniche psichiatriche sono intasate da folle di pazienti e si sono stabiliti mercati d'indovini e stregoni. L'uomo ha ormai provato ogni piacere e ha seguito ogni novità, desideroso di dissetare il proprio spirito, di curare la propria anima e rasserenare il proprio cuore. Ma non avranno effetto tutti questi piaceri, ideologie e teorie nel raggiungere questo fine, pertanto quest'afflizione d'animo e tormento spirituale non cesseranno fino a quando l’uomo non stabilirà un rapporto col proprio Creatore, adorandoLo nel modo di cui Si compiace e per il quale ha inviato i Suoi Messaggeri.</w:t>
      </w:r>
      <w:r w:rsidR="008F7B62">
        <w:rPr>
          <w:rFonts w:cs="Times New Roman"/>
          <w:sz w:val="22"/>
          <w:szCs w:val="22"/>
          <w:lang w:val="it-IT"/>
        </w:rPr>
        <w:t xml:space="preserve"> </w:t>
      </w:r>
      <w:r>
        <w:rPr>
          <w:rFonts w:cs="Times New Roman"/>
          <w:sz w:val="22"/>
          <w:szCs w:val="22"/>
          <w:lang w:val="it-IT"/>
        </w:rPr>
        <w:t xml:space="preserve">Disse Iddio, descrivendo la condizione di chi si discosta dal proprio Signore seguendo la guida di altri: </w:t>
      </w:r>
      <w:r>
        <w:rPr>
          <w:rFonts w:cs="Times New Roman"/>
          <w:b/>
          <w:bCs/>
          <w:sz w:val="22"/>
          <w:szCs w:val="22"/>
          <w:lang w:val="it-IT"/>
        </w:rPr>
        <w:t xml:space="preserve">{E chi si discosta dal Mio Monito, allora avrà </w:t>
      </w:r>
      <w:r w:rsidRPr="00FC3A00">
        <w:rPr>
          <w:rFonts w:cs="Times New Roman"/>
          <w:b/>
          <w:bCs/>
          <w:sz w:val="22"/>
          <w:szCs w:val="22"/>
          <w:lang w:val="it-IT"/>
        </w:rPr>
        <w:t xml:space="preserve">vita </w:t>
      </w:r>
      <w:r w:rsidR="00FC3A00" w:rsidRPr="00FC3A00">
        <w:rPr>
          <w:rFonts w:cs="Times New Roman"/>
          <w:b/>
          <w:bCs/>
          <w:sz w:val="22"/>
          <w:szCs w:val="22"/>
          <w:lang w:val="it-IT"/>
        </w:rPr>
        <w:t xml:space="preserve">angusta </w:t>
      </w:r>
      <w:r w:rsidRPr="00FC3A00">
        <w:rPr>
          <w:rFonts w:cs="Times New Roman"/>
          <w:b/>
          <w:bCs/>
          <w:sz w:val="22"/>
          <w:szCs w:val="22"/>
          <w:lang w:val="it-IT"/>
        </w:rPr>
        <w:t>e sarà stipato</w:t>
      </w:r>
      <w:r>
        <w:rPr>
          <w:rFonts w:cs="Times New Roman"/>
          <w:b/>
          <w:bCs/>
          <w:sz w:val="22"/>
          <w:szCs w:val="22"/>
          <w:lang w:val="it-IT"/>
        </w:rPr>
        <w:t xml:space="preserve"> cieco nel Giorno della Resurrezione}</w:t>
      </w:r>
      <w:r>
        <w:rPr>
          <w:rStyle w:val="Caratteredellanota"/>
          <w:rFonts w:cs="Times New Roman"/>
          <w:sz w:val="22"/>
          <w:szCs w:val="22"/>
          <w:lang w:val="it-IT"/>
        </w:rPr>
        <w:footnoteReference w:id="141"/>
      </w:r>
      <w:r>
        <w:rPr>
          <w:rFonts w:cs="Times New Roman"/>
          <w:sz w:val="22"/>
          <w:szCs w:val="22"/>
          <w:lang w:val="it-IT"/>
        </w:rPr>
        <w:t xml:space="preserve">, e disse gloria sia a Lui, a proposito della sicurezza e della felicità dei fedeli in questa vita: </w:t>
      </w:r>
      <w:r w:rsidRPr="00CB4981">
        <w:rPr>
          <w:rFonts w:cs="Times New Roman"/>
          <w:b/>
          <w:bCs/>
          <w:sz w:val="22"/>
          <w:szCs w:val="22"/>
          <w:lang w:val="it-IT"/>
        </w:rPr>
        <w:t xml:space="preserve">{Coloro che </w:t>
      </w:r>
      <w:r w:rsidR="00AF372B" w:rsidRPr="00CB4981">
        <w:rPr>
          <w:rFonts w:cs="Times New Roman"/>
          <w:b/>
          <w:bCs/>
          <w:sz w:val="22"/>
          <w:szCs w:val="22"/>
          <w:lang w:val="it-IT"/>
        </w:rPr>
        <w:t>hanno</w:t>
      </w:r>
      <w:r w:rsidRPr="00CB4981">
        <w:rPr>
          <w:rFonts w:cs="Times New Roman"/>
          <w:b/>
          <w:bCs/>
          <w:sz w:val="22"/>
          <w:szCs w:val="22"/>
          <w:lang w:val="it-IT"/>
        </w:rPr>
        <w:t xml:space="preserve"> </w:t>
      </w:r>
      <w:r w:rsidR="00B963A9" w:rsidRPr="00CB4981">
        <w:rPr>
          <w:rFonts w:cs="Times New Roman"/>
          <w:b/>
          <w:bCs/>
          <w:sz w:val="22"/>
          <w:szCs w:val="22"/>
          <w:lang w:val="it-IT"/>
        </w:rPr>
        <w:t xml:space="preserve">avuto </w:t>
      </w:r>
      <w:r w:rsidRPr="00CB4981">
        <w:rPr>
          <w:rFonts w:cs="Times New Roman"/>
          <w:b/>
          <w:bCs/>
          <w:sz w:val="22"/>
          <w:szCs w:val="22"/>
          <w:lang w:val="it-IT"/>
        </w:rPr>
        <w:t xml:space="preserve">fede e non </w:t>
      </w:r>
      <w:r w:rsidR="000171F3" w:rsidRPr="00CB4981">
        <w:rPr>
          <w:rFonts w:cs="Times New Roman"/>
          <w:b/>
          <w:bCs/>
          <w:sz w:val="22"/>
          <w:szCs w:val="22"/>
          <w:lang w:val="it-IT"/>
        </w:rPr>
        <w:t xml:space="preserve">avviluppano </w:t>
      </w:r>
      <w:r w:rsidRPr="00CB4981">
        <w:rPr>
          <w:rFonts w:cs="Times New Roman"/>
          <w:b/>
          <w:bCs/>
          <w:sz w:val="22"/>
          <w:szCs w:val="22"/>
          <w:lang w:val="it-IT"/>
        </w:rPr>
        <w:t>la loro fede con iniquità</w:t>
      </w:r>
      <w:r w:rsidR="000171F3" w:rsidRPr="00845FDB">
        <w:rPr>
          <w:rStyle w:val="Caratteredellanota"/>
          <w:rFonts w:cs="Times New Roman"/>
          <w:sz w:val="22"/>
          <w:szCs w:val="22"/>
          <w:lang w:val="it-IT"/>
        </w:rPr>
        <w:footnoteReference w:id="142"/>
      </w:r>
      <w:r w:rsidRPr="00CB4981">
        <w:rPr>
          <w:rFonts w:cs="Times New Roman"/>
          <w:b/>
          <w:bCs/>
          <w:sz w:val="22"/>
          <w:szCs w:val="22"/>
          <w:lang w:val="it-IT"/>
        </w:rPr>
        <w:t xml:space="preserve">, son </w:t>
      </w:r>
      <w:r w:rsidR="003D477A" w:rsidRPr="00CB4981">
        <w:rPr>
          <w:rFonts w:cs="Times New Roman"/>
          <w:b/>
          <w:bCs/>
          <w:sz w:val="22"/>
          <w:szCs w:val="22"/>
          <w:lang w:val="it-IT"/>
        </w:rPr>
        <w:t>quelli</w:t>
      </w:r>
      <w:r w:rsidRPr="00CB4981">
        <w:rPr>
          <w:rFonts w:cs="Times New Roman"/>
          <w:b/>
          <w:bCs/>
          <w:sz w:val="22"/>
          <w:szCs w:val="22"/>
          <w:lang w:val="it-IT"/>
        </w:rPr>
        <w:t xml:space="preserve"> che </w:t>
      </w:r>
      <w:r w:rsidR="003D477A" w:rsidRPr="00CB4981">
        <w:rPr>
          <w:rFonts w:cs="Times New Roman"/>
          <w:b/>
          <w:bCs/>
          <w:sz w:val="22"/>
          <w:szCs w:val="22"/>
          <w:lang w:val="it-IT"/>
        </w:rPr>
        <w:t xml:space="preserve">avranno la </w:t>
      </w:r>
      <w:r w:rsidRPr="00CB4981">
        <w:rPr>
          <w:rFonts w:cs="Times New Roman"/>
          <w:b/>
          <w:bCs/>
          <w:sz w:val="22"/>
          <w:szCs w:val="22"/>
          <w:lang w:val="it-IT"/>
        </w:rPr>
        <w:t>sicurezza</w:t>
      </w:r>
      <w:r w:rsidR="00CB4981" w:rsidRPr="00845FDB">
        <w:rPr>
          <w:rStyle w:val="Caratteredellanota"/>
          <w:rFonts w:cs="Times New Roman"/>
          <w:sz w:val="22"/>
          <w:szCs w:val="22"/>
          <w:lang w:val="it-IT"/>
        </w:rPr>
        <w:footnoteReference w:id="143"/>
      </w:r>
      <w:r w:rsidRPr="00CB4981">
        <w:rPr>
          <w:rFonts w:cs="Times New Roman"/>
          <w:b/>
          <w:bCs/>
          <w:sz w:val="22"/>
          <w:szCs w:val="22"/>
          <w:lang w:val="it-IT"/>
        </w:rPr>
        <w:t xml:space="preserve"> e sono guidati</w:t>
      </w:r>
      <w:r w:rsidR="00CB4981" w:rsidRPr="00845FDB">
        <w:rPr>
          <w:rStyle w:val="Caratteredellanota"/>
          <w:rFonts w:cs="Times New Roman"/>
          <w:sz w:val="22"/>
          <w:szCs w:val="22"/>
          <w:lang w:val="it-IT"/>
        </w:rPr>
        <w:footnoteReference w:id="144"/>
      </w:r>
      <w:r>
        <w:rPr>
          <w:rFonts w:cs="Times New Roman"/>
          <w:b/>
          <w:bCs/>
          <w:sz w:val="22"/>
          <w:szCs w:val="22"/>
          <w:lang w:val="it-IT"/>
        </w:rPr>
        <w:t>}</w:t>
      </w:r>
      <w:r>
        <w:rPr>
          <w:rStyle w:val="Caratteredellanota"/>
          <w:rFonts w:cs="Times New Roman"/>
          <w:sz w:val="22"/>
          <w:szCs w:val="22"/>
          <w:lang w:val="it-IT"/>
        </w:rPr>
        <w:footnoteReference w:id="145"/>
      </w:r>
      <w:r>
        <w:rPr>
          <w:rFonts w:cs="Times New Roman"/>
          <w:sz w:val="22"/>
          <w:szCs w:val="22"/>
          <w:lang w:val="it-IT"/>
        </w:rPr>
        <w:t>, e disse l'Eccelso:</w:t>
      </w:r>
      <w:r w:rsidR="00B446BF">
        <w:rPr>
          <w:rFonts w:cs="Times New Roman"/>
          <w:sz w:val="22"/>
          <w:szCs w:val="22"/>
          <w:lang w:val="it-IT"/>
        </w:rPr>
        <w:t xml:space="preserve"> </w:t>
      </w:r>
      <w:r>
        <w:rPr>
          <w:rFonts w:cs="Times New Roman"/>
          <w:b/>
          <w:bCs/>
          <w:sz w:val="22"/>
          <w:szCs w:val="22"/>
          <w:lang w:val="it-IT"/>
        </w:rPr>
        <w:t>{</w:t>
      </w:r>
      <w:r w:rsidRPr="0056453A">
        <w:rPr>
          <w:rFonts w:cs="Times New Roman"/>
          <w:b/>
          <w:bCs/>
          <w:sz w:val="22"/>
          <w:szCs w:val="22"/>
          <w:lang w:val="it-IT"/>
        </w:rPr>
        <w:t xml:space="preserve">Mentre coloro che </w:t>
      </w:r>
      <w:r w:rsidR="00517392" w:rsidRPr="0056453A">
        <w:rPr>
          <w:rFonts w:cs="Times New Roman"/>
          <w:b/>
          <w:bCs/>
          <w:sz w:val="22"/>
          <w:szCs w:val="22"/>
          <w:lang w:val="it-IT"/>
        </w:rPr>
        <w:t>saranno</w:t>
      </w:r>
      <w:r w:rsidRPr="0056453A">
        <w:rPr>
          <w:rFonts w:cs="Times New Roman"/>
          <w:b/>
          <w:bCs/>
          <w:sz w:val="22"/>
          <w:szCs w:val="22"/>
          <w:lang w:val="it-IT"/>
        </w:rPr>
        <w:t xml:space="preserve"> resi felici </w:t>
      </w:r>
      <w:r w:rsidR="00517392" w:rsidRPr="0056453A">
        <w:rPr>
          <w:rFonts w:cs="Times New Roman"/>
          <w:b/>
          <w:bCs/>
          <w:sz w:val="22"/>
          <w:szCs w:val="22"/>
          <w:lang w:val="it-IT"/>
        </w:rPr>
        <w:t xml:space="preserve">allora </w:t>
      </w:r>
      <w:r w:rsidRPr="0056453A">
        <w:rPr>
          <w:rFonts w:cs="Times New Roman"/>
          <w:b/>
          <w:bCs/>
          <w:sz w:val="22"/>
          <w:szCs w:val="22"/>
          <w:lang w:val="it-IT"/>
        </w:rPr>
        <w:t>nel Paradiso</w:t>
      </w:r>
      <w:r w:rsidR="001035B0" w:rsidRPr="0056453A">
        <w:rPr>
          <w:rFonts w:cs="Times New Roman"/>
          <w:b/>
          <w:bCs/>
          <w:sz w:val="22"/>
          <w:szCs w:val="22"/>
          <w:lang w:val="it-IT"/>
        </w:rPr>
        <w:t xml:space="preserve"> [dimoreranno]</w:t>
      </w:r>
      <w:r w:rsidRPr="0056453A">
        <w:rPr>
          <w:rFonts w:cs="Times New Roman"/>
          <w:b/>
          <w:bCs/>
          <w:sz w:val="22"/>
          <w:szCs w:val="22"/>
          <w:lang w:val="it-IT"/>
        </w:rPr>
        <w:t xml:space="preserve"> in perpetuo, finché </w:t>
      </w:r>
      <w:r w:rsidR="00E12A8A" w:rsidRPr="0056453A">
        <w:rPr>
          <w:rFonts w:cs="Times New Roman"/>
          <w:b/>
          <w:bCs/>
          <w:sz w:val="22"/>
          <w:szCs w:val="22"/>
          <w:lang w:val="it-IT"/>
        </w:rPr>
        <w:t xml:space="preserve">dureranno </w:t>
      </w:r>
      <w:r w:rsidRPr="0056453A">
        <w:rPr>
          <w:rFonts w:cs="Times New Roman"/>
          <w:b/>
          <w:bCs/>
          <w:sz w:val="22"/>
          <w:szCs w:val="22"/>
          <w:lang w:val="it-IT"/>
        </w:rPr>
        <w:t xml:space="preserve">i cieli e la terra, </w:t>
      </w:r>
      <w:r w:rsidR="00E12A8A" w:rsidRPr="0056453A">
        <w:rPr>
          <w:rFonts w:cs="Times New Roman"/>
          <w:b/>
          <w:bCs/>
          <w:sz w:val="22"/>
          <w:szCs w:val="22"/>
          <w:lang w:val="it-IT"/>
        </w:rPr>
        <w:t xml:space="preserve">eccetto </w:t>
      </w:r>
      <w:r w:rsidRPr="0056453A">
        <w:rPr>
          <w:rFonts w:cs="Times New Roman"/>
          <w:b/>
          <w:bCs/>
          <w:sz w:val="22"/>
          <w:szCs w:val="22"/>
          <w:lang w:val="it-IT"/>
        </w:rPr>
        <w:t xml:space="preserve">ciò che </w:t>
      </w:r>
      <w:r w:rsidR="009813A0" w:rsidRPr="0056453A">
        <w:rPr>
          <w:rFonts w:cs="Times New Roman"/>
          <w:b/>
          <w:bCs/>
          <w:sz w:val="22"/>
          <w:szCs w:val="22"/>
          <w:lang w:val="it-IT"/>
        </w:rPr>
        <w:t>il tuo Signore vorrà</w:t>
      </w:r>
      <w:r w:rsidR="00D52654">
        <w:rPr>
          <w:rFonts w:cs="Times New Roman"/>
          <w:b/>
          <w:bCs/>
          <w:sz w:val="22"/>
          <w:szCs w:val="22"/>
          <w:lang w:val="it-IT"/>
        </w:rPr>
        <w:t>.</w:t>
      </w:r>
    </w:p>
    <w:p w:rsidR="0008464A" w:rsidRPr="00B446BF" w:rsidRDefault="0008464A" w:rsidP="00B446BF">
      <w:pPr>
        <w:widowControl w:val="0"/>
        <w:bidi w:val="0"/>
        <w:spacing w:after="60" w:line="320" w:lineRule="atLeast"/>
        <w:jc w:val="both"/>
        <w:rPr>
          <w:rFonts w:cs="Times New Roman"/>
          <w:sz w:val="22"/>
          <w:szCs w:val="22"/>
          <w:lang w:val="it-IT"/>
        </w:rPr>
      </w:pPr>
      <w:r>
        <w:rPr>
          <w:rFonts w:cs="Times New Roman"/>
          <w:b/>
          <w:bCs/>
          <w:sz w:val="22"/>
          <w:szCs w:val="22"/>
          <w:lang w:val="it-IT"/>
        </w:rPr>
        <w:t>Un dono che non sarà spezzato}</w:t>
      </w:r>
      <w:r>
        <w:rPr>
          <w:rStyle w:val="Caratteredellanota"/>
          <w:rFonts w:cs="Times New Roman"/>
          <w:sz w:val="22"/>
          <w:szCs w:val="22"/>
          <w:lang w:val="it-IT"/>
        </w:rPr>
        <w:footnoteReference w:id="146"/>
      </w:r>
      <w:r>
        <w:rPr>
          <w:rFonts w:cs="Times New Roman"/>
          <w:sz w:val="22"/>
          <w:szCs w:val="22"/>
          <w:lang w:val="it-IT"/>
        </w:rPr>
        <w:t>.</w:t>
      </w:r>
    </w:p>
    <w:p w:rsidR="0008464A" w:rsidRDefault="0008464A" w:rsidP="00F96E85">
      <w:pPr>
        <w:bidi w:val="0"/>
        <w:spacing w:after="80" w:line="360" w:lineRule="atLeast"/>
        <w:jc w:val="both"/>
        <w:rPr>
          <w:rFonts w:cs="Times New Roman"/>
          <w:sz w:val="22"/>
          <w:szCs w:val="22"/>
          <w:lang w:val="it-IT"/>
        </w:rPr>
      </w:pPr>
      <w:r>
        <w:rPr>
          <w:rFonts w:cs="Times New Roman"/>
          <w:sz w:val="22"/>
          <w:szCs w:val="22"/>
          <w:lang w:val="it-IT"/>
        </w:rPr>
        <w:t>Se provassimo ora ad applicare i criteri che abbiamo citato in precedenza, noteremmo che a queste religioni – eccetto l'</w:t>
      </w:r>
      <w:r w:rsidR="008475C2">
        <w:rPr>
          <w:rFonts w:cs="Times New Roman"/>
          <w:sz w:val="22"/>
          <w:szCs w:val="22"/>
          <w:lang w:val="it-IT"/>
        </w:rPr>
        <w:t>Islām</w:t>
      </w:r>
      <w:r>
        <w:rPr>
          <w:rFonts w:cs="Times New Roman"/>
          <w:sz w:val="22"/>
          <w:szCs w:val="22"/>
          <w:lang w:val="it-IT"/>
        </w:rPr>
        <w:t xml:space="preserve"> - manca </w:t>
      </w:r>
      <w:r>
        <w:rPr>
          <w:rFonts w:cs="Times New Roman"/>
          <w:sz w:val="22"/>
          <w:szCs w:val="22"/>
          <w:lang w:val="it-IT"/>
        </w:rPr>
        <w:lastRenderedPageBreak/>
        <w:t>la maggior parte di essi, come emerge chiaramente da questa breve presentazione.</w:t>
      </w:r>
    </w:p>
    <w:p w:rsidR="0008464A" w:rsidRDefault="0008464A" w:rsidP="00F96E85">
      <w:pPr>
        <w:bidi w:val="0"/>
        <w:spacing w:after="80" w:line="360" w:lineRule="atLeast"/>
        <w:jc w:val="both"/>
        <w:rPr>
          <w:rFonts w:cs="Times New Roman"/>
          <w:sz w:val="22"/>
          <w:szCs w:val="22"/>
          <w:lang w:val="it-IT"/>
        </w:rPr>
      </w:pPr>
      <w:r>
        <w:rPr>
          <w:rFonts w:cs="Times New Roman"/>
          <w:sz w:val="22"/>
          <w:szCs w:val="22"/>
          <w:lang w:val="it-IT"/>
        </w:rPr>
        <w:t>Tra l'altro, tutti questi culti mancano dell'elemento essenziale, cioè l’unicità riservata a Iddio, e i loro rispettivi seguaci hanno associato a Iddio altri dèi. Si nota altrettanto che queste religioni distorte non propongono alle persone una legge appropriata, adatta a ogni epoca e luogo, che preservi per la gente il proprio credo, il proprio onore, la propria prole, i propri beni e il proprio sangue. Inoltre, non gli indicano l'Ordinamento che Iddio ha stabilito e non gli provvedono serenità e felicità, dal momento che contengono contraddizioni e incoerenze.</w:t>
      </w:r>
    </w:p>
    <w:p w:rsidR="0008464A" w:rsidRDefault="0008464A" w:rsidP="00F96E85">
      <w:pPr>
        <w:bidi w:val="0"/>
        <w:spacing w:after="80" w:line="360" w:lineRule="atLeast"/>
        <w:jc w:val="both"/>
        <w:rPr>
          <w:rFonts w:cs="Times New Roman"/>
          <w:sz w:val="22"/>
          <w:szCs w:val="22"/>
          <w:lang w:val="it-IT"/>
        </w:rPr>
      </w:pPr>
      <w:r>
        <w:rPr>
          <w:rFonts w:cs="Times New Roman"/>
          <w:sz w:val="22"/>
          <w:szCs w:val="22"/>
          <w:lang w:val="it-IT"/>
        </w:rPr>
        <w:t>Per quanto riguarda l'</w:t>
      </w:r>
      <w:r w:rsidR="008475C2">
        <w:rPr>
          <w:rFonts w:cs="Times New Roman"/>
          <w:sz w:val="22"/>
          <w:szCs w:val="22"/>
          <w:lang w:val="it-IT"/>
        </w:rPr>
        <w:t>Islām</w:t>
      </w:r>
      <w:r>
        <w:rPr>
          <w:rFonts w:cs="Times New Roman"/>
          <w:sz w:val="22"/>
          <w:szCs w:val="22"/>
          <w:lang w:val="it-IT"/>
        </w:rPr>
        <w:t xml:space="preserve"> invece, verrà esposto nei seguenti capitoli ciò che dimostra quanto questa sia effettivamente la vera e perpetua religione di Iddio e la fede di cui Si è compiaciuto e che ha approvato per l'umanità.</w:t>
      </w:r>
    </w:p>
    <w:p w:rsidR="00B446BF" w:rsidRDefault="0008464A" w:rsidP="00F96E85">
      <w:pPr>
        <w:bidi w:val="0"/>
        <w:spacing w:after="80" w:line="360" w:lineRule="atLeast"/>
        <w:jc w:val="both"/>
        <w:rPr>
          <w:rFonts w:cs="Times New Roman"/>
          <w:sz w:val="22"/>
          <w:szCs w:val="22"/>
          <w:lang w:val="it-IT"/>
        </w:rPr>
      </w:pPr>
      <w:r>
        <w:rPr>
          <w:rFonts w:cs="Times New Roman"/>
          <w:sz w:val="22"/>
          <w:szCs w:val="22"/>
          <w:lang w:val="it-IT"/>
        </w:rPr>
        <w:t>In conclusione di questa sezione è opportuno definire l'essenza della Profezia e i segni che la contraddistinguono, quindi la necessità di essa per il genere umano. Spiegheremo inoltre i fondamenti della missione dei Messaggeri e la realtà del Messaggio conclusivo ed eterno.</w:t>
      </w:r>
    </w:p>
    <w:p w:rsidR="00B446BF" w:rsidRDefault="00B446BF">
      <w:pPr>
        <w:suppressAutoHyphens w:val="0"/>
        <w:bidi w:val="0"/>
        <w:spacing w:after="200" w:line="276" w:lineRule="auto"/>
        <w:rPr>
          <w:rFonts w:cs="Times New Roman"/>
          <w:sz w:val="22"/>
          <w:szCs w:val="22"/>
          <w:lang w:val="it-IT"/>
        </w:rPr>
      </w:pPr>
      <w:r>
        <w:rPr>
          <w:rFonts w:cs="Times New Roman"/>
          <w:sz w:val="22"/>
          <w:szCs w:val="22"/>
          <w:lang w:val="it-IT"/>
        </w:rPr>
        <w:br w:type="page"/>
      </w:r>
    </w:p>
    <w:p w:rsidR="0008464A" w:rsidRDefault="0008464A" w:rsidP="00F96E85">
      <w:pPr>
        <w:bidi w:val="0"/>
        <w:spacing w:before="240" w:after="80" w:line="360" w:lineRule="atLeast"/>
        <w:jc w:val="both"/>
        <w:rPr>
          <w:rFonts w:cs="Times New Roman"/>
          <w:sz w:val="22"/>
          <w:szCs w:val="22"/>
          <w:lang w:val="it-IT"/>
        </w:rPr>
      </w:pPr>
      <w:r>
        <w:rPr>
          <w:rFonts w:cs="Times New Roman"/>
          <w:b/>
          <w:bCs/>
          <w:sz w:val="26"/>
          <w:szCs w:val="26"/>
          <w:lang w:val="it-IT"/>
        </w:rPr>
        <w:lastRenderedPageBreak/>
        <w:t>La Realtà della Profezia</w:t>
      </w:r>
    </w:p>
    <w:p w:rsidR="0008464A" w:rsidRDefault="0008464A" w:rsidP="00F96E85">
      <w:pPr>
        <w:bidi w:val="0"/>
        <w:spacing w:after="80" w:line="360" w:lineRule="atLeast"/>
        <w:jc w:val="both"/>
        <w:rPr>
          <w:rFonts w:cs="Times New Roman"/>
          <w:sz w:val="22"/>
          <w:szCs w:val="22"/>
          <w:lang w:val="it-IT"/>
        </w:rPr>
      </w:pPr>
      <w:r>
        <w:rPr>
          <w:rFonts w:cs="Times New Roman"/>
          <w:sz w:val="22"/>
          <w:szCs w:val="22"/>
          <w:lang w:val="it-IT"/>
        </w:rPr>
        <w:t xml:space="preserve">In verità, la più grande realtà che l'uomo è tenuto a comprendere in questa vita è la conoscenza del proprio Signore che gli ha dato origine dal nulla e l'ha colmato di grazie, e che il fine per cui Iddio ha creato le creature è </w:t>
      </w:r>
      <w:r w:rsidR="00B446BF">
        <w:rPr>
          <w:rFonts w:cs="Times New Roman"/>
          <w:sz w:val="22"/>
          <w:szCs w:val="22"/>
          <w:lang w:val="it-IT"/>
        </w:rPr>
        <w:t>l'adorazione esclusiva per Lui.</w:t>
      </w:r>
    </w:p>
    <w:p w:rsidR="0008464A" w:rsidRDefault="0008464A" w:rsidP="00F96E85">
      <w:pPr>
        <w:bidi w:val="0"/>
        <w:spacing w:after="80" w:line="360" w:lineRule="atLeast"/>
        <w:jc w:val="both"/>
        <w:rPr>
          <w:rFonts w:cs="Times New Roman"/>
          <w:sz w:val="22"/>
          <w:szCs w:val="22"/>
          <w:lang w:val="it-IT"/>
        </w:rPr>
      </w:pPr>
      <w:r>
        <w:rPr>
          <w:rFonts w:cs="Times New Roman"/>
          <w:sz w:val="22"/>
          <w:szCs w:val="22"/>
          <w:lang w:val="it-IT"/>
        </w:rPr>
        <w:t>Ma in che modo l'uomo ha possibilità di conoscere il proprio Signore in maniera corretta? E come può conoscere i propri diritti e doveri, e come adorare Iddio?</w:t>
      </w:r>
    </w:p>
    <w:p w:rsidR="00B446BF" w:rsidRDefault="0008464A" w:rsidP="005F2F4F">
      <w:pPr>
        <w:widowControl w:val="0"/>
        <w:bidi w:val="0"/>
        <w:spacing w:after="80" w:line="340" w:lineRule="atLeast"/>
        <w:jc w:val="both"/>
        <w:rPr>
          <w:rFonts w:cs="Times New Roman"/>
          <w:sz w:val="22"/>
          <w:szCs w:val="22"/>
          <w:lang w:val="it-IT"/>
        </w:rPr>
      </w:pPr>
      <w:r>
        <w:rPr>
          <w:rFonts w:cs="Times New Roman"/>
          <w:sz w:val="22"/>
          <w:szCs w:val="22"/>
          <w:lang w:val="it-IT"/>
        </w:rPr>
        <w:t>Invero, l'uomo ha possibilità di trovare chi può assisterlo nelle vicissitudini della vita, provvedere ai suoi bisogni come la cura di una malattia procurandogli una medicina, aiutarlo a costruire una casa e così via, ma non potrà trovare nella gente com</w:t>
      </w:r>
      <w:r w:rsidR="00F96E85">
        <w:rPr>
          <w:rFonts w:cs="Times New Roman"/>
          <w:sz w:val="22"/>
          <w:szCs w:val="22"/>
          <w:lang w:val="it-IT"/>
        </w:rPr>
        <w:t xml:space="preserve">une chi è in grado di fargli </w:t>
      </w:r>
      <w:r>
        <w:rPr>
          <w:rFonts w:cs="Times New Roman"/>
          <w:sz w:val="22"/>
          <w:szCs w:val="22"/>
          <w:lang w:val="it-IT"/>
        </w:rPr>
        <w:t>conoscere il suo Signore e mostragli le modalità con cui adorarLo. Questo perché la mente dell’uomo non è in grado di definire in modo autonomo la volontà di Iddio nei suoi confronti, e ciò a causa della sua debolezza: difatti non è nemmeno in grado di percepire la volontà di un proprio consimile prima che questi lo informi a riguardo, come potrebbe quindi percepire autonomamente la volontà di Iddio? In realtà, questa missione è riservata ai Messaggeri e ai Profeti prescelti da Iddio per trasmettere il Messaggio- e affidata dopo di loro a rette guide, eredi dei Profeti, portatori della loro metodologia e ricalcanti le loro orme- che ne comunicano quindi il Messaggio, poiché gli uomini comuni non potrebbero ricevere in modo diretto da Iddio e</w:t>
      </w:r>
      <w:r w:rsidR="00B446BF">
        <w:rPr>
          <w:rFonts w:cs="Times New Roman"/>
          <w:sz w:val="22"/>
          <w:szCs w:val="22"/>
          <w:lang w:val="it-IT"/>
        </w:rPr>
        <w:t xml:space="preserve"> nemmeno ne sarebbero in grado.</w:t>
      </w:r>
    </w:p>
    <w:p w:rsidR="00B446BF" w:rsidRDefault="00B446BF">
      <w:pPr>
        <w:suppressAutoHyphens w:val="0"/>
        <w:bidi w:val="0"/>
        <w:spacing w:after="200" w:line="276" w:lineRule="auto"/>
        <w:rPr>
          <w:rFonts w:cs="Times New Roman"/>
          <w:sz w:val="22"/>
          <w:szCs w:val="22"/>
          <w:lang w:val="it-IT"/>
        </w:rPr>
      </w:pPr>
      <w:r>
        <w:rPr>
          <w:rFonts w:cs="Times New Roman"/>
          <w:sz w:val="22"/>
          <w:szCs w:val="22"/>
          <w:lang w:val="it-IT"/>
        </w:rPr>
        <w:br w:type="page"/>
      </w:r>
    </w:p>
    <w:p w:rsidR="0008464A" w:rsidRDefault="0008464A" w:rsidP="00B446BF">
      <w:pPr>
        <w:widowControl w:val="0"/>
        <w:bidi w:val="0"/>
        <w:spacing w:after="80" w:line="340" w:lineRule="atLeast"/>
        <w:jc w:val="both"/>
        <w:rPr>
          <w:rFonts w:cs="Times New Roman"/>
          <w:sz w:val="22"/>
          <w:szCs w:val="22"/>
          <w:lang w:val="it-IT"/>
        </w:rPr>
      </w:pPr>
      <w:r>
        <w:rPr>
          <w:rFonts w:cs="Times New Roman"/>
          <w:sz w:val="22"/>
          <w:szCs w:val="22"/>
          <w:lang w:val="it-IT"/>
        </w:rPr>
        <w:lastRenderedPageBreak/>
        <w:t xml:space="preserve">Disse l'Eccelso: </w:t>
      </w:r>
      <w:r>
        <w:rPr>
          <w:rFonts w:cs="Times New Roman"/>
          <w:b/>
          <w:bCs/>
          <w:sz w:val="22"/>
          <w:szCs w:val="22"/>
          <w:lang w:val="it-IT"/>
        </w:rPr>
        <w:t>{</w:t>
      </w:r>
      <w:r w:rsidR="005F2F4F">
        <w:rPr>
          <w:rFonts w:cs="Times New Roman"/>
          <w:b/>
          <w:bCs/>
          <w:sz w:val="22"/>
          <w:szCs w:val="22"/>
          <w:lang w:val="it-IT"/>
        </w:rPr>
        <w:t>E non è stato [dato</w:t>
      </w:r>
      <w:r w:rsidR="005F2F4F" w:rsidRPr="005F2F4F">
        <w:rPr>
          <w:rFonts w:cs="Times New Roman"/>
          <w:b/>
          <w:bCs/>
          <w:sz w:val="22"/>
          <w:szCs w:val="22"/>
          <w:lang w:val="it-IT"/>
        </w:rPr>
        <w:t>]</w:t>
      </w:r>
      <w:r w:rsidR="005F2F4F">
        <w:rPr>
          <w:rFonts w:cs="Times New Roman"/>
          <w:b/>
          <w:bCs/>
          <w:sz w:val="22"/>
          <w:szCs w:val="22"/>
          <w:lang w:val="it-IT"/>
        </w:rPr>
        <w:t xml:space="preserve"> </w:t>
      </w:r>
      <w:r w:rsidR="005F2F4F" w:rsidRPr="005F2F4F">
        <w:rPr>
          <w:rFonts w:cs="Times New Roman"/>
          <w:b/>
          <w:bCs/>
          <w:sz w:val="22"/>
          <w:szCs w:val="22"/>
          <w:lang w:val="it-IT"/>
        </w:rPr>
        <w:t>ad alcun uomo che Iddio gli parlasse se non</w:t>
      </w:r>
      <w:r>
        <w:rPr>
          <w:rFonts w:cs="Times New Roman"/>
          <w:b/>
          <w:bCs/>
          <w:sz w:val="22"/>
          <w:szCs w:val="22"/>
          <w:lang w:val="it-IT"/>
        </w:rPr>
        <w:t xml:space="preserve"> tramite rivelazione, da dietro un velo o inviando un Messaggero che gli riveli col Suo permesso ciò che vuole. Invero è </w:t>
      </w:r>
      <w:r w:rsidR="00005A63" w:rsidRPr="00F82708">
        <w:rPr>
          <w:rFonts w:cs="Times New Roman"/>
          <w:b/>
          <w:bCs/>
          <w:sz w:val="22"/>
          <w:szCs w:val="22"/>
          <w:lang w:val="it-IT"/>
        </w:rPr>
        <w:t xml:space="preserve">Altissimo </w:t>
      </w:r>
      <w:r w:rsidRPr="00F82708">
        <w:rPr>
          <w:rFonts w:cs="Times New Roman"/>
          <w:b/>
          <w:bCs/>
          <w:sz w:val="22"/>
          <w:szCs w:val="22"/>
          <w:lang w:val="it-IT"/>
        </w:rPr>
        <w:t>e Saggio</w:t>
      </w:r>
      <w:r>
        <w:rPr>
          <w:rFonts w:cs="Times New Roman"/>
          <w:b/>
          <w:bCs/>
          <w:sz w:val="22"/>
          <w:szCs w:val="22"/>
          <w:lang w:val="it-IT"/>
        </w:rPr>
        <w:t>}</w:t>
      </w:r>
      <w:r>
        <w:rPr>
          <w:rStyle w:val="Caratteredellanota"/>
          <w:rFonts w:cs="Times New Roman"/>
          <w:sz w:val="22"/>
          <w:szCs w:val="22"/>
          <w:lang w:val="it-IT"/>
        </w:rPr>
        <w:footnoteReference w:id="147"/>
      </w:r>
      <w:r>
        <w:rPr>
          <w:rFonts w:cs="Times New Roman"/>
          <w:sz w:val="22"/>
          <w:szCs w:val="22"/>
          <w:lang w:val="it-IT"/>
        </w:rPr>
        <w:t>.</w:t>
      </w:r>
    </w:p>
    <w:p w:rsidR="0008464A" w:rsidRDefault="0008464A" w:rsidP="00F96E85">
      <w:pPr>
        <w:widowControl w:val="0"/>
        <w:bidi w:val="0"/>
        <w:spacing w:after="80" w:line="340" w:lineRule="atLeast"/>
        <w:jc w:val="both"/>
        <w:rPr>
          <w:rFonts w:cs="Times New Roman"/>
          <w:sz w:val="22"/>
          <w:szCs w:val="22"/>
          <w:lang w:val="it-IT"/>
        </w:rPr>
      </w:pPr>
      <w:r>
        <w:rPr>
          <w:rFonts w:cs="Times New Roman"/>
          <w:sz w:val="22"/>
          <w:szCs w:val="22"/>
          <w:lang w:val="it-IT"/>
        </w:rPr>
        <w:t>Quindi è indispensabile la presenza di un mediatore e di un ambasciatore che comunichi le disposizioni di Iddio ai Suoi servi, e questi mediatori ed ambasciatori sono appunto i Messaggeri e Profeti. Dunque, l'angelo reca il Messaggio divino al Profeta che in seguito lo comunica alla gente. L'angelo però non reca messaggi agli uomini in modo diretto poiché il mondo degli angeli si distingue per sua natura da quello degli uomini.</w:t>
      </w:r>
    </w:p>
    <w:p w:rsidR="0008464A" w:rsidRDefault="0008464A" w:rsidP="0035088A">
      <w:pPr>
        <w:widowControl w:val="0"/>
        <w:bidi w:val="0"/>
        <w:spacing w:after="80" w:line="340" w:lineRule="atLeast"/>
        <w:jc w:val="both"/>
        <w:rPr>
          <w:rFonts w:cs="Times New Roman"/>
          <w:sz w:val="22"/>
          <w:szCs w:val="22"/>
          <w:lang w:val="it-IT"/>
        </w:rPr>
      </w:pPr>
      <w:r>
        <w:rPr>
          <w:rFonts w:cs="Times New Roman"/>
          <w:sz w:val="22"/>
          <w:szCs w:val="22"/>
          <w:lang w:val="it-IT"/>
        </w:rPr>
        <w:t xml:space="preserve">Disse l'Elevato: </w:t>
      </w:r>
      <w:r>
        <w:rPr>
          <w:rFonts w:cs="Times New Roman"/>
          <w:b/>
          <w:bCs/>
          <w:sz w:val="22"/>
          <w:szCs w:val="22"/>
          <w:lang w:val="it-IT"/>
        </w:rPr>
        <w:t xml:space="preserve">{Iddio presceglie Messaggeri tra gli angeli, e </w:t>
      </w:r>
      <w:r w:rsidR="00005A63">
        <w:rPr>
          <w:rFonts w:cs="Times New Roman"/>
          <w:b/>
          <w:bCs/>
          <w:sz w:val="22"/>
          <w:szCs w:val="22"/>
          <w:lang w:val="it-IT"/>
        </w:rPr>
        <w:t>[</w:t>
      </w:r>
      <w:r>
        <w:rPr>
          <w:rFonts w:cs="Times New Roman"/>
          <w:b/>
          <w:bCs/>
          <w:sz w:val="22"/>
          <w:szCs w:val="22"/>
          <w:lang w:val="it-IT"/>
        </w:rPr>
        <w:t>ugualmente</w:t>
      </w:r>
      <w:r w:rsidR="00005A63">
        <w:rPr>
          <w:rFonts w:cs="Times New Roman"/>
          <w:b/>
          <w:bCs/>
          <w:sz w:val="22"/>
          <w:szCs w:val="22"/>
          <w:lang w:val="it-IT"/>
        </w:rPr>
        <w:t>]</w:t>
      </w:r>
      <w:r>
        <w:rPr>
          <w:rFonts w:cs="Times New Roman"/>
          <w:b/>
          <w:bCs/>
          <w:sz w:val="22"/>
          <w:szCs w:val="22"/>
          <w:lang w:val="it-IT"/>
        </w:rPr>
        <w:t xml:space="preserve"> tra gente</w:t>
      </w:r>
      <w:r w:rsidR="00565353">
        <w:rPr>
          <w:rFonts w:cs="Times New Roman"/>
          <w:b/>
          <w:bCs/>
          <w:sz w:val="22"/>
          <w:szCs w:val="22"/>
          <w:lang w:val="it-IT"/>
        </w:rPr>
        <w:t xml:space="preserve"> […]</w:t>
      </w:r>
      <w:r>
        <w:rPr>
          <w:rFonts w:cs="Times New Roman"/>
          <w:b/>
          <w:bCs/>
          <w:sz w:val="22"/>
          <w:szCs w:val="22"/>
          <w:lang w:val="it-IT"/>
        </w:rPr>
        <w:t>}</w:t>
      </w:r>
      <w:r>
        <w:rPr>
          <w:rStyle w:val="Caratteredellanota"/>
          <w:rFonts w:cs="Times New Roman"/>
          <w:sz w:val="22"/>
          <w:szCs w:val="22"/>
          <w:lang w:val="it-IT"/>
        </w:rPr>
        <w:footnoteReference w:id="148"/>
      </w:r>
      <w:r>
        <w:rPr>
          <w:rFonts w:cs="Times New Roman"/>
          <w:sz w:val="22"/>
          <w:szCs w:val="22"/>
          <w:lang w:val="it-IT"/>
        </w:rPr>
        <w:t xml:space="preserve">. Disse il Misericordioso: </w:t>
      </w:r>
      <w:r>
        <w:rPr>
          <w:rFonts w:cs="Times New Roman"/>
          <w:b/>
          <w:bCs/>
          <w:sz w:val="22"/>
          <w:szCs w:val="22"/>
          <w:lang w:val="it-IT"/>
        </w:rPr>
        <w:t xml:space="preserve">{E non inviammo prima di te </w:t>
      </w:r>
      <w:r>
        <w:rPr>
          <w:rFonts w:cs="Times New Roman"/>
          <w:b/>
          <w:sz w:val="22"/>
          <w:szCs w:val="22"/>
          <w:lang w:val="it-IT"/>
        </w:rPr>
        <w:t xml:space="preserve">[o </w:t>
      </w:r>
      <w:r w:rsidR="00404CBD">
        <w:rPr>
          <w:rFonts w:cs="Times New Roman"/>
          <w:b/>
          <w:sz w:val="22"/>
          <w:szCs w:val="22"/>
          <w:lang w:val="it-IT"/>
        </w:rPr>
        <w:t>Muĥammad</w:t>
      </w:r>
      <w:r>
        <w:rPr>
          <w:rFonts w:cs="Times New Roman"/>
          <w:b/>
          <w:sz w:val="22"/>
          <w:szCs w:val="22"/>
          <w:lang w:val="it-IT"/>
        </w:rPr>
        <w:t>]</w:t>
      </w:r>
      <w:r>
        <w:rPr>
          <w:rFonts w:cs="Times New Roman"/>
          <w:b/>
          <w:bCs/>
          <w:sz w:val="22"/>
          <w:szCs w:val="22"/>
          <w:lang w:val="it-IT"/>
        </w:rPr>
        <w:t xml:space="preserve"> se non uomini ai quali abbiamo rivelato</w:t>
      </w:r>
      <w:r w:rsidR="00612760">
        <w:rPr>
          <w:rFonts w:cs="Times New Roman"/>
          <w:b/>
          <w:bCs/>
          <w:sz w:val="22"/>
          <w:szCs w:val="22"/>
          <w:lang w:val="it-IT"/>
        </w:rPr>
        <w:t>[…]</w:t>
      </w:r>
      <w:r>
        <w:rPr>
          <w:rFonts w:cs="Times New Roman"/>
          <w:b/>
          <w:bCs/>
          <w:sz w:val="22"/>
          <w:szCs w:val="22"/>
          <w:lang w:val="it-IT"/>
        </w:rPr>
        <w:t>}</w:t>
      </w:r>
      <w:r>
        <w:rPr>
          <w:rStyle w:val="Caratteredellanota"/>
          <w:rFonts w:cs="Times New Roman"/>
          <w:sz w:val="22"/>
          <w:szCs w:val="22"/>
          <w:lang w:val="it-IT"/>
        </w:rPr>
        <w:footnoteReference w:id="149"/>
      </w:r>
      <w:r>
        <w:rPr>
          <w:rFonts w:cs="Times New Roman"/>
          <w:sz w:val="22"/>
          <w:szCs w:val="22"/>
          <w:lang w:val="it-IT"/>
        </w:rPr>
        <w:t xml:space="preserve"> e disse: </w:t>
      </w:r>
      <w:r>
        <w:rPr>
          <w:rFonts w:cs="Times New Roman"/>
          <w:b/>
          <w:bCs/>
          <w:sz w:val="22"/>
          <w:szCs w:val="22"/>
          <w:lang w:val="it-IT"/>
        </w:rPr>
        <w:t xml:space="preserve">{E non inviammo Messaggero alcuno se non </w:t>
      </w:r>
      <w:r w:rsidR="0035088A">
        <w:rPr>
          <w:rFonts w:cs="Times New Roman"/>
          <w:b/>
          <w:bCs/>
          <w:sz w:val="22"/>
          <w:szCs w:val="22"/>
          <w:lang w:val="it-IT"/>
        </w:rPr>
        <w:t>nel</w:t>
      </w:r>
      <w:r>
        <w:rPr>
          <w:rFonts w:cs="Times New Roman"/>
          <w:b/>
          <w:bCs/>
          <w:sz w:val="22"/>
          <w:szCs w:val="22"/>
          <w:lang w:val="it-IT"/>
        </w:rPr>
        <w:t xml:space="preserve">la lingua del suo </w:t>
      </w:r>
      <w:r w:rsidRPr="0035088A">
        <w:rPr>
          <w:rFonts w:cs="Times New Roman"/>
          <w:b/>
          <w:bCs/>
          <w:sz w:val="22"/>
          <w:szCs w:val="22"/>
          <w:lang w:val="it-IT"/>
        </w:rPr>
        <w:t xml:space="preserve">popolo affinché </w:t>
      </w:r>
      <w:r w:rsidR="00826084">
        <w:rPr>
          <w:rFonts w:cs="Times New Roman"/>
          <w:b/>
          <w:bCs/>
          <w:sz w:val="22"/>
          <w:szCs w:val="22"/>
          <w:lang w:val="it-IT"/>
        </w:rPr>
        <w:t>e</w:t>
      </w:r>
      <w:r w:rsidR="00826084" w:rsidRPr="00826084">
        <w:rPr>
          <w:rFonts w:cs="Times New Roman"/>
          <w:b/>
          <w:bCs/>
          <w:sz w:val="22"/>
          <w:szCs w:val="22"/>
          <w:lang w:val="it-IT"/>
        </w:rPr>
        <w:t>splicasse</w:t>
      </w:r>
      <w:r w:rsidR="00826084">
        <w:rPr>
          <w:rFonts w:cs="Times New Roman"/>
          <w:b/>
          <w:bCs/>
          <w:sz w:val="22"/>
          <w:szCs w:val="22"/>
          <w:lang w:val="it-IT"/>
        </w:rPr>
        <w:t xml:space="preserve"> </w:t>
      </w:r>
      <w:r w:rsidR="00452019" w:rsidRPr="0035088A">
        <w:rPr>
          <w:rFonts w:cs="Times New Roman"/>
          <w:b/>
          <w:bCs/>
          <w:sz w:val="22"/>
          <w:szCs w:val="22"/>
          <w:lang w:val="it-IT"/>
        </w:rPr>
        <w:t>loro</w:t>
      </w:r>
      <w:r w:rsidR="00826084" w:rsidRPr="0035088A">
        <w:rPr>
          <w:rFonts w:cs="Times New Roman"/>
          <w:b/>
          <w:bCs/>
          <w:sz w:val="22"/>
          <w:szCs w:val="22"/>
          <w:lang w:val="it-IT"/>
        </w:rPr>
        <w:t xml:space="preserve"> [la rivelazione]</w:t>
      </w:r>
      <w:r w:rsidRPr="0035088A">
        <w:rPr>
          <w:rFonts w:cs="Times New Roman"/>
          <w:b/>
          <w:bCs/>
          <w:sz w:val="22"/>
          <w:szCs w:val="22"/>
          <w:lang w:val="it-IT"/>
        </w:rPr>
        <w:t>}</w:t>
      </w:r>
      <w:r>
        <w:rPr>
          <w:rStyle w:val="Caratteredellanota"/>
          <w:rFonts w:cs="Times New Roman"/>
          <w:sz w:val="22"/>
          <w:szCs w:val="22"/>
          <w:lang w:val="it-IT"/>
        </w:rPr>
        <w:footnoteReference w:id="150"/>
      </w:r>
      <w:r w:rsidR="006827BC">
        <w:rPr>
          <w:rFonts w:cs="Times New Roman"/>
          <w:sz w:val="22"/>
          <w:szCs w:val="22"/>
          <w:lang w:val="it-IT"/>
        </w:rPr>
        <w:t>.</w:t>
      </w:r>
    </w:p>
    <w:p w:rsidR="0008464A" w:rsidRDefault="0008464A" w:rsidP="00F96E85">
      <w:pPr>
        <w:widowControl w:val="0"/>
        <w:bidi w:val="0"/>
        <w:spacing w:after="80" w:line="340" w:lineRule="atLeast"/>
        <w:jc w:val="both"/>
        <w:rPr>
          <w:rFonts w:cs="Times New Roman"/>
          <w:sz w:val="22"/>
          <w:szCs w:val="22"/>
          <w:lang w:val="it-IT"/>
        </w:rPr>
      </w:pPr>
      <w:r>
        <w:rPr>
          <w:rFonts w:cs="Times New Roman"/>
          <w:sz w:val="22"/>
          <w:szCs w:val="22"/>
          <w:lang w:val="it-IT"/>
        </w:rPr>
        <w:t xml:space="preserve">Questi Messaggeri e Profeti si distinguono per la perfezione dell'intelletto, l'integrità della natura primordiale, la veridicità nel detto e nelle opere, la fedeltà nel trasmettere ciò che gli è stato affidato, l'immunità da tutto ciò che potrebbe macchiare la condotta umana, la sanità corporale di contro alla deformità fisica, per la quale la natura </w:t>
      </w:r>
      <w:r>
        <w:rPr>
          <w:rFonts w:cs="Times New Roman"/>
          <w:sz w:val="22"/>
          <w:szCs w:val="22"/>
          <w:lang w:val="it-IT"/>
        </w:rPr>
        <w:lastRenderedPageBreak/>
        <w:t>prova normalmente avversione e ripugnanza</w:t>
      </w:r>
      <w:r>
        <w:rPr>
          <w:rStyle w:val="Caratteredellanota"/>
          <w:rFonts w:cs="Times New Roman"/>
          <w:sz w:val="22"/>
          <w:szCs w:val="22"/>
          <w:lang w:val="it-IT"/>
        </w:rPr>
        <w:footnoteReference w:id="151"/>
      </w:r>
      <w:r w:rsidR="00BB529A">
        <w:rPr>
          <w:rFonts w:cs="Times New Roman"/>
          <w:sz w:val="22"/>
          <w:szCs w:val="22"/>
          <w:lang w:val="it-IT"/>
        </w:rPr>
        <w:t>.</w:t>
      </w:r>
    </w:p>
    <w:p w:rsidR="0008464A" w:rsidRDefault="0008464A" w:rsidP="00E726FF">
      <w:pPr>
        <w:bidi w:val="0"/>
        <w:spacing w:after="80" w:line="360" w:lineRule="atLeast"/>
        <w:jc w:val="both"/>
        <w:rPr>
          <w:rFonts w:cs="Times New Roman"/>
          <w:sz w:val="22"/>
          <w:szCs w:val="22"/>
          <w:lang w:val="it-IT"/>
        </w:rPr>
      </w:pPr>
      <w:r>
        <w:rPr>
          <w:rFonts w:cs="Times New Roman"/>
          <w:sz w:val="22"/>
          <w:szCs w:val="22"/>
          <w:lang w:val="it-IT"/>
        </w:rPr>
        <w:t xml:space="preserve">Iddio li ha elevati nel loro spirito e nella loro morale, dunque sono gli uomini più completi, più puri d'animo e più generosi. Riunì in loro l'etica più nobile e l'eccellenza di condotta, combinando ad esempio la longanimità con la sapienza, la magnanimità e la generosità con la nobiltà, il coraggio con la giustizia, fino al punto che si distinsero in queste qualità dal resto della loro gente. Disse il popolo di </w:t>
      </w:r>
      <w:r w:rsidR="002011D2">
        <w:rPr>
          <w:rFonts w:cs="Times New Roman"/>
          <w:i/>
          <w:sz w:val="22"/>
          <w:szCs w:val="22"/>
          <w:lang w:val="it-IT"/>
        </w:rPr>
        <w:t>Sāli</w:t>
      </w:r>
      <w:r w:rsidR="00E726FF" w:rsidRPr="00E726FF">
        <w:rPr>
          <w:rFonts w:cs="Times New Roman"/>
          <w:i/>
          <w:sz w:val="22"/>
          <w:szCs w:val="22"/>
          <w:lang w:val="it-IT"/>
        </w:rPr>
        <w:t>ĥ</w:t>
      </w:r>
      <w:r>
        <w:rPr>
          <w:rFonts w:cs="Times New Roman"/>
          <w:sz w:val="22"/>
          <w:szCs w:val="22"/>
          <w:lang w:val="it-IT"/>
        </w:rPr>
        <w:t xml:space="preserve">, come ci ha riferito Iddio nel Corano: </w:t>
      </w:r>
      <w:r>
        <w:rPr>
          <w:rFonts w:cs="Times New Roman"/>
          <w:b/>
          <w:bCs/>
          <w:sz w:val="22"/>
          <w:szCs w:val="22"/>
          <w:lang w:val="it-IT"/>
        </w:rPr>
        <w:t xml:space="preserve">{Dissero: “O </w:t>
      </w:r>
      <w:r w:rsidR="002011D2">
        <w:rPr>
          <w:rFonts w:cs="Times New Roman"/>
          <w:b/>
          <w:bCs/>
          <w:i/>
          <w:iCs/>
          <w:sz w:val="22"/>
          <w:szCs w:val="22"/>
          <w:lang w:val="it-IT"/>
        </w:rPr>
        <w:t>Sāli</w:t>
      </w:r>
      <w:r w:rsidR="00841503" w:rsidRPr="00841503">
        <w:rPr>
          <w:rFonts w:cs="Times New Roman"/>
          <w:b/>
          <w:bCs/>
          <w:i/>
          <w:iCs/>
          <w:sz w:val="22"/>
          <w:szCs w:val="22"/>
          <w:lang w:val="it-IT"/>
        </w:rPr>
        <w:t>ĥ</w:t>
      </w:r>
      <w:r>
        <w:rPr>
          <w:rFonts w:cs="Times New Roman"/>
          <w:b/>
          <w:bCs/>
          <w:sz w:val="22"/>
          <w:szCs w:val="22"/>
          <w:lang w:val="it-IT"/>
        </w:rPr>
        <w:t>, invero avevamo in te speranza prima di questo. Vuoi forse tu impedirci di adorare ciò che adoravano i nostri padri?”}</w:t>
      </w:r>
      <w:r>
        <w:rPr>
          <w:rStyle w:val="Caratteredellanota"/>
          <w:rFonts w:cs="Times New Roman"/>
          <w:sz w:val="22"/>
          <w:szCs w:val="22"/>
          <w:lang w:val="it-IT"/>
        </w:rPr>
        <w:footnoteReference w:id="152"/>
      </w:r>
      <w:r>
        <w:rPr>
          <w:rFonts w:cs="Times New Roman"/>
          <w:sz w:val="22"/>
          <w:szCs w:val="22"/>
          <w:lang w:val="it-IT"/>
        </w:rPr>
        <w:t xml:space="preserve">, e fu detto a </w:t>
      </w:r>
      <w:r w:rsidRPr="00624F16">
        <w:rPr>
          <w:rFonts w:cs="Times New Roman"/>
          <w:i/>
          <w:sz w:val="22"/>
          <w:szCs w:val="22"/>
          <w:lang w:val="it-IT"/>
        </w:rPr>
        <w:t>Sh</w:t>
      </w:r>
      <w:r w:rsidRPr="002011D2">
        <w:rPr>
          <w:rFonts w:cs="Times New Roman"/>
          <w:i/>
          <w:sz w:val="22"/>
          <w:szCs w:val="22"/>
          <w:lang w:val="it-IT"/>
        </w:rPr>
        <w:t>u'ayb</w:t>
      </w:r>
      <w:r>
        <w:rPr>
          <w:rFonts w:cs="Times New Roman"/>
          <w:sz w:val="22"/>
          <w:szCs w:val="22"/>
          <w:lang w:val="it-IT"/>
        </w:rPr>
        <w:t xml:space="preserve"> dal suo popolo: </w:t>
      </w:r>
      <w:r>
        <w:rPr>
          <w:rFonts w:cs="Times New Roman"/>
          <w:b/>
          <w:bCs/>
          <w:sz w:val="22"/>
          <w:szCs w:val="22"/>
          <w:lang w:val="it-IT"/>
        </w:rPr>
        <w:t>{“</w:t>
      </w:r>
      <w:r w:rsidR="004213A0">
        <w:rPr>
          <w:rFonts w:cs="Times New Roman"/>
          <w:b/>
          <w:bCs/>
          <w:sz w:val="22"/>
          <w:szCs w:val="22"/>
          <w:lang w:val="it-IT"/>
        </w:rPr>
        <w:t>[...] è</w:t>
      </w:r>
      <w:r>
        <w:rPr>
          <w:rFonts w:cs="Times New Roman"/>
          <w:b/>
          <w:bCs/>
          <w:sz w:val="22"/>
          <w:szCs w:val="22"/>
          <w:lang w:val="it-IT"/>
        </w:rPr>
        <w:t xml:space="preserve"> forse il tuo culto che ti ordina di farci abbandonare ciò che adoravano i nostri padri o di non fare ciò che vogliamo dei nostri beni? Eppure dovresti essere proprio tu il longanime e il retto”}</w:t>
      </w:r>
      <w:r>
        <w:rPr>
          <w:rStyle w:val="Caratteredellanota"/>
          <w:rFonts w:cs="Times New Roman"/>
          <w:sz w:val="22"/>
          <w:szCs w:val="22"/>
          <w:lang w:val="it-IT"/>
        </w:rPr>
        <w:footnoteReference w:id="153"/>
      </w:r>
      <w:r>
        <w:rPr>
          <w:rFonts w:cs="Times New Roman"/>
          <w:sz w:val="22"/>
          <w:szCs w:val="22"/>
          <w:lang w:val="it-IT"/>
        </w:rPr>
        <w:t xml:space="preserve">. Ed era conosciuto </w:t>
      </w:r>
      <w:r w:rsidR="00417E7F">
        <w:rPr>
          <w:rFonts w:cs="Times New Roman"/>
          <w:sz w:val="22"/>
          <w:szCs w:val="22"/>
          <w:lang w:val="it-IT"/>
        </w:rPr>
        <w:t xml:space="preserve">Muĥammad </w:t>
      </w:r>
      <w:r>
        <w:rPr>
          <w:rFonts w:cs="Times New Roman"/>
          <w:sz w:val="22"/>
          <w:szCs w:val="22"/>
          <w:lang w:val="it-IT"/>
        </w:rPr>
        <w:t>[</w:t>
      </w:r>
      <w:r>
        <w:rPr>
          <w:rFonts w:cs="Arial Unicode MS"/>
          <w:sz w:val="22"/>
          <w:szCs w:val="22"/>
          <w:rtl/>
          <w:lang w:val="it-IT"/>
        </w:rPr>
        <w:t>ﷺ</w:t>
      </w:r>
      <w:r>
        <w:rPr>
          <w:rFonts w:cs="Times New Roman"/>
          <w:sz w:val="22"/>
          <w:szCs w:val="22"/>
          <w:lang w:val="it-IT"/>
        </w:rPr>
        <w:t>] nel suo popolo col titolo di "</w:t>
      </w:r>
      <w:r w:rsidRPr="002011D2">
        <w:rPr>
          <w:rFonts w:cs="Times New Roman"/>
          <w:i/>
          <w:iCs/>
          <w:sz w:val="22"/>
          <w:szCs w:val="22"/>
          <w:lang w:val="it-IT"/>
        </w:rPr>
        <w:t>Al</w:t>
      </w:r>
      <w:r w:rsidR="004352B7">
        <w:rPr>
          <w:rFonts w:cs="Times New Roman"/>
          <w:i/>
          <w:iCs/>
          <w:sz w:val="22"/>
          <w:szCs w:val="22"/>
          <w:lang w:val="it-IT"/>
        </w:rPr>
        <w:t>-</w:t>
      </w:r>
      <w:r w:rsidRPr="002011D2">
        <w:rPr>
          <w:rFonts w:cs="Times New Roman"/>
          <w:i/>
          <w:iCs/>
          <w:sz w:val="22"/>
          <w:szCs w:val="22"/>
          <w:lang w:val="it-IT"/>
        </w:rPr>
        <w:t>Am</w:t>
      </w:r>
      <w:r w:rsidR="004352B7" w:rsidRPr="004352B7">
        <w:rPr>
          <w:rFonts w:cs="Times New Roman"/>
          <w:i/>
          <w:iCs/>
          <w:sz w:val="22"/>
          <w:szCs w:val="22"/>
          <w:lang w:val="it-IT"/>
        </w:rPr>
        <w:t>ī</w:t>
      </w:r>
      <w:r w:rsidRPr="002011D2">
        <w:rPr>
          <w:rFonts w:cs="Times New Roman"/>
          <w:i/>
          <w:iCs/>
          <w:sz w:val="22"/>
          <w:szCs w:val="22"/>
          <w:lang w:val="it-IT"/>
        </w:rPr>
        <w:t>n</w:t>
      </w:r>
      <w:r>
        <w:rPr>
          <w:rFonts w:cs="Times New Roman"/>
          <w:sz w:val="22"/>
          <w:szCs w:val="22"/>
          <w:lang w:val="it-IT"/>
        </w:rPr>
        <w:t>" (</w:t>
      </w:r>
      <w:r w:rsidR="00514511" w:rsidRPr="00514511">
        <w:rPr>
          <w:rFonts w:cs="Times New Roman"/>
          <w:i/>
          <w:iCs/>
          <w:sz w:val="22"/>
          <w:szCs w:val="22"/>
          <w:lang w:val="it-IT"/>
        </w:rPr>
        <w:t>Il fidato</w:t>
      </w:r>
      <w:r>
        <w:rPr>
          <w:rFonts w:cs="Times New Roman"/>
          <w:sz w:val="22"/>
          <w:szCs w:val="22"/>
          <w:lang w:val="it-IT"/>
        </w:rPr>
        <w:t xml:space="preserve">) già prima che gli venisse rivelato il Messaggio, e l'ha descritto il suo Signore dicendo: </w:t>
      </w:r>
      <w:r w:rsidR="00BB529A">
        <w:rPr>
          <w:rFonts w:cs="Times New Roman"/>
          <w:sz w:val="22"/>
          <w:szCs w:val="22"/>
          <w:lang w:val="it-IT"/>
        </w:rPr>
        <w:br/>
      </w:r>
      <w:r w:rsidR="00943DA7">
        <w:rPr>
          <w:rFonts w:cs="Times New Roman"/>
          <w:b/>
          <w:bCs/>
          <w:sz w:val="22"/>
          <w:szCs w:val="22"/>
          <w:lang w:val="it-IT"/>
        </w:rPr>
        <w:t>{E invero sei di una m</w:t>
      </w:r>
      <w:r w:rsidR="00943DA7" w:rsidRPr="00943DA7">
        <w:rPr>
          <w:rFonts w:cs="Times New Roman"/>
          <w:b/>
          <w:bCs/>
          <w:sz w:val="22"/>
          <w:szCs w:val="22"/>
          <w:lang w:val="it-IT"/>
        </w:rPr>
        <w:t>oralità sublime</w:t>
      </w:r>
      <w:r>
        <w:rPr>
          <w:rFonts w:cs="Times New Roman"/>
          <w:b/>
          <w:bCs/>
          <w:sz w:val="22"/>
          <w:szCs w:val="22"/>
          <w:lang w:val="it-IT"/>
        </w:rPr>
        <w:t>}</w:t>
      </w:r>
      <w:r>
        <w:rPr>
          <w:rStyle w:val="Caratteredellanota"/>
          <w:rFonts w:cs="Times New Roman"/>
          <w:sz w:val="22"/>
          <w:szCs w:val="22"/>
          <w:lang w:val="it-IT"/>
        </w:rPr>
        <w:footnoteReference w:id="154"/>
      </w:r>
      <w:r w:rsidR="00B637C1">
        <w:rPr>
          <w:rFonts w:cs="Times New Roman"/>
          <w:sz w:val="22"/>
          <w:szCs w:val="22"/>
          <w:lang w:val="it-IT"/>
        </w:rPr>
        <w:t>.</w:t>
      </w:r>
    </w:p>
    <w:p w:rsidR="0008464A" w:rsidRDefault="0008464A" w:rsidP="00984D4D">
      <w:pPr>
        <w:bidi w:val="0"/>
        <w:spacing w:after="80" w:line="360" w:lineRule="atLeast"/>
        <w:jc w:val="both"/>
        <w:rPr>
          <w:rFonts w:cs="Times New Roman"/>
          <w:sz w:val="22"/>
          <w:szCs w:val="22"/>
          <w:lang w:val="it-IT"/>
        </w:rPr>
      </w:pPr>
      <w:r>
        <w:rPr>
          <w:rFonts w:cs="Times New Roman"/>
          <w:sz w:val="22"/>
          <w:szCs w:val="22"/>
          <w:lang w:val="it-IT"/>
        </w:rPr>
        <w:t xml:space="preserve">Dunque sono loro i migliori tra le creature di Iddio. Li ha preferiti e prescelti per recare il Suo Messaggio e comunicarne ciò che gli ha dato in custodia. Disse l'Elevato: </w:t>
      </w:r>
      <w:r>
        <w:rPr>
          <w:rFonts w:cs="Times New Roman"/>
          <w:b/>
          <w:bCs/>
          <w:sz w:val="22"/>
          <w:szCs w:val="22"/>
          <w:lang w:val="it-IT"/>
        </w:rPr>
        <w:t>{Iddio sa dove porre il Suo Messaggio}</w:t>
      </w:r>
      <w:r>
        <w:rPr>
          <w:rStyle w:val="Caratteredellanota"/>
          <w:rFonts w:cs="Times New Roman"/>
          <w:b/>
          <w:bCs/>
          <w:sz w:val="22"/>
          <w:szCs w:val="22"/>
          <w:lang w:val="it-IT"/>
        </w:rPr>
        <w:footnoteReference w:id="155"/>
      </w:r>
      <w:r>
        <w:rPr>
          <w:rFonts w:cs="Times New Roman"/>
          <w:sz w:val="22"/>
          <w:szCs w:val="22"/>
          <w:lang w:val="it-IT"/>
        </w:rPr>
        <w:t xml:space="preserve">, </w:t>
      </w:r>
      <w:r>
        <w:rPr>
          <w:rFonts w:cs="Times New Roman"/>
          <w:sz w:val="22"/>
          <w:szCs w:val="22"/>
          <w:lang w:val="it-IT"/>
        </w:rPr>
        <w:lastRenderedPageBreak/>
        <w:t xml:space="preserve">e disse: </w:t>
      </w:r>
      <w:r>
        <w:rPr>
          <w:rFonts w:cs="Times New Roman"/>
          <w:b/>
          <w:bCs/>
          <w:sz w:val="22"/>
          <w:szCs w:val="22"/>
          <w:lang w:val="it-IT"/>
        </w:rPr>
        <w:t xml:space="preserve">{Invero Iddio ha prescelto Adamo, Noè, la famiglia di Abramo e la famiglia di </w:t>
      </w:r>
      <w:r w:rsidRPr="00835029">
        <w:rPr>
          <w:rFonts w:cs="Times New Roman"/>
          <w:b/>
          <w:bCs/>
          <w:i/>
          <w:iCs/>
          <w:sz w:val="22"/>
          <w:szCs w:val="22"/>
          <w:lang w:val="it-IT"/>
        </w:rPr>
        <w:t>'Imr</w:t>
      </w:r>
      <w:r w:rsidR="00984D4D" w:rsidRPr="00984D4D">
        <w:rPr>
          <w:rFonts w:cs="Times New Roman"/>
          <w:b/>
          <w:bCs/>
          <w:i/>
          <w:iCs/>
          <w:sz w:val="22"/>
          <w:szCs w:val="22"/>
          <w:lang w:val="it-IT"/>
        </w:rPr>
        <w:t>ā</w:t>
      </w:r>
      <w:r w:rsidRPr="00835029">
        <w:rPr>
          <w:rFonts w:cs="Times New Roman"/>
          <w:b/>
          <w:bCs/>
          <w:i/>
          <w:iCs/>
          <w:sz w:val="22"/>
          <w:szCs w:val="22"/>
          <w:lang w:val="it-IT"/>
        </w:rPr>
        <w:t>n</w:t>
      </w:r>
      <w:r>
        <w:rPr>
          <w:rFonts w:cs="Times New Roman"/>
          <w:b/>
          <w:bCs/>
          <w:sz w:val="22"/>
          <w:szCs w:val="22"/>
          <w:lang w:val="it-IT"/>
        </w:rPr>
        <w:t xml:space="preserve"> sul creato}</w:t>
      </w:r>
      <w:r>
        <w:rPr>
          <w:rStyle w:val="Caratteredellanota"/>
          <w:rFonts w:cs="Times New Roman"/>
          <w:sz w:val="22"/>
          <w:szCs w:val="22"/>
          <w:lang w:val="it-IT"/>
        </w:rPr>
        <w:footnoteReference w:id="156"/>
      </w:r>
      <w:r w:rsidR="000A7768">
        <w:rPr>
          <w:rFonts w:cs="Times New Roman"/>
          <w:sz w:val="22"/>
          <w:szCs w:val="22"/>
          <w:lang w:val="it-IT"/>
        </w:rPr>
        <w:t>.</w:t>
      </w:r>
    </w:p>
    <w:p w:rsidR="0008464A" w:rsidRDefault="0008464A" w:rsidP="0056453A">
      <w:pPr>
        <w:bidi w:val="0"/>
        <w:spacing w:after="80" w:line="360" w:lineRule="atLeast"/>
        <w:jc w:val="both"/>
        <w:rPr>
          <w:rFonts w:cs="Times New Roman"/>
          <w:sz w:val="22"/>
          <w:szCs w:val="22"/>
          <w:lang w:val="it-IT"/>
        </w:rPr>
      </w:pPr>
      <w:r>
        <w:rPr>
          <w:rFonts w:cs="Times New Roman"/>
          <w:sz w:val="22"/>
          <w:szCs w:val="22"/>
          <w:lang w:val="it-IT"/>
        </w:rPr>
        <w:t xml:space="preserve">E questi Profeti e Messaggeri, nonostante Iddio li abbia descritti con nobili qualità e sebbene fossero conosciuti per i loro eccellenti attributi, erano comunque umani, e quindi pativano ciò che patiscono il resto degli uomini: così si affamavano, si ammalavano, dormivano, mangiavano, si sposavano e morivano. Disse l'Eccelso: </w:t>
      </w:r>
      <w:r>
        <w:rPr>
          <w:rFonts w:cs="Times New Roman"/>
          <w:b/>
          <w:bCs/>
          <w:sz w:val="22"/>
          <w:szCs w:val="22"/>
          <w:lang w:val="it-IT"/>
        </w:rPr>
        <w:t>{Di certo morirai e invero anche loro sono mortali}</w:t>
      </w:r>
      <w:r>
        <w:rPr>
          <w:rStyle w:val="Caratteredellanota"/>
          <w:rFonts w:cs="Times New Roman"/>
          <w:b/>
          <w:bCs/>
          <w:sz w:val="22"/>
          <w:szCs w:val="22"/>
          <w:lang w:val="it-IT"/>
        </w:rPr>
        <w:footnoteReference w:id="157"/>
      </w:r>
      <w:r>
        <w:rPr>
          <w:rFonts w:cs="Times New Roman"/>
          <w:sz w:val="22"/>
          <w:szCs w:val="22"/>
          <w:lang w:val="it-IT"/>
        </w:rPr>
        <w:t xml:space="preserve">, e disse: </w:t>
      </w:r>
      <w:r>
        <w:rPr>
          <w:rFonts w:cs="Times New Roman"/>
          <w:b/>
          <w:bCs/>
          <w:sz w:val="22"/>
          <w:szCs w:val="22"/>
          <w:lang w:val="it-IT"/>
        </w:rPr>
        <w:t xml:space="preserve">{E invero inviammo Messaggeri prima di te </w:t>
      </w:r>
      <w:r>
        <w:rPr>
          <w:rFonts w:cs="Times New Roman"/>
          <w:b/>
          <w:sz w:val="22"/>
          <w:szCs w:val="22"/>
          <w:lang w:val="it-IT"/>
        </w:rPr>
        <w:t xml:space="preserve">[o </w:t>
      </w:r>
      <w:r w:rsidR="000A7768" w:rsidRPr="000A7768">
        <w:rPr>
          <w:rFonts w:cs="Times New Roman"/>
          <w:b/>
          <w:bCs/>
          <w:sz w:val="22"/>
          <w:szCs w:val="22"/>
          <w:lang w:val="it-IT"/>
        </w:rPr>
        <w:t>Muĥammad</w:t>
      </w:r>
      <w:r w:rsidRPr="000A7768">
        <w:rPr>
          <w:rFonts w:cs="Times New Roman"/>
          <w:b/>
          <w:bCs/>
          <w:sz w:val="22"/>
          <w:szCs w:val="22"/>
          <w:lang w:val="it-IT"/>
        </w:rPr>
        <w:t>]</w:t>
      </w:r>
      <w:r>
        <w:rPr>
          <w:rFonts w:cs="Times New Roman"/>
          <w:b/>
          <w:bCs/>
          <w:sz w:val="22"/>
          <w:szCs w:val="22"/>
          <w:lang w:val="it-IT"/>
        </w:rPr>
        <w:t xml:space="preserve"> e </w:t>
      </w:r>
      <w:r w:rsidR="0056453A" w:rsidRPr="0056453A">
        <w:rPr>
          <w:rFonts w:cs="Times New Roman"/>
          <w:b/>
          <w:bCs/>
          <w:sz w:val="22"/>
          <w:szCs w:val="22"/>
          <w:lang w:val="it-IT"/>
        </w:rPr>
        <w:t>stabilimmo</w:t>
      </w:r>
      <w:r w:rsidR="0056453A" w:rsidRPr="0056453A">
        <w:rPr>
          <w:rFonts w:cs="Times New Roman"/>
          <w:b/>
          <w:bCs/>
          <w:sz w:val="22"/>
          <w:szCs w:val="22"/>
          <w:shd w:val="clear" w:color="auto" w:fill="FFFF00"/>
          <w:lang w:val="it-IT"/>
        </w:rPr>
        <w:t xml:space="preserve"> </w:t>
      </w:r>
      <w:r>
        <w:rPr>
          <w:rFonts w:cs="Times New Roman"/>
          <w:b/>
          <w:bCs/>
          <w:sz w:val="22"/>
          <w:szCs w:val="22"/>
          <w:lang w:val="it-IT"/>
        </w:rPr>
        <w:t>per loro spose e discendenti}</w:t>
      </w:r>
      <w:r>
        <w:rPr>
          <w:rStyle w:val="Caratteredellanota"/>
          <w:rFonts w:cs="Times New Roman"/>
          <w:sz w:val="22"/>
          <w:szCs w:val="22"/>
          <w:lang w:val="it-IT"/>
        </w:rPr>
        <w:footnoteReference w:id="158"/>
      </w:r>
      <w:r>
        <w:rPr>
          <w:rFonts w:cs="Times New Roman"/>
          <w:sz w:val="22"/>
          <w:szCs w:val="22"/>
          <w:lang w:val="it-IT"/>
        </w:rPr>
        <w:t xml:space="preserve">. Addirittura capitava che fossero perseguitati, uccisi o cacciati dalle loro case, disse l'Elevato: </w:t>
      </w:r>
      <w:r>
        <w:rPr>
          <w:rFonts w:cs="Times New Roman"/>
          <w:b/>
          <w:bCs/>
          <w:sz w:val="22"/>
          <w:szCs w:val="22"/>
          <w:lang w:val="it-IT"/>
        </w:rPr>
        <w:t xml:space="preserve">{E </w:t>
      </w:r>
      <w:r>
        <w:rPr>
          <w:rFonts w:cs="Times New Roman"/>
          <w:b/>
          <w:sz w:val="22"/>
          <w:szCs w:val="22"/>
          <w:lang w:val="it-IT"/>
        </w:rPr>
        <w:t xml:space="preserve">[ricorda] </w:t>
      </w:r>
      <w:r>
        <w:rPr>
          <w:rFonts w:cs="Times New Roman"/>
          <w:b/>
          <w:bCs/>
          <w:sz w:val="22"/>
          <w:szCs w:val="22"/>
          <w:lang w:val="it-IT"/>
        </w:rPr>
        <w:t>quando gli infedeli tramavano contro di te per imprigionarti o ucciderti o cacciarti, e così tramano ma anche Iddio trama, ma Iddio il migliore di coloro che tramano}</w:t>
      </w:r>
      <w:r>
        <w:rPr>
          <w:rStyle w:val="Caratteredellanota"/>
          <w:rFonts w:cs="Times New Roman"/>
          <w:sz w:val="22"/>
          <w:szCs w:val="22"/>
          <w:lang w:val="it-IT"/>
        </w:rPr>
        <w:footnoteReference w:id="159"/>
      </w:r>
      <w:r w:rsidR="006E4F29">
        <w:rPr>
          <w:rFonts w:cs="Times New Roman"/>
          <w:sz w:val="22"/>
          <w:szCs w:val="22"/>
          <w:lang w:val="it-IT"/>
        </w:rPr>
        <w:t>.</w:t>
      </w:r>
    </w:p>
    <w:p w:rsidR="007D45F6" w:rsidRDefault="0008464A" w:rsidP="00E12523">
      <w:pPr>
        <w:bidi w:val="0"/>
        <w:spacing w:after="80" w:line="360" w:lineRule="atLeast"/>
        <w:jc w:val="both"/>
        <w:rPr>
          <w:rFonts w:cs="Times New Roman"/>
          <w:sz w:val="22"/>
          <w:szCs w:val="22"/>
          <w:lang w:val="it-IT"/>
        </w:rPr>
      </w:pPr>
      <w:r>
        <w:rPr>
          <w:rFonts w:cs="Times New Roman"/>
          <w:sz w:val="22"/>
          <w:szCs w:val="22"/>
          <w:lang w:val="it-IT"/>
        </w:rPr>
        <w:t xml:space="preserve">Tuttavia la vittoria, il trionfo e il dominio spetterà a loro, in questo mondo e nell'Aldilà: </w:t>
      </w:r>
      <w:r>
        <w:rPr>
          <w:rFonts w:cs="Times New Roman"/>
          <w:b/>
          <w:bCs/>
          <w:sz w:val="22"/>
          <w:szCs w:val="22"/>
          <w:lang w:val="it-IT"/>
        </w:rPr>
        <w:t>{Di certo Iddio darà il trionfo a chi Lo farà trionfare}</w:t>
      </w:r>
      <w:r>
        <w:rPr>
          <w:rStyle w:val="Caratteredellanota"/>
          <w:rFonts w:cs="Times New Roman"/>
          <w:sz w:val="22"/>
          <w:szCs w:val="22"/>
          <w:lang w:val="it-IT"/>
        </w:rPr>
        <w:footnoteReference w:id="160"/>
      </w:r>
      <w:r>
        <w:rPr>
          <w:rFonts w:cs="Times New Roman"/>
          <w:sz w:val="22"/>
          <w:szCs w:val="22"/>
          <w:lang w:val="it-IT"/>
        </w:rPr>
        <w:t xml:space="preserve"> e disse, gloria sia Lui: </w:t>
      </w:r>
      <w:r>
        <w:rPr>
          <w:rFonts w:cs="Times New Roman"/>
          <w:b/>
          <w:bCs/>
          <w:sz w:val="22"/>
          <w:szCs w:val="22"/>
          <w:lang w:val="it-IT"/>
        </w:rPr>
        <w:t xml:space="preserve">{Iddio ha decretato: "Invero prevarrò, Io e i Miei Messaggeri". Invero Iddio è </w:t>
      </w:r>
      <w:r w:rsidRPr="00E726FF">
        <w:rPr>
          <w:rFonts w:cs="Times New Roman"/>
          <w:b/>
          <w:bCs/>
          <w:sz w:val="22"/>
          <w:szCs w:val="22"/>
          <w:lang w:val="it-IT"/>
        </w:rPr>
        <w:t xml:space="preserve">Potente, </w:t>
      </w:r>
      <w:r w:rsidR="00E12523" w:rsidRPr="00E726FF">
        <w:rPr>
          <w:rFonts w:cs="Times New Roman"/>
          <w:b/>
          <w:bCs/>
          <w:sz w:val="22"/>
          <w:szCs w:val="22"/>
          <w:lang w:val="it-IT"/>
        </w:rPr>
        <w:t>Eccelso</w:t>
      </w:r>
      <w:r w:rsidRPr="00E726FF">
        <w:rPr>
          <w:rFonts w:cs="Times New Roman"/>
          <w:b/>
          <w:bCs/>
          <w:sz w:val="22"/>
          <w:szCs w:val="22"/>
          <w:lang w:val="it-IT"/>
        </w:rPr>
        <w:t>}</w:t>
      </w:r>
      <w:r>
        <w:rPr>
          <w:rStyle w:val="Caratteredellanota"/>
          <w:rFonts w:cs="Times New Roman"/>
          <w:sz w:val="22"/>
          <w:szCs w:val="22"/>
          <w:lang w:val="it-IT"/>
        </w:rPr>
        <w:footnoteReference w:id="161"/>
      </w:r>
      <w:r>
        <w:rPr>
          <w:rFonts w:cs="Times New Roman"/>
          <w:sz w:val="22"/>
          <w:szCs w:val="22"/>
          <w:lang w:val="it-IT"/>
        </w:rPr>
        <w:t>.</w:t>
      </w:r>
    </w:p>
    <w:p w:rsidR="0008464A" w:rsidRDefault="0008464A" w:rsidP="00BE03A3">
      <w:pPr>
        <w:suppressAutoHyphens w:val="0"/>
        <w:bidi w:val="0"/>
        <w:spacing w:before="240" w:line="276" w:lineRule="auto"/>
        <w:rPr>
          <w:rFonts w:cs="Times New Roman"/>
          <w:sz w:val="22"/>
          <w:szCs w:val="22"/>
          <w:lang w:val="it-IT"/>
        </w:rPr>
      </w:pPr>
      <w:r>
        <w:rPr>
          <w:rFonts w:cs="Times New Roman"/>
          <w:b/>
          <w:bCs/>
          <w:sz w:val="26"/>
          <w:szCs w:val="26"/>
          <w:lang w:val="it-IT"/>
        </w:rPr>
        <w:lastRenderedPageBreak/>
        <w:t>I Segni della Profezia</w:t>
      </w:r>
    </w:p>
    <w:p w:rsidR="0008464A" w:rsidRDefault="0008464A" w:rsidP="005A667B">
      <w:pPr>
        <w:bidi w:val="0"/>
        <w:spacing w:after="80" w:line="360" w:lineRule="atLeast"/>
        <w:jc w:val="both"/>
        <w:rPr>
          <w:rFonts w:cs="Times New Roman"/>
          <w:sz w:val="22"/>
          <w:szCs w:val="22"/>
          <w:lang w:val="it-IT"/>
        </w:rPr>
      </w:pPr>
      <w:r>
        <w:rPr>
          <w:rFonts w:cs="Times New Roman"/>
          <w:sz w:val="22"/>
          <w:szCs w:val="22"/>
          <w:lang w:val="it-IT"/>
        </w:rPr>
        <w:t xml:space="preserve">Dal momento che la Profezia rappresenta un mezzo per giungere alla conoscenza della Scienza più nobile e all'adempimento delle opere migliori, Iddio, gloria sia a Lui, per Sua misericordia, ha contraddistinto codesti Profeti con segni distintivi, attraverso i quali la gente potesse individuarli e riconoscerli – e difatti su tutti quelli che hanno </w:t>
      </w:r>
      <w:r w:rsidR="005A667B" w:rsidRPr="005A667B">
        <w:rPr>
          <w:rFonts w:cs="Times New Roman"/>
          <w:sz w:val="22"/>
          <w:szCs w:val="22"/>
          <w:lang w:val="it-IT"/>
        </w:rPr>
        <w:t>intrapreso</w:t>
      </w:r>
      <w:r w:rsidRPr="005A667B">
        <w:rPr>
          <w:rFonts w:cs="Times New Roman"/>
          <w:sz w:val="22"/>
          <w:szCs w:val="22"/>
          <w:lang w:val="it-IT"/>
        </w:rPr>
        <w:t xml:space="preserve"> un richiamo</w:t>
      </w:r>
      <w:r>
        <w:rPr>
          <w:rFonts w:cs="Times New Roman"/>
          <w:sz w:val="22"/>
          <w:szCs w:val="22"/>
          <w:lang w:val="it-IT"/>
        </w:rPr>
        <w:t xml:space="preserve"> appariva, tramite indizi ed eventi, ciò che confermava la veridicità di ciascuno nel caso fosse realmente veridico, e viceversa, la falsità nel caso fosse menzognero - e questi segni sono molti, cui più importanti sono:</w:t>
      </w:r>
    </w:p>
    <w:p w:rsidR="0008464A" w:rsidRDefault="0008464A" w:rsidP="007D45F6">
      <w:pPr>
        <w:numPr>
          <w:ilvl w:val="0"/>
          <w:numId w:val="17"/>
        </w:numPr>
        <w:tabs>
          <w:tab w:val="clear" w:pos="720"/>
          <w:tab w:val="num" w:pos="-1418"/>
        </w:tabs>
        <w:bidi w:val="0"/>
        <w:spacing w:after="80" w:line="360" w:lineRule="atLeast"/>
        <w:ind w:left="426" w:hanging="284"/>
        <w:jc w:val="both"/>
        <w:rPr>
          <w:rFonts w:cs="Times New Roman"/>
          <w:sz w:val="22"/>
          <w:szCs w:val="22"/>
          <w:lang w:val="it-IT"/>
        </w:rPr>
      </w:pPr>
      <w:r>
        <w:rPr>
          <w:rFonts w:cs="Times New Roman"/>
          <w:sz w:val="22"/>
          <w:szCs w:val="22"/>
          <w:lang w:val="it-IT"/>
        </w:rPr>
        <w:t>Che il Messaggero inviti al culto esclusivo di Iddio senza attribuirGli consocio alcuno, richiamando quindi all'abbandono dell'adorazione di tutto all'infuori di Lui. Ed è proprio questo il fine per cui Iddio ha dato origine al creato.</w:t>
      </w:r>
    </w:p>
    <w:p w:rsidR="0008464A" w:rsidRDefault="0008464A" w:rsidP="00D51AF3">
      <w:pPr>
        <w:numPr>
          <w:ilvl w:val="0"/>
          <w:numId w:val="17"/>
        </w:numPr>
        <w:tabs>
          <w:tab w:val="clear" w:pos="720"/>
          <w:tab w:val="num" w:pos="-1418"/>
        </w:tabs>
        <w:bidi w:val="0"/>
        <w:spacing w:after="80" w:line="360" w:lineRule="atLeast"/>
        <w:ind w:left="426" w:hanging="284"/>
        <w:jc w:val="both"/>
        <w:rPr>
          <w:rFonts w:cs="Times New Roman"/>
          <w:sz w:val="22"/>
          <w:szCs w:val="22"/>
          <w:lang w:val="it-IT"/>
        </w:rPr>
      </w:pPr>
      <w:r>
        <w:rPr>
          <w:rFonts w:cs="Times New Roman"/>
          <w:sz w:val="22"/>
          <w:szCs w:val="22"/>
          <w:lang w:val="it-IT"/>
        </w:rPr>
        <w:t xml:space="preserve">Che inviti la gente a prestargli fede, a credergli e aa applicare ciò che è contenuto nel Messaggio con cui è giunto. Infatti Iddio ordinò al Suo Profeta </w:t>
      </w:r>
      <w:r w:rsidR="00417E7F">
        <w:rPr>
          <w:rFonts w:cs="Times New Roman"/>
          <w:sz w:val="22"/>
          <w:szCs w:val="22"/>
          <w:lang w:val="it-IT"/>
        </w:rPr>
        <w:t xml:space="preserve">Muĥammad </w:t>
      </w:r>
      <w:r>
        <w:rPr>
          <w:rFonts w:cs="Times New Roman"/>
          <w:sz w:val="22"/>
          <w:szCs w:val="22"/>
          <w:lang w:val="it-IT"/>
        </w:rPr>
        <w:t>[</w:t>
      </w:r>
      <w:r>
        <w:rPr>
          <w:rFonts w:cs="Arial Unicode MS"/>
          <w:sz w:val="22"/>
          <w:szCs w:val="22"/>
          <w:rtl/>
          <w:lang w:val="it-IT"/>
        </w:rPr>
        <w:t>ﷺ</w:t>
      </w:r>
      <w:r>
        <w:rPr>
          <w:rFonts w:cs="Times New Roman"/>
          <w:sz w:val="22"/>
          <w:szCs w:val="22"/>
          <w:lang w:val="it-IT"/>
        </w:rPr>
        <w:t xml:space="preserve">] di dire: </w:t>
      </w:r>
      <w:r>
        <w:rPr>
          <w:rFonts w:cs="Times New Roman"/>
          <w:b/>
          <w:bCs/>
          <w:sz w:val="22"/>
          <w:szCs w:val="22"/>
          <w:lang w:val="it-IT"/>
        </w:rPr>
        <w:t xml:space="preserve">{“O gente, invero io sono un Messaggero di Iddio </w:t>
      </w:r>
      <w:r w:rsidRPr="009607ED">
        <w:rPr>
          <w:rFonts w:cs="Times New Roman"/>
          <w:b/>
          <w:bCs/>
          <w:sz w:val="22"/>
          <w:szCs w:val="22"/>
          <w:lang w:val="it-IT"/>
        </w:rPr>
        <w:t xml:space="preserve">per </w:t>
      </w:r>
      <w:r w:rsidR="00BE03A3" w:rsidRPr="009607ED">
        <w:rPr>
          <w:rFonts w:cs="Times New Roman"/>
          <w:b/>
          <w:bCs/>
          <w:sz w:val="22"/>
          <w:szCs w:val="22"/>
          <w:lang w:val="it-IT"/>
        </w:rPr>
        <w:t xml:space="preserve">voi </w:t>
      </w:r>
      <w:r w:rsidRPr="009607ED">
        <w:rPr>
          <w:rFonts w:cs="Times New Roman"/>
          <w:b/>
          <w:bCs/>
          <w:sz w:val="22"/>
          <w:szCs w:val="22"/>
          <w:lang w:val="it-IT"/>
        </w:rPr>
        <w:t>tutti</w:t>
      </w:r>
      <w:r>
        <w:rPr>
          <w:rFonts w:cs="Times New Roman"/>
          <w:b/>
          <w:bCs/>
          <w:sz w:val="22"/>
          <w:szCs w:val="22"/>
          <w:lang w:val="it-IT"/>
        </w:rPr>
        <w:t>”}</w:t>
      </w:r>
      <w:r>
        <w:rPr>
          <w:rStyle w:val="Caratteredellanota"/>
          <w:rFonts w:cs="Times New Roman"/>
          <w:sz w:val="22"/>
          <w:szCs w:val="22"/>
          <w:lang w:val="it-IT"/>
        </w:rPr>
        <w:footnoteReference w:id="162"/>
      </w:r>
      <w:r>
        <w:rPr>
          <w:rFonts w:cs="Times New Roman"/>
          <w:sz w:val="22"/>
          <w:szCs w:val="22"/>
          <w:lang w:val="it-IT"/>
        </w:rPr>
        <w:t>.</w:t>
      </w:r>
    </w:p>
    <w:p w:rsidR="0008464A" w:rsidRDefault="0008464A" w:rsidP="00780454">
      <w:pPr>
        <w:numPr>
          <w:ilvl w:val="0"/>
          <w:numId w:val="17"/>
        </w:numPr>
        <w:tabs>
          <w:tab w:val="clear" w:pos="720"/>
          <w:tab w:val="num" w:pos="-1418"/>
        </w:tabs>
        <w:bidi w:val="0"/>
        <w:spacing w:after="80" w:line="360" w:lineRule="atLeast"/>
        <w:ind w:left="426" w:hanging="284"/>
        <w:jc w:val="both"/>
        <w:rPr>
          <w:rFonts w:cs="Times New Roman"/>
          <w:sz w:val="22"/>
          <w:szCs w:val="22"/>
          <w:lang w:val="it-IT"/>
        </w:rPr>
      </w:pPr>
      <w:r>
        <w:rPr>
          <w:rFonts w:cs="Times New Roman"/>
          <w:sz w:val="22"/>
          <w:szCs w:val="22"/>
          <w:lang w:val="it-IT"/>
        </w:rPr>
        <w:t>Che sia sostenuto da Iddio attraverso le varie forme di evidenze proprie della Profezia, tra cui segni che il Profeta mostra e che il suo popolo non è in grado di rinnegare o di riprodurre alcunché di simile. Ne è un esempio la prova con cui giunse Mosè [</w:t>
      </w:r>
      <w:r>
        <w:rPr>
          <w:rFonts w:cs="Arial Unicode MS"/>
          <w:sz w:val="22"/>
          <w:szCs w:val="22"/>
          <w:rtl/>
          <w:lang w:val="it-IT"/>
        </w:rPr>
        <w:t>ﷺ</w:t>
      </w:r>
      <w:r>
        <w:rPr>
          <w:rFonts w:cs="Times New Roman"/>
          <w:sz w:val="22"/>
          <w:szCs w:val="22"/>
          <w:lang w:val="it-IT"/>
        </w:rPr>
        <w:t xml:space="preserve">] quando il suo bastone si trasformò in serpente; la prova di </w:t>
      </w:r>
      <w:r w:rsidR="00C03C28">
        <w:rPr>
          <w:rFonts w:cs="Times New Roman"/>
          <w:sz w:val="22"/>
          <w:szCs w:val="22"/>
          <w:lang w:val="it-IT"/>
        </w:rPr>
        <w:br/>
      </w:r>
      <w:r>
        <w:rPr>
          <w:rFonts w:cs="Times New Roman"/>
          <w:sz w:val="22"/>
          <w:szCs w:val="22"/>
          <w:lang w:val="it-IT"/>
        </w:rPr>
        <w:t>Gesù [</w:t>
      </w:r>
      <w:r>
        <w:rPr>
          <w:rFonts w:cs="Arial Unicode MS"/>
          <w:sz w:val="22"/>
          <w:szCs w:val="22"/>
          <w:rtl/>
          <w:lang w:val="it-IT"/>
        </w:rPr>
        <w:t>ﷺ</w:t>
      </w:r>
      <w:r>
        <w:rPr>
          <w:rFonts w:cs="Times New Roman"/>
          <w:sz w:val="22"/>
          <w:szCs w:val="22"/>
          <w:lang w:val="it-IT"/>
        </w:rPr>
        <w:t xml:space="preserve">] quando guariva i ciechi e i lebbrosi col permesso di </w:t>
      </w:r>
      <w:r>
        <w:rPr>
          <w:rFonts w:cs="Times New Roman"/>
          <w:sz w:val="22"/>
          <w:szCs w:val="22"/>
          <w:lang w:val="it-IT"/>
        </w:rPr>
        <w:lastRenderedPageBreak/>
        <w:t xml:space="preserve">Iddio, ed altrettanto la prova di </w:t>
      </w:r>
      <w:r w:rsidR="00417E7F">
        <w:rPr>
          <w:rFonts w:cs="Times New Roman"/>
          <w:sz w:val="22"/>
          <w:szCs w:val="22"/>
          <w:lang w:val="it-IT"/>
        </w:rPr>
        <w:t xml:space="preserve">Muĥammad </w:t>
      </w:r>
      <w:r>
        <w:rPr>
          <w:rFonts w:cs="Times New Roman"/>
          <w:sz w:val="22"/>
          <w:szCs w:val="22"/>
          <w:lang w:val="it-IT"/>
        </w:rPr>
        <w:t>[</w:t>
      </w:r>
      <w:r>
        <w:rPr>
          <w:rFonts w:cs="Arial Unicode MS"/>
          <w:sz w:val="22"/>
          <w:szCs w:val="22"/>
          <w:rtl/>
          <w:lang w:val="it-IT"/>
        </w:rPr>
        <w:t>ﷺ</w:t>
      </w:r>
      <w:r>
        <w:rPr>
          <w:rFonts w:cs="Times New Roman"/>
          <w:sz w:val="22"/>
          <w:szCs w:val="22"/>
          <w:lang w:val="it-IT"/>
        </w:rPr>
        <w:t>] che giunse col Nobile Corano nonostante fosse analfabeta e illetterato, e molti altri segni profetici.</w:t>
      </w:r>
    </w:p>
    <w:p w:rsidR="0008464A" w:rsidRDefault="0008464A" w:rsidP="00861247">
      <w:pPr>
        <w:tabs>
          <w:tab w:val="num" w:pos="-1418"/>
        </w:tabs>
        <w:bidi w:val="0"/>
        <w:spacing w:after="80" w:line="360" w:lineRule="atLeast"/>
        <w:ind w:left="426"/>
        <w:jc w:val="both"/>
        <w:rPr>
          <w:rFonts w:cs="Times New Roman"/>
          <w:sz w:val="22"/>
          <w:szCs w:val="22"/>
          <w:lang w:val="it-IT"/>
        </w:rPr>
      </w:pPr>
      <w:r>
        <w:rPr>
          <w:rFonts w:cs="Times New Roman"/>
          <w:sz w:val="22"/>
          <w:szCs w:val="22"/>
          <w:lang w:val="it-IT"/>
        </w:rPr>
        <w:t>E tra questi segni vi è la chiara Verità con la quale giungevano i Profeti e i Messaggeri e che i loro stessi avversari non erano in grado di smentire o rinnegare, anzi sapevano che ciò che i Profeti avevano recato era la Verità c</w:t>
      </w:r>
      <w:r w:rsidR="00780454">
        <w:rPr>
          <w:rFonts w:cs="Times New Roman"/>
          <w:sz w:val="22"/>
          <w:szCs w:val="22"/>
          <w:lang w:val="it-IT"/>
        </w:rPr>
        <w:t>he non poteva essere confutata.</w:t>
      </w:r>
    </w:p>
    <w:p w:rsidR="0008464A" w:rsidRDefault="0008464A" w:rsidP="00861247">
      <w:pPr>
        <w:tabs>
          <w:tab w:val="num" w:pos="-1418"/>
        </w:tabs>
        <w:bidi w:val="0"/>
        <w:spacing w:after="80" w:line="360" w:lineRule="atLeast"/>
        <w:ind w:left="426"/>
        <w:jc w:val="both"/>
        <w:rPr>
          <w:rFonts w:cs="Times New Roman"/>
          <w:sz w:val="22"/>
          <w:szCs w:val="22"/>
          <w:lang w:val="it-IT"/>
        </w:rPr>
      </w:pPr>
      <w:r>
        <w:rPr>
          <w:rFonts w:cs="Times New Roman"/>
          <w:sz w:val="22"/>
          <w:szCs w:val="22"/>
          <w:lang w:val="it-IT"/>
        </w:rPr>
        <w:t xml:space="preserve">E tra questi segni vi sono pure i requisiti perfetti, le caratteristiche migliori e le più nobili qualità e morali con le quale </w:t>
      </w:r>
      <w:r w:rsidR="00780454">
        <w:rPr>
          <w:rFonts w:cs="Times New Roman"/>
          <w:sz w:val="22"/>
          <w:szCs w:val="22"/>
          <w:lang w:val="it-IT"/>
        </w:rPr>
        <w:t>Iddio distingue i Suoi Profeti.</w:t>
      </w:r>
    </w:p>
    <w:p w:rsidR="0008464A" w:rsidRDefault="0008464A" w:rsidP="00861247">
      <w:pPr>
        <w:tabs>
          <w:tab w:val="num" w:pos="-1418"/>
        </w:tabs>
        <w:bidi w:val="0"/>
        <w:spacing w:after="80" w:line="360" w:lineRule="atLeast"/>
        <w:ind w:left="426"/>
        <w:jc w:val="both"/>
        <w:rPr>
          <w:rFonts w:cs="Times New Roman"/>
          <w:sz w:val="22"/>
          <w:szCs w:val="22"/>
          <w:lang w:val="it-IT"/>
        </w:rPr>
      </w:pPr>
      <w:r>
        <w:rPr>
          <w:rFonts w:cs="Times New Roman"/>
          <w:sz w:val="22"/>
          <w:szCs w:val="22"/>
          <w:lang w:val="it-IT"/>
        </w:rPr>
        <w:t>E tra questi segni vi è il trionfo che Iddio concede loro contro i Suoi avversari e la superiorità che accorda al Messaggio al quale richiamano.</w:t>
      </w:r>
    </w:p>
    <w:p w:rsidR="0008464A" w:rsidRDefault="0008464A" w:rsidP="007D45F6">
      <w:pPr>
        <w:numPr>
          <w:ilvl w:val="0"/>
          <w:numId w:val="17"/>
        </w:numPr>
        <w:tabs>
          <w:tab w:val="clear" w:pos="720"/>
          <w:tab w:val="num" w:pos="-1418"/>
        </w:tabs>
        <w:bidi w:val="0"/>
        <w:spacing w:after="80" w:line="360" w:lineRule="atLeast"/>
        <w:ind w:left="426" w:hanging="284"/>
        <w:jc w:val="both"/>
        <w:rPr>
          <w:rFonts w:cs="Times New Roman"/>
          <w:sz w:val="22"/>
          <w:szCs w:val="22"/>
          <w:lang w:val="it-IT"/>
        </w:rPr>
      </w:pPr>
      <w:r>
        <w:rPr>
          <w:rFonts w:cs="Times New Roman"/>
          <w:sz w:val="22"/>
          <w:szCs w:val="22"/>
          <w:lang w:val="it-IT"/>
        </w:rPr>
        <w:t>Che il suo Messaggio concordi nei suoi fondamenti con quelli cui hanno richiamato i Messaggeri e i Profeti</w:t>
      </w:r>
      <w:r>
        <w:rPr>
          <w:rStyle w:val="Caratteredellanota"/>
          <w:rFonts w:cs="Times New Roman"/>
          <w:sz w:val="22"/>
          <w:szCs w:val="22"/>
          <w:lang w:val="it-IT"/>
        </w:rPr>
        <w:footnoteReference w:id="163"/>
      </w:r>
      <w:r>
        <w:rPr>
          <w:rFonts w:cs="Times New Roman"/>
          <w:sz w:val="22"/>
          <w:szCs w:val="22"/>
          <w:lang w:val="it-IT"/>
        </w:rPr>
        <w:t>.</w:t>
      </w:r>
    </w:p>
    <w:p w:rsidR="0008464A" w:rsidRDefault="0008464A" w:rsidP="00780454">
      <w:pPr>
        <w:numPr>
          <w:ilvl w:val="0"/>
          <w:numId w:val="17"/>
        </w:numPr>
        <w:tabs>
          <w:tab w:val="clear" w:pos="720"/>
          <w:tab w:val="num" w:pos="-1418"/>
        </w:tabs>
        <w:bidi w:val="0"/>
        <w:spacing w:after="80" w:line="360" w:lineRule="atLeast"/>
        <w:ind w:left="426" w:hanging="284"/>
        <w:jc w:val="both"/>
        <w:rPr>
          <w:rFonts w:cs="Times New Roman"/>
          <w:sz w:val="22"/>
          <w:szCs w:val="22"/>
          <w:lang w:val="it-IT"/>
        </w:rPr>
      </w:pPr>
      <w:r>
        <w:rPr>
          <w:rFonts w:cs="Times New Roman"/>
          <w:sz w:val="22"/>
          <w:szCs w:val="22"/>
          <w:lang w:val="it-IT"/>
        </w:rPr>
        <w:t xml:space="preserve">Che non richiami al culto di se stesso o che gli sia indirizzato qualsivoglia atto di culto, o che richiami all'esaltazione della propria tribù o della propria gente. Iddio ordinò al Suo Profeta </w:t>
      </w:r>
      <w:r w:rsidR="00417E7F">
        <w:rPr>
          <w:rFonts w:cs="Times New Roman"/>
          <w:sz w:val="22"/>
          <w:szCs w:val="22"/>
          <w:lang w:val="it-IT"/>
        </w:rPr>
        <w:t xml:space="preserve">Muĥammad </w:t>
      </w:r>
      <w:r>
        <w:rPr>
          <w:rFonts w:cs="Times New Roman"/>
          <w:sz w:val="22"/>
          <w:szCs w:val="22"/>
          <w:lang w:val="it-IT"/>
        </w:rPr>
        <w:t>[</w:t>
      </w:r>
      <w:r>
        <w:rPr>
          <w:rFonts w:cs="Arial Unicode MS"/>
          <w:sz w:val="22"/>
          <w:szCs w:val="22"/>
          <w:rtl/>
          <w:lang w:val="it-IT"/>
        </w:rPr>
        <w:t>ﷺ</w:t>
      </w:r>
      <w:r>
        <w:rPr>
          <w:rFonts w:cs="Times New Roman"/>
          <w:sz w:val="22"/>
          <w:szCs w:val="22"/>
          <w:lang w:val="it-IT"/>
        </w:rPr>
        <w:t xml:space="preserve">] di dire alla gente: </w:t>
      </w:r>
      <w:r>
        <w:rPr>
          <w:rFonts w:cs="Times New Roman"/>
          <w:b/>
          <w:bCs/>
          <w:sz w:val="22"/>
          <w:szCs w:val="22"/>
          <w:lang w:val="it-IT"/>
        </w:rPr>
        <w:t>{Dì: “Non vi dico di possedere le dispense di Iddio, né di conoscere l'ignoto e nemmeno di essere un angelo. Invero non seguo altro che ciò che mi viene rivelato”}</w:t>
      </w:r>
      <w:r>
        <w:rPr>
          <w:rStyle w:val="Caratteredellanota"/>
          <w:rFonts w:cs="Times New Roman"/>
          <w:sz w:val="22"/>
          <w:szCs w:val="22"/>
          <w:lang w:val="it-IT"/>
        </w:rPr>
        <w:footnoteReference w:id="164"/>
      </w:r>
      <w:r w:rsidR="00780454">
        <w:rPr>
          <w:rFonts w:cs="Times New Roman"/>
          <w:sz w:val="22"/>
          <w:szCs w:val="22"/>
          <w:lang w:val="it-IT"/>
        </w:rPr>
        <w:t>.</w:t>
      </w:r>
    </w:p>
    <w:p w:rsidR="0008464A" w:rsidRDefault="0008464A" w:rsidP="006D7CF5">
      <w:pPr>
        <w:numPr>
          <w:ilvl w:val="0"/>
          <w:numId w:val="17"/>
        </w:numPr>
        <w:tabs>
          <w:tab w:val="clear" w:pos="720"/>
          <w:tab w:val="num" w:pos="-1418"/>
        </w:tabs>
        <w:bidi w:val="0"/>
        <w:spacing w:after="80" w:line="360" w:lineRule="atLeast"/>
        <w:ind w:left="426" w:hanging="284"/>
        <w:jc w:val="both"/>
        <w:rPr>
          <w:rFonts w:cs="Times New Roman"/>
          <w:sz w:val="22"/>
          <w:szCs w:val="22"/>
          <w:lang w:val="it-IT"/>
        </w:rPr>
      </w:pPr>
      <w:r>
        <w:rPr>
          <w:rFonts w:cs="Times New Roman"/>
          <w:sz w:val="22"/>
          <w:szCs w:val="22"/>
          <w:lang w:val="it-IT"/>
        </w:rPr>
        <w:lastRenderedPageBreak/>
        <w:t xml:space="preserve">Che non chieda alla gente nulla delle cose materiali in cambio del suo richiamo. Raccontò Iddio a proposito dei Suoi Profeti, </w:t>
      </w:r>
      <w:r>
        <w:rPr>
          <w:rFonts w:cs="Times New Roman"/>
          <w:iCs/>
          <w:sz w:val="22"/>
          <w:szCs w:val="22"/>
          <w:lang w:val="it-IT"/>
        </w:rPr>
        <w:t>Noè</w:t>
      </w:r>
      <w:r>
        <w:rPr>
          <w:rFonts w:cs="Times New Roman"/>
          <w:sz w:val="22"/>
          <w:szCs w:val="22"/>
          <w:lang w:val="it-IT"/>
        </w:rPr>
        <w:t xml:space="preserve">, </w:t>
      </w:r>
      <w:r w:rsidRPr="006D7CF5">
        <w:rPr>
          <w:rFonts w:cs="Times New Roman"/>
          <w:i/>
          <w:sz w:val="22"/>
          <w:szCs w:val="22"/>
          <w:lang w:val="it-IT"/>
        </w:rPr>
        <w:t>H</w:t>
      </w:r>
      <w:r w:rsidR="006D7CF5" w:rsidRPr="006D7CF5">
        <w:rPr>
          <w:rFonts w:cs="Times New Roman"/>
          <w:i/>
          <w:sz w:val="22"/>
          <w:szCs w:val="22"/>
          <w:lang w:val="it-IT"/>
        </w:rPr>
        <w:t>ū</w:t>
      </w:r>
      <w:r w:rsidRPr="006D7CF5">
        <w:rPr>
          <w:rFonts w:cs="Times New Roman"/>
          <w:i/>
          <w:sz w:val="22"/>
          <w:szCs w:val="22"/>
          <w:lang w:val="it-IT"/>
        </w:rPr>
        <w:t>d</w:t>
      </w:r>
      <w:r w:rsidRPr="006D7CF5">
        <w:rPr>
          <w:rFonts w:cs="Times New Roman"/>
          <w:iCs/>
          <w:sz w:val="22"/>
          <w:szCs w:val="22"/>
          <w:lang w:val="it-IT"/>
        </w:rPr>
        <w:t xml:space="preserve">, </w:t>
      </w:r>
      <w:r w:rsidR="002011D2" w:rsidRPr="006D7CF5">
        <w:rPr>
          <w:rFonts w:cs="Times New Roman"/>
          <w:i/>
          <w:sz w:val="22"/>
          <w:szCs w:val="22"/>
          <w:lang w:val="it-IT"/>
        </w:rPr>
        <w:t>Sālih</w:t>
      </w:r>
      <w:r>
        <w:rPr>
          <w:rFonts w:cs="Times New Roman"/>
          <w:sz w:val="22"/>
          <w:szCs w:val="22"/>
          <w:lang w:val="it-IT"/>
        </w:rPr>
        <w:t xml:space="preserve">, </w:t>
      </w:r>
      <w:r w:rsidRPr="006D7CF5">
        <w:rPr>
          <w:rFonts w:cs="Times New Roman"/>
          <w:i/>
          <w:sz w:val="22"/>
          <w:szCs w:val="22"/>
          <w:lang w:val="it-IT"/>
        </w:rPr>
        <w:t>L</w:t>
      </w:r>
      <w:r w:rsidR="006D7CF5" w:rsidRPr="006D7CF5">
        <w:rPr>
          <w:rFonts w:cs="Times New Roman"/>
          <w:i/>
          <w:sz w:val="22"/>
          <w:szCs w:val="22"/>
          <w:lang w:val="it-IT"/>
        </w:rPr>
        <w:t>ū</w:t>
      </w:r>
      <w:r w:rsidRPr="006D7CF5">
        <w:rPr>
          <w:rFonts w:cs="Times New Roman"/>
          <w:i/>
          <w:sz w:val="22"/>
          <w:szCs w:val="22"/>
          <w:lang w:val="it-IT"/>
        </w:rPr>
        <w:t>t</w:t>
      </w:r>
      <w:r>
        <w:rPr>
          <w:rFonts w:cs="Times New Roman"/>
          <w:sz w:val="22"/>
          <w:szCs w:val="22"/>
          <w:lang w:val="it-IT"/>
        </w:rPr>
        <w:t xml:space="preserve">, </w:t>
      </w:r>
      <w:r w:rsidRPr="006D7CF5">
        <w:rPr>
          <w:rFonts w:cs="Times New Roman"/>
          <w:i/>
          <w:sz w:val="22"/>
          <w:szCs w:val="22"/>
          <w:lang w:val="it-IT"/>
        </w:rPr>
        <w:t>Shu'ayb</w:t>
      </w:r>
      <w:r>
        <w:rPr>
          <w:rFonts w:cs="Times New Roman"/>
          <w:sz w:val="22"/>
          <w:szCs w:val="22"/>
          <w:lang w:val="it-IT"/>
        </w:rPr>
        <w:t xml:space="preserve"> – che Iddio li elogi e li preservi - che tutti dissero ai loro popoli: </w:t>
      </w:r>
      <w:r>
        <w:rPr>
          <w:rFonts w:cs="Times New Roman"/>
          <w:b/>
          <w:bCs/>
          <w:sz w:val="22"/>
          <w:szCs w:val="22"/>
          <w:lang w:val="it-IT"/>
        </w:rPr>
        <w:t>{Non vi chiedo per questo ricompensa alcuna, invero la mia ricompensa non l'aspetto che dal Signore de</w:t>
      </w:r>
      <w:r w:rsidR="00E12523">
        <w:rPr>
          <w:rFonts w:cs="Times New Roman"/>
          <w:b/>
          <w:bCs/>
          <w:sz w:val="22"/>
          <w:szCs w:val="22"/>
          <w:lang w:val="it-IT"/>
        </w:rPr>
        <w:t>i mondi</w:t>
      </w:r>
      <w:r>
        <w:rPr>
          <w:rFonts w:cs="Times New Roman"/>
          <w:b/>
          <w:bCs/>
          <w:sz w:val="22"/>
          <w:szCs w:val="22"/>
          <w:lang w:val="it-IT"/>
        </w:rPr>
        <w:t>}</w:t>
      </w:r>
      <w:r>
        <w:rPr>
          <w:rStyle w:val="Caratteredellanota"/>
          <w:rFonts w:cs="Times New Roman"/>
          <w:sz w:val="22"/>
          <w:szCs w:val="22"/>
          <w:lang w:val="it-IT"/>
        </w:rPr>
        <w:footnoteReference w:id="165"/>
      </w:r>
      <w:r>
        <w:rPr>
          <w:rFonts w:cs="Times New Roman"/>
          <w:sz w:val="22"/>
          <w:szCs w:val="22"/>
          <w:lang w:val="it-IT"/>
        </w:rPr>
        <w:t xml:space="preserve">. E disse </w:t>
      </w:r>
      <w:r w:rsidR="00417E7F">
        <w:rPr>
          <w:rFonts w:cs="Times New Roman"/>
          <w:sz w:val="22"/>
          <w:szCs w:val="22"/>
          <w:lang w:val="it-IT"/>
        </w:rPr>
        <w:t xml:space="preserve">Muĥammad </w:t>
      </w:r>
      <w:r>
        <w:rPr>
          <w:rFonts w:cs="Times New Roman"/>
          <w:sz w:val="22"/>
          <w:szCs w:val="22"/>
          <w:lang w:val="it-IT"/>
        </w:rPr>
        <w:t>[</w:t>
      </w:r>
      <w:r>
        <w:rPr>
          <w:rFonts w:cs="Arial Unicode MS"/>
          <w:sz w:val="22"/>
          <w:szCs w:val="22"/>
          <w:rtl/>
          <w:lang w:val="it-IT"/>
        </w:rPr>
        <w:t>ﷺ</w:t>
      </w:r>
      <w:r>
        <w:rPr>
          <w:rFonts w:cs="Times New Roman"/>
          <w:sz w:val="22"/>
          <w:szCs w:val="22"/>
          <w:lang w:val="it-IT"/>
        </w:rPr>
        <w:t xml:space="preserve">] al suo popolo per ordine del Suo Signore: </w:t>
      </w:r>
      <w:r>
        <w:rPr>
          <w:rFonts w:cs="Times New Roman"/>
          <w:b/>
          <w:bCs/>
          <w:sz w:val="22"/>
          <w:szCs w:val="22"/>
          <w:lang w:val="it-IT"/>
        </w:rPr>
        <w:t>{Dì: “Non vi chiedo per que</w:t>
      </w:r>
      <w:r w:rsidR="008511EB">
        <w:rPr>
          <w:rFonts w:cs="Times New Roman"/>
          <w:b/>
          <w:bCs/>
          <w:sz w:val="22"/>
          <w:szCs w:val="22"/>
          <w:lang w:val="it-IT"/>
        </w:rPr>
        <w:t>sto ricompensa alcuna e non faccio parte degli impostori</w:t>
      </w:r>
      <w:r>
        <w:rPr>
          <w:rFonts w:cs="Times New Roman"/>
          <w:b/>
          <w:bCs/>
          <w:sz w:val="22"/>
          <w:szCs w:val="22"/>
          <w:lang w:val="it-IT"/>
        </w:rPr>
        <w:t>”}</w:t>
      </w:r>
      <w:r>
        <w:rPr>
          <w:rStyle w:val="Caratteredellanota"/>
          <w:rFonts w:cs="Times New Roman"/>
          <w:sz w:val="22"/>
          <w:szCs w:val="22"/>
          <w:lang w:val="it-IT"/>
        </w:rPr>
        <w:footnoteReference w:id="166"/>
      </w:r>
      <w:r w:rsidR="00EE32F3">
        <w:rPr>
          <w:rFonts w:cs="Times New Roman"/>
          <w:sz w:val="22"/>
          <w:szCs w:val="22"/>
          <w:lang w:val="it-IT"/>
        </w:rPr>
        <w:t>.</w:t>
      </w:r>
    </w:p>
    <w:p w:rsidR="0008464A" w:rsidRDefault="0008464A" w:rsidP="00861247">
      <w:pPr>
        <w:bidi w:val="0"/>
        <w:spacing w:after="80" w:line="360" w:lineRule="atLeast"/>
        <w:jc w:val="both"/>
        <w:rPr>
          <w:rFonts w:cs="Times New Roman"/>
          <w:sz w:val="22"/>
          <w:szCs w:val="22"/>
          <w:lang w:val="it-IT"/>
        </w:rPr>
      </w:pPr>
      <w:r>
        <w:rPr>
          <w:rFonts w:cs="Times New Roman"/>
          <w:sz w:val="22"/>
          <w:szCs w:val="22"/>
          <w:lang w:val="it-IT"/>
        </w:rPr>
        <w:t xml:space="preserve">E questi Messaggeri e Profeti, di cui abbiamo ricordato qualcosa sugli attributi e i segni delle loro Profezie, furono numerosissimi. Disse l'Eccelso: </w:t>
      </w:r>
      <w:r>
        <w:rPr>
          <w:rFonts w:cs="Times New Roman"/>
          <w:b/>
          <w:bCs/>
          <w:sz w:val="22"/>
          <w:szCs w:val="22"/>
          <w:lang w:val="it-IT"/>
        </w:rPr>
        <w:t>{In verità, in ogni comunità abbiamo inviato un Messaggero con: “Adorate Iddio e appartate i prevaricatori”}</w:t>
      </w:r>
      <w:r>
        <w:rPr>
          <w:rStyle w:val="Caratteredellanota"/>
          <w:rFonts w:cs="Times New Roman"/>
          <w:sz w:val="22"/>
          <w:szCs w:val="22"/>
          <w:lang w:val="it-IT"/>
        </w:rPr>
        <w:footnoteReference w:id="167"/>
      </w:r>
      <w:r>
        <w:rPr>
          <w:rFonts w:cs="Times New Roman"/>
          <w:sz w:val="22"/>
          <w:szCs w:val="22"/>
          <w:lang w:val="it-IT"/>
        </w:rPr>
        <w:t>.</w:t>
      </w:r>
    </w:p>
    <w:p w:rsidR="0008464A" w:rsidRDefault="0008464A" w:rsidP="00F3218A">
      <w:pPr>
        <w:bidi w:val="0"/>
        <w:spacing w:after="80" w:line="360" w:lineRule="atLeast"/>
        <w:jc w:val="both"/>
        <w:rPr>
          <w:rFonts w:cs="Times New Roman"/>
          <w:sz w:val="22"/>
          <w:szCs w:val="22"/>
          <w:lang w:val="it-IT"/>
        </w:rPr>
      </w:pPr>
      <w:r>
        <w:rPr>
          <w:rFonts w:cs="Times New Roman"/>
          <w:sz w:val="22"/>
          <w:szCs w:val="22"/>
          <w:lang w:val="it-IT"/>
        </w:rPr>
        <w:t xml:space="preserve">L'umanità ha saggiato la felicità con il loro avvento e </w:t>
      </w:r>
      <w:r w:rsidRPr="0076347B">
        <w:rPr>
          <w:rFonts w:cs="Times New Roman"/>
          <w:sz w:val="22"/>
          <w:szCs w:val="22"/>
          <w:lang w:val="it-IT"/>
        </w:rPr>
        <w:t xml:space="preserve">la storia </w:t>
      </w:r>
      <w:r w:rsidR="00CB2B65" w:rsidRPr="0076347B">
        <w:rPr>
          <w:rFonts w:cs="Times New Roman"/>
          <w:sz w:val="22"/>
          <w:szCs w:val="22"/>
          <w:lang w:val="it-IT"/>
        </w:rPr>
        <w:t xml:space="preserve">li </w:t>
      </w:r>
      <w:r w:rsidR="0076347B" w:rsidRPr="0076347B">
        <w:rPr>
          <w:rFonts w:cs="Times New Roman"/>
          <w:sz w:val="22"/>
          <w:szCs w:val="22"/>
          <w:lang w:val="it-IT"/>
        </w:rPr>
        <w:t xml:space="preserve">ha </w:t>
      </w:r>
      <w:r w:rsidR="00F3218A">
        <w:rPr>
          <w:rFonts w:cs="Times New Roman"/>
          <w:sz w:val="22"/>
          <w:szCs w:val="22"/>
          <w:lang w:val="it-IT"/>
        </w:rPr>
        <w:t>celebrati</w:t>
      </w:r>
      <w:r>
        <w:rPr>
          <w:rFonts w:cs="Times New Roman"/>
          <w:sz w:val="22"/>
          <w:szCs w:val="22"/>
          <w:lang w:val="it-IT"/>
        </w:rPr>
        <w:t xml:space="preserve"> registrando le loro notizie, e sono stati trasmessi in larga misura i loro ordinamenti religiosi e la testimonianza del fatto che rappresentino veridicità e giustizia. Allo stesso modo sono state tramandate eccezionalmente le notizie del trionfo con cui Iddio li sostenne, e che mandò invece in rovina i loro nemici, come fece col diluvio contro il popolo di </w:t>
      </w:r>
      <w:r>
        <w:rPr>
          <w:rFonts w:cs="Times New Roman"/>
          <w:iCs/>
          <w:sz w:val="22"/>
          <w:szCs w:val="22"/>
          <w:lang w:val="it-IT"/>
        </w:rPr>
        <w:t>Noè</w:t>
      </w:r>
      <w:r>
        <w:rPr>
          <w:rFonts w:cs="Times New Roman"/>
          <w:sz w:val="22"/>
          <w:szCs w:val="22"/>
          <w:lang w:val="it-IT"/>
        </w:rPr>
        <w:t xml:space="preserve">, l'annegamento del Faraone e il tormento sul popolo di </w:t>
      </w:r>
      <w:r w:rsidRPr="00590ABB">
        <w:rPr>
          <w:rFonts w:cs="Times New Roman"/>
          <w:i/>
          <w:sz w:val="22"/>
          <w:szCs w:val="22"/>
          <w:lang w:val="it-IT"/>
        </w:rPr>
        <w:t>L</w:t>
      </w:r>
      <w:r w:rsidR="00590ABB" w:rsidRPr="00590ABB">
        <w:rPr>
          <w:rFonts w:cs="Times New Roman"/>
          <w:i/>
          <w:sz w:val="22"/>
          <w:szCs w:val="22"/>
          <w:lang w:val="it-IT"/>
        </w:rPr>
        <w:t>ū</w:t>
      </w:r>
      <w:r w:rsidRPr="00590ABB">
        <w:rPr>
          <w:rFonts w:cs="Times New Roman"/>
          <w:i/>
          <w:sz w:val="22"/>
          <w:szCs w:val="22"/>
          <w:lang w:val="it-IT"/>
        </w:rPr>
        <w:t>t</w:t>
      </w:r>
      <w:r>
        <w:rPr>
          <w:rFonts w:cs="Times New Roman"/>
          <w:iCs/>
          <w:sz w:val="22"/>
          <w:szCs w:val="22"/>
          <w:lang w:val="it-IT"/>
        </w:rPr>
        <w:t>.</w:t>
      </w:r>
    </w:p>
    <w:p w:rsidR="0008464A" w:rsidRDefault="0008464A" w:rsidP="00F64D0F">
      <w:pPr>
        <w:bidi w:val="0"/>
        <w:spacing w:after="80" w:line="360" w:lineRule="atLeast"/>
        <w:jc w:val="both"/>
        <w:rPr>
          <w:rFonts w:cs="Times New Roman"/>
          <w:sz w:val="22"/>
          <w:szCs w:val="22"/>
          <w:lang w:val="it-IT"/>
        </w:rPr>
      </w:pPr>
      <w:r>
        <w:rPr>
          <w:rFonts w:cs="Times New Roman"/>
          <w:sz w:val="22"/>
          <w:szCs w:val="22"/>
          <w:lang w:val="it-IT"/>
        </w:rPr>
        <w:t xml:space="preserve">Altrettanto manifesta è la vittoria di </w:t>
      </w:r>
      <w:r w:rsidR="00417E7F">
        <w:rPr>
          <w:rFonts w:cs="Times New Roman"/>
          <w:sz w:val="22"/>
          <w:szCs w:val="22"/>
          <w:lang w:val="it-IT"/>
        </w:rPr>
        <w:t xml:space="preserve">Muĥammad </w:t>
      </w:r>
      <w:r>
        <w:rPr>
          <w:rFonts w:cs="Times New Roman"/>
          <w:sz w:val="22"/>
          <w:szCs w:val="22"/>
          <w:lang w:val="it-IT"/>
        </w:rPr>
        <w:t>[</w:t>
      </w:r>
      <w:r>
        <w:rPr>
          <w:rFonts w:cs="Arial Unicode MS"/>
          <w:sz w:val="22"/>
          <w:szCs w:val="22"/>
          <w:rtl/>
          <w:lang w:val="it-IT"/>
        </w:rPr>
        <w:t>ﷺ</w:t>
      </w:r>
      <w:r>
        <w:rPr>
          <w:rFonts w:cs="Times New Roman"/>
          <w:sz w:val="22"/>
          <w:szCs w:val="22"/>
          <w:lang w:val="it-IT"/>
        </w:rPr>
        <w:t xml:space="preserve">] sui suoi nemici e la peculiare diffusione della sua religione. E chi è informato di tutto ciò </w:t>
      </w:r>
      <w:r>
        <w:rPr>
          <w:rFonts w:cs="Times New Roman"/>
          <w:sz w:val="22"/>
          <w:szCs w:val="22"/>
          <w:lang w:val="it-IT"/>
        </w:rPr>
        <w:lastRenderedPageBreak/>
        <w:t>sa con certezza che essi giunsero solo con il bene e la guida ed indicarono all'umanità tutto ciò che potesse giovarle e ammonendola quindi da tutto ciò che potesse nuocerle.</w:t>
      </w:r>
      <w:r w:rsidR="00DF5C48">
        <w:rPr>
          <w:rFonts w:cs="Times New Roman"/>
          <w:sz w:val="22"/>
          <w:szCs w:val="22"/>
          <w:lang w:val="it-IT"/>
        </w:rPr>
        <w:t xml:space="preserve"> </w:t>
      </w:r>
      <w:r>
        <w:rPr>
          <w:rFonts w:cs="Times New Roman"/>
          <w:sz w:val="22"/>
          <w:szCs w:val="22"/>
          <w:lang w:val="it-IT"/>
        </w:rPr>
        <w:t xml:space="preserve">Il primo di questi fu Noè e l'ultimo fu </w:t>
      </w:r>
      <w:r w:rsidR="00417E7F">
        <w:rPr>
          <w:rFonts w:cs="Times New Roman"/>
          <w:sz w:val="22"/>
          <w:szCs w:val="22"/>
          <w:lang w:val="it-IT"/>
        </w:rPr>
        <w:t xml:space="preserve">Muĥammad </w:t>
      </w:r>
      <w:r>
        <w:rPr>
          <w:rFonts w:cs="Times New Roman"/>
          <w:sz w:val="22"/>
          <w:szCs w:val="22"/>
          <w:lang w:val="it-IT"/>
        </w:rPr>
        <w:t>[</w:t>
      </w:r>
      <w:r>
        <w:rPr>
          <w:rFonts w:cs="Arial Unicode MS"/>
          <w:sz w:val="22"/>
          <w:szCs w:val="22"/>
          <w:rtl/>
          <w:lang w:val="it-IT"/>
        </w:rPr>
        <w:t>ﷺ</w:t>
      </w:r>
      <w:r>
        <w:rPr>
          <w:rFonts w:cs="Times New Roman"/>
          <w:sz w:val="22"/>
          <w:szCs w:val="22"/>
          <w:lang w:val="it-IT"/>
        </w:rPr>
        <w:t>].</w:t>
      </w:r>
    </w:p>
    <w:p w:rsidR="0008464A" w:rsidRDefault="0008464A" w:rsidP="00590ABB">
      <w:pPr>
        <w:bidi w:val="0"/>
        <w:spacing w:before="240" w:after="80" w:line="360" w:lineRule="atLeast"/>
        <w:jc w:val="both"/>
        <w:rPr>
          <w:rFonts w:cs="Times New Roman"/>
          <w:sz w:val="22"/>
          <w:szCs w:val="22"/>
          <w:lang w:val="it-IT"/>
        </w:rPr>
      </w:pPr>
      <w:r>
        <w:rPr>
          <w:rFonts w:cs="Times New Roman"/>
          <w:b/>
          <w:bCs/>
          <w:sz w:val="26"/>
          <w:szCs w:val="26"/>
          <w:lang w:val="it-IT"/>
        </w:rPr>
        <w:t>Il Bisogno degli uomini dei Messaggeri</w:t>
      </w:r>
    </w:p>
    <w:p w:rsidR="0008464A" w:rsidRDefault="0008464A" w:rsidP="00590ABB">
      <w:pPr>
        <w:bidi w:val="0"/>
        <w:spacing w:after="80" w:line="360" w:lineRule="atLeast"/>
        <w:jc w:val="both"/>
        <w:rPr>
          <w:rFonts w:cs="Times New Roman"/>
          <w:sz w:val="22"/>
          <w:szCs w:val="22"/>
          <w:lang w:val="it-IT"/>
        </w:rPr>
      </w:pPr>
      <w:r>
        <w:rPr>
          <w:rFonts w:cs="Times New Roman"/>
          <w:sz w:val="22"/>
          <w:szCs w:val="22"/>
          <w:lang w:val="it-IT"/>
        </w:rPr>
        <w:t>I Profeti sono gli inviati di Iddio per i Suoi servi, ai quali trasmettono i precetti divini e danno la buona novella della beatitudine che Iddio ha predisposto per chi di loro osserva i Suoi ordini, e li ammoniscono circa il tormento permanente se disubbidiscono, e raccontano loro le notizie dei popoli precedenti e di ciò che subirono come pena e castigo a causa della loro violazione delle prescrizioni del loro Signore.</w:t>
      </w:r>
    </w:p>
    <w:p w:rsidR="0008464A" w:rsidRDefault="0008464A" w:rsidP="00590ABB">
      <w:pPr>
        <w:bidi w:val="0"/>
        <w:spacing w:after="80" w:line="360" w:lineRule="atLeast"/>
        <w:jc w:val="both"/>
        <w:rPr>
          <w:rFonts w:cs="Times New Roman"/>
          <w:sz w:val="22"/>
          <w:szCs w:val="22"/>
          <w:lang w:val="it-IT"/>
        </w:rPr>
      </w:pPr>
      <w:r>
        <w:rPr>
          <w:rFonts w:cs="Times New Roman"/>
          <w:sz w:val="22"/>
          <w:szCs w:val="22"/>
          <w:lang w:val="it-IT"/>
        </w:rPr>
        <w:t xml:space="preserve">E siccome questi comandamenti divini, ordini e divieti, non possono essere conosciuti dalla ragione umana in modo autonomo, Iddio ha perciò stabilito gli ordinamenti e prescritto le disposizioni per onorare l'umanità e per preservare i suoi interessi. Ciò perché le persone potrebbero inclinare alle proprie passioni, violando di conseguenza le interdizioni e prevaricando le altre persone, usurpandone quindi i diritti. Perciò rappresenta una suprema saggezza, il fatto che Iddio inviasse tra gli uomini, tra un’epoca e l'altra, Messaggeri che ricordassero loro gli ordini di Iddio, e li mettessero in guardia dal cadere nel peccato, predicando tra di loro discorsi edificanti nei quali esponevano vicissitudini di generazioni passate. Notizie sorprendenti e concetti straordinari che quando raggiungono l'udito e risvegliano la mente, colmano gli intelletti così da innalzarli in sapienza, procurandogli inoltre la corretta percezione. Difatti le persone che ascoltano di più sono quelle </w:t>
      </w:r>
      <w:r>
        <w:rPr>
          <w:rFonts w:cs="Times New Roman"/>
          <w:sz w:val="22"/>
          <w:szCs w:val="22"/>
          <w:lang w:val="it-IT"/>
        </w:rPr>
        <w:lastRenderedPageBreak/>
        <w:t>che possiedono pensieri più profondi, e quelle con pensieri più profondi sono le persone di maggior riflessione, e quelle di maggior riflessione sono le persone di maggior sapienza, e quelle di maggior sapienza sono le persone di maggior azione</w:t>
      </w:r>
      <w:r>
        <w:rPr>
          <w:rStyle w:val="Caratteredellanota"/>
          <w:rFonts w:cs="Times New Roman"/>
          <w:sz w:val="22"/>
          <w:szCs w:val="22"/>
          <w:lang w:val="it-IT"/>
        </w:rPr>
        <w:footnoteReference w:id="168"/>
      </w:r>
      <w:r>
        <w:rPr>
          <w:rFonts w:cs="Times New Roman"/>
          <w:sz w:val="22"/>
          <w:szCs w:val="22"/>
          <w:lang w:val="it-IT"/>
        </w:rPr>
        <w:t>.</w:t>
      </w:r>
    </w:p>
    <w:p w:rsidR="0008464A" w:rsidRDefault="0008464A" w:rsidP="00BE6027">
      <w:pPr>
        <w:bidi w:val="0"/>
        <w:spacing w:after="80" w:line="360" w:lineRule="atLeast"/>
        <w:jc w:val="both"/>
        <w:rPr>
          <w:rFonts w:cs="Times New Roman"/>
          <w:i/>
          <w:iCs/>
          <w:sz w:val="22"/>
          <w:szCs w:val="22"/>
          <w:lang w:val="it-IT"/>
        </w:rPr>
      </w:pPr>
      <w:r>
        <w:rPr>
          <w:rFonts w:cs="Times New Roman"/>
          <w:sz w:val="22"/>
          <w:szCs w:val="22"/>
          <w:lang w:val="it-IT"/>
        </w:rPr>
        <w:t xml:space="preserve">Disse </w:t>
      </w:r>
      <w:r>
        <w:rPr>
          <w:rFonts w:cs="Times New Roman"/>
          <w:i/>
          <w:iCs/>
          <w:sz w:val="22"/>
          <w:szCs w:val="22"/>
          <w:lang w:val="it-IT"/>
        </w:rPr>
        <w:t>Shay</w:t>
      </w:r>
      <w:r w:rsidRPr="00BE6027">
        <w:rPr>
          <w:rFonts w:cs="Times New Roman"/>
          <w:i/>
          <w:iCs/>
          <w:sz w:val="22"/>
          <w:szCs w:val="22"/>
          <w:u w:val="single"/>
          <w:lang w:val="it-IT"/>
        </w:rPr>
        <w:t>kh</w:t>
      </w:r>
      <w:r>
        <w:rPr>
          <w:rFonts w:cs="Times New Roman"/>
          <w:i/>
          <w:iCs/>
          <w:sz w:val="22"/>
          <w:szCs w:val="22"/>
          <w:lang w:val="it-IT"/>
        </w:rPr>
        <w:t xml:space="preserve"> Al</w:t>
      </w:r>
      <w:r w:rsidR="00BE6027">
        <w:rPr>
          <w:rFonts w:cs="Times New Roman"/>
          <w:i/>
          <w:iCs/>
          <w:sz w:val="22"/>
          <w:szCs w:val="22"/>
          <w:lang w:val="it-IT"/>
        </w:rPr>
        <w:t>-</w:t>
      </w:r>
      <w:r w:rsidR="008475C2">
        <w:rPr>
          <w:rFonts w:cs="Times New Roman"/>
          <w:i/>
          <w:iCs/>
          <w:sz w:val="22"/>
          <w:szCs w:val="22"/>
          <w:lang w:val="it-IT"/>
        </w:rPr>
        <w:t>Islām</w:t>
      </w:r>
      <w:r>
        <w:rPr>
          <w:rFonts w:cs="Times New Roman"/>
          <w:i/>
          <w:iCs/>
          <w:sz w:val="22"/>
          <w:szCs w:val="22"/>
          <w:lang w:val="it-IT"/>
        </w:rPr>
        <w:t xml:space="preserve"> Ibn Taymiyyah</w:t>
      </w:r>
      <w:r>
        <w:rPr>
          <w:rStyle w:val="Caratteredellanota"/>
          <w:rFonts w:cs="Times New Roman"/>
          <w:sz w:val="22"/>
          <w:szCs w:val="22"/>
          <w:lang w:val="it-IT"/>
        </w:rPr>
        <w:footnoteReference w:id="169"/>
      </w:r>
      <w:r>
        <w:rPr>
          <w:rFonts w:cs="Times New Roman"/>
          <w:sz w:val="22"/>
          <w:szCs w:val="22"/>
          <w:lang w:val="it-IT"/>
        </w:rPr>
        <w:t xml:space="preserve">, che Iddio abbia di lui misericordia: </w:t>
      </w:r>
      <w:r>
        <w:rPr>
          <w:rFonts w:cs="Times New Roman"/>
          <w:i/>
          <w:iCs/>
          <w:sz w:val="22"/>
          <w:szCs w:val="22"/>
          <w:lang w:val="it-IT"/>
        </w:rPr>
        <w:t>«[…] e il Messaggio è indispensabile affinché il servo migliori nella sua vita mondana e nella sua vita oltremondana, e come non sarà in grado di raggiungere l'integrità nell’Aldilà se non seguendo il Messaggio, allo stesso modo non avrà integrità nella sua vita in questo mondo se non seguendo il Messaggio. Infatti l'uomo necessita dell'ordinamento divino in quanto si trova tra due forze: una forza tramite la quale attira ciò che gli giova, e un’altra tramite la quale respinge ciò che gli nuoce, e la religione è la luce che mostra ciò che gli procura beneficio e ciò che gli arreca danno, in quanto è la luce di Iddio sulla Sua terra, la Sua giustizia tra i Suoi servi e la Sua fortezz</w:t>
      </w:r>
      <w:r w:rsidR="00BE6027">
        <w:rPr>
          <w:rFonts w:cs="Times New Roman"/>
          <w:i/>
          <w:iCs/>
          <w:sz w:val="22"/>
          <w:szCs w:val="22"/>
          <w:lang w:val="it-IT"/>
        </w:rPr>
        <w:t>a in cui chi entra è al sicuro.</w:t>
      </w:r>
    </w:p>
    <w:p w:rsidR="0008464A" w:rsidRDefault="0008464A" w:rsidP="004D53F8">
      <w:pPr>
        <w:bidi w:val="0"/>
        <w:spacing w:line="360" w:lineRule="atLeast"/>
        <w:jc w:val="both"/>
        <w:rPr>
          <w:rFonts w:cs="Times New Roman"/>
          <w:i/>
          <w:iCs/>
          <w:sz w:val="22"/>
          <w:szCs w:val="22"/>
          <w:lang w:val="it-IT"/>
        </w:rPr>
      </w:pPr>
      <w:r>
        <w:rPr>
          <w:rFonts w:cs="Times New Roman"/>
          <w:i/>
          <w:iCs/>
          <w:sz w:val="22"/>
          <w:szCs w:val="22"/>
          <w:lang w:val="it-IT"/>
        </w:rPr>
        <w:t>E non s'intende con ordinamento la distinzione tra il beneficio e il danno attraverso i sensi, poiché ciò accade agli animali</w:t>
      </w:r>
      <w:r w:rsidR="008C7EE1">
        <w:rPr>
          <w:rFonts w:cs="Times New Roman"/>
          <w:i/>
          <w:iCs/>
          <w:sz w:val="22"/>
          <w:szCs w:val="22"/>
          <w:lang w:val="it-IT"/>
        </w:rPr>
        <w:t xml:space="preserve"> </w:t>
      </w:r>
      <w:r>
        <w:rPr>
          <w:rFonts w:cs="Times New Roman"/>
          <w:i/>
          <w:iCs/>
          <w:sz w:val="22"/>
          <w:szCs w:val="22"/>
          <w:lang w:val="it-IT"/>
        </w:rPr>
        <w:t>- infatti l'asino e il cammello differenziano e distinguono l'orzo dalla sabbia</w:t>
      </w:r>
      <w:r w:rsidR="008C7EE1">
        <w:rPr>
          <w:rFonts w:cs="Times New Roman"/>
          <w:i/>
          <w:iCs/>
          <w:sz w:val="22"/>
          <w:szCs w:val="22"/>
          <w:lang w:val="it-IT"/>
        </w:rPr>
        <w:t xml:space="preserve"> </w:t>
      </w:r>
      <w:r>
        <w:rPr>
          <w:rFonts w:cs="Times New Roman"/>
          <w:i/>
          <w:iCs/>
          <w:sz w:val="22"/>
          <w:szCs w:val="22"/>
          <w:lang w:val="it-IT"/>
        </w:rPr>
        <w:t xml:space="preserve">- bensì la distinzione tra le opere che danneggiano chi le compie in questo mondo e nell'Aldilà e le opere che invece lo beneficiano in questo mondo e nell'Aldilà, come il beneficio della fede, del Monoteismo, della giustizia, </w:t>
      </w:r>
      <w:r>
        <w:rPr>
          <w:rFonts w:cs="Times New Roman"/>
          <w:i/>
          <w:iCs/>
          <w:sz w:val="22"/>
          <w:szCs w:val="22"/>
          <w:lang w:val="it-IT"/>
        </w:rPr>
        <w:lastRenderedPageBreak/>
        <w:t>della rettitudine, della carità, dell'onestà, della castità, del coraggio, della sapienza, della pazienza, dell'ordinare il bene e vietare il male, del mantenere i legami di sangue, della benevolenza coi genitori, della bontà coi vicini, del soddisfare i diritti del prossimo, della sincerità nel compiere le opere esclusivamente per Iddio, del riporre fiducia in Lui, del cercare in Lui l'aiuto, dell'accettazione degli eventi decretati, del sottomettersi al Suo giudizio, del crederGli e credere ai Suoi Messaggeri in tutto ciò di cui hanno informato, e di tutto il resto che rappresenta beneficio e moralità per il servo nel mondo terreno e nell’Aldilà. Mentre nel contrario di ciò vi è la sua miseria e il suo danno</w:t>
      </w:r>
      <w:r w:rsidR="000C561B">
        <w:rPr>
          <w:rFonts w:cs="Times New Roman"/>
          <w:i/>
          <w:iCs/>
          <w:sz w:val="22"/>
          <w:szCs w:val="22"/>
          <w:lang w:val="it-IT"/>
        </w:rPr>
        <w:t xml:space="preserve"> in questo mondo e nell’Aldilà.</w:t>
      </w:r>
    </w:p>
    <w:p w:rsidR="000C561B" w:rsidRDefault="0008464A" w:rsidP="004D53F8">
      <w:pPr>
        <w:bidi w:val="0"/>
        <w:spacing w:line="360" w:lineRule="atLeast"/>
        <w:jc w:val="both"/>
        <w:rPr>
          <w:rFonts w:cs="Times New Roman"/>
          <w:i/>
          <w:iCs/>
          <w:sz w:val="22"/>
          <w:szCs w:val="22"/>
          <w:lang w:val="it-IT"/>
        </w:rPr>
      </w:pPr>
      <w:r>
        <w:rPr>
          <w:rFonts w:cs="Times New Roman"/>
          <w:i/>
          <w:iCs/>
          <w:sz w:val="22"/>
          <w:szCs w:val="22"/>
          <w:lang w:val="it-IT"/>
        </w:rPr>
        <w:t xml:space="preserve">E se non fosse per il Messaggio, l'intelletto umano non sarebbe stato in grado di giungere alla conoscenza dei dettagli di ciò che è giovevole e di ciò che è dannoso nella vita mondana. Quindi, tra le supreme grazie e i più grandi favori che Iddio abbia concesso ai Suoi servi, vi è il fatto che Egli abbia inviato a loro i Suoi Messaggeri e abbia fatto scendere su di loro i Suoi Libri e abbia mostrato a loro la Retta Via, altrimenti l'uomo sarebbe stato come bestiame o peggio ancora. Quindi chi accetta il Messaggio di Iddio e si conforma ad esso è tra i migliori della creazione, e chi invece lo respinge e se ne discosta allora è tra i peggiori della creazione ed è di status peggiore di quello del cane o del maiale e più spregevole di ogni vile. </w:t>
      </w:r>
    </w:p>
    <w:p w:rsidR="0008464A" w:rsidRDefault="0008464A" w:rsidP="00966171">
      <w:pPr>
        <w:bidi w:val="0"/>
        <w:spacing w:after="240" w:line="360" w:lineRule="atLeast"/>
        <w:jc w:val="both"/>
        <w:rPr>
          <w:rFonts w:cs="Times New Roman"/>
          <w:i/>
          <w:iCs/>
          <w:sz w:val="22"/>
          <w:szCs w:val="22"/>
          <w:lang w:val="it-IT"/>
        </w:rPr>
      </w:pPr>
      <w:r>
        <w:rPr>
          <w:rFonts w:cs="Times New Roman"/>
          <w:i/>
          <w:iCs/>
          <w:sz w:val="22"/>
          <w:szCs w:val="22"/>
          <w:lang w:val="it-IT"/>
        </w:rPr>
        <w:t xml:space="preserve">Inoltre non potrebbe esserci permanenza per gli abitanti della terra senza la presenza degli effetti del Messaggio tra di loro, poiché qualora dovessero scomparire le tracce dei Messaggeri sulla terra e cancellarsi i riferimenti ai loro insegnamenti, allora in quel momento Iddio </w:t>
      </w:r>
      <w:r>
        <w:rPr>
          <w:rFonts w:cs="Times New Roman"/>
          <w:i/>
          <w:iCs/>
          <w:sz w:val="22"/>
          <w:szCs w:val="22"/>
          <w:lang w:val="it-IT"/>
        </w:rPr>
        <w:lastRenderedPageBreak/>
        <w:t>distruggerà il mondo celeste e quello terren</w:t>
      </w:r>
      <w:r w:rsidR="000C561B">
        <w:rPr>
          <w:rFonts w:cs="Times New Roman"/>
          <w:i/>
          <w:iCs/>
          <w:sz w:val="22"/>
          <w:szCs w:val="22"/>
          <w:lang w:val="it-IT"/>
        </w:rPr>
        <w:t>o e innalzerà la Resurrezione.</w:t>
      </w:r>
    </w:p>
    <w:p w:rsidR="0008464A" w:rsidRDefault="0008464A" w:rsidP="00966171">
      <w:pPr>
        <w:widowControl w:val="0"/>
        <w:bidi w:val="0"/>
        <w:spacing w:line="360" w:lineRule="auto"/>
        <w:jc w:val="both"/>
        <w:rPr>
          <w:rFonts w:cs="Times New Roman"/>
          <w:i/>
          <w:iCs/>
          <w:sz w:val="22"/>
          <w:szCs w:val="22"/>
          <w:lang w:val="it-IT"/>
        </w:rPr>
      </w:pPr>
      <w:r>
        <w:rPr>
          <w:rFonts w:cs="Times New Roman"/>
          <w:i/>
          <w:iCs/>
          <w:sz w:val="22"/>
          <w:szCs w:val="22"/>
          <w:lang w:val="it-IT"/>
        </w:rPr>
        <w:t xml:space="preserve">E il bisogno che le genti della terra hanno dei Messaggeri non è come il loro bisogno del sole, della luna, del vento o della pioggia, e non è nemmeno come il bisogno che l'uomo ha della sua vita, né tantomeno come il bisogno che l'occhio ha della luce, o il corpo del cibo e della bevanda, bensì è ben maggiore di tutto questo e ne necessitano più di qualsiasi cosa si possa immaginare. I Messaggeri, che Iddio li elogi e li preservi, sono mediatori tra Iddio l'Eccelso e le Sue creature per ciò che riguarda il Suo ordine e il Suo divieto, e sono gli ambasciatori tra Lui e i Suoi servi. Il loro sigillo, il sommo di loro e il più nobile presso il suo Signore è </w:t>
      </w:r>
      <w:r w:rsidR="00417E7F">
        <w:rPr>
          <w:rFonts w:cs="Times New Roman"/>
          <w:i/>
          <w:iCs/>
          <w:sz w:val="22"/>
          <w:szCs w:val="22"/>
          <w:lang w:val="it-IT"/>
        </w:rPr>
        <w:t xml:space="preserve">Muĥammad </w:t>
      </w:r>
      <w:r>
        <w:rPr>
          <w:rFonts w:cs="Times New Roman"/>
          <w:i/>
          <w:iCs/>
          <w:sz w:val="22"/>
          <w:szCs w:val="22"/>
          <w:lang w:val="it-IT"/>
        </w:rPr>
        <w:t xml:space="preserve">, che Iddio elogi e preservi lui e così tutti loro. Iddio l'ha inviato come misericordia per le creazioni, lo ha reso prova sicura per </w:t>
      </w:r>
      <w:r w:rsidRPr="003B6288">
        <w:rPr>
          <w:rFonts w:cs="Times New Roman"/>
          <w:i/>
          <w:iCs/>
          <w:sz w:val="22"/>
          <w:szCs w:val="22"/>
          <w:lang w:val="it-IT"/>
        </w:rPr>
        <w:t>gli incamminati</w:t>
      </w:r>
      <w:r>
        <w:rPr>
          <w:rFonts w:cs="Times New Roman"/>
          <w:i/>
          <w:iCs/>
          <w:sz w:val="22"/>
          <w:szCs w:val="22"/>
          <w:lang w:val="it-IT"/>
        </w:rPr>
        <w:t xml:space="preserve"> e per tutte le creature. Ha reso obbligatoria l’ubbidienza a lui, l’amore per lui, il suo rispetto, il suo sostegno, e l'adempimento dei suoi diritti. Ha ugualmente stretto il patto e la promessa da parte di tutti i Profeti e Messaggeri di aver fede in lui e di seguirlo, e ha ordinato loro di stabilire il patto con i loro seguaci fedeli. L'ha inviato prossimo all'Ora, nunzio di buona novella, ammonitore e richiamante a Iddio e come lampada che illumina. Così ha ultimato tramite di lui il Suo Messaggio e ha guidato fuori dalla deviazione attraverso di lui, e ha insegnato tramite di lui in contrasto all'ignoranza, e ha aperto tramite il suo Messaggio occhi ciechi, orecchi sordi e cuori avviluppati, così il mondo albeggiò dopo le</w:t>
      </w:r>
      <w:r w:rsidR="008D7932">
        <w:rPr>
          <w:rFonts w:cs="Times New Roman"/>
          <w:i/>
          <w:iCs/>
          <w:sz w:val="22"/>
          <w:szCs w:val="22"/>
          <w:lang w:val="it-IT"/>
        </w:rPr>
        <w:t xml:space="preserve"> sue</w:t>
      </w:r>
      <w:r>
        <w:rPr>
          <w:rFonts w:cs="Times New Roman"/>
          <w:i/>
          <w:iCs/>
          <w:sz w:val="22"/>
          <w:szCs w:val="22"/>
          <w:lang w:val="it-IT"/>
        </w:rPr>
        <w:t xml:space="preserve"> tenebre </w:t>
      </w:r>
      <w:r w:rsidRPr="008D7932">
        <w:rPr>
          <w:rFonts w:cs="Times New Roman"/>
          <w:i/>
          <w:iCs/>
          <w:sz w:val="22"/>
          <w:szCs w:val="22"/>
          <w:lang w:val="it-IT"/>
        </w:rPr>
        <w:t xml:space="preserve">e i cuori </w:t>
      </w:r>
      <w:r w:rsidR="00C65F83" w:rsidRPr="008D7932">
        <w:rPr>
          <w:rFonts w:cs="Times New Roman"/>
          <w:i/>
          <w:iCs/>
          <w:sz w:val="22"/>
          <w:szCs w:val="22"/>
          <w:lang w:val="it-IT"/>
        </w:rPr>
        <w:t xml:space="preserve">si </w:t>
      </w:r>
      <w:r w:rsidR="00C65F83" w:rsidRPr="008D7932">
        <w:rPr>
          <w:rFonts w:cs="Times New Roman"/>
          <w:i/>
          <w:iCs/>
          <w:sz w:val="22"/>
          <w:szCs w:val="22"/>
          <w:lang w:val="it-IT"/>
        </w:rPr>
        <w:lastRenderedPageBreak/>
        <w:t xml:space="preserve">affiatarono </w:t>
      </w:r>
      <w:r w:rsidRPr="008D7932">
        <w:rPr>
          <w:rFonts w:cs="Times New Roman"/>
          <w:i/>
          <w:iCs/>
          <w:sz w:val="22"/>
          <w:szCs w:val="22"/>
          <w:lang w:val="it-IT"/>
        </w:rPr>
        <w:t xml:space="preserve">dopo la loro </w:t>
      </w:r>
      <w:r w:rsidR="00110159" w:rsidRPr="008D7932">
        <w:rPr>
          <w:rFonts w:cs="Times New Roman"/>
          <w:i/>
          <w:iCs/>
          <w:sz w:val="22"/>
          <w:szCs w:val="22"/>
          <w:lang w:val="it-IT"/>
        </w:rPr>
        <w:t>divisione</w:t>
      </w:r>
      <w:r w:rsidRPr="008D7932">
        <w:rPr>
          <w:rFonts w:cs="Times New Roman"/>
          <w:i/>
          <w:iCs/>
          <w:sz w:val="22"/>
          <w:szCs w:val="22"/>
          <w:lang w:val="it-IT"/>
        </w:rPr>
        <w:t>.</w:t>
      </w:r>
      <w:r w:rsidR="008D7932">
        <w:rPr>
          <w:rFonts w:cs="Times New Roman"/>
          <w:i/>
          <w:iCs/>
          <w:sz w:val="22"/>
          <w:szCs w:val="22"/>
          <w:lang w:val="it-IT"/>
        </w:rPr>
        <w:t xml:space="preserve"> </w:t>
      </w:r>
      <w:r w:rsidR="00634A88">
        <w:rPr>
          <w:rFonts w:cs="Times New Roman"/>
          <w:i/>
          <w:iCs/>
          <w:sz w:val="22"/>
          <w:szCs w:val="22"/>
          <w:lang w:val="it-IT"/>
        </w:rPr>
        <w:t>Quindi</w:t>
      </w:r>
      <w:r>
        <w:rPr>
          <w:rFonts w:cs="Times New Roman"/>
          <w:i/>
          <w:iCs/>
          <w:sz w:val="22"/>
          <w:szCs w:val="22"/>
          <w:lang w:val="it-IT"/>
        </w:rPr>
        <w:t xml:space="preserve"> ha rettificato tramite di lui le credenze distorte e ha reso palese attraverso di lui il Retto Sentiero limpido. Gli ha aperto il petto, l'ha liberato dal suo fardello e ha reso on</w:t>
      </w:r>
      <w:r w:rsidR="004D53F8">
        <w:rPr>
          <w:rFonts w:cs="Times New Roman"/>
          <w:i/>
          <w:iCs/>
          <w:sz w:val="22"/>
          <w:szCs w:val="22"/>
          <w:lang w:val="it-IT"/>
        </w:rPr>
        <w:t>orata la menzione del suo nome.</w:t>
      </w:r>
    </w:p>
    <w:p w:rsidR="0008464A" w:rsidRDefault="0008464A" w:rsidP="00966171">
      <w:pPr>
        <w:widowControl w:val="0"/>
        <w:bidi w:val="0"/>
        <w:spacing w:line="360" w:lineRule="auto"/>
        <w:jc w:val="both"/>
        <w:rPr>
          <w:rFonts w:cs="Times New Roman"/>
          <w:i/>
          <w:iCs/>
          <w:sz w:val="22"/>
          <w:szCs w:val="22"/>
          <w:lang w:val="it-IT"/>
        </w:rPr>
      </w:pPr>
      <w:r>
        <w:rPr>
          <w:rFonts w:cs="Times New Roman"/>
          <w:i/>
          <w:iCs/>
          <w:sz w:val="22"/>
          <w:szCs w:val="22"/>
          <w:lang w:val="it-IT"/>
        </w:rPr>
        <w:t>Ha predisposto l'umiliazione e la disgrazia a chi contraddice il suo ordine e l'ha inviato dopo un intervallo nella successione dei Messaggeri e dopo scomparsa dei Libri. In quei tempi le parole erano alterate, gli ordinamenti cambiati e ogni popolo sosteneva l'ingiustizia delle proprie congetture, sentenziava su Iddio e giudicava tra i Suoi servi in base alle sue passioni e verdetti corrotti. Allora, ha guidato tramite di lui le creazioni e ha reso nota attraverso di lui la via e tratto la gente dalle tenebre alla luce, e l'ha reso il discrimine tra la gente della buona rius</w:t>
      </w:r>
      <w:r w:rsidR="000C561B">
        <w:rPr>
          <w:rFonts w:cs="Times New Roman"/>
          <w:i/>
          <w:iCs/>
          <w:sz w:val="22"/>
          <w:szCs w:val="22"/>
          <w:lang w:val="it-IT"/>
        </w:rPr>
        <w:t>cita da quella dell'immoralità.</w:t>
      </w:r>
    </w:p>
    <w:p w:rsidR="004A0814" w:rsidRDefault="0008464A" w:rsidP="00966171">
      <w:pPr>
        <w:widowControl w:val="0"/>
        <w:bidi w:val="0"/>
        <w:spacing w:after="80" w:line="360" w:lineRule="auto"/>
        <w:jc w:val="both"/>
        <w:rPr>
          <w:rFonts w:cs="Times New Roman"/>
          <w:sz w:val="22"/>
          <w:szCs w:val="22"/>
          <w:lang w:val="it-IT"/>
        </w:rPr>
      </w:pPr>
      <w:r>
        <w:rPr>
          <w:rFonts w:cs="Times New Roman"/>
          <w:i/>
          <w:iCs/>
          <w:sz w:val="22"/>
          <w:szCs w:val="22"/>
          <w:lang w:val="it-IT"/>
        </w:rPr>
        <w:t>Quindi, chi segue la sua guida sarà ben guidato e chi si discosta dal suo sentiero, allora si devia ed eccede. Che Iddio lo elogi e lo preservi e così il resto dei Messaggeri e Profeti»</w:t>
      </w:r>
      <w:r>
        <w:rPr>
          <w:rStyle w:val="Caratteredellanota"/>
          <w:rFonts w:cs="Times New Roman"/>
          <w:sz w:val="22"/>
          <w:szCs w:val="22"/>
          <w:lang w:val="it-IT"/>
        </w:rPr>
        <w:footnoteReference w:id="170"/>
      </w:r>
      <w:r>
        <w:rPr>
          <w:rFonts w:cs="Times New Roman"/>
          <w:sz w:val="22"/>
          <w:szCs w:val="22"/>
          <w:lang w:val="it-IT"/>
        </w:rPr>
        <w:t>.</w:t>
      </w:r>
    </w:p>
    <w:p w:rsidR="004A0814" w:rsidRDefault="004A0814">
      <w:pPr>
        <w:suppressAutoHyphens w:val="0"/>
        <w:bidi w:val="0"/>
        <w:spacing w:after="200" w:line="276" w:lineRule="auto"/>
        <w:rPr>
          <w:rFonts w:cs="Times New Roman"/>
          <w:sz w:val="22"/>
          <w:szCs w:val="22"/>
          <w:lang w:val="it-IT"/>
        </w:rPr>
      </w:pPr>
      <w:r>
        <w:rPr>
          <w:rFonts w:cs="Times New Roman"/>
          <w:sz w:val="22"/>
          <w:szCs w:val="22"/>
          <w:lang w:val="it-IT"/>
        </w:rPr>
        <w:br w:type="page"/>
      </w:r>
    </w:p>
    <w:p w:rsidR="0008464A" w:rsidRDefault="0008464A" w:rsidP="00076903">
      <w:pPr>
        <w:bidi w:val="0"/>
        <w:spacing w:after="80" w:line="360" w:lineRule="auto"/>
        <w:jc w:val="both"/>
        <w:rPr>
          <w:rFonts w:cs="Times New Roman"/>
          <w:sz w:val="22"/>
          <w:szCs w:val="22"/>
          <w:lang w:val="it-IT"/>
        </w:rPr>
      </w:pPr>
      <w:r>
        <w:rPr>
          <w:rFonts w:cs="Times New Roman"/>
          <w:sz w:val="22"/>
          <w:szCs w:val="22"/>
          <w:lang w:val="it-IT"/>
        </w:rPr>
        <w:lastRenderedPageBreak/>
        <w:t>Possiamo quindi riassumere le motivazioni del bisogno che l'uomo ha del Messaggio nei punti seguenti:</w:t>
      </w:r>
    </w:p>
    <w:p w:rsidR="0008464A" w:rsidRDefault="0008464A" w:rsidP="00076903">
      <w:pPr>
        <w:numPr>
          <w:ilvl w:val="0"/>
          <w:numId w:val="14"/>
        </w:numPr>
        <w:bidi w:val="0"/>
        <w:spacing w:after="80" w:line="360" w:lineRule="auto"/>
        <w:jc w:val="both"/>
        <w:rPr>
          <w:rFonts w:cs="Times New Roman"/>
          <w:sz w:val="22"/>
          <w:szCs w:val="22"/>
          <w:lang w:val="it-IT"/>
        </w:rPr>
      </w:pPr>
      <w:r>
        <w:rPr>
          <w:rFonts w:cs="Times New Roman"/>
          <w:sz w:val="22"/>
          <w:szCs w:val="22"/>
          <w:lang w:val="it-IT"/>
        </w:rPr>
        <w:t>Perché l'uomo è una creatura asservita e necessita della conoscenza del suo Creatore, della Sua Volontà nei suoi confronti e del motivo per cui l'ha creato. Tuttavia l'uomo non è in grado di conoscere tutto questo in modo autonomo e non vi è possibilità alcuna a riguardo se non attraverso i Profeti e i Messaggeri e attraverso la luce e la guida con cui sono giunti.</w:t>
      </w:r>
    </w:p>
    <w:p w:rsidR="0008464A" w:rsidRDefault="0008464A" w:rsidP="00076903">
      <w:pPr>
        <w:numPr>
          <w:ilvl w:val="0"/>
          <w:numId w:val="14"/>
        </w:numPr>
        <w:bidi w:val="0"/>
        <w:spacing w:after="80" w:line="360" w:lineRule="auto"/>
        <w:jc w:val="both"/>
        <w:rPr>
          <w:rFonts w:cs="Times New Roman"/>
          <w:sz w:val="22"/>
          <w:szCs w:val="22"/>
          <w:lang w:val="it-IT"/>
        </w:rPr>
      </w:pPr>
      <w:r>
        <w:rPr>
          <w:rFonts w:cs="Times New Roman"/>
          <w:sz w:val="22"/>
          <w:szCs w:val="22"/>
          <w:lang w:val="it-IT"/>
        </w:rPr>
        <w:t>Perché l'uomo è composto di corpo e spirito. Il nutrimento del primo avviene attraverso ciò che è disponibile di cibo e bevanda, mentre quello dello spirito gliel'ha predisposto Colui che l'ha creato, e consiste nella giusta religione e nell'opera buona. Così i Profeti e i Messaggeri sono giunti con la giusta religione e hanno indicato la pratica dell'opera buona.</w:t>
      </w:r>
    </w:p>
    <w:p w:rsidR="0008464A" w:rsidRDefault="0008464A" w:rsidP="00076903">
      <w:pPr>
        <w:numPr>
          <w:ilvl w:val="0"/>
          <w:numId w:val="14"/>
        </w:numPr>
        <w:bidi w:val="0"/>
        <w:spacing w:after="80" w:line="360" w:lineRule="auto"/>
        <w:jc w:val="both"/>
        <w:rPr>
          <w:rFonts w:cs="Times New Roman"/>
          <w:sz w:val="22"/>
          <w:szCs w:val="22"/>
          <w:lang w:val="it-IT"/>
        </w:rPr>
      </w:pPr>
      <w:r>
        <w:rPr>
          <w:rFonts w:cs="Times New Roman"/>
          <w:sz w:val="22"/>
          <w:szCs w:val="22"/>
          <w:lang w:val="it-IT"/>
        </w:rPr>
        <w:t>Perché l'uomo è religioso per natura e necessita quindi di una religione da professare. Perciò era indispensabile che questa religione fosse autentica e non vi è possibilità di giungere alla fede veridica se non attraverso la fede nei Profeti e Messaggeri e la fede in tutto ciò con cui sono giunti.</w:t>
      </w:r>
    </w:p>
    <w:p w:rsidR="0008464A" w:rsidRDefault="0008464A" w:rsidP="00076903">
      <w:pPr>
        <w:numPr>
          <w:ilvl w:val="0"/>
          <w:numId w:val="14"/>
        </w:numPr>
        <w:bidi w:val="0"/>
        <w:spacing w:after="80" w:line="360" w:lineRule="auto"/>
        <w:jc w:val="both"/>
        <w:rPr>
          <w:rFonts w:cs="Times New Roman"/>
          <w:sz w:val="22"/>
          <w:szCs w:val="22"/>
          <w:lang w:val="it-IT"/>
        </w:rPr>
      </w:pPr>
      <w:r>
        <w:rPr>
          <w:rFonts w:cs="Times New Roman"/>
          <w:sz w:val="22"/>
          <w:szCs w:val="22"/>
          <w:lang w:val="it-IT"/>
        </w:rPr>
        <w:t>Perché l'uomo ha bisogno di conoscere la via che lo conduce alla compiacenza di Iddio in questo mondo e al Suo Paradiso e alla Sua beatitudine nell'Aldilà, e non possono guidare su questa via e indicarla se non i Profeti e i Messaggeri.</w:t>
      </w:r>
    </w:p>
    <w:p w:rsidR="0008464A" w:rsidRDefault="0008464A" w:rsidP="00076903">
      <w:pPr>
        <w:numPr>
          <w:ilvl w:val="0"/>
          <w:numId w:val="14"/>
        </w:numPr>
        <w:bidi w:val="0"/>
        <w:spacing w:after="80" w:line="360" w:lineRule="auto"/>
        <w:jc w:val="both"/>
        <w:rPr>
          <w:rFonts w:cs="Times New Roman"/>
          <w:sz w:val="22"/>
          <w:szCs w:val="22"/>
          <w:lang w:val="it-IT"/>
        </w:rPr>
      </w:pPr>
      <w:r>
        <w:rPr>
          <w:rFonts w:cs="Times New Roman"/>
          <w:sz w:val="22"/>
          <w:szCs w:val="22"/>
          <w:lang w:val="it-IT"/>
        </w:rPr>
        <w:lastRenderedPageBreak/>
        <w:t>Perché l'uomo è debole di natura e molti nemici gli tendono insidie, dal diavolo che lo vuole ingannare, alle cattive amicizie che gli abbelliscono l'immoralità, all'anima che gli ordina il male. Perciò ha bisogno di ciò che lo preservi dalle trame dei suoi nemici, e certamente i Profeti e i Messaggeri lo hanno indirizzato nel migliore dei modi.</w:t>
      </w:r>
    </w:p>
    <w:p w:rsidR="0008464A" w:rsidRDefault="0008464A" w:rsidP="00076903">
      <w:pPr>
        <w:numPr>
          <w:ilvl w:val="0"/>
          <w:numId w:val="14"/>
        </w:numPr>
        <w:bidi w:val="0"/>
        <w:spacing w:after="80" w:line="360" w:lineRule="auto"/>
        <w:jc w:val="both"/>
        <w:rPr>
          <w:rFonts w:cs="Times New Roman"/>
          <w:sz w:val="22"/>
          <w:szCs w:val="22"/>
          <w:lang w:val="it-IT"/>
        </w:rPr>
      </w:pPr>
      <w:r>
        <w:rPr>
          <w:rFonts w:cs="Times New Roman"/>
          <w:sz w:val="22"/>
          <w:szCs w:val="22"/>
          <w:lang w:val="it-IT"/>
        </w:rPr>
        <w:t xml:space="preserve">Perché l'uomo è sociale per sua natura, perciò il suo incontro con le persone e la sua convivenza con loro necessita di un ordinamento affinché possano interagire con equità e giustizia – altrimenti la loro vita sarebbe come la vita nella giungla </w:t>
      </w:r>
      <w:r w:rsidR="00A57305">
        <w:rPr>
          <w:rFonts w:cs="Times New Roman"/>
          <w:sz w:val="22"/>
          <w:szCs w:val="22"/>
          <w:lang w:val="it-IT"/>
        </w:rPr>
        <w:t>-</w:t>
      </w:r>
      <w:r>
        <w:rPr>
          <w:rFonts w:cs="Times New Roman"/>
          <w:sz w:val="22"/>
          <w:szCs w:val="22"/>
          <w:lang w:val="it-IT"/>
        </w:rPr>
        <w:t xml:space="preserve"> ed è indispensabile che questo ordinamento conservi a ciascuno i propri diritti senza preferenze o negligenza, e nessuno è in grado di fornire una legge completa se non i Profeti e i Messaggeri.</w:t>
      </w:r>
    </w:p>
    <w:p w:rsidR="0008464A" w:rsidRDefault="0008464A" w:rsidP="00076903">
      <w:pPr>
        <w:numPr>
          <w:ilvl w:val="0"/>
          <w:numId w:val="14"/>
        </w:numPr>
        <w:bidi w:val="0"/>
        <w:spacing w:after="80" w:line="360" w:lineRule="auto"/>
        <w:jc w:val="both"/>
        <w:rPr>
          <w:rFonts w:cs="Times New Roman"/>
          <w:sz w:val="22"/>
          <w:szCs w:val="22"/>
          <w:lang w:val="it-IT"/>
        </w:rPr>
      </w:pPr>
      <w:r>
        <w:rPr>
          <w:rFonts w:cs="Times New Roman"/>
          <w:sz w:val="22"/>
          <w:szCs w:val="22"/>
          <w:lang w:val="it-IT"/>
        </w:rPr>
        <w:t>Perché ha bisogno di conoscere ciò che realizza la serenità e la quiete interiore e gli indichi le cause della vera felicità, e a ciò non possono indirizzare s</w:t>
      </w:r>
      <w:r w:rsidR="00B85AB3">
        <w:rPr>
          <w:rFonts w:cs="Times New Roman"/>
          <w:sz w:val="22"/>
          <w:szCs w:val="22"/>
          <w:lang w:val="it-IT"/>
        </w:rPr>
        <w:t>e non i Profeti e i Messaggeri.</w:t>
      </w:r>
    </w:p>
    <w:p w:rsidR="008F364D" w:rsidRDefault="0008464A" w:rsidP="00076903">
      <w:pPr>
        <w:bidi w:val="0"/>
        <w:spacing w:after="80" w:line="360" w:lineRule="auto"/>
        <w:jc w:val="both"/>
        <w:rPr>
          <w:rFonts w:cs="Times New Roman"/>
          <w:sz w:val="22"/>
          <w:szCs w:val="22"/>
          <w:lang w:val="it-IT"/>
        </w:rPr>
      </w:pPr>
      <w:r>
        <w:rPr>
          <w:rFonts w:cs="Times New Roman"/>
          <w:sz w:val="22"/>
          <w:szCs w:val="22"/>
          <w:lang w:val="it-IT"/>
        </w:rPr>
        <w:t>E dopo aver chiarito le motivazioni del bisogno che l'umanità ha dei Profeti e Messaggeri, risulta opportuno trattare ciò che riguarda la destinazione finale, menzionando le prove e le testimonianze che ne confermano la realtà.</w:t>
      </w:r>
    </w:p>
    <w:p w:rsidR="008F364D" w:rsidRDefault="008F364D">
      <w:pPr>
        <w:suppressAutoHyphens w:val="0"/>
        <w:bidi w:val="0"/>
        <w:spacing w:after="200" w:line="276" w:lineRule="auto"/>
        <w:rPr>
          <w:rFonts w:cs="Times New Roman"/>
          <w:sz w:val="22"/>
          <w:szCs w:val="22"/>
          <w:lang w:val="it-IT"/>
        </w:rPr>
      </w:pPr>
      <w:r>
        <w:rPr>
          <w:rFonts w:cs="Times New Roman"/>
          <w:sz w:val="22"/>
          <w:szCs w:val="22"/>
          <w:lang w:val="it-IT"/>
        </w:rPr>
        <w:br w:type="page"/>
      </w:r>
    </w:p>
    <w:p w:rsidR="0008464A" w:rsidRDefault="0008464A" w:rsidP="008F364D">
      <w:pPr>
        <w:bidi w:val="0"/>
        <w:spacing w:after="80" w:line="360" w:lineRule="atLeast"/>
        <w:jc w:val="both"/>
        <w:rPr>
          <w:rFonts w:cs="Times New Roman"/>
          <w:sz w:val="22"/>
          <w:szCs w:val="22"/>
          <w:lang w:val="it-IT"/>
        </w:rPr>
      </w:pPr>
      <w:r>
        <w:rPr>
          <w:rFonts w:cs="Times New Roman"/>
          <w:b/>
          <w:bCs/>
          <w:sz w:val="26"/>
          <w:szCs w:val="26"/>
          <w:lang w:val="it-IT"/>
        </w:rPr>
        <w:lastRenderedPageBreak/>
        <w:t>Il Ritorno Finale</w:t>
      </w:r>
    </w:p>
    <w:p w:rsidR="0008464A" w:rsidRDefault="0008464A" w:rsidP="008F364D">
      <w:pPr>
        <w:bidi w:val="0"/>
        <w:spacing w:after="80" w:line="360" w:lineRule="atLeast"/>
        <w:jc w:val="both"/>
        <w:rPr>
          <w:rFonts w:cs="Times New Roman"/>
          <w:sz w:val="22"/>
          <w:szCs w:val="22"/>
          <w:lang w:val="it-IT"/>
        </w:rPr>
      </w:pPr>
      <w:r>
        <w:rPr>
          <w:rFonts w:cs="Times New Roman"/>
          <w:sz w:val="22"/>
          <w:szCs w:val="22"/>
          <w:lang w:val="it-IT"/>
        </w:rPr>
        <w:t>Ogni uomo sa con certezza che la sua morte è inevitabile, ma quale sarà il suo destino dopo la morte? Sarà tra i beati o tra i miserabili?</w:t>
      </w:r>
    </w:p>
    <w:p w:rsidR="0008464A" w:rsidRDefault="0008464A" w:rsidP="008F364D">
      <w:pPr>
        <w:bidi w:val="0"/>
        <w:spacing w:after="80" w:line="360" w:lineRule="atLeast"/>
        <w:jc w:val="both"/>
        <w:rPr>
          <w:rFonts w:cs="Times New Roman"/>
          <w:sz w:val="22"/>
          <w:szCs w:val="22"/>
          <w:lang w:val="it-IT"/>
        </w:rPr>
      </w:pPr>
      <w:r>
        <w:rPr>
          <w:rFonts w:cs="Times New Roman"/>
          <w:sz w:val="22"/>
          <w:szCs w:val="22"/>
          <w:lang w:val="it-IT"/>
        </w:rPr>
        <w:t>Invero tanti popoli e tante nazioni credono nella resurrezione dopo la morte e che saranno chiamati a rispondere delle loro opere, e quindi ricompensati nel bene se queste sono buone e nel male se sono cattive</w:t>
      </w:r>
      <w:r>
        <w:rPr>
          <w:rStyle w:val="Caratteredellanota"/>
          <w:rFonts w:cs="Times New Roman"/>
          <w:sz w:val="22"/>
          <w:szCs w:val="22"/>
          <w:lang w:val="it-IT"/>
        </w:rPr>
        <w:footnoteReference w:id="171"/>
      </w:r>
      <w:r>
        <w:rPr>
          <w:rFonts w:cs="Times New Roman"/>
          <w:sz w:val="22"/>
          <w:szCs w:val="22"/>
          <w:lang w:val="it-IT"/>
        </w:rPr>
        <w:t>, e questi avvenimenti – la resurrezione e il resoconto – li conferma ogni mente sana e l'approvano le religioni divine, e si basa su tre principi fondamentali:</w:t>
      </w:r>
    </w:p>
    <w:p w:rsidR="0008464A" w:rsidRDefault="0008464A" w:rsidP="0008464A">
      <w:pPr>
        <w:numPr>
          <w:ilvl w:val="0"/>
          <w:numId w:val="27"/>
        </w:numPr>
        <w:bidi w:val="0"/>
        <w:spacing w:after="80" w:line="360" w:lineRule="atLeast"/>
        <w:jc w:val="both"/>
        <w:rPr>
          <w:rFonts w:cs="Times New Roman"/>
          <w:sz w:val="22"/>
          <w:szCs w:val="22"/>
          <w:lang w:val="it-IT"/>
        </w:rPr>
      </w:pPr>
      <w:r>
        <w:rPr>
          <w:rFonts w:cs="Times New Roman"/>
          <w:sz w:val="22"/>
          <w:szCs w:val="22"/>
          <w:lang w:val="it-IT"/>
        </w:rPr>
        <w:t>La conferma dell'onniscienza del Signore, gloria sia a Lui.</w:t>
      </w:r>
    </w:p>
    <w:p w:rsidR="0008464A" w:rsidRDefault="0008464A" w:rsidP="0008464A">
      <w:pPr>
        <w:numPr>
          <w:ilvl w:val="0"/>
          <w:numId w:val="27"/>
        </w:numPr>
        <w:bidi w:val="0"/>
        <w:spacing w:after="80" w:line="360" w:lineRule="atLeast"/>
        <w:jc w:val="both"/>
        <w:rPr>
          <w:rFonts w:cs="Times New Roman"/>
          <w:sz w:val="22"/>
          <w:szCs w:val="22"/>
          <w:lang w:val="it-IT"/>
        </w:rPr>
      </w:pPr>
      <w:r>
        <w:rPr>
          <w:rFonts w:cs="Times New Roman"/>
          <w:sz w:val="22"/>
          <w:szCs w:val="22"/>
          <w:lang w:val="it-IT"/>
        </w:rPr>
        <w:t>La conferma della Sua onnipotenza, gloria sia a Lui</w:t>
      </w:r>
      <w:r>
        <w:rPr>
          <w:rStyle w:val="Caratteredellanota"/>
          <w:rFonts w:cs="Times New Roman"/>
          <w:sz w:val="22"/>
          <w:szCs w:val="22"/>
          <w:lang w:val="it-IT"/>
        </w:rPr>
        <w:footnoteReference w:id="172"/>
      </w:r>
      <w:r w:rsidR="00B85AB3">
        <w:rPr>
          <w:rFonts w:cs="Times New Roman"/>
          <w:sz w:val="22"/>
          <w:szCs w:val="22"/>
          <w:lang w:val="it-IT"/>
        </w:rPr>
        <w:t>.</w:t>
      </w:r>
    </w:p>
    <w:p w:rsidR="0008464A" w:rsidRDefault="0008464A" w:rsidP="0008464A">
      <w:pPr>
        <w:numPr>
          <w:ilvl w:val="0"/>
          <w:numId w:val="27"/>
        </w:numPr>
        <w:bidi w:val="0"/>
        <w:spacing w:after="80" w:line="360" w:lineRule="atLeast"/>
        <w:jc w:val="both"/>
        <w:rPr>
          <w:rFonts w:cs="Times New Roman"/>
          <w:sz w:val="22"/>
          <w:szCs w:val="22"/>
          <w:lang w:val="it-IT"/>
        </w:rPr>
      </w:pPr>
      <w:r>
        <w:rPr>
          <w:rFonts w:cs="Times New Roman"/>
          <w:sz w:val="22"/>
          <w:szCs w:val="22"/>
          <w:lang w:val="it-IT"/>
        </w:rPr>
        <w:t>La conferma della Sua perfe</w:t>
      </w:r>
      <w:r w:rsidR="00B85AB3">
        <w:rPr>
          <w:rFonts w:cs="Times New Roman"/>
          <w:sz w:val="22"/>
          <w:szCs w:val="22"/>
          <w:lang w:val="it-IT"/>
        </w:rPr>
        <w:t>tta saggezza, gloria sia a Lui.</w:t>
      </w:r>
    </w:p>
    <w:p w:rsidR="0008464A" w:rsidRDefault="0008464A" w:rsidP="008F364D">
      <w:pPr>
        <w:bidi w:val="0"/>
        <w:spacing w:after="80" w:line="360" w:lineRule="atLeast"/>
        <w:jc w:val="both"/>
        <w:rPr>
          <w:rFonts w:cs="Times New Roman"/>
          <w:sz w:val="22"/>
          <w:szCs w:val="22"/>
          <w:lang w:val="it-IT"/>
        </w:rPr>
      </w:pPr>
      <w:r>
        <w:rPr>
          <w:rFonts w:cs="Times New Roman"/>
          <w:sz w:val="22"/>
          <w:szCs w:val="22"/>
          <w:lang w:val="it-IT"/>
        </w:rPr>
        <w:t>Molte sono le prove, testuali e logiche, che confermano questo ritorno finale, e tra queste:</w:t>
      </w:r>
    </w:p>
    <w:p w:rsidR="0008464A" w:rsidRDefault="00EF2EB0" w:rsidP="008E7A7D">
      <w:pPr>
        <w:numPr>
          <w:ilvl w:val="0"/>
          <w:numId w:val="16"/>
        </w:numPr>
        <w:bidi w:val="0"/>
        <w:spacing w:after="80" w:line="360" w:lineRule="atLeast"/>
        <w:jc w:val="both"/>
        <w:rPr>
          <w:rFonts w:cs="Times New Roman"/>
          <w:sz w:val="22"/>
          <w:szCs w:val="22"/>
          <w:lang w:val="it-IT"/>
        </w:rPr>
      </w:pPr>
      <w:r>
        <w:rPr>
          <w:rFonts w:cs="Times New Roman"/>
          <w:sz w:val="22"/>
          <w:szCs w:val="22"/>
          <w:lang w:val="it-IT"/>
        </w:rPr>
        <w:t xml:space="preserve">La dimostrazione </w:t>
      </w:r>
      <w:r w:rsidR="0008464A">
        <w:rPr>
          <w:rFonts w:cs="Times New Roman"/>
          <w:sz w:val="22"/>
          <w:szCs w:val="22"/>
          <w:lang w:val="it-IT"/>
        </w:rPr>
        <w:t xml:space="preserve">attraverso la creazione dei cieli e della terra, </w:t>
      </w:r>
      <w:r>
        <w:rPr>
          <w:rFonts w:cs="Times New Roman"/>
          <w:sz w:val="22"/>
          <w:szCs w:val="22"/>
          <w:lang w:val="it-IT"/>
        </w:rPr>
        <w:t xml:space="preserve">per provare </w:t>
      </w:r>
      <w:r w:rsidR="0008464A">
        <w:rPr>
          <w:rFonts w:cs="Times New Roman"/>
          <w:sz w:val="22"/>
          <w:szCs w:val="22"/>
          <w:lang w:val="it-IT"/>
        </w:rPr>
        <w:t xml:space="preserve">la risurrezione dei morti. Disse l'Elevato: </w:t>
      </w:r>
      <w:r w:rsidR="00FE6663">
        <w:rPr>
          <w:rFonts w:cs="Times New Roman"/>
          <w:b/>
          <w:bCs/>
          <w:sz w:val="22"/>
          <w:szCs w:val="22"/>
          <w:lang w:val="it-IT"/>
        </w:rPr>
        <w:t>{Non vedono forse come Iddio è</w:t>
      </w:r>
      <w:r w:rsidR="0008464A">
        <w:rPr>
          <w:rFonts w:cs="Times New Roman"/>
          <w:b/>
          <w:bCs/>
          <w:sz w:val="22"/>
          <w:szCs w:val="22"/>
          <w:lang w:val="it-IT"/>
        </w:rPr>
        <w:t xml:space="preserve"> Colui che creò i cieli e la terra e non si è stancato della loro creazione, è in grado di risuscitare i morti? Certo che lo</w:t>
      </w:r>
      <w:r w:rsidR="00533F56">
        <w:rPr>
          <w:rFonts w:cs="Times New Roman"/>
          <w:b/>
          <w:bCs/>
          <w:sz w:val="22"/>
          <w:szCs w:val="22"/>
          <w:lang w:val="it-IT"/>
        </w:rPr>
        <w:t xml:space="preserve"> è! Invero Egli è </w:t>
      </w:r>
      <w:r w:rsidR="008E7A7D" w:rsidRPr="008E7A7D">
        <w:rPr>
          <w:rFonts w:cs="Times New Roman"/>
          <w:b/>
          <w:bCs/>
          <w:sz w:val="22"/>
          <w:szCs w:val="22"/>
          <w:lang w:val="it-IT"/>
        </w:rPr>
        <w:t>Colui che tutto può</w:t>
      </w:r>
      <w:r w:rsidR="0008464A">
        <w:rPr>
          <w:rFonts w:cs="Times New Roman"/>
          <w:b/>
          <w:bCs/>
          <w:sz w:val="22"/>
          <w:szCs w:val="22"/>
          <w:lang w:val="it-IT"/>
        </w:rPr>
        <w:t>}</w:t>
      </w:r>
      <w:r w:rsidR="0008464A">
        <w:rPr>
          <w:rStyle w:val="Caratteredellanota"/>
          <w:rFonts w:cs="Times New Roman"/>
          <w:sz w:val="22"/>
          <w:szCs w:val="22"/>
          <w:lang w:val="it-IT"/>
        </w:rPr>
        <w:footnoteReference w:id="173"/>
      </w:r>
      <w:r w:rsidR="0008464A">
        <w:rPr>
          <w:rFonts w:cs="Times New Roman"/>
          <w:sz w:val="22"/>
          <w:szCs w:val="22"/>
          <w:lang w:val="it-IT"/>
        </w:rPr>
        <w:t xml:space="preserve">, e disse: </w:t>
      </w:r>
      <w:r w:rsidR="0008464A">
        <w:rPr>
          <w:rFonts w:cs="Times New Roman"/>
          <w:b/>
          <w:bCs/>
          <w:sz w:val="22"/>
          <w:szCs w:val="22"/>
          <w:lang w:val="it-IT"/>
        </w:rPr>
        <w:t xml:space="preserve">{Non è forse in grado, Colui che creò i </w:t>
      </w:r>
      <w:r w:rsidR="0008464A">
        <w:rPr>
          <w:rFonts w:cs="Times New Roman"/>
          <w:b/>
          <w:bCs/>
          <w:sz w:val="22"/>
          <w:szCs w:val="22"/>
          <w:lang w:val="it-IT"/>
        </w:rPr>
        <w:lastRenderedPageBreak/>
        <w:t xml:space="preserve">cieli e la terra, di creare ciò che ne è simile? Certo che lo è! Invero Egli è il </w:t>
      </w:r>
      <w:r w:rsidR="0008464A" w:rsidRPr="0030354C">
        <w:rPr>
          <w:rFonts w:cs="Times New Roman"/>
          <w:b/>
          <w:bCs/>
          <w:sz w:val="22"/>
          <w:szCs w:val="22"/>
          <w:lang w:val="it-IT"/>
        </w:rPr>
        <w:t>Creatore assiduo, l'Onnisciente</w:t>
      </w:r>
      <w:r w:rsidR="0008464A">
        <w:rPr>
          <w:rFonts w:cs="Times New Roman"/>
          <w:b/>
          <w:bCs/>
          <w:sz w:val="22"/>
          <w:szCs w:val="22"/>
          <w:lang w:val="it-IT"/>
        </w:rPr>
        <w:t>}</w:t>
      </w:r>
      <w:r w:rsidR="0008464A">
        <w:rPr>
          <w:rStyle w:val="Caratteredellanota"/>
          <w:rFonts w:cs="Times New Roman"/>
          <w:sz w:val="22"/>
          <w:szCs w:val="22"/>
          <w:lang w:val="it-IT"/>
        </w:rPr>
        <w:footnoteReference w:id="174"/>
      </w:r>
      <w:r w:rsidR="00B85AB3">
        <w:rPr>
          <w:rFonts w:cs="Times New Roman"/>
          <w:sz w:val="22"/>
          <w:szCs w:val="22"/>
          <w:lang w:val="it-IT"/>
        </w:rPr>
        <w:t>.</w:t>
      </w:r>
    </w:p>
    <w:p w:rsidR="0008464A" w:rsidRDefault="00EF2EB0" w:rsidP="0030354C">
      <w:pPr>
        <w:numPr>
          <w:ilvl w:val="0"/>
          <w:numId w:val="16"/>
        </w:numPr>
        <w:bidi w:val="0"/>
        <w:spacing w:after="80" w:line="360" w:lineRule="atLeast"/>
        <w:jc w:val="both"/>
        <w:rPr>
          <w:rFonts w:cs="Times New Roman"/>
          <w:sz w:val="22"/>
          <w:szCs w:val="22"/>
          <w:lang w:val="it-IT"/>
        </w:rPr>
      </w:pPr>
      <w:r>
        <w:rPr>
          <w:rFonts w:cs="Times New Roman"/>
          <w:sz w:val="22"/>
          <w:szCs w:val="22"/>
          <w:lang w:val="it-IT"/>
        </w:rPr>
        <w:t xml:space="preserve">La dimostrazione attraverso </w:t>
      </w:r>
      <w:r w:rsidR="007C136A">
        <w:rPr>
          <w:rFonts w:cs="Times New Roman"/>
          <w:sz w:val="22"/>
          <w:szCs w:val="22"/>
          <w:lang w:val="it-IT"/>
        </w:rPr>
        <w:t xml:space="preserve">la Sua </w:t>
      </w:r>
      <w:r w:rsidR="00FA43F2">
        <w:rPr>
          <w:rFonts w:cs="Times New Roman"/>
          <w:sz w:val="22"/>
          <w:szCs w:val="22"/>
          <w:lang w:val="it-IT"/>
        </w:rPr>
        <w:t xml:space="preserve">potestà </w:t>
      </w:r>
      <w:r w:rsidR="007C136A">
        <w:rPr>
          <w:rFonts w:cs="Times New Roman"/>
          <w:sz w:val="22"/>
          <w:szCs w:val="22"/>
          <w:lang w:val="it-IT"/>
        </w:rPr>
        <w:t xml:space="preserve">di </w:t>
      </w:r>
      <w:r w:rsidR="0008464A">
        <w:rPr>
          <w:rFonts w:cs="Times New Roman"/>
          <w:sz w:val="22"/>
          <w:szCs w:val="22"/>
          <w:lang w:val="it-IT"/>
        </w:rPr>
        <w:t xml:space="preserve">creazione del creato senza alcun modello precedente </w:t>
      </w:r>
      <w:r w:rsidR="00FA43F2">
        <w:rPr>
          <w:rFonts w:cs="Times New Roman"/>
          <w:sz w:val="22"/>
          <w:szCs w:val="22"/>
          <w:lang w:val="it-IT"/>
        </w:rPr>
        <w:t>per provare</w:t>
      </w:r>
      <w:r w:rsidR="0008464A">
        <w:rPr>
          <w:rFonts w:cs="Times New Roman"/>
          <w:sz w:val="22"/>
          <w:szCs w:val="22"/>
          <w:lang w:val="it-IT"/>
        </w:rPr>
        <w:t xml:space="preserve"> della Sua potestà di ricreare [gli uomini] nuovamente dopo la loro morte. Difatti, chi è in grado di dare origine dal nulla è a fortiori in grado di riportare in vita. Disse l'Eccelso: </w:t>
      </w:r>
      <w:r w:rsidR="0008464A">
        <w:rPr>
          <w:rFonts w:cs="Times New Roman"/>
          <w:b/>
          <w:bCs/>
          <w:sz w:val="22"/>
          <w:szCs w:val="22"/>
          <w:lang w:val="it-IT"/>
        </w:rPr>
        <w:t>{Ed Egli è Colui che dà inizio alla creazione e poi la reitera e ciò Gli è alquanto facile ed appartien</w:t>
      </w:r>
      <w:r w:rsidR="00131E31">
        <w:rPr>
          <w:rFonts w:cs="Times New Roman"/>
          <w:b/>
          <w:bCs/>
          <w:sz w:val="22"/>
          <w:szCs w:val="22"/>
          <w:lang w:val="it-IT"/>
        </w:rPr>
        <w:t>e a Lui l'attributo più elevato</w:t>
      </w:r>
      <w:r w:rsidR="0008464A">
        <w:rPr>
          <w:rFonts w:cs="Times New Roman"/>
          <w:b/>
          <w:bCs/>
          <w:sz w:val="22"/>
          <w:szCs w:val="22"/>
          <w:lang w:val="it-IT"/>
        </w:rPr>
        <w:t>}</w:t>
      </w:r>
      <w:r w:rsidR="0008464A">
        <w:rPr>
          <w:rStyle w:val="Caratteredellanota"/>
          <w:rFonts w:cs="Times New Roman"/>
          <w:sz w:val="22"/>
          <w:szCs w:val="22"/>
          <w:lang w:val="it-IT"/>
        </w:rPr>
        <w:footnoteReference w:id="175"/>
      </w:r>
      <w:r w:rsidR="0008464A">
        <w:rPr>
          <w:rFonts w:cs="Times New Roman"/>
          <w:sz w:val="22"/>
          <w:szCs w:val="22"/>
          <w:lang w:val="it-IT"/>
        </w:rPr>
        <w:t xml:space="preserve"> e disse: </w:t>
      </w:r>
      <w:r w:rsidR="0008464A">
        <w:rPr>
          <w:rFonts w:cs="Times New Roman"/>
          <w:b/>
          <w:bCs/>
          <w:sz w:val="22"/>
          <w:szCs w:val="22"/>
          <w:lang w:val="it-IT"/>
        </w:rPr>
        <w:t xml:space="preserve">{E ci ha definito tramite un paragone, dimenticando però la sua creazione. Disse: “Chi darà vita alle ossa quando saranno polvere?” Dì: “Le rivivificherà Colui che le ha originate la prima volta e che </w:t>
      </w:r>
      <w:r w:rsidR="00131E31" w:rsidRPr="007A352D">
        <w:rPr>
          <w:rFonts w:cs="Times New Roman"/>
          <w:b/>
          <w:bCs/>
          <w:sz w:val="22"/>
          <w:szCs w:val="22"/>
          <w:lang w:val="it-IT"/>
        </w:rPr>
        <w:t xml:space="preserve">di </w:t>
      </w:r>
      <w:r w:rsidR="007A352D" w:rsidRPr="007A352D">
        <w:rPr>
          <w:rFonts w:cs="Times New Roman"/>
          <w:b/>
          <w:bCs/>
          <w:sz w:val="22"/>
          <w:szCs w:val="22"/>
          <w:lang w:val="it-IT"/>
        </w:rPr>
        <w:t xml:space="preserve">tutte le </w:t>
      </w:r>
      <w:r w:rsidR="00D825EF">
        <w:rPr>
          <w:rFonts w:cs="Times New Roman"/>
          <w:b/>
          <w:bCs/>
          <w:sz w:val="22"/>
          <w:szCs w:val="22"/>
          <w:lang w:val="it-IT"/>
        </w:rPr>
        <w:t xml:space="preserve">creazioni è </w:t>
      </w:r>
      <w:r w:rsidR="0030354C">
        <w:rPr>
          <w:rFonts w:cs="Times New Roman"/>
          <w:b/>
          <w:bCs/>
          <w:sz w:val="22"/>
          <w:szCs w:val="22"/>
          <w:lang w:val="it-IT"/>
        </w:rPr>
        <w:t>sapiente</w:t>
      </w:r>
      <w:r w:rsidR="0008464A">
        <w:rPr>
          <w:rFonts w:cs="Times New Roman"/>
          <w:b/>
          <w:bCs/>
          <w:sz w:val="22"/>
          <w:szCs w:val="22"/>
          <w:lang w:val="it-IT"/>
        </w:rPr>
        <w:t>”}</w:t>
      </w:r>
      <w:r w:rsidR="0008464A">
        <w:rPr>
          <w:rStyle w:val="Caratteredellanota"/>
          <w:rFonts w:cs="Times New Roman"/>
          <w:sz w:val="22"/>
          <w:szCs w:val="22"/>
          <w:lang w:val="it-IT"/>
        </w:rPr>
        <w:footnoteReference w:id="176"/>
      </w:r>
      <w:r w:rsidR="00B85AB3">
        <w:rPr>
          <w:rFonts w:cs="Times New Roman"/>
          <w:sz w:val="22"/>
          <w:szCs w:val="22"/>
          <w:lang w:val="it-IT"/>
        </w:rPr>
        <w:t>.</w:t>
      </w:r>
    </w:p>
    <w:p w:rsidR="0008464A" w:rsidRPr="002B36D1" w:rsidRDefault="00FA43F2" w:rsidP="00B733BB">
      <w:pPr>
        <w:numPr>
          <w:ilvl w:val="0"/>
          <w:numId w:val="16"/>
        </w:numPr>
        <w:bidi w:val="0"/>
        <w:spacing w:after="80" w:line="360" w:lineRule="atLeast"/>
        <w:jc w:val="both"/>
        <w:rPr>
          <w:rFonts w:cs="Times New Roman"/>
          <w:sz w:val="22"/>
          <w:szCs w:val="22"/>
          <w:lang w:val="it-IT"/>
        </w:rPr>
      </w:pPr>
      <w:r w:rsidRPr="002B36D1">
        <w:rPr>
          <w:rFonts w:cs="Times New Roman"/>
          <w:sz w:val="22"/>
          <w:szCs w:val="22"/>
          <w:lang w:val="it-IT"/>
        </w:rPr>
        <w:t>La creazione dell</w:t>
      </w:r>
      <w:r w:rsidR="00345B0C" w:rsidRPr="002B36D1">
        <w:rPr>
          <w:rFonts w:cs="Times New Roman"/>
          <w:sz w:val="22"/>
          <w:szCs w:val="22"/>
          <w:lang w:val="it-IT"/>
        </w:rPr>
        <w:t>’</w:t>
      </w:r>
      <w:r w:rsidRPr="002B36D1">
        <w:rPr>
          <w:rFonts w:cs="Times New Roman"/>
          <w:sz w:val="22"/>
          <w:szCs w:val="22"/>
          <w:lang w:val="it-IT"/>
        </w:rPr>
        <w:t xml:space="preserve">uomo </w:t>
      </w:r>
      <w:r w:rsidR="0008464A" w:rsidRPr="002B36D1">
        <w:rPr>
          <w:rFonts w:cs="Times New Roman"/>
          <w:sz w:val="22"/>
          <w:szCs w:val="22"/>
          <w:lang w:val="it-IT"/>
        </w:rPr>
        <w:t xml:space="preserve">nella miglior forma e </w:t>
      </w:r>
      <w:r w:rsidR="00345B0C" w:rsidRPr="002B36D1">
        <w:rPr>
          <w:rFonts w:cs="Times New Roman"/>
          <w:sz w:val="22"/>
          <w:szCs w:val="22"/>
          <w:lang w:val="it-IT"/>
        </w:rPr>
        <w:t xml:space="preserve">in </w:t>
      </w:r>
      <w:r w:rsidR="0008464A" w:rsidRPr="002B36D1">
        <w:rPr>
          <w:rFonts w:cs="Times New Roman"/>
          <w:sz w:val="22"/>
          <w:szCs w:val="22"/>
          <w:lang w:val="it-IT"/>
        </w:rPr>
        <w:t>quest</w:t>
      </w:r>
      <w:r w:rsidR="00345B0C" w:rsidRPr="002B36D1">
        <w:rPr>
          <w:rFonts w:cs="Times New Roman"/>
          <w:sz w:val="22"/>
          <w:szCs w:val="22"/>
          <w:lang w:val="it-IT"/>
        </w:rPr>
        <w:t xml:space="preserve">’immagine </w:t>
      </w:r>
      <w:r w:rsidR="00633F24" w:rsidRPr="002B36D1">
        <w:rPr>
          <w:rFonts w:cs="Times New Roman"/>
          <w:sz w:val="22"/>
          <w:szCs w:val="22"/>
          <w:lang w:val="it-IT"/>
        </w:rPr>
        <w:t>perfetta</w:t>
      </w:r>
      <w:r w:rsidR="00345B0C" w:rsidRPr="002B36D1">
        <w:rPr>
          <w:rFonts w:cs="Times New Roman"/>
          <w:sz w:val="22"/>
          <w:szCs w:val="22"/>
          <w:lang w:val="it-IT"/>
        </w:rPr>
        <w:t xml:space="preserve"> </w:t>
      </w:r>
      <w:r w:rsidR="0008464A" w:rsidRPr="002B36D1">
        <w:rPr>
          <w:rFonts w:cs="Times New Roman"/>
          <w:sz w:val="22"/>
          <w:szCs w:val="22"/>
          <w:lang w:val="it-IT"/>
        </w:rPr>
        <w:t xml:space="preserve">con </w:t>
      </w:r>
      <w:r w:rsidR="00EF3955" w:rsidRPr="002B36D1">
        <w:rPr>
          <w:rFonts w:cs="Times New Roman"/>
          <w:sz w:val="22"/>
          <w:szCs w:val="22"/>
          <w:lang w:val="it-IT"/>
        </w:rPr>
        <w:t>le</w:t>
      </w:r>
      <w:r w:rsidR="0008464A" w:rsidRPr="002B36D1">
        <w:rPr>
          <w:rFonts w:cs="Times New Roman"/>
          <w:sz w:val="22"/>
          <w:szCs w:val="22"/>
          <w:lang w:val="it-IT"/>
        </w:rPr>
        <w:t xml:space="preserve"> su</w:t>
      </w:r>
      <w:r w:rsidR="00EF3955" w:rsidRPr="002B36D1">
        <w:rPr>
          <w:rFonts w:cs="Times New Roman"/>
          <w:sz w:val="22"/>
          <w:szCs w:val="22"/>
          <w:lang w:val="it-IT"/>
        </w:rPr>
        <w:t>e</w:t>
      </w:r>
      <w:r w:rsidR="0008464A" w:rsidRPr="002B36D1">
        <w:rPr>
          <w:rFonts w:cs="Times New Roman"/>
          <w:sz w:val="22"/>
          <w:szCs w:val="22"/>
          <w:lang w:val="it-IT"/>
        </w:rPr>
        <w:t xml:space="preserve"> </w:t>
      </w:r>
      <w:r w:rsidR="00EF3955" w:rsidRPr="002B36D1">
        <w:rPr>
          <w:rFonts w:cs="Times New Roman"/>
          <w:sz w:val="22"/>
          <w:szCs w:val="22"/>
          <w:lang w:val="it-IT"/>
        </w:rPr>
        <w:t>membra</w:t>
      </w:r>
      <w:r w:rsidR="0008464A" w:rsidRPr="002B36D1">
        <w:rPr>
          <w:rFonts w:cs="Times New Roman"/>
          <w:sz w:val="22"/>
          <w:szCs w:val="22"/>
          <w:lang w:val="it-IT"/>
        </w:rPr>
        <w:t xml:space="preserve">, </w:t>
      </w:r>
      <w:r w:rsidR="00CF50E7" w:rsidRPr="002B36D1">
        <w:rPr>
          <w:rFonts w:cs="Times New Roman"/>
          <w:sz w:val="22"/>
          <w:szCs w:val="22"/>
          <w:lang w:val="it-IT"/>
        </w:rPr>
        <w:t>l</w:t>
      </w:r>
      <w:r w:rsidR="009A29B1">
        <w:rPr>
          <w:rFonts w:cs="Times New Roman"/>
          <w:sz w:val="22"/>
          <w:szCs w:val="22"/>
          <w:lang w:val="it-IT"/>
        </w:rPr>
        <w:t>e</w:t>
      </w:r>
      <w:r w:rsidR="00CF50E7" w:rsidRPr="002B36D1">
        <w:rPr>
          <w:rFonts w:cs="Times New Roman"/>
          <w:sz w:val="22"/>
          <w:szCs w:val="22"/>
          <w:lang w:val="it-IT"/>
        </w:rPr>
        <w:t xml:space="preserve"> su</w:t>
      </w:r>
      <w:r w:rsidR="009A29B1">
        <w:rPr>
          <w:rFonts w:cs="Times New Roman"/>
          <w:sz w:val="22"/>
          <w:szCs w:val="22"/>
          <w:lang w:val="it-IT"/>
        </w:rPr>
        <w:t>e</w:t>
      </w:r>
      <w:r w:rsidR="00CF50E7" w:rsidRPr="002B36D1">
        <w:rPr>
          <w:rFonts w:cs="Times New Roman"/>
          <w:sz w:val="22"/>
          <w:szCs w:val="22"/>
          <w:lang w:val="it-IT"/>
        </w:rPr>
        <w:t xml:space="preserve"> </w:t>
      </w:r>
      <w:r w:rsidR="00B733BB">
        <w:rPr>
          <w:rFonts w:cs="Times New Roman"/>
          <w:sz w:val="22"/>
          <w:szCs w:val="22"/>
          <w:lang w:val="it-IT"/>
        </w:rPr>
        <w:t>facoltà</w:t>
      </w:r>
      <w:r w:rsidR="00EF3955" w:rsidRPr="002B36D1">
        <w:rPr>
          <w:rFonts w:cs="Times New Roman"/>
          <w:sz w:val="22"/>
          <w:szCs w:val="22"/>
          <w:lang w:val="it-IT"/>
        </w:rPr>
        <w:t xml:space="preserve"> </w:t>
      </w:r>
      <w:r w:rsidR="009A29B1">
        <w:rPr>
          <w:rFonts w:cs="Times New Roman"/>
          <w:sz w:val="22"/>
          <w:szCs w:val="22"/>
          <w:lang w:val="it-IT"/>
        </w:rPr>
        <w:t>e i</w:t>
      </w:r>
      <w:r w:rsidR="0008464A" w:rsidRPr="002B36D1">
        <w:rPr>
          <w:rFonts w:cs="Times New Roman"/>
          <w:sz w:val="22"/>
          <w:szCs w:val="22"/>
          <w:lang w:val="it-IT"/>
        </w:rPr>
        <w:t xml:space="preserve"> su</w:t>
      </w:r>
      <w:r w:rsidR="009A29B1">
        <w:rPr>
          <w:rFonts w:cs="Times New Roman"/>
          <w:sz w:val="22"/>
          <w:szCs w:val="22"/>
          <w:lang w:val="it-IT"/>
        </w:rPr>
        <w:t>oi</w:t>
      </w:r>
      <w:r w:rsidR="0008464A" w:rsidRPr="002B36D1">
        <w:rPr>
          <w:rFonts w:cs="Times New Roman"/>
          <w:sz w:val="22"/>
          <w:szCs w:val="22"/>
          <w:lang w:val="it-IT"/>
        </w:rPr>
        <w:t xml:space="preserve"> </w:t>
      </w:r>
      <w:r w:rsidR="009A29B1" w:rsidRPr="009A29B1">
        <w:rPr>
          <w:rFonts w:cs="Times New Roman"/>
          <w:sz w:val="22"/>
          <w:szCs w:val="22"/>
          <w:lang w:val="it-IT"/>
        </w:rPr>
        <w:t>attributi</w:t>
      </w:r>
      <w:r w:rsidR="00DF6F5A" w:rsidRPr="002B36D1">
        <w:rPr>
          <w:rFonts w:cs="Times New Roman"/>
          <w:sz w:val="22"/>
          <w:szCs w:val="22"/>
          <w:lang w:val="it-IT"/>
        </w:rPr>
        <w:t>;</w:t>
      </w:r>
      <w:r w:rsidR="0008464A" w:rsidRPr="002B36D1">
        <w:rPr>
          <w:rFonts w:cs="Times New Roman"/>
          <w:sz w:val="22"/>
          <w:szCs w:val="22"/>
          <w:lang w:val="it-IT"/>
        </w:rPr>
        <w:t xml:space="preserve"> </w:t>
      </w:r>
      <w:r w:rsidR="00CF50E7" w:rsidRPr="002B36D1">
        <w:rPr>
          <w:rFonts w:cs="Times New Roman"/>
          <w:sz w:val="22"/>
          <w:szCs w:val="22"/>
          <w:lang w:val="it-IT"/>
        </w:rPr>
        <w:t xml:space="preserve">la carne, le ossa, le vene, i nervi </w:t>
      </w:r>
      <w:r w:rsidR="00B423B9" w:rsidRPr="002B36D1">
        <w:rPr>
          <w:rFonts w:cs="Times New Roman"/>
          <w:sz w:val="22"/>
          <w:szCs w:val="22"/>
          <w:lang w:val="it-IT"/>
        </w:rPr>
        <w:t>d</w:t>
      </w:r>
      <w:r w:rsidR="00447A28" w:rsidRPr="002B36D1">
        <w:rPr>
          <w:rFonts w:cs="Times New Roman"/>
          <w:sz w:val="22"/>
          <w:szCs w:val="22"/>
          <w:lang w:val="it-IT"/>
        </w:rPr>
        <w:t xml:space="preserve">i cui è composto; gli orifizi, </w:t>
      </w:r>
      <w:r w:rsidR="00581774" w:rsidRPr="002B36D1">
        <w:rPr>
          <w:rFonts w:cs="Times New Roman"/>
          <w:sz w:val="22"/>
          <w:szCs w:val="22"/>
          <w:lang w:val="it-IT"/>
        </w:rPr>
        <w:t>gli organi</w:t>
      </w:r>
      <w:r w:rsidR="0008464A" w:rsidRPr="002B36D1">
        <w:rPr>
          <w:rFonts w:cs="Times New Roman"/>
          <w:sz w:val="22"/>
          <w:szCs w:val="22"/>
          <w:lang w:val="it-IT"/>
        </w:rPr>
        <w:t xml:space="preserve">, </w:t>
      </w:r>
      <w:r w:rsidR="00D27C33" w:rsidRPr="002B36D1">
        <w:rPr>
          <w:rFonts w:cs="Times New Roman"/>
          <w:sz w:val="22"/>
          <w:szCs w:val="22"/>
          <w:lang w:val="it-IT"/>
        </w:rPr>
        <w:t>le capacità comprensive, volitive e fattive</w:t>
      </w:r>
      <w:r w:rsidR="0008464A" w:rsidRPr="002B36D1">
        <w:rPr>
          <w:rFonts w:cs="Times New Roman"/>
          <w:sz w:val="22"/>
          <w:szCs w:val="22"/>
          <w:lang w:val="it-IT"/>
        </w:rPr>
        <w:t xml:space="preserve"> </w:t>
      </w:r>
      <w:r w:rsidR="00C3058C" w:rsidRPr="002B36D1">
        <w:rPr>
          <w:rFonts w:cs="Times New Roman"/>
          <w:sz w:val="22"/>
          <w:szCs w:val="22"/>
          <w:lang w:val="it-IT"/>
        </w:rPr>
        <w:t xml:space="preserve">e quant’altro </w:t>
      </w:r>
      <w:r w:rsidR="0008464A" w:rsidRPr="002B36D1">
        <w:rPr>
          <w:rFonts w:cs="Times New Roman"/>
          <w:sz w:val="22"/>
          <w:szCs w:val="22"/>
          <w:lang w:val="it-IT"/>
        </w:rPr>
        <w:t>rappresentano la miglior dimostrazione della Sua potestà di ricrearli nuovamente dopo la loro morte, gloria sia a Lui.</w:t>
      </w:r>
    </w:p>
    <w:p w:rsidR="0008464A" w:rsidRDefault="0008464A" w:rsidP="0008464A">
      <w:pPr>
        <w:numPr>
          <w:ilvl w:val="0"/>
          <w:numId w:val="16"/>
        </w:numPr>
        <w:bidi w:val="0"/>
        <w:spacing w:after="80" w:line="360" w:lineRule="atLeast"/>
        <w:jc w:val="both"/>
        <w:rPr>
          <w:rFonts w:cs="Times New Roman"/>
          <w:sz w:val="22"/>
          <w:szCs w:val="22"/>
          <w:lang w:val="it-IT"/>
        </w:rPr>
      </w:pPr>
      <w:r>
        <w:rPr>
          <w:rFonts w:cs="Times New Roman"/>
          <w:sz w:val="22"/>
          <w:szCs w:val="22"/>
          <w:lang w:val="it-IT"/>
        </w:rPr>
        <w:t xml:space="preserve">Dimostrare attraverso la resurrezione dei morti avvenuta già nella vita terrena la Sua potestà di ricrearli nuovamente nella vita </w:t>
      </w:r>
      <w:r>
        <w:rPr>
          <w:rFonts w:cs="Times New Roman"/>
          <w:sz w:val="22"/>
          <w:szCs w:val="22"/>
          <w:lang w:val="it-IT"/>
        </w:rPr>
        <w:lastRenderedPageBreak/>
        <w:t>oltremondana. Sono, infatti, giunte le notizie nei Libri divini che Iddio ha rivelato ai Suoi Messaggeri di resurrezioni avvenute per mano di Abramo e Gesù (che Iddio li preservi) ed altri ancora, col permesso di Iddio.</w:t>
      </w:r>
    </w:p>
    <w:p w:rsidR="0008464A" w:rsidRDefault="0008464A" w:rsidP="0008464A">
      <w:pPr>
        <w:widowControl w:val="0"/>
        <w:numPr>
          <w:ilvl w:val="0"/>
          <w:numId w:val="16"/>
        </w:numPr>
        <w:bidi w:val="0"/>
        <w:spacing w:after="80" w:line="360" w:lineRule="atLeast"/>
        <w:ind w:left="714" w:hanging="357"/>
        <w:jc w:val="both"/>
        <w:rPr>
          <w:rFonts w:cs="Times New Roman"/>
          <w:sz w:val="22"/>
          <w:szCs w:val="22"/>
          <w:lang w:val="it-IT"/>
        </w:rPr>
      </w:pPr>
      <w:r>
        <w:rPr>
          <w:rFonts w:cs="Times New Roman"/>
          <w:sz w:val="22"/>
          <w:szCs w:val="22"/>
          <w:lang w:val="it-IT"/>
        </w:rPr>
        <w:t>Dimostrare attraverso la Sua potestà di resuscitare i morti, circostanze simili a quelle del Giorno del Giudizio come l'ammassamento e resurrezione, tra le quali:</w:t>
      </w:r>
    </w:p>
    <w:p w:rsidR="0008464A" w:rsidRDefault="0008464A" w:rsidP="0008464A">
      <w:pPr>
        <w:numPr>
          <w:ilvl w:val="0"/>
          <w:numId w:val="9"/>
        </w:numPr>
        <w:bidi w:val="0"/>
        <w:spacing w:after="80" w:line="360" w:lineRule="atLeast"/>
        <w:ind w:left="993" w:hanging="284"/>
        <w:jc w:val="both"/>
        <w:rPr>
          <w:rFonts w:cs="Times New Roman"/>
          <w:sz w:val="22"/>
          <w:szCs w:val="22"/>
          <w:lang w:val="it-IT"/>
        </w:rPr>
      </w:pPr>
      <w:r>
        <w:rPr>
          <w:rFonts w:cs="Times New Roman"/>
          <w:sz w:val="22"/>
          <w:szCs w:val="22"/>
          <w:lang w:val="it-IT"/>
        </w:rPr>
        <w:t xml:space="preserve">Iddio crea l'uomo da una goccia di sperma che in precedenza era frammentata nel corpo, ed è perciò che tutte le membra partecipano del piacere del coito. Così Iddio riunisce dall’intero corpo questa goccia, che poi entrerà nella stabilità dell'utero dal quale prenderà poi origine l'uomo. Giacché queste parti erano divise e sono state poi riunite formando infine quest'individuo, nel momento allora in cui si divideranno nuovamente con la morte, cosa potrebbe impedirGli di raggrupparle un'altra volta? Disse l'Eccelso: </w:t>
      </w:r>
      <w:r>
        <w:rPr>
          <w:rFonts w:cs="Times New Roman"/>
          <w:b/>
          <w:bCs/>
          <w:sz w:val="22"/>
          <w:szCs w:val="22"/>
          <w:lang w:val="it-IT"/>
        </w:rPr>
        <w:t>{Non avete visto ciò che eiaculate? Siete forse voi che lo create oppure siamo Noi i suoi Creatori?}</w:t>
      </w:r>
      <w:r>
        <w:rPr>
          <w:rStyle w:val="Caratteredellanota"/>
          <w:rFonts w:cs="Times New Roman"/>
          <w:sz w:val="22"/>
          <w:szCs w:val="22"/>
          <w:lang w:val="it-IT"/>
        </w:rPr>
        <w:footnoteReference w:id="177"/>
      </w:r>
      <w:r>
        <w:rPr>
          <w:rFonts w:cs="Times New Roman"/>
          <w:sz w:val="22"/>
          <w:szCs w:val="22"/>
          <w:lang w:val="it-IT"/>
        </w:rPr>
        <w:t>.</w:t>
      </w:r>
    </w:p>
    <w:p w:rsidR="0008464A" w:rsidRDefault="0008464A" w:rsidP="00F3402B">
      <w:pPr>
        <w:widowControl w:val="0"/>
        <w:numPr>
          <w:ilvl w:val="0"/>
          <w:numId w:val="9"/>
        </w:numPr>
        <w:bidi w:val="0"/>
        <w:spacing w:after="80" w:line="340" w:lineRule="atLeast"/>
        <w:ind w:left="993" w:hanging="284"/>
        <w:jc w:val="both"/>
        <w:rPr>
          <w:rFonts w:cs="Times New Roman"/>
          <w:sz w:val="22"/>
          <w:szCs w:val="22"/>
          <w:lang w:val="it-IT"/>
        </w:rPr>
      </w:pPr>
      <w:r>
        <w:rPr>
          <w:rFonts w:cs="Times New Roman"/>
          <w:sz w:val="22"/>
          <w:szCs w:val="22"/>
          <w:lang w:val="it-IT"/>
        </w:rPr>
        <w:t xml:space="preserve">I semi delle piante, nonostante la diversità delle loro forme, nel momento in cui cadono su un suolo fertile e vengono avvolti dalla terra e dall'acqua, rimangono conservati, eppure secondo la logica umana dovrebbero marcire e decomporsi - e per questo sarebbe sufficiente un solo elemento dei due, l'acqua o terra, e quindi a maggior ragione la loro </w:t>
      </w:r>
      <w:r>
        <w:rPr>
          <w:rFonts w:cs="Times New Roman"/>
          <w:sz w:val="22"/>
          <w:szCs w:val="22"/>
          <w:lang w:val="it-IT"/>
        </w:rPr>
        <w:lastRenderedPageBreak/>
        <w:t xml:space="preserve">combinazione – invece, quando aumenta l'umidità, ecco che il seme si spezza e ne esce la pianta. Non testimonia forse tutto ciò una potenza totale e una saggezza universale? Come si potrebbe quindi supporre che questo Iddio saggio e potente non sia in grado di raccogliere ogni parte ed unire tutte le membra? Disse l'Elevato: </w:t>
      </w:r>
      <w:r>
        <w:rPr>
          <w:rFonts w:cs="Times New Roman"/>
          <w:b/>
          <w:bCs/>
          <w:sz w:val="22"/>
          <w:szCs w:val="22"/>
          <w:lang w:val="it-IT"/>
        </w:rPr>
        <w:t>{Non avete visto ciò che coltivate? Siete forse voi che lo fate germinare, oppure siamo Noi i suoi germinatori?}</w:t>
      </w:r>
      <w:r>
        <w:rPr>
          <w:rStyle w:val="Caratteredellanota"/>
          <w:rFonts w:cs="Times New Roman"/>
          <w:sz w:val="22"/>
          <w:szCs w:val="22"/>
          <w:lang w:val="it-IT"/>
        </w:rPr>
        <w:footnoteReference w:id="178"/>
      </w:r>
      <w:r>
        <w:rPr>
          <w:rFonts w:cs="Times New Roman"/>
          <w:sz w:val="22"/>
          <w:szCs w:val="22"/>
          <w:lang w:val="it-IT"/>
        </w:rPr>
        <w:t xml:space="preserve"> e in un versetto simile disse: </w:t>
      </w:r>
      <w:r>
        <w:rPr>
          <w:rFonts w:cs="Times New Roman"/>
          <w:b/>
          <w:bCs/>
          <w:sz w:val="22"/>
          <w:szCs w:val="22"/>
          <w:lang w:val="it-IT"/>
        </w:rPr>
        <w:t xml:space="preserve">{E vedi la terra morta, ma quando vi facciamo scendere l'acqua </w:t>
      </w:r>
      <w:r w:rsidR="007D72FD" w:rsidRPr="00A96447">
        <w:rPr>
          <w:rFonts w:cs="Times New Roman"/>
          <w:b/>
          <w:bCs/>
          <w:sz w:val="22"/>
          <w:szCs w:val="22"/>
          <w:lang w:val="it-IT"/>
        </w:rPr>
        <w:t xml:space="preserve">si scuote e </w:t>
      </w:r>
      <w:r w:rsidR="007D72FD">
        <w:rPr>
          <w:rFonts w:cs="Times New Roman"/>
          <w:b/>
          <w:bCs/>
          <w:sz w:val="22"/>
          <w:szCs w:val="22"/>
          <w:lang w:val="it-IT"/>
        </w:rPr>
        <w:t>prospera</w:t>
      </w:r>
      <w:r w:rsidR="00B87074">
        <w:rPr>
          <w:rFonts w:cs="Times New Roman"/>
          <w:b/>
          <w:bCs/>
          <w:sz w:val="22"/>
          <w:szCs w:val="22"/>
          <w:lang w:val="it-IT"/>
        </w:rPr>
        <w:t>,</w:t>
      </w:r>
      <w:r>
        <w:rPr>
          <w:rFonts w:cs="Times New Roman"/>
          <w:b/>
          <w:bCs/>
          <w:sz w:val="22"/>
          <w:szCs w:val="22"/>
          <w:lang w:val="it-IT"/>
        </w:rPr>
        <w:t xml:space="preserve"> e germoglia di ogni specie stupenda}</w:t>
      </w:r>
      <w:r>
        <w:rPr>
          <w:rStyle w:val="Caratteredellanota"/>
          <w:rFonts w:cs="Times New Roman"/>
          <w:sz w:val="22"/>
          <w:szCs w:val="22"/>
          <w:lang w:val="it-IT"/>
        </w:rPr>
        <w:footnoteReference w:id="179"/>
      </w:r>
      <w:r>
        <w:rPr>
          <w:rFonts w:cs="Times New Roman"/>
          <w:sz w:val="22"/>
          <w:szCs w:val="22"/>
          <w:lang w:val="it-IT"/>
        </w:rPr>
        <w:t>.</w:t>
      </w:r>
    </w:p>
    <w:p w:rsidR="0008464A" w:rsidRDefault="0008464A" w:rsidP="000F5732">
      <w:pPr>
        <w:widowControl w:val="0"/>
        <w:numPr>
          <w:ilvl w:val="0"/>
          <w:numId w:val="16"/>
        </w:numPr>
        <w:bidi w:val="0"/>
        <w:spacing w:after="80" w:line="340" w:lineRule="atLeast"/>
        <w:ind w:left="714" w:hanging="357"/>
        <w:jc w:val="both"/>
        <w:rPr>
          <w:rFonts w:cs="Times New Roman"/>
          <w:sz w:val="22"/>
          <w:szCs w:val="22"/>
          <w:lang w:val="it-IT"/>
        </w:rPr>
      </w:pPr>
      <w:r>
        <w:rPr>
          <w:rFonts w:cs="Times New Roman"/>
          <w:sz w:val="22"/>
          <w:szCs w:val="22"/>
          <w:lang w:val="it-IT"/>
        </w:rPr>
        <w:t xml:space="preserve">Invero il Creatore, il Potente, il Sapiente, il Saggio, è ben lontano dall'aver creato le creature invano per poi trascurarle, senza incarichi né resoconto. Disse, gloria sia a Lui: </w:t>
      </w:r>
      <w:r>
        <w:rPr>
          <w:rFonts w:cs="Times New Roman"/>
          <w:b/>
          <w:bCs/>
          <w:sz w:val="22"/>
          <w:szCs w:val="22"/>
          <w:lang w:val="it-IT"/>
        </w:rPr>
        <w:t xml:space="preserve">{E non creammo i cieli e la terra e ciò che vi è frammezzo senza motivo. Questa è la supposizione di coloro che hanno dichiarato infedeltà! </w:t>
      </w:r>
      <w:r w:rsidR="000F5732" w:rsidRPr="000F5732">
        <w:rPr>
          <w:rFonts w:cs="Times New Roman"/>
          <w:b/>
          <w:bCs/>
          <w:sz w:val="22"/>
          <w:szCs w:val="22"/>
          <w:lang w:val="it-IT"/>
        </w:rPr>
        <w:t>Ma sciagura a coloro che hanno miscreduto, per il Fuoco [che li attende]!</w:t>
      </w:r>
      <w:r>
        <w:rPr>
          <w:rFonts w:cs="Times New Roman"/>
          <w:b/>
          <w:bCs/>
          <w:sz w:val="22"/>
          <w:szCs w:val="22"/>
          <w:lang w:val="it-IT"/>
        </w:rPr>
        <w:t>}</w:t>
      </w:r>
      <w:r>
        <w:rPr>
          <w:rStyle w:val="Caratteredellanota"/>
          <w:rFonts w:cs="Times New Roman"/>
          <w:sz w:val="22"/>
          <w:szCs w:val="22"/>
          <w:lang w:val="it-IT"/>
        </w:rPr>
        <w:footnoteReference w:id="180"/>
      </w:r>
      <w:r>
        <w:rPr>
          <w:rFonts w:cs="Times New Roman"/>
          <w:sz w:val="22"/>
          <w:szCs w:val="22"/>
          <w:lang w:val="it-IT"/>
        </w:rPr>
        <w:t xml:space="preserve">. Piuttosto, li ha creati per una motivazione importante e un fine nobile. Disse l'Elevato: </w:t>
      </w:r>
      <w:r>
        <w:rPr>
          <w:rFonts w:cs="Times New Roman"/>
          <w:b/>
          <w:bCs/>
          <w:sz w:val="22"/>
          <w:szCs w:val="22"/>
          <w:lang w:val="it-IT"/>
        </w:rPr>
        <w:t xml:space="preserve">{E non ho creato </w:t>
      </w:r>
      <w:r w:rsidR="00C62B17">
        <w:rPr>
          <w:rFonts w:cs="Times New Roman"/>
          <w:b/>
          <w:bCs/>
          <w:sz w:val="22"/>
          <w:szCs w:val="22"/>
          <w:lang w:val="it-IT"/>
        </w:rPr>
        <w:t xml:space="preserve">i </w:t>
      </w:r>
      <w:r w:rsidR="002253CE" w:rsidRPr="002253CE">
        <w:rPr>
          <w:rFonts w:cs="Times New Roman"/>
          <w:b/>
          <w:bCs/>
          <w:i/>
          <w:iCs/>
          <w:sz w:val="22"/>
          <w:szCs w:val="22"/>
          <w:lang w:val="it-IT"/>
        </w:rPr>
        <w:t>jinn</w:t>
      </w:r>
      <w:r w:rsidR="00C62B17">
        <w:rPr>
          <w:rFonts w:cs="Times New Roman"/>
          <w:b/>
          <w:bCs/>
          <w:sz w:val="22"/>
          <w:szCs w:val="22"/>
          <w:lang w:val="it-IT"/>
        </w:rPr>
        <w:t xml:space="preserve"> </w:t>
      </w:r>
      <w:r>
        <w:rPr>
          <w:rFonts w:cs="Times New Roman"/>
          <w:b/>
          <w:bCs/>
          <w:sz w:val="22"/>
          <w:szCs w:val="22"/>
          <w:lang w:val="it-IT"/>
        </w:rPr>
        <w:t>e gli uomini se non perché mi adorassero}</w:t>
      </w:r>
      <w:r>
        <w:rPr>
          <w:rStyle w:val="Caratteredellanota"/>
          <w:rFonts w:cs="Times New Roman"/>
          <w:sz w:val="22"/>
          <w:szCs w:val="22"/>
          <w:lang w:val="it-IT"/>
        </w:rPr>
        <w:footnoteReference w:id="181"/>
      </w:r>
      <w:r>
        <w:rPr>
          <w:rFonts w:cs="Times New Roman"/>
          <w:sz w:val="22"/>
          <w:szCs w:val="22"/>
          <w:lang w:val="it-IT"/>
        </w:rPr>
        <w:t xml:space="preserve">. Non si addice quindi a questo Dio saggio che siano equivalenti presso di Lui chi Gli ubbidisce e chi invece Gli disobbedisce; disse l'Elevato: </w:t>
      </w:r>
      <w:r>
        <w:rPr>
          <w:rFonts w:cs="Times New Roman"/>
          <w:b/>
          <w:bCs/>
          <w:sz w:val="22"/>
          <w:szCs w:val="22"/>
          <w:lang w:val="it-IT"/>
        </w:rPr>
        <w:t xml:space="preserve">{Trattiamo forse coloro che </w:t>
      </w:r>
      <w:r>
        <w:rPr>
          <w:rFonts w:cs="Times New Roman"/>
          <w:b/>
          <w:bCs/>
          <w:sz w:val="22"/>
          <w:szCs w:val="22"/>
          <w:lang w:val="it-IT"/>
        </w:rPr>
        <w:lastRenderedPageBreak/>
        <w:t>hanno avuto fede e compiuto le opere buone come i corruttori sulla terra? O forse trattiamo i timorati come i trasgressori?}</w:t>
      </w:r>
      <w:r>
        <w:rPr>
          <w:rStyle w:val="Caratteredellanota"/>
          <w:rFonts w:cs="Times New Roman"/>
          <w:sz w:val="22"/>
          <w:szCs w:val="22"/>
          <w:lang w:val="it-IT"/>
        </w:rPr>
        <w:footnoteReference w:id="182"/>
      </w:r>
      <w:r>
        <w:rPr>
          <w:rFonts w:cs="Times New Roman"/>
          <w:sz w:val="22"/>
          <w:szCs w:val="22"/>
          <w:lang w:val="it-IT"/>
        </w:rPr>
        <w:t xml:space="preserve">. Pertanto, la completezza della Sua saggezza e la magnificenza della Sua soggiogazione non potevano che indurre a suscitare la resurrezione delle creature nel Giorno del Giudizio, affinché venga ricompensato ciascun uomo secondo le proprie azioni, dunque premiato il benefattore e punito il malfattore; disse l'Eccelso: </w:t>
      </w:r>
      <w:r>
        <w:rPr>
          <w:rFonts w:cs="Times New Roman"/>
          <w:b/>
          <w:bCs/>
          <w:sz w:val="22"/>
          <w:szCs w:val="22"/>
          <w:lang w:val="it-IT"/>
        </w:rPr>
        <w:t>{Presso di Lui è il ritorno di tutti voi. La promessa di Iddio è certamente veridica. Invero Egli è Colui che dà inizio alla creazione e poi la reitera affinché ricompensi coloro che hanno avuto fede e compiuto il bene con equità, mentre coloro che non hanno avuto fede avranno bevanda di liquido bollente e doloroso tormento}</w:t>
      </w:r>
      <w:r>
        <w:rPr>
          <w:rStyle w:val="Caratteredellanota"/>
          <w:rFonts w:cs="Times New Roman"/>
          <w:sz w:val="22"/>
          <w:szCs w:val="22"/>
          <w:lang w:val="it-IT"/>
        </w:rPr>
        <w:footnoteReference w:id="183"/>
      </w:r>
      <w:r w:rsidR="009F5113">
        <w:rPr>
          <w:rFonts w:cs="Times New Roman"/>
          <w:sz w:val="22"/>
          <w:szCs w:val="22"/>
          <w:lang w:val="it-IT"/>
        </w:rPr>
        <w:t>.</w:t>
      </w:r>
    </w:p>
    <w:p w:rsidR="0008464A" w:rsidRDefault="0008464A" w:rsidP="00BE4F73">
      <w:pPr>
        <w:bidi w:val="0"/>
        <w:spacing w:line="360" w:lineRule="atLeast"/>
        <w:jc w:val="both"/>
        <w:rPr>
          <w:rFonts w:cs="Times New Roman"/>
          <w:sz w:val="22"/>
          <w:szCs w:val="22"/>
          <w:lang w:val="it-IT"/>
        </w:rPr>
      </w:pPr>
      <w:r>
        <w:rPr>
          <w:rFonts w:cs="Times New Roman"/>
          <w:sz w:val="22"/>
          <w:szCs w:val="22"/>
          <w:lang w:val="it-IT"/>
        </w:rPr>
        <w:t>Pertanto la fede nel Giorno Ultimo – il Giorno della Resurrezione- ha molti effetti sull’individuo e sulla società, e tra questi:</w:t>
      </w:r>
    </w:p>
    <w:p w:rsidR="0008464A" w:rsidRDefault="0008464A" w:rsidP="00BE4F73">
      <w:pPr>
        <w:numPr>
          <w:ilvl w:val="0"/>
          <w:numId w:val="10"/>
        </w:numPr>
        <w:tabs>
          <w:tab w:val="clear" w:pos="720"/>
          <w:tab w:val="num" w:pos="-709"/>
        </w:tabs>
        <w:bidi w:val="0"/>
        <w:spacing w:after="80" w:line="360" w:lineRule="atLeast"/>
        <w:ind w:left="284" w:hanging="284"/>
        <w:jc w:val="both"/>
        <w:rPr>
          <w:rFonts w:cs="Times New Roman"/>
          <w:sz w:val="22"/>
          <w:szCs w:val="22"/>
          <w:lang w:val="it-IT"/>
        </w:rPr>
      </w:pPr>
      <w:r>
        <w:rPr>
          <w:rFonts w:cs="Times New Roman"/>
          <w:sz w:val="22"/>
          <w:szCs w:val="22"/>
          <w:lang w:val="it-IT"/>
        </w:rPr>
        <w:t>La perseveranza dell'individuo nell'ubbidienza a Iddio, poiché desideroso del premio serbato per quel Giorno, e l’impegno nell'allontanarsi dalla Sua disubbidienza per paura del castigo di quel Giorno.</w:t>
      </w:r>
    </w:p>
    <w:p w:rsidR="0008464A" w:rsidRDefault="0008464A" w:rsidP="00BE4F73">
      <w:pPr>
        <w:widowControl w:val="0"/>
        <w:numPr>
          <w:ilvl w:val="0"/>
          <w:numId w:val="10"/>
        </w:numPr>
        <w:tabs>
          <w:tab w:val="clear" w:pos="720"/>
          <w:tab w:val="num" w:pos="-709"/>
        </w:tabs>
        <w:bidi w:val="0"/>
        <w:spacing w:after="80" w:line="360" w:lineRule="atLeast"/>
        <w:ind w:left="284" w:hanging="284"/>
        <w:jc w:val="both"/>
        <w:rPr>
          <w:rFonts w:cs="Times New Roman"/>
          <w:sz w:val="22"/>
          <w:szCs w:val="22"/>
          <w:lang w:val="it-IT"/>
        </w:rPr>
      </w:pPr>
      <w:r>
        <w:rPr>
          <w:rFonts w:cs="Times New Roman"/>
          <w:sz w:val="22"/>
          <w:szCs w:val="22"/>
          <w:lang w:val="it-IT"/>
        </w:rPr>
        <w:t>La fede nel Giorno Ultimo comporta consolazione per il fedele circa ciò che gli viene a mancare in termini di piaceri e delizie in questo mondo, per le delizie e piaceri a cui ambisce nell'Aldilà.</w:t>
      </w:r>
    </w:p>
    <w:p w:rsidR="0008464A" w:rsidRDefault="0008464A" w:rsidP="00BE4F73">
      <w:pPr>
        <w:widowControl w:val="0"/>
        <w:numPr>
          <w:ilvl w:val="0"/>
          <w:numId w:val="10"/>
        </w:numPr>
        <w:tabs>
          <w:tab w:val="clear" w:pos="720"/>
          <w:tab w:val="num" w:pos="-709"/>
        </w:tabs>
        <w:bidi w:val="0"/>
        <w:spacing w:after="80" w:line="340" w:lineRule="atLeast"/>
        <w:ind w:left="284" w:hanging="284"/>
        <w:jc w:val="both"/>
        <w:rPr>
          <w:rFonts w:cs="Times New Roman"/>
          <w:sz w:val="22"/>
          <w:szCs w:val="22"/>
          <w:lang w:val="it-IT"/>
        </w:rPr>
      </w:pPr>
      <w:r>
        <w:rPr>
          <w:rFonts w:cs="Times New Roman"/>
          <w:sz w:val="22"/>
          <w:szCs w:val="22"/>
          <w:lang w:val="it-IT"/>
        </w:rPr>
        <w:t xml:space="preserve">Attraverso la fede nel Giorno Ultimo, l'uomo raggiunge la conoscenza di quella che sarà la sua destinazione dopo la morte e sa </w:t>
      </w:r>
      <w:r>
        <w:rPr>
          <w:rFonts w:cs="Times New Roman"/>
          <w:sz w:val="22"/>
          <w:szCs w:val="22"/>
          <w:lang w:val="it-IT"/>
        </w:rPr>
        <w:lastRenderedPageBreak/>
        <w:t>che ritroverà la giusta ricompensa delle sue azioni, e quindi ricambiato in bene qualora meritasse il bene, e in male qualora invece meritasse il male. Terrà presente il fatto che sarà convocato per un resoconto e che dovrà riscattarsi da chi ha subito ingiustizia da lui e che sarà interrogato riguardo ai diritti di ogni persona verso cui h</w:t>
      </w:r>
      <w:r w:rsidR="009F5113">
        <w:rPr>
          <w:rFonts w:cs="Times New Roman"/>
          <w:sz w:val="22"/>
          <w:szCs w:val="22"/>
          <w:lang w:val="it-IT"/>
        </w:rPr>
        <w:t>a commesso torto o aggressione.</w:t>
      </w:r>
    </w:p>
    <w:p w:rsidR="0008464A" w:rsidRDefault="0008464A" w:rsidP="00BE4F73">
      <w:pPr>
        <w:widowControl w:val="0"/>
        <w:numPr>
          <w:ilvl w:val="0"/>
          <w:numId w:val="10"/>
        </w:numPr>
        <w:tabs>
          <w:tab w:val="clear" w:pos="720"/>
          <w:tab w:val="num" w:pos="-709"/>
        </w:tabs>
        <w:bidi w:val="0"/>
        <w:spacing w:after="80" w:line="340" w:lineRule="atLeast"/>
        <w:ind w:left="284" w:hanging="284"/>
        <w:jc w:val="both"/>
        <w:rPr>
          <w:rFonts w:cs="Times New Roman"/>
          <w:sz w:val="22"/>
          <w:szCs w:val="22"/>
          <w:lang w:val="it-IT"/>
        </w:rPr>
      </w:pPr>
      <w:r>
        <w:rPr>
          <w:rFonts w:cs="Times New Roman"/>
          <w:sz w:val="22"/>
          <w:szCs w:val="22"/>
          <w:lang w:val="it-IT"/>
        </w:rPr>
        <w:t xml:space="preserve">La fede nel Giorno Ultimo scoraggia l'uomo dal compiere ingiustizia e dalla </w:t>
      </w:r>
      <w:r w:rsidRPr="00BE4F73">
        <w:rPr>
          <w:rFonts w:cs="Times New Roman"/>
          <w:lang w:val="it-IT"/>
        </w:rPr>
        <w:t xml:space="preserve">violazione dei diritti altrui. Dunque nel momento in cui le persone hanno fede nel Giorno del </w:t>
      </w:r>
      <w:r>
        <w:rPr>
          <w:rFonts w:cs="Times New Roman"/>
          <w:sz w:val="22"/>
          <w:szCs w:val="22"/>
          <w:lang w:val="it-IT"/>
        </w:rPr>
        <w:t>Giudizio, ciascuno sarà al sicuro dall'ingiustizia dell'altro e saranno preservati i diritti di tutti.</w:t>
      </w:r>
    </w:p>
    <w:p w:rsidR="0008464A" w:rsidRDefault="0008464A" w:rsidP="00BE4F73">
      <w:pPr>
        <w:widowControl w:val="0"/>
        <w:numPr>
          <w:ilvl w:val="0"/>
          <w:numId w:val="10"/>
        </w:numPr>
        <w:tabs>
          <w:tab w:val="clear" w:pos="720"/>
          <w:tab w:val="num" w:pos="-709"/>
        </w:tabs>
        <w:bidi w:val="0"/>
        <w:spacing w:after="80" w:line="340" w:lineRule="atLeast"/>
        <w:ind w:left="284" w:hanging="284"/>
        <w:jc w:val="both"/>
        <w:rPr>
          <w:rFonts w:cs="Times New Roman"/>
          <w:sz w:val="22"/>
          <w:szCs w:val="22"/>
          <w:lang w:val="it-IT"/>
        </w:rPr>
      </w:pPr>
      <w:r>
        <w:rPr>
          <w:rFonts w:cs="Times New Roman"/>
          <w:sz w:val="22"/>
          <w:szCs w:val="22"/>
          <w:lang w:val="it-IT"/>
        </w:rPr>
        <w:t>La fede nel Giorno Ultimo fa sì che l'uomo consideri la dimora terrena come una delle fasi della vita e non come la totalità della vita.</w:t>
      </w:r>
    </w:p>
    <w:p w:rsidR="0018543E" w:rsidRDefault="0008464A" w:rsidP="0018543E">
      <w:pPr>
        <w:widowControl w:val="0"/>
        <w:bidi w:val="0"/>
        <w:spacing w:after="80" w:line="340" w:lineRule="atLeast"/>
        <w:jc w:val="both"/>
        <w:rPr>
          <w:rFonts w:cs="Times New Roman"/>
          <w:sz w:val="22"/>
          <w:szCs w:val="22"/>
          <w:lang w:val="it-IT"/>
        </w:rPr>
      </w:pPr>
      <w:r>
        <w:rPr>
          <w:rFonts w:cs="Times New Roman"/>
          <w:sz w:val="22"/>
          <w:szCs w:val="22"/>
          <w:lang w:val="it-IT"/>
        </w:rPr>
        <w:t xml:space="preserve">Ed infine è opportuno concludere questo paragrafo con una citazione di conferma di un ex-cristiano americano, </w:t>
      </w:r>
      <w:r>
        <w:rPr>
          <w:rFonts w:cs="Times New Roman"/>
          <w:i/>
          <w:iCs/>
          <w:sz w:val="22"/>
          <w:szCs w:val="22"/>
          <w:lang w:val="it-IT"/>
        </w:rPr>
        <w:t>Win Bet</w:t>
      </w:r>
      <w:r>
        <w:rPr>
          <w:rFonts w:cs="Times New Roman"/>
          <w:sz w:val="22"/>
          <w:szCs w:val="22"/>
          <w:lang w:val="it-IT"/>
        </w:rPr>
        <w:t>, che prestava servizio in chiesa, poi convertitosi all'</w:t>
      </w:r>
      <w:r w:rsidR="008475C2">
        <w:rPr>
          <w:rFonts w:cs="Times New Roman"/>
          <w:sz w:val="22"/>
          <w:szCs w:val="22"/>
          <w:lang w:val="it-IT"/>
        </w:rPr>
        <w:t>Islām</w:t>
      </w:r>
      <w:r>
        <w:rPr>
          <w:rFonts w:cs="Times New Roman"/>
          <w:sz w:val="22"/>
          <w:szCs w:val="22"/>
          <w:lang w:val="it-IT"/>
        </w:rPr>
        <w:t xml:space="preserve">, in cui si nota il frutto della fede nel Giorno del Giudizio. Infatti dice: </w:t>
      </w:r>
      <w:r>
        <w:rPr>
          <w:rFonts w:cs="Times New Roman"/>
          <w:i/>
          <w:iCs/>
          <w:sz w:val="22"/>
          <w:szCs w:val="22"/>
          <w:lang w:val="it-IT"/>
        </w:rPr>
        <w:t>«Invero ora conosco le risposte alle quattro domande che hanno occupato molto la mia vita e sono: "Chi sono?", "Cosa voglio?", "Perché ci sono?" e "Qual è il mio destino?"»</w:t>
      </w:r>
      <w:r>
        <w:rPr>
          <w:rStyle w:val="Caratteredellanota"/>
          <w:rFonts w:cs="Times New Roman"/>
          <w:sz w:val="22"/>
          <w:szCs w:val="22"/>
          <w:lang w:val="it-IT"/>
        </w:rPr>
        <w:footnoteReference w:id="184"/>
      </w:r>
      <w:r>
        <w:rPr>
          <w:rFonts w:cs="Times New Roman"/>
          <w:sz w:val="22"/>
          <w:szCs w:val="22"/>
          <w:lang w:val="it-IT"/>
        </w:rPr>
        <w:t>.</w:t>
      </w:r>
    </w:p>
    <w:p w:rsidR="0008464A" w:rsidRDefault="0008464A" w:rsidP="0018543E">
      <w:pPr>
        <w:widowControl w:val="0"/>
        <w:bidi w:val="0"/>
        <w:spacing w:after="80" w:line="340" w:lineRule="atLeast"/>
        <w:jc w:val="both"/>
        <w:rPr>
          <w:rFonts w:cs="Times New Roman"/>
          <w:sz w:val="22"/>
          <w:szCs w:val="22"/>
          <w:lang w:val="it-IT"/>
        </w:rPr>
      </w:pPr>
      <w:r>
        <w:rPr>
          <w:rFonts w:cs="Times New Roman"/>
          <w:b/>
          <w:bCs/>
          <w:sz w:val="26"/>
          <w:szCs w:val="26"/>
          <w:lang w:val="it-IT"/>
        </w:rPr>
        <w:t>I Fondamenti del Richiamo dei Messaggeri</w:t>
      </w:r>
    </w:p>
    <w:p w:rsidR="0008464A" w:rsidRDefault="001527D1" w:rsidP="007A7F10">
      <w:pPr>
        <w:widowControl w:val="0"/>
        <w:bidi w:val="0"/>
        <w:spacing w:after="80" w:line="340" w:lineRule="atLeast"/>
        <w:jc w:val="both"/>
        <w:rPr>
          <w:rFonts w:cs="Times New Roman"/>
          <w:sz w:val="22"/>
          <w:szCs w:val="22"/>
          <w:lang w:val="it-IT"/>
        </w:rPr>
      </w:pPr>
      <w:r w:rsidRPr="007A7F10">
        <w:rPr>
          <w:rFonts w:cs="Times New Roman"/>
          <w:sz w:val="22"/>
          <w:szCs w:val="22"/>
          <w:lang w:val="it-IT"/>
        </w:rPr>
        <w:t>Tutti i</w:t>
      </w:r>
      <w:r w:rsidR="0008464A" w:rsidRPr="007A7F10">
        <w:rPr>
          <w:rFonts w:cs="Times New Roman"/>
          <w:sz w:val="22"/>
          <w:szCs w:val="22"/>
          <w:lang w:val="it-IT"/>
        </w:rPr>
        <w:t xml:space="preserve"> Profeti e i Messaggeri </w:t>
      </w:r>
      <w:r w:rsidRPr="007A7F10">
        <w:rPr>
          <w:rFonts w:cs="Times New Roman"/>
          <w:sz w:val="22"/>
          <w:szCs w:val="22"/>
          <w:lang w:val="it-IT"/>
        </w:rPr>
        <w:t xml:space="preserve">sono d’accordo </w:t>
      </w:r>
      <w:r w:rsidR="0008464A" w:rsidRPr="007A7F10">
        <w:rPr>
          <w:rFonts w:cs="Times New Roman"/>
          <w:sz w:val="22"/>
          <w:szCs w:val="22"/>
          <w:lang w:val="it-IT"/>
        </w:rPr>
        <w:t xml:space="preserve">circa il richiamo a </w:t>
      </w:r>
      <w:r w:rsidRPr="007A7F10">
        <w:rPr>
          <w:rFonts w:cs="Times New Roman"/>
          <w:sz w:val="22"/>
          <w:szCs w:val="22"/>
          <w:lang w:val="it-IT"/>
        </w:rPr>
        <w:t>fondamenti universali</w:t>
      </w:r>
      <w:r w:rsidR="0008464A" w:rsidRPr="007A7F10">
        <w:rPr>
          <w:rStyle w:val="Caratteredellanota"/>
          <w:rFonts w:cs="Times New Roman"/>
          <w:sz w:val="22"/>
          <w:szCs w:val="22"/>
          <w:lang w:val="it-IT"/>
        </w:rPr>
        <w:footnoteReference w:id="185"/>
      </w:r>
      <w:r w:rsidR="0008464A" w:rsidRPr="007A7F10">
        <w:rPr>
          <w:rFonts w:cs="Times New Roman"/>
          <w:sz w:val="22"/>
          <w:szCs w:val="22"/>
          <w:lang w:val="it-IT"/>
        </w:rPr>
        <w:t xml:space="preserve"> </w:t>
      </w:r>
      <w:r w:rsidR="0082061E" w:rsidRPr="007A7F10">
        <w:rPr>
          <w:rFonts w:cs="Times New Roman"/>
          <w:sz w:val="22"/>
          <w:szCs w:val="22"/>
          <w:lang w:val="it-IT"/>
        </w:rPr>
        <w:t>quali</w:t>
      </w:r>
      <w:r w:rsidR="0008464A" w:rsidRPr="007A7F10">
        <w:rPr>
          <w:rFonts w:cs="Times New Roman"/>
          <w:sz w:val="22"/>
          <w:szCs w:val="22"/>
          <w:lang w:val="it-IT"/>
        </w:rPr>
        <w:t xml:space="preserve"> la fede in Iddio, nei Suoi angeli, nei Suoi libri, nei Suoi Messaggeri, nel Giorno Ultimo e nel Destin</w:t>
      </w:r>
      <w:r w:rsidR="0082061E" w:rsidRPr="007A7F10">
        <w:rPr>
          <w:rFonts w:cs="Times New Roman"/>
          <w:sz w:val="22"/>
          <w:szCs w:val="22"/>
          <w:lang w:val="it-IT"/>
        </w:rPr>
        <w:t xml:space="preserve">o (nel suo bene </w:t>
      </w:r>
      <w:r w:rsidR="0082061E" w:rsidRPr="007A7F10">
        <w:rPr>
          <w:rFonts w:cs="Times New Roman"/>
          <w:sz w:val="22"/>
          <w:szCs w:val="22"/>
          <w:lang w:val="it-IT"/>
        </w:rPr>
        <w:lastRenderedPageBreak/>
        <w:t>e nel suo male)</w:t>
      </w:r>
      <w:r w:rsidR="00FC3969" w:rsidRPr="007A7F10">
        <w:rPr>
          <w:rFonts w:cs="Times New Roman"/>
          <w:sz w:val="22"/>
          <w:szCs w:val="22"/>
          <w:lang w:val="it-IT"/>
        </w:rPr>
        <w:t>;</w:t>
      </w:r>
      <w:r w:rsidR="001263EB" w:rsidRPr="007A7F10">
        <w:rPr>
          <w:rFonts w:cs="Times New Roman"/>
          <w:sz w:val="22"/>
          <w:szCs w:val="22"/>
          <w:lang w:val="it-IT"/>
        </w:rPr>
        <w:t xml:space="preserve"> lo stesso circa l’</w:t>
      </w:r>
      <w:r w:rsidR="0082061E" w:rsidRPr="007A7F10">
        <w:rPr>
          <w:rFonts w:cs="Times New Roman"/>
          <w:sz w:val="22"/>
          <w:szCs w:val="22"/>
          <w:lang w:val="it-IT"/>
        </w:rPr>
        <w:t xml:space="preserve">ordine di </w:t>
      </w:r>
      <w:r w:rsidR="0008464A" w:rsidRPr="007A7F10">
        <w:rPr>
          <w:rFonts w:cs="Times New Roman"/>
          <w:sz w:val="22"/>
          <w:szCs w:val="22"/>
          <w:lang w:val="it-IT"/>
        </w:rPr>
        <w:t>adora</w:t>
      </w:r>
      <w:r w:rsidR="00FC3969" w:rsidRPr="007A7F10">
        <w:rPr>
          <w:rFonts w:cs="Times New Roman"/>
          <w:sz w:val="22"/>
          <w:szCs w:val="22"/>
          <w:lang w:val="it-IT"/>
        </w:rPr>
        <w:t xml:space="preserve">re Lui unicamente </w:t>
      </w:r>
      <w:r w:rsidR="0008464A" w:rsidRPr="007A7F10">
        <w:rPr>
          <w:rFonts w:cs="Times New Roman"/>
          <w:sz w:val="22"/>
          <w:szCs w:val="22"/>
          <w:lang w:val="it-IT"/>
        </w:rPr>
        <w:t>senza attribuirGli consocio alcuno</w:t>
      </w:r>
      <w:r w:rsidR="00FC3969" w:rsidRPr="007A7F10">
        <w:rPr>
          <w:rFonts w:cs="Times New Roman"/>
          <w:sz w:val="22"/>
          <w:szCs w:val="22"/>
          <w:lang w:val="it-IT"/>
        </w:rPr>
        <w:t>,</w:t>
      </w:r>
      <w:r w:rsidR="0008464A" w:rsidRPr="007A7F10">
        <w:rPr>
          <w:rFonts w:cs="Times New Roman"/>
          <w:sz w:val="22"/>
          <w:szCs w:val="22"/>
          <w:lang w:val="it-IT"/>
        </w:rPr>
        <w:t xml:space="preserve"> </w:t>
      </w:r>
      <w:r w:rsidR="001263EB" w:rsidRPr="007A7F10">
        <w:rPr>
          <w:rFonts w:cs="Times New Roman"/>
          <w:sz w:val="22"/>
          <w:szCs w:val="22"/>
          <w:lang w:val="it-IT"/>
        </w:rPr>
        <w:t>la percorrenza del Suo Sentiero e la non percorrenza</w:t>
      </w:r>
      <w:r w:rsidR="0008464A" w:rsidRPr="007A7F10">
        <w:rPr>
          <w:rFonts w:cs="Times New Roman"/>
          <w:sz w:val="22"/>
          <w:szCs w:val="22"/>
          <w:lang w:val="it-IT"/>
        </w:rPr>
        <w:t xml:space="preserve"> </w:t>
      </w:r>
      <w:r w:rsidR="001263EB" w:rsidRPr="007A7F10">
        <w:rPr>
          <w:rFonts w:cs="Times New Roman"/>
          <w:sz w:val="22"/>
          <w:szCs w:val="22"/>
          <w:lang w:val="it-IT"/>
        </w:rPr>
        <w:t>de</w:t>
      </w:r>
      <w:r w:rsidR="0008464A" w:rsidRPr="007A7F10">
        <w:rPr>
          <w:rFonts w:cs="Times New Roman"/>
          <w:sz w:val="22"/>
          <w:szCs w:val="22"/>
          <w:lang w:val="it-IT"/>
        </w:rPr>
        <w:t>i percorsi dissenzienti, l'interdizione d</w:t>
      </w:r>
      <w:r w:rsidR="00E928B8" w:rsidRPr="007A7F10">
        <w:rPr>
          <w:rFonts w:cs="Times New Roman"/>
          <w:sz w:val="22"/>
          <w:szCs w:val="22"/>
          <w:lang w:val="it-IT"/>
        </w:rPr>
        <w:t xml:space="preserve">elle </w:t>
      </w:r>
      <w:r w:rsidR="0008464A" w:rsidRPr="007A7F10">
        <w:rPr>
          <w:rFonts w:cs="Times New Roman"/>
          <w:sz w:val="22"/>
          <w:szCs w:val="22"/>
          <w:lang w:val="it-IT"/>
        </w:rPr>
        <w:t xml:space="preserve">quattro </w:t>
      </w:r>
      <w:r w:rsidR="007B17DC" w:rsidRPr="007A7F10">
        <w:rPr>
          <w:rFonts w:cs="Times New Roman"/>
          <w:sz w:val="22"/>
          <w:szCs w:val="22"/>
          <w:lang w:val="it-IT"/>
        </w:rPr>
        <w:t>specie</w:t>
      </w:r>
      <w:r w:rsidR="00FD4C9F" w:rsidRPr="007A7F10">
        <w:rPr>
          <w:rFonts w:cs="Times New Roman"/>
          <w:sz w:val="22"/>
          <w:szCs w:val="22"/>
          <w:lang w:val="it-IT"/>
        </w:rPr>
        <w:t>, che sono</w:t>
      </w:r>
      <w:r w:rsidR="0008464A" w:rsidRPr="007A7F10">
        <w:rPr>
          <w:rFonts w:cs="Times New Roman"/>
          <w:sz w:val="22"/>
          <w:szCs w:val="22"/>
          <w:lang w:val="it-IT"/>
        </w:rPr>
        <w:t xml:space="preserve">: le turpitudini, palesi o recondite che siano; il peccato; </w:t>
      </w:r>
      <w:r w:rsidR="00A33907" w:rsidRPr="007A7F10">
        <w:rPr>
          <w:rFonts w:cs="Times New Roman"/>
          <w:sz w:val="22"/>
          <w:szCs w:val="22"/>
          <w:lang w:val="it-IT"/>
        </w:rPr>
        <w:t>l’a</w:t>
      </w:r>
      <w:r w:rsidR="007D7A1D" w:rsidRPr="007A7F10">
        <w:rPr>
          <w:rFonts w:cs="Times New Roman"/>
          <w:sz w:val="22"/>
          <w:szCs w:val="22"/>
          <w:lang w:val="it-IT"/>
        </w:rPr>
        <w:t>g</w:t>
      </w:r>
      <w:r w:rsidR="00A33907" w:rsidRPr="007A7F10">
        <w:rPr>
          <w:rFonts w:cs="Times New Roman"/>
          <w:sz w:val="22"/>
          <w:szCs w:val="22"/>
          <w:lang w:val="it-IT"/>
        </w:rPr>
        <w:t>gressione</w:t>
      </w:r>
      <w:r w:rsidR="0008464A" w:rsidRPr="007A7F10">
        <w:rPr>
          <w:rFonts w:cs="Times New Roman"/>
          <w:sz w:val="22"/>
          <w:szCs w:val="22"/>
          <w:lang w:val="it-IT"/>
        </w:rPr>
        <w:t xml:space="preserve"> senza diritto; l’attribuzione di consoci a Iddio e l'adorazione di idoli e statue. </w:t>
      </w:r>
      <w:r w:rsidR="00FD4C9F" w:rsidRPr="007A7F10">
        <w:rPr>
          <w:rFonts w:cs="Times New Roman"/>
          <w:sz w:val="22"/>
          <w:szCs w:val="22"/>
          <w:lang w:val="it-IT"/>
        </w:rPr>
        <w:t>[</w:t>
      </w:r>
      <w:r w:rsidR="0008464A" w:rsidRPr="007A7F10">
        <w:rPr>
          <w:rFonts w:cs="Times New Roman"/>
          <w:sz w:val="22"/>
          <w:szCs w:val="22"/>
          <w:lang w:val="it-IT"/>
        </w:rPr>
        <w:t xml:space="preserve">Sono </w:t>
      </w:r>
      <w:r w:rsidR="00FB552C" w:rsidRPr="007A7F10">
        <w:rPr>
          <w:rFonts w:cs="Times New Roman"/>
          <w:sz w:val="22"/>
          <w:szCs w:val="22"/>
          <w:lang w:val="it-IT"/>
        </w:rPr>
        <w:t xml:space="preserve">altrettanto </w:t>
      </w:r>
      <w:r w:rsidR="00FD4C9F" w:rsidRPr="007A7F10">
        <w:rPr>
          <w:rFonts w:cs="Times New Roman"/>
          <w:sz w:val="22"/>
          <w:szCs w:val="22"/>
          <w:lang w:val="it-IT"/>
        </w:rPr>
        <w:t>d’accordo</w:t>
      </w:r>
      <w:r w:rsidR="006E4621" w:rsidRPr="007A7F10">
        <w:rPr>
          <w:rFonts w:cs="Times New Roman"/>
          <w:sz w:val="22"/>
          <w:szCs w:val="22"/>
          <w:lang w:val="it-IT"/>
        </w:rPr>
        <w:t xml:space="preserve"> circa</w:t>
      </w:r>
      <w:r w:rsidR="00FD4C9F" w:rsidRPr="007A7F10">
        <w:rPr>
          <w:rFonts w:cs="Times New Roman"/>
          <w:sz w:val="22"/>
          <w:szCs w:val="22"/>
          <w:lang w:val="it-IT"/>
        </w:rPr>
        <w:t xml:space="preserve">] </w:t>
      </w:r>
      <w:r w:rsidR="007A7F10" w:rsidRPr="007A7F10">
        <w:rPr>
          <w:rFonts w:cs="Times New Roman"/>
          <w:sz w:val="22"/>
          <w:szCs w:val="22"/>
          <w:lang w:val="it-IT"/>
        </w:rPr>
        <w:t>l’elevare</w:t>
      </w:r>
      <w:r w:rsidR="00FB552C" w:rsidRPr="007A7F10">
        <w:rPr>
          <w:rFonts w:cs="Times New Roman"/>
          <w:sz w:val="22"/>
          <w:szCs w:val="22"/>
          <w:lang w:val="it-IT"/>
        </w:rPr>
        <w:t xml:space="preserve"> </w:t>
      </w:r>
      <w:r w:rsidR="006E4621" w:rsidRPr="007A7F10">
        <w:rPr>
          <w:rFonts w:cs="Times New Roman"/>
          <w:sz w:val="22"/>
          <w:szCs w:val="22"/>
          <w:lang w:val="it-IT"/>
        </w:rPr>
        <w:t>Iddio dall’</w:t>
      </w:r>
      <w:r w:rsidR="0008464A" w:rsidRPr="007A7F10">
        <w:rPr>
          <w:rFonts w:cs="Times New Roman"/>
          <w:sz w:val="22"/>
          <w:szCs w:val="22"/>
          <w:lang w:val="it-IT"/>
        </w:rPr>
        <w:t xml:space="preserve">avere una compagna, o un figlio, o un consocio, o un compare, o un consimile e che venga </w:t>
      </w:r>
      <w:r w:rsidR="00914435" w:rsidRPr="007A7F10">
        <w:rPr>
          <w:rFonts w:cs="Times New Roman"/>
          <w:sz w:val="22"/>
          <w:szCs w:val="22"/>
          <w:lang w:val="it-IT"/>
        </w:rPr>
        <w:t xml:space="preserve">detto di Lui </w:t>
      </w:r>
      <w:r w:rsidR="0008464A" w:rsidRPr="007A7F10">
        <w:rPr>
          <w:rFonts w:cs="Times New Roman"/>
          <w:sz w:val="22"/>
          <w:szCs w:val="22"/>
          <w:lang w:val="it-IT"/>
        </w:rPr>
        <w:t xml:space="preserve">senza </w:t>
      </w:r>
      <w:r w:rsidR="00914435" w:rsidRPr="007A7F10">
        <w:rPr>
          <w:rFonts w:cs="Times New Roman"/>
          <w:sz w:val="22"/>
          <w:szCs w:val="22"/>
          <w:lang w:val="it-IT"/>
        </w:rPr>
        <w:t>diritto;</w:t>
      </w:r>
      <w:r w:rsidR="0008464A" w:rsidRPr="007A7F10">
        <w:rPr>
          <w:rFonts w:cs="Times New Roman"/>
          <w:sz w:val="22"/>
          <w:szCs w:val="22"/>
          <w:lang w:val="it-IT"/>
        </w:rPr>
        <w:t xml:space="preserve"> </w:t>
      </w:r>
      <w:r w:rsidR="00DA54B3" w:rsidRPr="007A7F10">
        <w:rPr>
          <w:rFonts w:cs="Times New Roman"/>
          <w:sz w:val="22"/>
          <w:szCs w:val="22"/>
          <w:lang w:val="it-IT"/>
        </w:rPr>
        <w:t>la proibizione</w:t>
      </w:r>
      <w:r w:rsidR="0008464A" w:rsidRPr="007A7F10">
        <w:rPr>
          <w:rFonts w:cs="Times New Roman"/>
          <w:sz w:val="22"/>
          <w:szCs w:val="22"/>
          <w:lang w:val="it-IT"/>
        </w:rPr>
        <w:t xml:space="preserve"> di uccidere i figli, </w:t>
      </w:r>
      <w:r w:rsidR="00DA54B3" w:rsidRPr="007A7F10">
        <w:rPr>
          <w:rFonts w:cs="Times New Roman"/>
          <w:sz w:val="22"/>
          <w:szCs w:val="22"/>
          <w:lang w:val="it-IT"/>
        </w:rPr>
        <w:t xml:space="preserve">la proibizione </w:t>
      </w:r>
      <w:r w:rsidR="0008464A" w:rsidRPr="007A7F10">
        <w:rPr>
          <w:rFonts w:cs="Times New Roman"/>
          <w:sz w:val="22"/>
          <w:szCs w:val="22"/>
          <w:lang w:val="it-IT"/>
        </w:rPr>
        <w:t xml:space="preserve">di uccidere un'anima senza diritto, </w:t>
      </w:r>
      <w:r w:rsidR="00DA54B3" w:rsidRPr="007A7F10">
        <w:rPr>
          <w:rFonts w:cs="Times New Roman"/>
          <w:sz w:val="22"/>
          <w:szCs w:val="22"/>
          <w:lang w:val="it-IT"/>
        </w:rPr>
        <w:t>la proibizione del</w:t>
      </w:r>
      <w:r w:rsidR="0008464A" w:rsidRPr="007A7F10">
        <w:rPr>
          <w:rFonts w:cs="Times New Roman"/>
          <w:sz w:val="22"/>
          <w:szCs w:val="22"/>
          <w:lang w:val="it-IT"/>
        </w:rPr>
        <w:t xml:space="preserve">l'usura e </w:t>
      </w:r>
      <w:r w:rsidR="00DA54B3" w:rsidRPr="007A7F10">
        <w:rPr>
          <w:rFonts w:cs="Times New Roman"/>
          <w:sz w:val="22"/>
          <w:szCs w:val="22"/>
          <w:lang w:val="it-IT"/>
        </w:rPr>
        <w:t>dell'</w:t>
      </w:r>
      <w:r w:rsidR="0008464A" w:rsidRPr="007A7F10">
        <w:rPr>
          <w:rFonts w:cs="Times New Roman"/>
          <w:sz w:val="22"/>
          <w:szCs w:val="22"/>
          <w:lang w:val="it-IT"/>
        </w:rPr>
        <w:t>appropriazione indebita dei beni dell'orfano</w:t>
      </w:r>
      <w:r w:rsidR="006A7053" w:rsidRPr="007A7F10">
        <w:rPr>
          <w:rFonts w:cs="Times New Roman"/>
          <w:sz w:val="22"/>
          <w:szCs w:val="22"/>
          <w:lang w:val="it-IT"/>
        </w:rPr>
        <w:t>; l’</w:t>
      </w:r>
      <w:r w:rsidR="0008464A" w:rsidRPr="007A7F10">
        <w:rPr>
          <w:rFonts w:cs="Times New Roman"/>
          <w:sz w:val="22"/>
          <w:szCs w:val="22"/>
          <w:lang w:val="it-IT"/>
        </w:rPr>
        <w:t>ordin</w:t>
      </w:r>
      <w:r w:rsidR="006A7053" w:rsidRPr="007A7F10">
        <w:rPr>
          <w:rFonts w:cs="Times New Roman"/>
          <w:sz w:val="22"/>
          <w:szCs w:val="22"/>
          <w:lang w:val="it-IT"/>
        </w:rPr>
        <w:t>e</w:t>
      </w:r>
      <w:r w:rsidR="0008464A" w:rsidRPr="007A7F10">
        <w:rPr>
          <w:rFonts w:cs="Times New Roman"/>
          <w:sz w:val="22"/>
          <w:szCs w:val="22"/>
          <w:lang w:val="it-IT"/>
        </w:rPr>
        <w:t xml:space="preserve"> </w:t>
      </w:r>
      <w:r w:rsidR="006A7053" w:rsidRPr="007A7F10">
        <w:rPr>
          <w:rFonts w:cs="Times New Roman"/>
          <w:sz w:val="22"/>
          <w:szCs w:val="22"/>
          <w:lang w:val="it-IT"/>
        </w:rPr>
        <w:t>di</w:t>
      </w:r>
      <w:r w:rsidR="0008464A" w:rsidRPr="007A7F10">
        <w:rPr>
          <w:rFonts w:cs="Times New Roman"/>
          <w:sz w:val="22"/>
          <w:szCs w:val="22"/>
          <w:lang w:val="it-IT"/>
        </w:rPr>
        <w:t xml:space="preserve"> manten</w:t>
      </w:r>
      <w:r w:rsidR="006A7053" w:rsidRPr="007A7F10">
        <w:rPr>
          <w:rFonts w:cs="Times New Roman"/>
          <w:sz w:val="22"/>
          <w:szCs w:val="22"/>
          <w:lang w:val="it-IT"/>
        </w:rPr>
        <w:t xml:space="preserve">ere </w:t>
      </w:r>
      <w:r w:rsidR="0008464A" w:rsidRPr="007A7F10">
        <w:rPr>
          <w:rFonts w:cs="Times New Roman"/>
          <w:sz w:val="22"/>
          <w:szCs w:val="22"/>
          <w:lang w:val="it-IT"/>
        </w:rPr>
        <w:t xml:space="preserve">i patti, l'onestà nel pesare e quantificare le merci, il rispetto dei genitori, l'equità tra le persone, la veridicità nel detto e nell'azione, e </w:t>
      </w:r>
      <w:r w:rsidR="0010695C" w:rsidRPr="007A7F10">
        <w:rPr>
          <w:rFonts w:cs="Times New Roman"/>
          <w:sz w:val="22"/>
          <w:szCs w:val="22"/>
          <w:lang w:val="it-IT"/>
        </w:rPr>
        <w:t>la proibizione del</w:t>
      </w:r>
      <w:r w:rsidR="0008464A" w:rsidRPr="007A7F10">
        <w:rPr>
          <w:rFonts w:cs="Times New Roman"/>
          <w:sz w:val="22"/>
          <w:szCs w:val="22"/>
          <w:lang w:val="it-IT"/>
        </w:rPr>
        <w:t>lo sperpero</w:t>
      </w:r>
      <w:r w:rsidR="0010695C" w:rsidRPr="007A7F10">
        <w:rPr>
          <w:rFonts w:cs="Times New Roman"/>
          <w:sz w:val="22"/>
          <w:szCs w:val="22"/>
          <w:lang w:val="it-IT"/>
        </w:rPr>
        <w:t xml:space="preserve">, </w:t>
      </w:r>
      <w:r w:rsidR="0008464A" w:rsidRPr="007A7F10">
        <w:rPr>
          <w:rFonts w:cs="Times New Roman"/>
          <w:sz w:val="22"/>
          <w:szCs w:val="22"/>
          <w:lang w:val="it-IT"/>
        </w:rPr>
        <w:t>l'arroganza e la sottrazione dei beni altrui ingiustamente.</w:t>
      </w:r>
    </w:p>
    <w:p w:rsidR="0008464A" w:rsidRDefault="0008464A" w:rsidP="005B1E1F">
      <w:pPr>
        <w:bidi w:val="0"/>
        <w:spacing w:after="80" w:line="360" w:lineRule="atLeast"/>
        <w:jc w:val="both"/>
        <w:rPr>
          <w:rFonts w:cs="Times New Roman"/>
          <w:sz w:val="22"/>
          <w:szCs w:val="22"/>
          <w:lang w:val="it-IT"/>
        </w:rPr>
      </w:pPr>
      <w:r>
        <w:rPr>
          <w:rFonts w:cs="Times New Roman"/>
          <w:sz w:val="22"/>
          <w:szCs w:val="22"/>
          <w:lang w:val="it-IT"/>
        </w:rPr>
        <w:t xml:space="preserve">Disse </w:t>
      </w:r>
      <w:r>
        <w:rPr>
          <w:rFonts w:cs="Times New Roman"/>
          <w:i/>
          <w:iCs/>
          <w:sz w:val="22"/>
          <w:szCs w:val="22"/>
          <w:lang w:val="it-IT"/>
        </w:rPr>
        <w:t>Ibn Al-Qayyim</w:t>
      </w:r>
      <w:r>
        <w:rPr>
          <w:rFonts w:cs="Times New Roman"/>
          <w:sz w:val="22"/>
          <w:szCs w:val="22"/>
          <w:lang w:val="it-IT"/>
        </w:rPr>
        <w:t xml:space="preserve"> (che Iddio abbia di lui misericordia)</w:t>
      </w:r>
      <w:r>
        <w:rPr>
          <w:rStyle w:val="Caratteredellanota"/>
          <w:rFonts w:cs="Times New Roman"/>
          <w:sz w:val="22"/>
          <w:szCs w:val="22"/>
          <w:lang w:val="it-IT"/>
        </w:rPr>
        <w:footnoteReference w:id="186"/>
      </w:r>
      <w:r>
        <w:rPr>
          <w:rFonts w:cs="Times New Roman"/>
          <w:sz w:val="22"/>
          <w:szCs w:val="22"/>
          <w:lang w:val="it-IT"/>
        </w:rPr>
        <w:t xml:space="preserve">: </w:t>
      </w:r>
      <w:r>
        <w:rPr>
          <w:rFonts w:cs="Times New Roman"/>
          <w:i/>
          <w:iCs/>
          <w:sz w:val="22"/>
          <w:szCs w:val="22"/>
          <w:lang w:val="it-IT"/>
        </w:rPr>
        <w:t>«Tutti gli ordinamenti [divini] –</w:t>
      </w:r>
      <w:r w:rsidR="009F5113">
        <w:rPr>
          <w:rFonts w:cs="Times New Roman"/>
          <w:i/>
          <w:iCs/>
          <w:sz w:val="22"/>
          <w:szCs w:val="22"/>
          <w:lang w:val="it-IT"/>
        </w:rPr>
        <w:t xml:space="preserve"> </w:t>
      </w:r>
      <w:r>
        <w:rPr>
          <w:rFonts w:cs="Times New Roman"/>
          <w:i/>
          <w:iCs/>
          <w:sz w:val="22"/>
          <w:szCs w:val="22"/>
          <w:lang w:val="it-IT"/>
        </w:rPr>
        <w:t>nonostante fossero diversi – nei loro fondamenti sono concordi e la loro magnificenza è ben incisa nelle menti e se fossero stati diversi da come sono si sarebbero allontanati dalla</w:t>
      </w:r>
      <w:r>
        <w:rPr>
          <w:rFonts w:cs="Times New Roman"/>
          <w:sz w:val="22"/>
          <w:szCs w:val="22"/>
          <w:lang w:val="it-IT"/>
        </w:rPr>
        <w:t xml:space="preserve"> </w:t>
      </w:r>
      <w:r>
        <w:rPr>
          <w:rFonts w:cs="Times New Roman"/>
          <w:i/>
          <w:iCs/>
          <w:sz w:val="22"/>
          <w:szCs w:val="22"/>
          <w:lang w:val="it-IT"/>
        </w:rPr>
        <w:t>saggezza, dal beneficio e dalla misericordia. Anzi, è proprio impossibile che possano giungere diversamente da come sono giunti</w:t>
      </w:r>
      <w:r>
        <w:rPr>
          <w:rFonts w:cs="Times New Roman"/>
          <w:b/>
          <w:bCs/>
          <w:i/>
          <w:iCs/>
          <w:sz w:val="22"/>
          <w:szCs w:val="22"/>
          <w:lang w:val="it-IT"/>
        </w:rPr>
        <w:t>: {E se la Verità seguisse le loro inclinazioni sarebbero andati in rovina i cieli, la terra e chiunque vi si trova}</w:t>
      </w:r>
      <w:r>
        <w:rPr>
          <w:rStyle w:val="Caratteredellanota"/>
          <w:rFonts w:cs="Times New Roman"/>
          <w:i/>
          <w:iCs/>
          <w:sz w:val="22"/>
          <w:szCs w:val="22"/>
          <w:lang w:val="it-IT"/>
        </w:rPr>
        <w:footnoteReference w:id="187"/>
      </w:r>
      <w:r>
        <w:rPr>
          <w:rFonts w:cs="Times New Roman"/>
          <w:i/>
          <w:iCs/>
          <w:sz w:val="22"/>
          <w:szCs w:val="22"/>
          <w:lang w:val="it-IT"/>
        </w:rPr>
        <w:t xml:space="preserve">. Come potrebbe essere ammissibile, per chi </w:t>
      </w:r>
      <w:r>
        <w:rPr>
          <w:rFonts w:cs="Times New Roman"/>
          <w:i/>
          <w:iCs/>
          <w:sz w:val="22"/>
          <w:szCs w:val="22"/>
          <w:lang w:val="it-IT"/>
        </w:rPr>
        <w:lastRenderedPageBreak/>
        <w:t>possiede un intelletto, respingere la Legge del più equo Giudice tra i giudici per qualcosa di contrario a ciò che stato tramandato?»</w:t>
      </w:r>
      <w:r>
        <w:rPr>
          <w:rStyle w:val="Caratteredellanota"/>
          <w:rFonts w:cs="Times New Roman"/>
          <w:sz w:val="22"/>
          <w:szCs w:val="22"/>
          <w:lang w:val="it-IT"/>
        </w:rPr>
        <w:footnoteReference w:id="188"/>
      </w:r>
      <w:r>
        <w:rPr>
          <w:rFonts w:cs="Times New Roman"/>
          <w:sz w:val="22"/>
          <w:szCs w:val="22"/>
          <w:lang w:val="it-IT"/>
        </w:rPr>
        <w:t>.</w:t>
      </w:r>
    </w:p>
    <w:p w:rsidR="0008464A" w:rsidRDefault="0008464A" w:rsidP="005B1E1F">
      <w:pPr>
        <w:bidi w:val="0"/>
        <w:spacing w:after="80" w:line="360" w:lineRule="atLeast"/>
        <w:jc w:val="both"/>
        <w:rPr>
          <w:rFonts w:cs="Times New Roman"/>
          <w:sz w:val="22"/>
          <w:szCs w:val="22"/>
          <w:lang w:val="it-IT"/>
        </w:rPr>
      </w:pPr>
      <w:r>
        <w:rPr>
          <w:rFonts w:cs="Times New Roman"/>
          <w:sz w:val="22"/>
          <w:szCs w:val="22"/>
          <w:lang w:val="it-IT"/>
        </w:rPr>
        <w:t xml:space="preserve">Perciò la religione dei Profeti è una, come disse Iddio l'Elevato: </w:t>
      </w:r>
      <w:r w:rsidR="00AD3552">
        <w:rPr>
          <w:rFonts w:cs="Times New Roman"/>
          <w:sz w:val="22"/>
          <w:szCs w:val="22"/>
          <w:lang w:val="it-IT"/>
        </w:rPr>
        <w:br/>
      </w:r>
      <w:r w:rsidR="005B1E1F">
        <w:rPr>
          <w:rFonts w:cs="Times New Roman"/>
          <w:b/>
          <w:bCs/>
          <w:sz w:val="22"/>
          <w:szCs w:val="22"/>
          <w:lang w:val="it-IT"/>
        </w:rPr>
        <w:t>{O Messaggeri! Mangiate di ciò che è lecito e operate il bene, invero so bene ciò che fate. In verità la vostra morale è una morale unica, e io sono il vostro Signore, quindi temeteMi}</w:t>
      </w:r>
      <w:r>
        <w:rPr>
          <w:rStyle w:val="Caratteredellanota"/>
          <w:rFonts w:cs="Times New Roman"/>
          <w:sz w:val="22"/>
          <w:szCs w:val="22"/>
          <w:lang w:val="it-IT"/>
        </w:rPr>
        <w:footnoteReference w:id="189"/>
      </w:r>
      <w:r>
        <w:rPr>
          <w:rFonts w:cs="Times New Roman"/>
          <w:sz w:val="22"/>
          <w:szCs w:val="22"/>
          <w:lang w:val="it-IT"/>
        </w:rPr>
        <w:t xml:space="preserve">. E disse anche: </w:t>
      </w:r>
      <w:r>
        <w:rPr>
          <w:rFonts w:cs="Times New Roman"/>
          <w:b/>
          <w:bCs/>
          <w:sz w:val="22"/>
          <w:szCs w:val="22"/>
          <w:lang w:val="it-IT"/>
        </w:rPr>
        <w:t xml:space="preserve">{Ha stabilito per voi come religione ciò che ha raccomandato a Noè, e così ciò che abbiamo rivelato a te </w:t>
      </w:r>
      <w:r>
        <w:rPr>
          <w:rFonts w:cs="Times New Roman"/>
          <w:b/>
          <w:sz w:val="22"/>
          <w:szCs w:val="22"/>
          <w:lang w:val="it-IT"/>
        </w:rPr>
        <w:t>[o</w:t>
      </w:r>
      <w:r>
        <w:rPr>
          <w:rFonts w:cs="Times New Roman"/>
          <w:sz w:val="22"/>
          <w:szCs w:val="22"/>
          <w:lang w:val="it-IT"/>
        </w:rPr>
        <w:t xml:space="preserve"> </w:t>
      </w:r>
      <w:r w:rsidR="00417E7F">
        <w:rPr>
          <w:rFonts w:cs="Times New Roman"/>
          <w:b/>
          <w:sz w:val="22"/>
          <w:szCs w:val="22"/>
          <w:lang w:val="it-IT"/>
        </w:rPr>
        <w:t xml:space="preserve">Muĥammad </w:t>
      </w:r>
      <w:r>
        <w:rPr>
          <w:rFonts w:cs="Times New Roman"/>
          <w:b/>
          <w:sz w:val="22"/>
          <w:szCs w:val="22"/>
          <w:lang w:val="it-IT"/>
        </w:rPr>
        <w:t>]</w:t>
      </w:r>
      <w:r>
        <w:rPr>
          <w:rFonts w:cs="Times New Roman"/>
          <w:b/>
          <w:bCs/>
          <w:sz w:val="22"/>
          <w:szCs w:val="22"/>
          <w:lang w:val="it-IT"/>
        </w:rPr>
        <w:t xml:space="preserve"> e ciò che abbiamo raccomandato ad Abramo, a Mosè e a Gesù, cioè assolvete alla rel</w:t>
      </w:r>
      <w:r w:rsidR="00C23CA1">
        <w:rPr>
          <w:rFonts w:cs="Times New Roman"/>
          <w:b/>
          <w:bCs/>
          <w:sz w:val="22"/>
          <w:szCs w:val="22"/>
          <w:lang w:val="it-IT"/>
        </w:rPr>
        <w:t>igione e non dividetevi in essa</w:t>
      </w:r>
      <w:r>
        <w:rPr>
          <w:rFonts w:cs="Times New Roman"/>
          <w:b/>
          <w:bCs/>
          <w:sz w:val="22"/>
          <w:szCs w:val="22"/>
          <w:lang w:val="it-IT"/>
        </w:rPr>
        <w:t>}</w:t>
      </w:r>
      <w:r>
        <w:rPr>
          <w:rStyle w:val="Caratteredellanota"/>
          <w:rFonts w:cs="Times New Roman"/>
          <w:sz w:val="22"/>
          <w:szCs w:val="22"/>
          <w:lang w:val="it-IT"/>
        </w:rPr>
        <w:footnoteReference w:id="190"/>
      </w:r>
      <w:r>
        <w:rPr>
          <w:rFonts w:cs="Times New Roman"/>
          <w:sz w:val="22"/>
          <w:szCs w:val="22"/>
          <w:lang w:val="it-IT"/>
        </w:rPr>
        <w:t>.</w:t>
      </w:r>
    </w:p>
    <w:p w:rsidR="0008464A" w:rsidRDefault="0008464A" w:rsidP="003D4599">
      <w:pPr>
        <w:bidi w:val="0"/>
        <w:spacing w:after="80" w:line="360" w:lineRule="auto"/>
        <w:jc w:val="both"/>
        <w:rPr>
          <w:rFonts w:cs="Times New Roman"/>
          <w:sz w:val="22"/>
          <w:szCs w:val="22"/>
          <w:lang w:val="it-IT"/>
        </w:rPr>
      </w:pPr>
      <w:r>
        <w:rPr>
          <w:rFonts w:cs="Times New Roman"/>
          <w:sz w:val="22"/>
          <w:szCs w:val="22"/>
          <w:lang w:val="it-IT"/>
        </w:rPr>
        <w:t>Ciò che è inteso con religione è proprio la realizzazione da parte delle persone di ciò per cui sono state create, cioè l'adorazione del loro Signore, rivolgendola unicamente a Lui senza attribuirGli socio alcuno</w:t>
      </w:r>
      <w:r>
        <w:rPr>
          <w:rStyle w:val="Caratteredellanota"/>
          <w:rFonts w:cs="Times New Roman"/>
          <w:sz w:val="22"/>
          <w:szCs w:val="22"/>
          <w:lang w:val="it-IT"/>
        </w:rPr>
        <w:footnoteReference w:id="191"/>
      </w:r>
      <w:r>
        <w:rPr>
          <w:rFonts w:cs="Times New Roman"/>
          <w:sz w:val="22"/>
          <w:szCs w:val="22"/>
          <w:lang w:val="it-IT"/>
        </w:rPr>
        <w:t xml:space="preserve">. Così stabilisce per loro dei doveri da compiere, gli garantisce dei diritti e gli fornisce i mezzi che gli consentono di raggiungere questo fine, affinché avverino la compiacenza di Iddio e la felicità nelle due dimore (in questo mondo e nell'Aldilà), </w:t>
      </w:r>
      <w:r w:rsidR="00985950" w:rsidRPr="00985950">
        <w:rPr>
          <w:rFonts w:cs="Times New Roman"/>
          <w:sz w:val="22"/>
          <w:szCs w:val="22"/>
          <w:lang w:val="it-IT"/>
        </w:rPr>
        <w:t xml:space="preserve">secondo una metodologia divina che non lascia l'uomo disperso in ogni direzione, o che venga colpita la sua personalità con la malattia dello sdoppiamento, una malinconia che </w:t>
      </w:r>
      <w:r w:rsidR="00985950" w:rsidRPr="00985950">
        <w:rPr>
          <w:rFonts w:cs="Times New Roman"/>
          <w:sz w:val="22"/>
          <w:szCs w:val="22"/>
          <w:lang w:val="it-IT"/>
        </w:rPr>
        <w:lastRenderedPageBreak/>
        <w:t>lo induce infine al conflitto tra la sua natura primordiale, il suo spirito e l'universo che lo circonda.</w:t>
      </w:r>
    </w:p>
    <w:p w:rsidR="0008464A" w:rsidRDefault="0008464A" w:rsidP="003D4599">
      <w:pPr>
        <w:bidi w:val="0"/>
        <w:spacing w:after="80" w:line="360" w:lineRule="auto"/>
        <w:jc w:val="both"/>
        <w:rPr>
          <w:rFonts w:cs="Times New Roman"/>
          <w:sz w:val="22"/>
          <w:szCs w:val="22"/>
          <w:lang w:val="it-IT"/>
        </w:rPr>
      </w:pPr>
      <w:r>
        <w:rPr>
          <w:rFonts w:cs="Times New Roman"/>
          <w:sz w:val="22"/>
          <w:szCs w:val="22"/>
          <w:lang w:val="it-IT"/>
        </w:rPr>
        <w:t xml:space="preserve">Quindi, tutti i Messaggeri richiamano alla religione divina, che offre all'umanità la base dottrinale in cui avere fede, la disposizione sulla quale basare la propria vita. La Torah, infatti, conteneva dottrina e ordinamento, e la sua gente fu incaricata di attenersi ad essa nei loro giudizi. Disse l'Elevato: </w:t>
      </w:r>
      <w:r>
        <w:rPr>
          <w:rFonts w:cs="Times New Roman"/>
          <w:b/>
          <w:bCs/>
          <w:sz w:val="22"/>
          <w:szCs w:val="22"/>
          <w:lang w:val="it-IT"/>
        </w:rPr>
        <w:t>{Invero Noi abbiamo fatto scendere la Torah, fonte di guida e luce. Hanno giudicato tra i giudei con essa i Profeti che si sono sottomess</w:t>
      </w:r>
      <w:r w:rsidR="00C23CA1">
        <w:rPr>
          <w:rFonts w:cs="Times New Roman"/>
          <w:b/>
          <w:bCs/>
          <w:sz w:val="22"/>
          <w:szCs w:val="22"/>
          <w:lang w:val="it-IT"/>
        </w:rPr>
        <w:t>i e così i rabbini e i sapienti</w:t>
      </w:r>
      <w:r>
        <w:rPr>
          <w:rFonts w:cs="Times New Roman"/>
          <w:b/>
          <w:bCs/>
          <w:sz w:val="22"/>
          <w:szCs w:val="22"/>
          <w:lang w:val="it-IT"/>
        </w:rPr>
        <w:t>}</w:t>
      </w:r>
      <w:r>
        <w:rPr>
          <w:rStyle w:val="Caratteredellanota"/>
          <w:rFonts w:cs="Times New Roman"/>
          <w:sz w:val="22"/>
          <w:szCs w:val="22"/>
          <w:lang w:val="it-IT"/>
        </w:rPr>
        <w:footnoteReference w:id="192"/>
      </w:r>
      <w:r>
        <w:rPr>
          <w:rFonts w:cs="Times New Roman"/>
          <w:sz w:val="22"/>
          <w:szCs w:val="22"/>
          <w:lang w:val="it-IT"/>
        </w:rPr>
        <w:t>. In seguito giunse Gesù [</w:t>
      </w:r>
      <w:r>
        <w:rPr>
          <w:rFonts w:cs="Arial Unicode MS"/>
          <w:sz w:val="22"/>
          <w:szCs w:val="22"/>
          <w:rtl/>
          <w:lang w:val="it-IT"/>
        </w:rPr>
        <w:t>ﷺ</w:t>
      </w:r>
      <w:r>
        <w:rPr>
          <w:rFonts w:cs="Times New Roman"/>
          <w:sz w:val="22"/>
          <w:szCs w:val="22"/>
          <w:lang w:val="it-IT"/>
        </w:rPr>
        <w:t xml:space="preserve">] col Vangelo, ugualmente fonte di guida e luce, e confermante la Torah che lo precedette. Disse Iddio: </w:t>
      </w:r>
      <w:r>
        <w:rPr>
          <w:rFonts w:cs="Times New Roman"/>
          <w:b/>
          <w:bCs/>
          <w:sz w:val="22"/>
          <w:szCs w:val="22"/>
          <w:lang w:val="it-IT"/>
        </w:rPr>
        <w:t>{E facemmo seguire sulle loro orme Gesù, figlio di Maria, confermante la Torah che l'ha preceduto, e gli demmo il Vangelo, fonte di guida e luce}</w:t>
      </w:r>
      <w:r>
        <w:rPr>
          <w:rStyle w:val="Caratteredellanota"/>
          <w:rFonts w:cs="Times New Roman"/>
          <w:sz w:val="22"/>
          <w:szCs w:val="22"/>
          <w:lang w:val="it-IT"/>
        </w:rPr>
        <w:footnoteReference w:id="193"/>
      </w:r>
      <w:r w:rsidR="00AD3552">
        <w:rPr>
          <w:rFonts w:cs="Times New Roman"/>
          <w:sz w:val="22"/>
          <w:szCs w:val="22"/>
          <w:lang w:val="it-IT"/>
        </w:rPr>
        <w:t>.</w:t>
      </w:r>
    </w:p>
    <w:p w:rsidR="00DE2C0A" w:rsidRDefault="0008464A" w:rsidP="003D4599">
      <w:pPr>
        <w:bidi w:val="0"/>
        <w:spacing w:after="80" w:line="360" w:lineRule="auto"/>
        <w:jc w:val="both"/>
        <w:rPr>
          <w:rFonts w:cs="Times New Roman"/>
          <w:sz w:val="22"/>
          <w:szCs w:val="22"/>
          <w:lang w:val="it-IT"/>
        </w:rPr>
      </w:pPr>
      <w:r>
        <w:rPr>
          <w:rFonts w:cs="Times New Roman"/>
          <w:sz w:val="22"/>
          <w:szCs w:val="22"/>
          <w:lang w:val="it-IT"/>
        </w:rPr>
        <w:t xml:space="preserve">Infine giunse </w:t>
      </w:r>
      <w:r w:rsidR="00417E7F">
        <w:rPr>
          <w:rFonts w:cs="Times New Roman"/>
          <w:sz w:val="22"/>
          <w:szCs w:val="22"/>
          <w:lang w:val="it-IT"/>
        </w:rPr>
        <w:t xml:space="preserve">Muĥammad </w:t>
      </w:r>
      <w:r>
        <w:rPr>
          <w:rFonts w:cs="Times New Roman"/>
          <w:sz w:val="22"/>
          <w:szCs w:val="22"/>
          <w:lang w:val="it-IT"/>
        </w:rPr>
        <w:t>[</w:t>
      </w:r>
      <w:r>
        <w:rPr>
          <w:rFonts w:cs="Arial Unicode MS"/>
          <w:sz w:val="22"/>
          <w:szCs w:val="22"/>
          <w:rtl/>
          <w:lang w:val="it-IT"/>
        </w:rPr>
        <w:t>ﷺ</w:t>
      </w:r>
      <w:r>
        <w:rPr>
          <w:rFonts w:cs="Times New Roman"/>
          <w:sz w:val="22"/>
          <w:szCs w:val="22"/>
          <w:lang w:val="it-IT"/>
        </w:rPr>
        <w:t xml:space="preserve">] con l'ordinamento finale e la religione completa, predominante sugli ordinamenti che l'hanno preceduto e confermante i Libri che l'hanno anticipato. Disse l'Elevato: </w:t>
      </w:r>
      <w:r>
        <w:rPr>
          <w:rFonts w:cs="Times New Roman"/>
          <w:b/>
          <w:bCs/>
          <w:sz w:val="22"/>
          <w:szCs w:val="22"/>
          <w:lang w:val="it-IT"/>
        </w:rPr>
        <w:t xml:space="preserve">{E ha fatto scendere su di te </w:t>
      </w:r>
      <w:r>
        <w:rPr>
          <w:rFonts w:cs="Times New Roman"/>
          <w:b/>
          <w:sz w:val="22"/>
          <w:szCs w:val="22"/>
          <w:lang w:val="it-IT"/>
        </w:rPr>
        <w:t xml:space="preserve">[o </w:t>
      </w:r>
      <w:r w:rsidR="00417E7F">
        <w:rPr>
          <w:rFonts w:cs="Times New Roman"/>
          <w:b/>
          <w:sz w:val="22"/>
          <w:szCs w:val="22"/>
          <w:lang w:val="it-IT"/>
        </w:rPr>
        <w:t xml:space="preserve">Muĥammad </w:t>
      </w:r>
      <w:r>
        <w:rPr>
          <w:rFonts w:cs="Times New Roman"/>
          <w:b/>
          <w:sz w:val="22"/>
          <w:szCs w:val="22"/>
          <w:lang w:val="it-IT"/>
        </w:rPr>
        <w:t>]</w:t>
      </w:r>
      <w:r>
        <w:rPr>
          <w:rFonts w:cs="Times New Roman"/>
          <w:sz w:val="22"/>
          <w:szCs w:val="22"/>
          <w:lang w:val="it-IT"/>
        </w:rPr>
        <w:t xml:space="preserve"> </w:t>
      </w:r>
      <w:r>
        <w:rPr>
          <w:rFonts w:cs="Times New Roman"/>
          <w:b/>
          <w:bCs/>
          <w:sz w:val="22"/>
          <w:szCs w:val="22"/>
          <w:lang w:val="it-IT"/>
        </w:rPr>
        <w:t>il Libro con la Verità, confermante i Libri che l'hanno preceduto e predominante su di questi. Quindi giudica tra di loro secondo ciò che Iddio ha fatto scendere su di te e non seguire i loro desideri tralasciand</w:t>
      </w:r>
      <w:r w:rsidR="00E40834">
        <w:rPr>
          <w:rFonts w:cs="Times New Roman"/>
          <w:b/>
          <w:bCs/>
          <w:sz w:val="22"/>
          <w:szCs w:val="22"/>
          <w:lang w:val="it-IT"/>
        </w:rPr>
        <w:t>o ciò che ti è giunto di Verità</w:t>
      </w:r>
      <w:r>
        <w:rPr>
          <w:rFonts w:cs="Times New Roman"/>
          <w:b/>
          <w:bCs/>
          <w:sz w:val="22"/>
          <w:szCs w:val="22"/>
          <w:lang w:val="it-IT"/>
        </w:rPr>
        <w:t>}</w:t>
      </w:r>
      <w:r>
        <w:rPr>
          <w:rStyle w:val="Caratteredellanota"/>
          <w:rFonts w:cs="Times New Roman"/>
          <w:sz w:val="22"/>
          <w:szCs w:val="22"/>
          <w:lang w:val="it-IT"/>
        </w:rPr>
        <w:footnoteReference w:id="194"/>
      </w:r>
      <w:r w:rsidR="00DE2C0A">
        <w:rPr>
          <w:rFonts w:cs="Times New Roman"/>
          <w:b/>
          <w:bCs/>
          <w:sz w:val="22"/>
          <w:szCs w:val="22"/>
          <w:lang w:val="it-IT"/>
        </w:rPr>
        <w:t>.</w:t>
      </w:r>
      <w:r>
        <w:rPr>
          <w:rFonts w:cs="Times New Roman"/>
          <w:sz w:val="22"/>
          <w:szCs w:val="22"/>
          <w:lang w:val="it-IT"/>
        </w:rPr>
        <w:t xml:space="preserve"> </w:t>
      </w:r>
    </w:p>
    <w:p w:rsidR="003D4599" w:rsidRDefault="0008464A" w:rsidP="00DE2C0A">
      <w:pPr>
        <w:bidi w:val="0"/>
        <w:spacing w:after="80" w:line="360" w:lineRule="auto"/>
        <w:jc w:val="both"/>
        <w:rPr>
          <w:rFonts w:cs="Times New Roman"/>
          <w:sz w:val="22"/>
          <w:szCs w:val="22"/>
          <w:lang w:val="it-IT"/>
        </w:rPr>
      </w:pPr>
      <w:r>
        <w:rPr>
          <w:rFonts w:cs="Times New Roman"/>
          <w:sz w:val="22"/>
          <w:szCs w:val="22"/>
          <w:lang w:val="it-IT"/>
        </w:rPr>
        <w:lastRenderedPageBreak/>
        <w:t xml:space="preserve">E Iddio ha dimostrato, gloria sia a Lui, che </w:t>
      </w:r>
      <w:r w:rsidR="00417E7F">
        <w:rPr>
          <w:rFonts w:cs="Times New Roman"/>
          <w:sz w:val="22"/>
          <w:szCs w:val="22"/>
          <w:lang w:val="it-IT"/>
        </w:rPr>
        <w:t xml:space="preserve">Muĥammad </w:t>
      </w:r>
      <w:r>
        <w:rPr>
          <w:rFonts w:cs="Times New Roman"/>
          <w:sz w:val="22"/>
          <w:szCs w:val="22"/>
          <w:lang w:val="it-IT"/>
        </w:rPr>
        <w:t xml:space="preserve"> [</w:t>
      </w:r>
      <w:r>
        <w:rPr>
          <w:rFonts w:cs="Arial Unicode MS"/>
          <w:sz w:val="22"/>
          <w:szCs w:val="22"/>
          <w:rtl/>
          <w:lang w:val="it-IT"/>
        </w:rPr>
        <w:t>ﷺ</w:t>
      </w:r>
      <w:r>
        <w:rPr>
          <w:rFonts w:cs="Times New Roman"/>
          <w:sz w:val="22"/>
          <w:szCs w:val="22"/>
          <w:lang w:val="it-IT"/>
        </w:rPr>
        <w:t xml:space="preserve">] e i fedeli con lui, hanno avuto fede in questo proprio come ebbero fede i Profeti e i Messaggeri che li hanno preceduti, così disse: </w:t>
      </w:r>
      <w:r>
        <w:rPr>
          <w:rFonts w:cs="Times New Roman"/>
          <w:b/>
          <w:bCs/>
          <w:sz w:val="22"/>
          <w:szCs w:val="22"/>
          <w:lang w:val="it-IT"/>
        </w:rPr>
        <w:t>{Il Messaggero ha avuto fede in ciò che il suo Signore ha fatto scendere su di lui, e così i fedeli. Tutti hanno avuto fede in Iddio, nei Suoi angeli, nei Suoi libri e nei Suoi Messaggeri: “Non facciamo distinzione alcuna tra i Suoi Messaggeri” e dissero: “Abbiamo ascoltato e abbiamo obbedito. Il perdono tuo, nostro Signore, è presso di Te la destinazione”}</w:t>
      </w:r>
      <w:r>
        <w:rPr>
          <w:rStyle w:val="Caratteredellanota"/>
          <w:rFonts w:cs="Times New Roman"/>
          <w:sz w:val="22"/>
          <w:szCs w:val="22"/>
          <w:lang w:val="it-IT"/>
        </w:rPr>
        <w:footnoteReference w:id="195"/>
      </w:r>
      <w:r w:rsidR="003D4599">
        <w:rPr>
          <w:rFonts w:cs="Times New Roman"/>
          <w:sz w:val="22"/>
          <w:szCs w:val="22"/>
          <w:lang w:val="it-IT"/>
        </w:rPr>
        <w:t>.</w:t>
      </w:r>
    </w:p>
    <w:p w:rsidR="003D4599" w:rsidRDefault="003D4599">
      <w:pPr>
        <w:suppressAutoHyphens w:val="0"/>
        <w:bidi w:val="0"/>
        <w:spacing w:after="200" w:line="276" w:lineRule="auto"/>
        <w:rPr>
          <w:rFonts w:cs="Times New Roman"/>
          <w:sz w:val="22"/>
          <w:szCs w:val="22"/>
          <w:lang w:val="it-IT"/>
        </w:rPr>
      </w:pPr>
      <w:r>
        <w:rPr>
          <w:rFonts w:cs="Times New Roman"/>
          <w:sz w:val="22"/>
          <w:szCs w:val="22"/>
          <w:lang w:val="it-IT"/>
        </w:rPr>
        <w:br w:type="page"/>
      </w:r>
    </w:p>
    <w:p w:rsidR="0008464A" w:rsidRDefault="0008464A" w:rsidP="00DE2C0A">
      <w:pPr>
        <w:widowControl w:val="0"/>
        <w:bidi w:val="0"/>
        <w:spacing w:line="360" w:lineRule="atLeast"/>
        <w:jc w:val="both"/>
        <w:rPr>
          <w:rFonts w:cs="Times New Roman"/>
          <w:sz w:val="22"/>
          <w:szCs w:val="22"/>
          <w:lang w:val="it-IT"/>
        </w:rPr>
      </w:pPr>
      <w:r>
        <w:rPr>
          <w:rFonts w:cs="Times New Roman"/>
          <w:b/>
          <w:bCs/>
          <w:sz w:val="26"/>
          <w:szCs w:val="26"/>
          <w:lang w:val="it-IT"/>
        </w:rPr>
        <w:lastRenderedPageBreak/>
        <w:t>Il Messaggio Eterno</w:t>
      </w:r>
      <w:r>
        <w:rPr>
          <w:rStyle w:val="Caratteredellanota"/>
          <w:rFonts w:cs="Times New Roman"/>
          <w:b/>
          <w:bCs/>
          <w:sz w:val="26"/>
          <w:szCs w:val="26"/>
          <w:lang w:val="it-IT"/>
        </w:rPr>
        <w:footnoteReference w:id="196"/>
      </w:r>
    </w:p>
    <w:p w:rsidR="0008464A" w:rsidRDefault="0008464A" w:rsidP="00DE2C0A">
      <w:pPr>
        <w:widowControl w:val="0"/>
        <w:bidi w:val="0"/>
        <w:spacing w:after="80" w:line="360" w:lineRule="atLeast"/>
        <w:jc w:val="both"/>
        <w:rPr>
          <w:rFonts w:cs="Times New Roman"/>
          <w:sz w:val="22"/>
          <w:szCs w:val="22"/>
          <w:lang w:val="it-IT"/>
        </w:rPr>
      </w:pPr>
      <w:r>
        <w:rPr>
          <w:rFonts w:cs="Times New Roman"/>
          <w:sz w:val="22"/>
          <w:szCs w:val="22"/>
          <w:lang w:val="it-IT"/>
        </w:rPr>
        <w:t>Ciò che abbiamo esposto in precedenza circa lo stato del Giudaismo, del Cristianesimo, del Mazdeismo, dello Zoroastrismo e delle varie religioni politeistiche nel sesto secolo d.C., mostra la condizione dell'umanità</w:t>
      </w:r>
      <w:r>
        <w:rPr>
          <w:rStyle w:val="Caratteredellanota"/>
          <w:rFonts w:cs="Times New Roman"/>
          <w:sz w:val="22"/>
          <w:szCs w:val="22"/>
          <w:lang w:val="it-IT"/>
        </w:rPr>
        <w:footnoteReference w:id="197"/>
      </w:r>
      <w:r>
        <w:rPr>
          <w:rFonts w:cs="Times New Roman"/>
          <w:sz w:val="22"/>
          <w:szCs w:val="22"/>
          <w:lang w:val="it-IT"/>
        </w:rPr>
        <w:t>, e come degenerano le condizioni politiche, sociali, economiche nel momento in cui degenera la religione. Difatti si diffusero sanguinose guerre, apparve la tirannia e l'umanità visse nelle tenebre più oscure e di conseguenza i cuori si offuscarono a causa del buio dell'infedeltà e dell'ignoranza. Si degradò ogni canone di moralità, fu violato ogni diritto e apparve la corruzione sulla terra e nel mare giungendo ad una condizione tale, che se una persona intelligente riflettesse a riguardo si accorgerebbe che l'umanità era ormai – in quell'epoca –  sul punto di morte e su una strada di non ritorno,  se Iddio non l'avesse salvata attraverso un magnifico riformatore giunto con il lume della Profezia e la fiaccola della guida per illuminarne il sentiero alle creat</w:t>
      </w:r>
      <w:r w:rsidR="00DE2C0A">
        <w:rPr>
          <w:rFonts w:cs="Times New Roman"/>
          <w:sz w:val="22"/>
          <w:szCs w:val="22"/>
          <w:lang w:val="it-IT"/>
        </w:rPr>
        <w:t>ure e guidarle sulla Retta Via.</w:t>
      </w:r>
    </w:p>
    <w:p w:rsidR="00DE2C0A" w:rsidRDefault="0008464A" w:rsidP="00C2390F">
      <w:pPr>
        <w:widowControl w:val="0"/>
        <w:bidi w:val="0"/>
        <w:spacing w:before="240" w:after="80" w:line="360" w:lineRule="auto"/>
        <w:jc w:val="both"/>
        <w:rPr>
          <w:rFonts w:cs="Times New Roman"/>
          <w:sz w:val="22"/>
          <w:szCs w:val="22"/>
          <w:lang w:val="it-IT"/>
        </w:rPr>
      </w:pPr>
      <w:r>
        <w:rPr>
          <w:rFonts w:cs="Times New Roman"/>
          <w:sz w:val="22"/>
          <w:szCs w:val="22"/>
          <w:lang w:val="it-IT"/>
        </w:rPr>
        <w:t>Perciò in quei tempi Iddio decretò che albeggiasse l'eterna luce Profetica dalla Mecca onorata- dove ha sede la magnifica Casa- che tuttavia aveva una condizione simile a quello del resto dell'umanità in termini di idolatria, ignoranza, ingiustizia e tirannia, tranne che si distingueva dagli altri luoghi in molti aspetti, tra cui:</w:t>
      </w:r>
    </w:p>
    <w:p w:rsidR="00DE2C0A" w:rsidRDefault="00DE2C0A">
      <w:pPr>
        <w:suppressAutoHyphens w:val="0"/>
        <w:bidi w:val="0"/>
        <w:spacing w:after="200" w:line="276" w:lineRule="auto"/>
        <w:rPr>
          <w:rFonts w:cs="Times New Roman"/>
          <w:sz w:val="22"/>
          <w:szCs w:val="22"/>
          <w:lang w:val="it-IT"/>
        </w:rPr>
      </w:pPr>
      <w:r>
        <w:rPr>
          <w:rFonts w:cs="Times New Roman"/>
          <w:sz w:val="22"/>
          <w:szCs w:val="22"/>
          <w:lang w:val="it-IT"/>
        </w:rPr>
        <w:br w:type="page"/>
      </w:r>
    </w:p>
    <w:p w:rsidR="0008464A" w:rsidRPr="00C2390F" w:rsidRDefault="0008464A" w:rsidP="00032E88">
      <w:pPr>
        <w:widowControl w:val="0"/>
        <w:numPr>
          <w:ilvl w:val="0"/>
          <w:numId w:val="22"/>
        </w:numPr>
        <w:tabs>
          <w:tab w:val="clear" w:pos="720"/>
          <w:tab w:val="num" w:pos="-993"/>
        </w:tabs>
        <w:bidi w:val="0"/>
        <w:spacing w:line="360" w:lineRule="atLeast"/>
        <w:ind w:left="426" w:hanging="284"/>
        <w:jc w:val="both"/>
        <w:rPr>
          <w:rFonts w:cs="Times New Roman"/>
          <w:sz w:val="21"/>
          <w:szCs w:val="21"/>
          <w:lang w:val="it-IT"/>
        </w:rPr>
      </w:pPr>
      <w:r w:rsidRPr="00C2390F">
        <w:rPr>
          <w:rFonts w:cs="Times New Roman"/>
          <w:sz w:val="21"/>
          <w:szCs w:val="21"/>
          <w:lang w:val="it-IT"/>
        </w:rPr>
        <w:lastRenderedPageBreak/>
        <w:t>Era un ambiente integro, non viziato dalle influenze della filosofia greca o romana o indiana, e i suoi singoli abitanti godevano di una sobria eloquenza, menti brillanti e talenti eccezionali.</w:t>
      </w:r>
    </w:p>
    <w:p w:rsidR="0008464A" w:rsidRPr="00C2390F" w:rsidRDefault="0008464A" w:rsidP="00032E88">
      <w:pPr>
        <w:numPr>
          <w:ilvl w:val="0"/>
          <w:numId w:val="22"/>
        </w:numPr>
        <w:tabs>
          <w:tab w:val="clear" w:pos="720"/>
          <w:tab w:val="num" w:pos="-993"/>
        </w:tabs>
        <w:bidi w:val="0"/>
        <w:spacing w:line="360" w:lineRule="atLeast"/>
        <w:ind w:left="426" w:hanging="284"/>
        <w:jc w:val="both"/>
        <w:rPr>
          <w:rFonts w:cs="Times New Roman"/>
          <w:sz w:val="21"/>
          <w:szCs w:val="21"/>
          <w:lang w:val="it-IT"/>
        </w:rPr>
      </w:pPr>
      <w:r w:rsidRPr="00C2390F">
        <w:rPr>
          <w:rFonts w:cs="Times New Roman"/>
          <w:sz w:val="21"/>
          <w:szCs w:val="21"/>
          <w:lang w:val="it-IT"/>
        </w:rPr>
        <w:t>Cade proprio nel cuore del mondo, infatti si trova proprio al centro tra l'Europa, l'Asia e l'Africa, e ciò rappresenta un fattore importante in termini di velocità di diffusione e raggiungimento del Messaggio eterno in questi continenti in un breve periodo.</w:t>
      </w:r>
    </w:p>
    <w:p w:rsidR="0008464A" w:rsidRPr="00C2390F" w:rsidRDefault="0008464A" w:rsidP="00032E88">
      <w:pPr>
        <w:numPr>
          <w:ilvl w:val="0"/>
          <w:numId w:val="22"/>
        </w:numPr>
        <w:tabs>
          <w:tab w:val="clear" w:pos="720"/>
          <w:tab w:val="num" w:pos="-993"/>
        </w:tabs>
        <w:bidi w:val="0"/>
        <w:spacing w:line="360" w:lineRule="atLeast"/>
        <w:ind w:left="426" w:hanging="284"/>
        <w:jc w:val="both"/>
        <w:rPr>
          <w:rFonts w:cs="Times New Roman"/>
          <w:sz w:val="21"/>
          <w:szCs w:val="21"/>
          <w:lang w:val="it-IT"/>
        </w:rPr>
      </w:pPr>
      <w:r w:rsidRPr="00C2390F">
        <w:rPr>
          <w:rFonts w:cs="Times New Roman"/>
          <w:sz w:val="21"/>
          <w:szCs w:val="21"/>
          <w:lang w:val="it-IT"/>
        </w:rPr>
        <w:t>È un luogo sicuro. Difatti Iddio la protesse quando Abraha</w:t>
      </w:r>
      <w:r w:rsidRPr="00C2390F">
        <w:rPr>
          <w:rStyle w:val="Caratteredellanota"/>
          <w:rFonts w:cs="Times New Roman"/>
          <w:sz w:val="21"/>
          <w:szCs w:val="21"/>
          <w:lang w:val="it-IT"/>
        </w:rPr>
        <w:footnoteReference w:id="198"/>
      </w:r>
      <w:r w:rsidRPr="00C2390F">
        <w:rPr>
          <w:rFonts w:cs="Times New Roman"/>
          <w:sz w:val="21"/>
          <w:szCs w:val="21"/>
          <w:lang w:val="it-IT"/>
        </w:rPr>
        <w:t xml:space="preserve"> provò ad invaderla; non era un luogo ambito dagli imperi, romano e persiano, circostanti. Fu preservato perfino il suo commercio, nel nord e nel sud. Così era un ambiente adatto per l'invio di questo nobile Profeta. Iddio ha ricordato agli abitanti di quella terra, a proposito di questa grazia di cui li ha colmati, dicendo: </w:t>
      </w:r>
      <w:r w:rsidRPr="00C2390F">
        <w:rPr>
          <w:rFonts w:cs="Times New Roman"/>
          <w:b/>
          <w:bCs/>
          <w:sz w:val="21"/>
          <w:szCs w:val="21"/>
          <w:lang w:val="it-IT"/>
        </w:rPr>
        <w:t>{Non gli abbiamo forse dato il possesso di un santuario sicuro dove vengono riuniti frutti di ogni specie?}</w:t>
      </w:r>
      <w:r w:rsidRPr="00C2390F">
        <w:rPr>
          <w:rStyle w:val="Caratteredellanota"/>
          <w:rFonts w:cs="Times New Roman"/>
          <w:sz w:val="21"/>
          <w:szCs w:val="21"/>
          <w:lang w:val="it-IT"/>
        </w:rPr>
        <w:footnoteReference w:id="199"/>
      </w:r>
      <w:r w:rsidR="00DE2C0A" w:rsidRPr="00C2390F">
        <w:rPr>
          <w:rFonts w:cs="Times New Roman"/>
          <w:sz w:val="21"/>
          <w:szCs w:val="21"/>
          <w:lang w:val="it-IT"/>
        </w:rPr>
        <w:t>.</w:t>
      </w:r>
    </w:p>
    <w:p w:rsidR="0008464A" w:rsidRPr="00C2390F" w:rsidRDefault="0008464A" w:rsidP="004201CB">
      <w:pPr>
        <w:numPr>
          <w:ilvl w:val="0"/>
          <w:numId w:val="22"/>
        </w:numPr>
        <w:tabs>
          <w:tab w:val="clear" w:pos="720"/>
          <w:tab w:val="num" w:pos="-993"/>
        </w:tabs>
        <w:bidi w:val="0"/>
        <w:spacing w:after="80" w:line="360" w:lineRule="atLeast"/>
        <w:ind w:left="426" w:hanging="284"/>
        <w:jc w:val="both"/>
        <w:rPr>
          <w:rFonts w:cs="Times New Roman"/>
          <w:sz w:val="21"/>
          <w:szCs w:val="21"/>
          <w:lang w:val="it-IT"/>
        </w:rPr>
      </w:pPr>
      <w:r w:rsidRPr="00C2390F">
        <w:rPr>
          <w:rFonts w:cs="Times New Roman"/>
          <w:sz w:val="21"/>
          <w:szCs w:val="21"/>
          <w:lang w:val="it-IT"/>
        </w:rPr>
        <w:t>Era un ambiente desertico che conservava molte virtù lodevoli come la generosità, la conservazione dei rapporti di vicinato, il riguardo per l'onore ed altre caratteristiche che hanno reso quella regione luogo adatto per la discesa del Messaggio eterno. Da questo magnifico posto e dalla tribù dei Coreisciti, famosa per l'eloquenza, la retorica e le nobili consuetudini, e dotata di onore e egemonia, Iddio ha prescelto il Suo Profeta [</w:t>
      </w:r>
      <w:r w:rsidRPr="00C2390F">
        <w:rPr>
          <w:rFonts w:cs="Arial Unicode MS"/>
          <w:sz w:val="21"/>
          <w:szCs w:val="21"/>
          <w:rtl/>
          <w:lang w:val="it-IT"/>
        </w:rPr>
        <w:t>ﷺ</w:t>
      </w:r>
      <w:r w:rsidRPr="00C2390F">
        <w:rPr>
          <w:rFonts w:cs="Times New Roman"/>
          <w:sz w:val="21"/>
          <w:szCs w:val="21"/>
          <w:lang w:val="it-IT"/>
        </w:rPr>
        <w:t>] perché fosse il sigill</w:t>
      </w:r>
      <w:r w:rsidR="003A588C" w:rsidRPr="00C2390F">
        <w:rPr>
          <w:rFonts w:cs="Times New Roman"/>
          <w:sz w:val="21"/>
          <w:szCs w:val="21"/>
          <w:lang w:val="it-IT"/>
        </w:rPr>
        <w:t>o dei Profeti e dei Messaggeri.</w:t>
      </w:r>
    </w:p>
    <w:p w:rsidR="0008464A" w:rsidRDefault="0008464A" w:rsidP="00005F50">
      <w:pPr>
        <w:bidi w:val="0"/>
        <w:spacing w:line="360" w:lineRule="atLeast"/>
        <w:jc w:val="both"/>
        <w:rPr>
          <w:rFonts w:cs="Times New Roman"/>
          <w:sz w:val="22"/>
          <w:szCs w:val="22"/>
          <w:lang w:val="it-IT"/>
        </w:rPr>
      </w:pPr>
      <w:r>
        <w:rPr>
          <w:rFonts w:cs="Times New Roman"/>
          <w:sz w:val="22"/>
          <w:szCs w:val="22"/>
          <w:lang w:val="it-IT"/>
        </w:rPr>
        <w:t xml:space="preserve">Nacque nel sesto secolo, nell'anno 570 d.C. circa. Crebbe orfano, infatti perse il padre quando ancora era nel grembo materno e non trascorse </w:t>
      </w:r>
      <w:r>
        <w:rPr>
          <w:rFonts w:cs="Times New Roman"/>
          <w:sz w:val="22"/>
          <w:szCs w:val="22"/>
          <w:lang w:val="it-IT"/>
        </w:rPr>
        <w:lastRenderedPageBreak/>
        <w:t xml:space="preserve">molto tempo che morì anche la madre e poi il nonno paterno a cui era stato affidato, così a sei anni raggiunse suo zio </w:t>
      </w:r>
      <w:r w:rsidRPr="00005F50">
        <w:rPr>
          <w:rFonts w:cs="Times New Roman"/>
          <w:i/>
          <w:iCs/>
          <w:sz w:val="22"/>
          <w:szCs w:val="22"/>
          <w:lang w:val="it-IT"/>
        </w:rPr>
        <w:t>Abu T</w:t>
      </w:r>
      <w:r w:rsidR="00005F50" w:rsidRPr="00005F50">
        <w:rPr>
          <w:rFonts w:cs="Times New Roman"/>
          <w:i/>
          <w:iCs/>
          <w:sz w:val="22"/>
          <w:szCs w:val="22"/>
          <w:lang w:val="it-IT"/>
        </w:rPr>
        <w:t>ā</w:t>
      </w:r>
      <w:r w:rsidRPr="00005F50">
        <w:rPr>
          <w:rFonts w:cs="Times New Roman"/>
          <w:i/>
          <w:iCs/>
          <w:sz w:val="22"/>
          <w:szCs w:val="22"/>
          <w:lang w:val="it-IT"/>
        </w:rPr>
        <w:t>lib</w:t>
      </w:r>
      <w:r>
        <w:rPr>
          <w:rFonts w:cs="Times New Roman"/>
          <w:sz w:val="22"/>
          <w:szCs w:val="22"/>
          <w:lang w:val="it-IT"/>
        </w:rPr>
        <w:t xml:space="preserve"> che da quel momento se ne prese cura. Crescerà quindi orfano. Apparvero su di lui sin da subito i segni dell’intelletto e si distinse dal suo popolo nelle sue consuetudini, nei suoi atteggiamenti e nelle sue qualità. Non mentiva nei suoi discorsi e non causava danno a nessuno. Divenne famoso per la sua veridicità, castità e onestà così che molti del suo popolo si fidavano di lui a tal punto che gli lasciavano in custodia i loro beni di cui si prendeva cura proprio come si prendeva cura della propria persona e dei propri beni. Pertanto fu soprannominato </w:t>
      </w:r>
      <w:r w:rsidR="009661BF">
        <w:rPr>
          <w:rFonts w:cs="Times New Roman"/>
          <w:sz w:val="22"/>
          <w:szCs w:val="22"/>
          <w:lang w:val="it-IT"/>
        </w:rPr>
        <w:br/>
      </w:r>
      <w:r>
        <w:rPr>
          <w:rFonts w:cs="Times New Roman"/>
          <w:sz w:val="22"/>
          <w:szCs w:val="22"/>
          <w:lang w:val="it-IT"/>
        </w:rPr>
        <w:t>"</w:t>
      </w:r>
      <w:r>
        <w:rPr>
          <w:rFonts w:cs="Times New Roman"/>
          <w:i/>
          <w:iCs/>
          <w:sz w:val="22"/>
          <w:szCs w:val="22"/>
          <w:lang w:val="it-IT"/>
        </w:rPr>
        <w:t>Al-Am</w:t>
      </w:r>
      <w:r w:rsidR="00005F50" w:rsidRPr="00005F50">
        <w:rPr>
          <w:rFonts w:cs="Times New Roman"/>
          <w:i/>
          <w:iCs/>
          <w:sz w:val="22"/>
          <w:szCs w:val="22"/>
          <w:lang w:val="it-IT"/>
        </w:rPr>
        <w:t>ī</w:t>
      </w:r>
      <w:r>
        <w:rPr>
          <w:rFonts w:cs="Times New Roman"/>
          <w:i/>
          <w:iCs/>
          <w:sz w:val="22"/>
          <w:szCs w:val="22"/>
          <w:lang w:val="it-IT"/>
        </w:rPr>
        <w:t>n</w:t>
      </w:r>
      <w:r w:rsidR="003A588C">
        <w:rPr>
          <w:rFonts w:cs="Times New Roman"/>
          <w:sz w:val="22"/>
          <w:szCs w:val="22"/>
          <w:lang w:val="it-IT"/>
        </w:rPr>
        <w:t>" (</w:t>
      </w:r>
      <w:r w:rsidR="00624F16">
        <w:rPr>
          <w:rFonts w:cs="Times New Roman"/>
          <w:i/>
          <w:iCs/>
          <w:sz w:val="22"/>
          <w:szCs w:val="22"/>
          <w:lang w:val="it-IT"/>
        </w:rPr>
        <w:t>I</w:t>
      </w:r>
      <w:r w:rsidR="003A588C" w:rsidRPr="003A588C">
        <w:rPr>
          <w:rFonts w:cs="Times New Roman"/>
          <w:i/>
          <w:iCs/>
          <w:sz w:val="22"/>
          <w:szCs w:val="22"/>
          <w:lang w:val="it-IT"/>
        </w:rPr>
        <w:t>l Fidato</w:t>
      </w:r>
      <w:r w:rsidR="003A588C">
        <w:rPr>
          <w:rFonts w:cs="Times New Roman"/>
          <w:sz w:val="22"/>
          <w:szCs w:val="22"/>
          <w:lang w:val="it-IT"/>
        </w:rPr>
        <w:t>).</w:t>
      </w:r>
    </w:p>
    <w:p w:rsidR="0008464A" w:rsidRDefault="0008464A" w:rsidP="00032E88">
      <w:pPr>
        <w:bidi w:val="0"/>
        <w:spacing w:line="360" w:lineRule="atLeast"/>
        <w:jc w:val="both"/>
        <w:rPr>
          <w:rFonts w:cs="Times New Roman"/>
          <w:sz w:val="22"/>
          <w:szCs w:val="22"/>
          <w:lang w:val="it-IT"/>
        </w:rPr>
      </w:pPr>
      <w:r>
        <w:rPr>
          <w:rFonts w:cs="Times New Roman"/>
          <w:sz w:val="22"/>
          <w:szCs w:val="22"/>
          <w:lang w:val="it-IT"/>
        </w:rPr>
        <w:t>Era così pudico che giammai apparve dinnanzi a qualcuno senza vestiti dopo la pubertà ed era onesto e timorato, e si addolorava nel vedere il suo popolo immerso nel culto delle statue, nel consumo di vino, nello spargimento di sangue. Perciò tendeva a condividere col suo popolo quelle opere di cui si compiaceva, isolandosi invece nei momenti di lor</w:t>
      </w:r>
      <w:r w:rsidR="009661BF">
        <w:rPr>
          <w:rFonts w:cs="Times New Roman"/>
          <w:sz w:val="22"/>
          <w:szCs w:val="22"/>
          <w:lang w:val="it-IT"/>
        </w:rPr>
        <w:t>o spudoratezza o trasgressione.</w:t>
      </w:r>
    </w:p>
    <w:p w:rsidR="0008464A" w:rsidRDefault="0008464A" w:rsidP="00032E88">
      <w:pPr>
        <w:widowControl w:val="0"/>
        <w:bidi w:val="0"/>
        <w:spacing w:line="360" w:lineRule="atLeast"/>
        <w:jc w:val="both"/>
        <w:rPr>
          <w:rFonts w:cs="Times New Roman"/>
          <w:sz w:val="22"/>
          <w:szCs w:val="22"/>
          <w:lang w:val="it-IT"/>
        </w:rPr>
      </w:pPr>
      <w:r>
        <w:rPr>
          <w:rFonts w:cs="Times New Roman"/>
          <w:sz w:val="22"/>
          <w:szCs w:val="22"/>
          <w:lang w:val="it-IT"/>
        </w:rPr>
        <w:t xml:space="preserve">Sosteneva gli orfani e gli schiavi e sfamava i poveri, ma quando raggiunse l'età dei quarant'anni non sopportò più la corruzione che aveva intorno, perciò iniziò ad isolarsi per adorare il suo Signore domandandoGli la guida sulla Retta Via. Così, mentre si trovava in questo stato, ecco che scese a lui uno degli angeli con la rivelazione da parte del suo Signore, che gli ordinò di informare le genti di questa religione e di richiamarli all'adorazione del loro Creatore e all'abbandono del culto di tutto ciò che è all'infuori di Lui. Proseguì la discesa della rivelazione con gli ordinamenti e le norme giorno dopo giorno e anno </w:t>
      </w:r>
      <w:r>
        <w:rPr>
          <w:rFonts w:cs="Times New Roman"/>
          <w:sz w:val="22"/>
          <w:szCs w:val="22"/>
          <w:lang w:val="it-IT"/>
        </w:rPr>
        <w:lastRenderedPageBreak/>
        <w:t>dopo anno, fino a quando Iddio completò questa religione per l'umanità e li colmò col Suo Favore ultimandola. Così terminò anche la sua missione [</w:t>
      </w:r>
      <w:r>
        <w:rPr>
          <w:rFonts w:cs="Arial Unicode MS"/>
          <w:sz w:val="22"/>
          <w:szCs w:val="22"/>
          <w:rtl/>
          <w:lang w:val="it-IT"/>
        </w:rPr>
        <w:t>ﷺ</w:t>
      </w:r>
      <w:r w:rsidR="009661BF">
        <w:rPr>
          <w:rFonts w:cs="Times New Roman"/>
          <w:sz w:val="22"/>
          <w:szCs w:val="22"/>
          <w:lang w:val="it-IT"/>
        </w:rPr>
        <w:t>] e con essa la sua vita.</w:t>
      </w:r>
    </w:p>
    <w:p w:rsidR="0008464A" w:rsidRDefault="0008464A" w:rsidP="00032E88">
      <w:pPr>
        <w:widowControl w:val="0"/>
        <w:bidi w:val="0"/>
        <w:spacing w:line="360" w:lineRule="atLeast"/>
        <w:jc w:val="both"/>
        <w:rPr>
          <w:rFonts w:cs="Times New Roman"/>
          <w:sz w:val="22"/>
          <w:szCs w:val="22"/>
          <w:lang w:val="it-IT"/>
        </w:rPr>
      </w:pPr>
      <w:r>
        <w:rPr>
          <w:rFonts w:cs="Times New Roman"/>
          <w:sz w:val="22"/>
          <w:szCs w:val="22"/>
          <w:lang w:val="it-IT"/>
        </w:rPr>
        <w:t>Morì all'età di sessantatré anni, di cui quaranta prima della carica Profetica e ventitré da Profeta e Messaggero [</w:t>
      </w:r>
      <w:r>
        <w:rPr>
          <w:rFonts w:cs="Arial Unicode MS"/>
          <w:sz w:val="22"/>
          <w:szCs w:val="22"/>
          <w:rtl/>
          <w:lang w:val="it-IT"/>
        </w:rPr>
        <w:t>ﷺ</w:t>
      </w:r>
      <w:r w:rsidR="009661BF">
        <w:rPr>
          <w:rFonts w:cs="Times New Roman"/>
          <w:sz w:val="22"/>
          <w:szCs w:val="22"/>
          <w:lang w:val="it-IT"/>
        </w:rPr>
        <w:t>].</w:t>
      </w:r>
    </w:p>
    <w:p w:rsidR="00C03658" w:rsidRDefault="0008464A" w:rsidP="00032E88">
      <w:pPr>
        <w:widowControl w:val="0"/>
        <w:bidi w:val="0"/>
        <w:spacing w:line="360" w:lineRule="atLeast"/>
        <w:jc w:val="both"/>
        <w:rPr>
          <w:rFonts w:cs="Times New Roman"/>
          <w:sz w:val="22"/>
          <w:szCs w:val="22"/>
          <w:rtl/>
          <w:lang w:val="it-IT"/>
        </w:rPr>
      </w:pPr>
      <w:r>
        <w:rPr>
          <w:rFonts w:cs="Times New Roman"/>
          <w:sz w:val="22"/>
          <w:szCs w:val="22"/>
          <w:lang w:val="it-IT"/>
        </w:rPr>
        <w:t xml:space="preserve">Chi medita circa le condizioni dei Profeti e studia la loro storia, raggiunge la certezza che non vi è nessuna modalità attraverso la quale fu diffusa la Profezia di chiunque tra i Profeti senza che si sia verificata, e in misura maggiore, per confermare la Profezia di </w:t>
      </w:r>
      <w:r w:rsidR="00417E7F">
        <w:rPr>
          <w:rFonts w:cs="Times New Roman"/>
          <w:sz w:val="22"/>
          <w:szCs w:val="22"/>
          <w:lang w:val="it-IT"/>
        </w:rPr>
        <w:t xml:space="preserve">Muĥammad </w:t>
      </w:r>
      <w:r>
        <w:rPr>
          <w:rFonts w:cs="Times New Roman"/>
          <w:sz w:val="22"/>
          <w:szCs w:val="22"/>
          <w:lang w:val="it-IT"/>
        </w:rPr>
        <w:t xml:space="preserve"> [</w:t>
      </w:r>
      <w:r>
        <w:rPr>
          <w:rFonts w:cs="Arial Unicode MS"/>
          <w:sz w:val="22"/>
          <w:szCs w:val="22"/>
          <w:rtl/>
          <w:lang w:val="it-IT"/>
        </w:rPr>
        <w:t>ﷺ</w:t>
      </w:r>
      <w:r w:rsidR="009661BF">
        <w:rPr>
          <w:rFonts w:cs="Times New Roman"/>
          <w:sz w:val="22"/>
          <w:szCs w:val="22"/>
          <w:lang w:val="it-IT"/>
        </w:rPr>
        <w:t>].</w:t>
      </w:r>
    </w:p>
    <w:p w:rsidR="002C4305" w:rsidRPr="002C4305" w:rsidRDefault="002C4305" w:rsidP="00032E88">
      <w:pPr>
        <w:widowControl w:val="0"/>
        <w:bidi w:val="0"/>
        <w:spacing w:line="360" w:lineRule="atLeast"/>
        <w:jc w:val="both"/>
        <w:rPr>
          <w:rFonts w:cs="Times New Roman"/>
          <w:sz w:val="22"/>
          <w:szCs w:val="22"/>
        </w:rPr>
      </w:pPr>
      <w:r w:rsidRPr="002C4305">
        <w:rPr>
          <w:rFonts w:cs="Times New Roman"/>
          <w:sz w:val="22"/>
          <w:szCs w:val="22"/>
        </w:rPr>
        <w:t xml:space="preserve">Se osservi infatti il modo in cui è stata tramandata la Profezia di Mosè e Gesù (che Iddio li preservi) noteresti che ciò è avvenuto tramite tramite un numero di persone non quantificabile, e che la larga diffusione con cui è stato tramandato il Messaggio di </w:t>
      </w:r>
      <w:r w:rsidR="00417E7F">
        <w:rPr>
          <w:rFonts w:cs="Times New Roman"/>
          <w:sz w:val="22"/>
          <w:szCs w:val="22"/>
        </w:rPr>
        <w:t xml:space="preserve">Muĥammad </w:t>
      </w:r>
      <w:r>
        <w:rPr>
          <w:rFonts w:cs="Times New Roman"/>
          <w:sz w:val="22"/>
          <w:szCs w:val="22"/>
          <w:lang w:val="it-IT"/>
        </w:rPr>
        <w:t>[</w:t>
      </w:r>
      <w:r>
        <w:rPr>
          <w:rFonts w:cs="Arial Unicode MS"/>
          <w:sz w:val="22"/>
          <w:szCs w:val="22"/>
          <w:rtl/>
          <w:lang w:val="it-IT"/>
        </w:rPr>
        <w:t>ﷺ</w:t>
      </w:r>
      <w:r>
        <w:rPr>
          <w:rFonts w:cs="Times New Roman"/>
          <w:sz w:val="22"/>
          <w:szCs w:val="22"/>
          <w:lang w:val="it-IT"/>
        </w:rPr>
        <w:t xml:space="preserve">] </w:t>
      </w:r>
      <w:r w:rsidRPr="002C4305">
        <w:rPr>
          <w:rFonts w:cs="Times New Roman"/>
          <w:sz w:val="22"/>
          <w:szCs w:val="22"/>
        </w:rPr>
        <w:t>è ben più elevata, attendibile e recenziore.</w:t>
      </w:r>
    </w:p>
    <w:p w:rsidR="0008464A" w:rsidRDefault="0008464A" w:rsidP="009661BF">
      <w:pPr>
        <w:widowControl w:val="0"/>
        <w:bidi w:val="0"/>
        <w:spacing w:after="80" w:line="360" w:lineRule="atLeast"/>
        <w:jc w:val="both"/>
        <w:rPr>
          <w:rFonts w:cs="Times New Roman"/>
          <w:sz w:val="22"/>
          <w:szCs w:val="22"/>
          <w:lang w:val="it-IT"/>
        </w:rPr>
      </w:pPr>
      <w:r w:rsidRPr="002C4305">
        <w:rPr>
          <w:rFonts w:cs="Times New Roman"/>
          <w:sz w:val="22"/>
          <w:szCs w:val="22"/>
        </w:rPr>
        <w:t xml:space="preserve">Inoltre anche la diffusione con la quale sono stati tramandati i loro miracoli e i loro segni è simile, anzi, risulta essere superiore nel caso di </w:t>
      </w:r>
      <w:r w:rsidR="00417E7F">
        <w:rPr>
          <w:rFonts w:cs="Times New Roman"/>
          <w:sz w:val="22"/>
          <w:szCs w:val="22"/>
        </w:rPr>
        <w:t xml:space="preserve">Muĥammad </w:t>
      </w:r>
      <w:r w:rsidRPr="002C4305">
        <w:rPr>
          <w:rFonts w:cs="Times New Roman"/>
          <w:sz w:val="22"/>
          <w:szCs w:val="22"/>
        </w:rPr>
        <w:t>[</w:t>
      </w:r>
      <w:r>
        <w:rPr>
          <w:rFonts w:cs="Arial Unicode MS"/>
          <w:sz w:val="22"/>
          <w:szCs w:val="22"/>
          <w:rtl/>
          <w:lang w:val="it-IT"/>
        </w:rPr>
        <w:t>ﷺ</w:t>
      </w:r>
      <w:r w:rsidRPr="002C4305">
        <w:rPr>
          <w:rFonts w:cs="Times New Roman"/>
          <w:sz w:val="22"/>
          <w:szCs w:val="22"/>
        </w:rPr>
        <w:t xml:space="preserve">], infatti i suoi segni furono numerosi. </w:t>
      </w:r>
      <w:r>
        <w:rPr>
          <w:rFonts w:cs="Times New Roman"/>
          <w:sz w:val="22"/>
          <w:szCs w:val="22"/>
          <w:lang w:val="it-IT"/>
        </w:rPr>
        <w:t>Perfino il Nobile Corano, che rappresenta la dimostrazione più eccezionale della sua Profezia, viene ancora tramandato inestimabilmente, sia oralmente che graficamente</w:t>
      </w:r>
      <w:r>
        <w:rPr>
          <w:rStyle w:val="Caratteredellanota"/>
          <w:rFonts w:cs="Times New Roman"/>
          <w:sz w:val="22"/>
          <w:szCs w:val="22"/>
          <w:lang w:val="it-IT"/>
        </w:rPr>
        <w:footnoteReference w:id="200"/>
      </w:r>
      <w:r>
        <w:rPr>
          <w:rFonts w:cs="Times New Roman"/>
          <w:sz w:val="22"/>
          <w:szCs w:val="22"/>
          <w:lang w:val="it-IT"/>
        </w:rPr>
        <w:t>.</w:t>
      </w:r>
    </w:p>
    <w:p w:rsidR="0008464A" w:rsidRDefault="0008464A" w:rsidP="004A3AA8">
      <w:pPr>
        <w:bidi w:val="0"/>
        <w:spacing w:after="80" w:line="360" w:lineRule="atLeast"/>
        <w:jc w:val="both"/>
        <w:rPr>
          <w:rFonts w:cs="Times New Roman"/>
          <w:sz w:val="22"/>
          <w:szCs w:val="22"/>
          <w:lang w:val="it-IT"/>
        </w:rPr>
      </w:pPr>
      <w:r>
        <w:rPr>
          <w:rFonts w:cs="Times New Roman"/>
          <w:sz w:val="22"/>
          <w:szCs w:val="22"/>
          <w:lang w:val="it-IT"/>
        </w:rPr>
        <w:t xml:space="preserve">E chi confronta tra quello con cui giunsero Mosè e Gesù (che Iddio li preservi) e quello con cui giunse </w:t>
      </w:r>
      <w:r w:rsidR="00417E7F">
        <w:rPr>
          <w:rFonts w:cs="Times New Roman"/>
          <w:sz w:val="22"/>
          <w:szCs w:val="22"/>
          <w:lang w:val="it-IT"/>
        </w:rPr>
        <w:t xml:space="preserve">Muĥammad </w:t>
      </w:r>
      <w:r>
        <w:rPr>
          <w:rFonts w:cs="Times New Roman"/>
          <w:sz w:val="22"/>
          <w:szCs w:val="22"/>
          <w:lang w:val="it-IT"/>
        </w:rPr>
        <w:t>[</w:t>
      </w:r>
      <w:r>
        <w:rPr>
          <w:rFonts w:cs="Arial Unicode MS"/>
          <w:sz w:val="22"/>
          <w:szCs w:val="22"/>
          <w:rtl/>
          <w:lang w:val="it-IT"/>
        </w:rPr>
        <w:t>ﷺ</w:t>
      </w:r>
      <w:r>
        <w:rPr>
          <w:rFonts w:cs="Times New Roman"/>
          <w:sz w:val="22"/>
          <w:szCs w:val="22"/>
          <w:lang w:val="it-IT"/>
        </w:rPr>
        <w:t>] in termini di saggia dottrina, ordinamenti perfetti e sapienza benefica, nota con certezza che tutto è state irradiato dal medesimo lume, cioè dal lume Profetico.</w:t>
      </w:r>
    </w:p>
    <w:p w:rsidR="0008464A" w:rsidRDefault="0008464A" w:rsidP="004A3AA8">
      <w:pPr>
        <w:widowControl w:val="0"/>
        <w:bidi w:val="0"/>
        <w:spacing w:after="80" w:line="320" w:lineRule="atLeast"/>
        <w:jc w:val="both"/>
        <w:rPr>
          <w:rFonts w:cs="Times New Roman"/>
          <w:sz w:val="22"/>
          <w:szCs w:val="22"/>
          <w:lang w:val="it-IT"/>
        </w:rPr>
      </w:pPr>
      <w:r>
        <w:rPr>
          <w:rFonts w:cs="Times New Roman"/>
          <w:sz w:val="22"/>
          <w:szCs w:val="22"/>
          <w:lang w:val="it-IT"/>
        </w:rPr>
        <w:lastRenderedPageBreak/>
        <w:t xml:space="preserve">Chi confronta inoltre tra la condizione dei seguaci di questi Profeti e quella dei seguaci di </w:t>
      </w:r>
      <w:r w:rsidR="00417E7F">
        <w:rPr>
          <w:rFonts w:cs="Times New Roman"/>
          <w:sz w:val="22"/>
          <w:szCs w:val="22"/>
          <w:lang w:val="it-IT"/>
        </w:rPr>
        <w:t xml:space="preserve">Muĥammad </w:t>
      </w:r>
      <w:r>
        <w:rPr>
          <w:rFonts w:cs="Times New Roman"/>
          <w:sz w:val="22"/>
          <w:szCs w:val="22"/>
          <w:lang w:val="it-IT"/>
        </w:rPr>
        <w:t>[</w:t>
      </w:r>
      <w:r>
        <w:rPr>
          <w:rFonts w:cs="Arial Unicode MS"/>
          <w:sz w:val="22"/>
          <w:szCs w:val="22"/>
          <w:rtl/>
          <w:lang w:val="it-IT"/>
        </w:rPr>
        <w:t>ﷺ</w:t>
      </w:r>
      <w:r>
        <w:rPr>
          <w:rFonts w:cs="Times New Roman"/>
          <w:sz w:val="22"/>
          <w:szCs w:val="22"/>
          <w:lang w:val="it-IT"/>
        </w:rPr>
        <w:t>] percepisce ch</w:t>
      </w:r>
      <w:r w:rsidR="001F773C">
        <w:rPr>
          <w:rFonts w:cs="Times New Roman"/>
          <w:sz w:val="22"/>
          <w:szCs w:val="22"/>
          <w:lang w:val="it-IT"/>
        </w:rPr>
        <w:t>e furono</w:t>
      </w:r>
      <w:r w:rsidRPr="009321D7">
        <w:rPr>
          <w:rFonts w:cs="Times New Roman"/>
          <w:sz w:val="22"/>
          <w:szCs w:val="22"/>
          <w:lang w:val="it-IT"/>
        </w:rPr>
        <w:t xml:space="preserve"> </w:t>
      </w:r>
      <w:r w:rsidR="0020097B" w:rsidRPr="009321D7">
        <w:rPr>
          <w:rFonts w:cs="Times New Roman"/>
          <w:sz w:val="22"/>
          <w:szCs w:val="22"/>
          <w:lang w:val="it-IT"/>
        </w:rPr>
        <w:t xml:space="preserve">le persone </w:t>
      </w:r>
      <w:r w:rsidRPr="009321D7">
        <w:rPr>
          <w:rFonts w:cs="Times New Roman"/>
          <w:sz w:val="22"/>
          <w:szCs w:val="22"/>
          <w:lang w:val="it-IT"/>
        </w:rPr>
        <w:t xml:space="preserve">migliori per </w:t>
      </w:r>
      <w:r w:rsidR="0020097B" w:rsidRPr="009321D7">
        <w:rPr>
          <w:rFonts w:cs="Times New Roman"/>
          <w:sz w:val="22"/>
          <w:szCs w:val="22"/>
          <w:lang w:val="it-IT"/>
        </w:rPr>
        <w:t>altre persone</w:t>
      </w:r>
      <w:r w:rsidRPr="009321D7">
        <w:rPr>
          <w:rFonts w:cs="Times New Roman"/>
          <w:sz w:val="22"/>
          <w:szCs w:val="22"/>
          <w:lang w:val="it-IT"/>
        </w:rPr>
        <w:t xml:space="preserve">. Anzi, </w:t>
      </w:r>
      <w:r w:rsidR="0020097B" w:rsidRPr="009321D7">
        <w:rPr>
          <w:rFonts w:cs="Times New Roman"/>
          <w:sz w:val="22"/>
          <w:szCs w:val="22"/>
          <w:lang w:val="it-IT"/>
        </w:rPr>
        <w:t xml:space="preserve">furono </w:t>
      </w:r>
      <w:r w:rsidRPr="009321D7">
        <w:rPr>
          <w:rFonts w:cs="Times New Roman"/>
          <w:sz w:val="22"/>
          <w:szCs w:val="22"/>
          <w:lang w:val="it-IT"/>
        </w:rPr>
        <w:t xml:space="preserve">i </w:t>
      </w:r>
      <w:r w:rsidR="0020097B" w:rsidRPr="009321D7">
        <w:rPr>
          <w:rFonts w:cs="Times New Roman"/>
          <w:sz w:val="22"/>
          <w:szCs w:val="22"/>
          <w:lang w:val="it-IT"/>
        </w:rPr>
        <w:t>seguaci</w:t>
      </w:r>
      <w:r w:rsidR="006D3A2B" w:rsidRPr="009321D7">
        <w:rPr>
          <w:rFonts w:cs="Times New Roman"/>
          <w:sz w:val="22"/>
          <w:szCs w:val="22"/>
          <w:lang w:val="it-IT"/>
        </w:rPr>
        <w:t xml:space="preserve"> dei Profeti di maggior</w:t>
      </w:r>
      <w:r w:rsidRPr="009321D7">
        <w:rPr>
          <w:rFonts w:cs="Times New Roman"/>
          <w:sz w:val="22"/>
          <w:szCs w:val="22"/>
          <w:lang w:val="it-IT"/>
        </w:rPr>
        <w:t xml:space="preserve"> merito su chi </w:t>
      </w:r>
      <w:r w:rsidR="006D3A2B" w:rsidRPr="009321D7">
        <w:rPr>
          <w:rFonts w:cs="Times New Roman"/>
          <w:sz w:val="22"/>
          <w:szCs w:val="22"/>
          <w:lang w:val="it-IT"/>
        </w:rPr>
        <w:t>è venuto dopo di loro</w:t>
      </w:r>
      <w:r w:rsidRPr="009321D7">
        <w:rPr>
          <w:rFonts w:cs="Times New Roman"/>
          <w:sz w:val="22"/>
          <w:szCs w:val="22"/>
          <w:lang w:val="it-IT"/>
        </w:rPr>
        <w:t xml:space="preserve">, </w:t>
      </w:r>
      <w:r w:rsidR="009321D7" w:rsidRPr="009321D7">
        <w:rPr>
          <w:rFonts w:cs="Times New Roman"/>
          <w:sz w:val="22"/>
          <w:szCs w:val="22"/>
          <w:lang w:val="it-IT"/>
        </w:rPr>
        <w:t xml:space="preserve">infatti </w:t>
      </w:r>
      <w:r w:rsidR="009578C9" w:rsidRPr="009321D7">
        <w:rPr>
          <w:rFonts w:cs="Times New Roman"/>
          <w:sz w:val="22"/>
          <w:szCs w:val="22"/>
          <w:lang w:val="it-IT"/>
        </w:rPr>
        <w:t xml:space="preserve"> </w:t>
      </w:r>
      <w:r w:rsidRPr="009321D7">
        <w:rPr>
          <w:rFonts w:cs="Times New Roman"/>
          <w:sz w:val="22"/>
          <w:szCs w:val="22"/>
          <w:lang w:val="it-IT"/>
        </w:rPr>
        <w:t>diffusero il Monoteismo, irraggiarono la giustizia e furono misericordia per i deboli e i meschini.</w:t>
      </w:r>
    </w:p>
    <w:p w:rsidR="0008464A" w:rsidRDefault="0008464A" w:rsidP="00D44F1E">
      <w:pPr>
        <w:widowControl w:val="0"/>
        <w:bidi w:val="0"/>
        <w:spacing w:after="80" w:line="320" w:lineRule="atLeast"/>
        <w:jc w:val="both"/>
        <w:rPr>
          <w:rFonts w:cs="Times New Roman"/>
          <w:sz w:val="22"/>
          <w:szCs w:val="22"/>
          <w:lang w:val="it-IT"/>
        </w:rPr>
      </w:pPr>
      <w:r>
        <w:rPr>
          <w:rFonts w:cs="Times New Roman"/>
          <w:sz w:val="22"/>
          <w:szCs w:val="22"/>
          <w:lang w:val="it-IT"/>
        </w:rPr>
        <w:t xml:space="preserve">E se desideri ulteriori prove che ti dimostrino la missione Profetica di </w:t>
      </w:r>
      <w:r w:rsidR="00417E7F">
        <w:rPr>
          <w:rFonts w:cs="Times New Roman"/>
          <w:sz w:val="22"/>
          <w:szCs w:val="22"/>
          <w:lang w:val="it-IT"/>
        </w:rPr>
        <w:t xml:space="preserve">Muĥammad </w:t>
      </w:r>
      <w:r>
        <w:rPr>
          <w:rFonts w:cs="Times New Roman"/>
          <w:sz w:val="22"/>
          <w:szCs w:val="22"/>
          <w:lang w:val="it-IT"/>
        </w:rPr>
        <w:t>[</w:t>
      </w:r>
      <w:r>
        <w:rPr>
          <w:rFonts w:cs="Arial Unicode MS"/>
          <w:sz w:val="22"/>
          <w:szCs w:val="22"/>
          <w:rtl/>
          <w:lang w:val="it-IT"/>
        </w:rPr>
        <w:t>ﷺ</w:t>
      </w:r>
      <w:r>
        <w:rPr>
          <w:rFonts w:cs="Times New Roman"/>
          <w:sz w:val="22"/>
          <w:szCs w:val="22"/>
          <w:lang w:val="it-IT"/>
        </w:rPr>
        <w:t xml:space="preserve">], allora ti citerò le testimonianze e i segni che individuò </w:t>
      </w:r>
      <w:r w:rsidR="00F65F40">
        <w:rPr>
          <w:rFonts w:cs="Times New Roman"/>
          <w:i/>
          <w:iCs/>
          <w:sz w:val="22"/>
          <w:szCs w:val="22"/>
          <w:lang w:val="it-IT"/>
        </w:rPr>
        <w:t>‘Alī</w:t>
      </w:r>
      <w:r>
        <w:rPr>
          <w:rFonts w:cs="Times New Roman"/>
          <w:i/>
          <w:iCs/>
          <w:sz w:val="22"/>
          <w:szCs w:val="22"/>
          <w:lang w:val="it-IT"/>
        </w:rPr>
        <w:t xml:space="preserve"> </w:t>
      </w:r>
      <w:r w:rsidR="004A3AA8">
        <w:rPr>
          <w:rFonts w:cs="Times New Roman"/>
          <w:i/>
          <w:iCs/>
          <w:sz w:val="22"/>
          <w:szCs w:val="22"/>
          <w:lang w:val="it-IT"/>
        </w:rPr>
        <w:t>I</w:t>
      </w:r>
      <w:r>
        <w:rPr>
          <w:rFonts w:cs="Times New Roman"/>
          <w:i/>
          <w:iCs/>
          <w:sz w:val="22"/>
          <w:szCs w:val="22"/>
          <w:lang w:val="it-IT"/>
        </w:rPr>
        <w:t>bn Rabb</w:t>
      </w:r>
      <w:r w:rsidR="009B32BC" w:rsidRPr="009B32BC">
        <w:rPr>
          <w:rFonts w:cs="Times New Roman"/>
          <w:i/>
          <w:iCs/>
          <w:sz w:val="22"/>
          <w:szCs w:val="22"/>
          <w:lang w:val="it-IT"/>
        </w:rPr>
        <w:t>ā</w:t>
      </w:r>
      <w:r>
        <w:rPr>
          <w:rFonts w:cs="Times New Roman"/>
          <w:i/>
          <w:iCs/>
          <w:sz w:val="22"/>
          <w:szCs w:val="22"/>
          <w:lang w:val="it-IT"/>
        </w:rPr>
        <w:t>n A</w:t>
      </w:r>
      <w:r w:rsidR="0054134F">
        <w:rPr>
          <w:rFonts w:cs="Times New Roman"/>
          <w:i/>
          <w:iCs/>
          <w:sz w:val="22"/>
          <w:szCs w:val="22"/>
          <w:lang w:val="it-IT"/>
        </w:rPr>
        <w:t>t</w:t>
      </w:r>
      <w:r>
        <w:rPr>
          <w:rFonts w:cs="Times New Roman"/>
          <w:i/>
          <w:iCs/>
          <w:sz w:val="22"/>
          <w:szCs w:val="22"/>
          <w:lang w:val="it-IT"/>
        </w:rPr>
        <w:t>-Tabar</w:t>
      </w:r>
      <w:r w:rsidR="00D44F1E">
        <w:rPr>
          <w:rFonts w:cs="Times New Roman"/>
          <w:i/>
          <w:iCs/>
          <w:sz w:val="22"/>
          <w:szCs w:val="22"/>
          <w:lang w:val="it-IT"/>
        </w:rPr>
        <w:t>ī</w:t>
      </w:r>
      <w:r>
        <w:rPr>
          <w:rFonts w:cs="Times New Roman"/>
          <w:sz w:val="22"/>
          <w:szCs w:val="22"/>
          <w:lang w:val="it-IT"/>
        </w:rPr>
        <w:t>, quando era nazareno, a causa dei quali poi diventò musulmano, e sono:</w:t>
      </w:r>
    </w:p>
    <w:p w:rsidR="0008464A" w:rsidRDefault="0008464A" w:rsidP="0054134F">
      <w:pPr>
        <w:widowControl w:val="0"/>
        <w:numPr>
          <w:ilvl w:val="0"/>
          <w:numId w:val="32"/>
        </w:numPr>
        <w:tabs>
          <w:tab w:val="clear" w:pos="720"/>
          <w:tab w:val="num" w:pos="-709"/>
        </w:tabs>
        <w:bidi w:val="0"/>
        <w:spacing w:after="80" w:line="360" w:lineRule="auto"/>
        <w:ind w:left="426" w:hanging="284"/>
        <w:jc w:val="both"/>
        <w:rPr>
          <w:rFonts w:cs="Times New Roman"/>
          <w:sz w:val="22"/>
          <w:szCs w:val="22"/>
          <w:lang w:val="it-IT"/>
        </w:rPr>
      </w:pPr>
      <w:r>
        <w:rPr>
          <w:rFonts w:cs="Times New Roman"/>
          <w:sz w:val="22"/>
          <w:szCs w:val="22"/>
          <w:lang w:val="it-IT"/>
        </w:rPr>
        <w:t>Il fatto che egli abbia richiamato all'adorazione esclusiva di Iddio e all'abbandono di tutto ciò che è all'infuori di Lui, quindi in sintonia con la totalità dei Profeti a tal riguardo.</w:t>
      </w:r>
    </w:p>
    <w:p w:rsidR="0008464A" w:rsidRDefault="0008464A" w:rsidP="0054134F">
      <w:pPr>
        <w:widowControl w:val="0"/>
        <w:numPr>
          <w:ilvl w:val="0"/>
          <w:numId w:val="32"/>
        </w:numPr>
        <w:tabs>
          <w:tab w:val="clear" w:pos="720"/>
          <w:tab w:val="num" w:pos="-709"/>
        </w:tabs>
        <w:bidi w:val="0"/>
        <w:spacing w:after="80" w:line="360" w:lineRule="auto"/>
        <w:ind w:left="426" w:hanging="284"/>
        <w:jc w:val="both"/>
        <w:rPr>
          <w:rFonts w:cs="Times New Roman"/>
          <w:sz w:val="22"/>
          <w:szCs w:val="22"/>
          <w:lang w:val="it-IT"/>
        </w:rPr>
      </w:pPr>
      <w:r>
        <w:rPr>
          <w:rFonts w:cs="Times New Roman"/>
          <w:sz w:val="22"/>
          <w:szCs w:val="22"/>
          <w:lang w:val="it-IT"/>
        </w:rPr>
        <w:t>Il fatto che abbia mostrato segni evidenti che non possono essere manifestati se non dai Profeti di Iddio.</w:t>
      </w:r>
    </w:p>
    <w:p w:rsidR="0008464A" w:rsidRDefault="0008464A" w:rsidP="0054134F">
      <w:pPr>
        <w:widowControl w:val="0"/>
        <w:numPr>
          <w:ilvl w:val="0"/>
          <w:numId w:val="32"/>
        </w:numPr>
        <w:tabs>
          <w:tab w:val="clear" w:pos="720"/>
          <w:tab w:val="num" w:pos="-709"/>
        </w:tabs>
        <w:bidi w:val="0"/>
        <w:spacing w:after="80" w:line="360" w:lineRule="auto"/>
        <w:ind w:left="426" w:hanging="284"/>
        <w:jc w:val="both"/>
        <w:rPr>
          <w:rFonts w:cs="Times New Roman"/>
          <w:sz w:val="22"/>
          <w:szCs w:val="22"/>
          <w:lang w:val="it-IT"/>
        </w:rPr>
      </w:pPr>
      <w:r>
        <w:rPr>
          <w:rFonts w:cs="Times New Roman"/>
          <w:sz w:val="22"/>
          <w:szCs w:val="22"/>
          <w:lang w:val="it-IT"/>
        </w:rPr>
        <w:t>Il fatto che abbia preannunciato eventi futuri, che sono poi accaduti come aveva riferito.</w:t>
      </w:r>
    </w:p>
    <w:p w:rsidR="0008464A" w:rsidRDefault="0008464A" w:rsidP="0054134F">
      <w:pPr>
        <w:widowControl w:val="0"/>
        <w:numPr>
          <w:ilvl w:val="0"/>
          <w:numId w:val="32"/>
        </w:numPr>
        <w:tabs>
          <w:tab w:val="clear" w:pos="720"/>
          <w:tab w:val="num" w:pos="-709"/>
        </w:tabs>
        <w:bidi w:val="0"/>
        <w:spacing w:after="80" w:line="360" w:lineRule="auto"/>
        <w:ind w:left="426" w:hanging="284"/>
        <w:jc w:val="both"/>
        <w:rPr>
          <w:rFonts w:cs="Times New Roman"/>
          <w:sz w:val="22"/>
          <w:szCs w:val="22"/>
          <w:lang w:val="it-IT"/>
        </w:rPr>
      </w:pPr>
      <w:r>
        <w:rPr>
          <w:rFonts w:cs="Times New Roman"/>
          <w:sz w:val="22"/>
          <w:szCs w:val="22"/>
          <w:lang w:val="it-IT"/>
        </w:rPr>
        <w:t>Il fatto che abbia preannunciato avvenimenti epocali futuri sul mondo e sulle nazioni che poi siano avvenuti proprio come ha predetto.</w:t>
      </w:r>
    </w:p>
    <w:p w:rsidR="0008464A" w:rsidRDefault="0008464A" w:rsidP="00EA4FAA">
      <w:pPr>
        <w:widowControl w:val="0"/>
        <w:numPr>
          <w:ilvl w:val="0"/>
          <w:numId w:val="32"/>
        </w:numPr>
        <w:tabs>
          <w:tab w:val="clear" w:pos="720"/>
          <w:tab w:val="num" w:pos="-709"/>
        </w:tabs>
        <w:bidi w:val="0"/>
        <w:spacing w:after="80" w:line="360" w:lineRule="auto"/>
        <w:ind w:left="426" w:hanging="284"/>
        <w:jc w:val="both"/>
        <w:rPr>
          <w:rFonts w:cs="Times New Roman"/>
          <w:sz w:val="22"/>
          <w:szCs w:val="22"/>
          <w:lang w:val="it-IT"/>
        </w:rPr>
      </w:pPr>
      <w:r>
        <w:rPr>
          <w:rFonts w:cs="Times New Roman"/>
          <w:sz w:val="22"/>
          <w:szCs w:val="22"/>
          <w:lang w:val="it-IT"/>
        </w:rPr>
        <w:t xml:space="preserve">Invero il Libro con cui giunse </w:t>
      </w:r>
      <w:r w:rsidR="00417E7F">
        <w:rPr>
          <w:rFonts w:cs="Times New Roman"/>
          <w:sz w:val="22"/>
          <w:szCs w:val="22"/>
          <w:lang w:val="it-IT"/>
        </w:rPr>
        <w:t xml:space="preserve">Muĥammad </w:t>
      </w:r>
      <w:r>
        <w:rPr>
          <w:rFonts w:cs="Times New Roman"/>
          <w:sz w:val="22"/>
          <w:szCs w:val="22"/>
          <w:lang w:val="it-IT"/>
        </w:rPr>
        <w:t xml:space="preserve"> [</w:t>
      </w:r>
      <w:r>
        <w:rPr>
          <w:rFonts w:cs="Arial Unicode MS"/>
          <w:sz w:val="22"/>
          <w:szCs w:val="22"/>
          <w:rtl/>
          <w:lang w:val="it-IT"/>
        </w:rPr>
        <w:t>ﷺ</w:t>
      </w:r>
      <w:r>
        <w:rPr>
          <w:rFonts w:cs="Times New Roman"/>
          <w:sz w:val="22"/>
          <w:szCs w:val="22"/>
          <w:lang w:val="it-IT"/>
        </w:rPr>
        <w:t>] -</w:t>
      </w:r>
      <w:r w:rsidR="0054134F">
        <w:rPr>
          <w:rFonts w:cs="Times New Roman"/>
          <w:sz w:val="22"/>
          <w:szCs w:val="22"/>
          <w:lang w:val="it-IT"/>
        </w:rPr>
        <w:t xml:space="preserve"> </w:t>
      </w:r>
      <w:r>
        <w:rPr>
          <w:rFonts w:cs="Times New Roman"/>
          <w:sz w:val="22"/>
          <w:szCs w:val="22"/>
          <w:lang w:val="it-IT"/>
        </w:rPr>
        <w:t>il Corano</w:t>
      </w:r>
      <w:r w:rsidR="0054134F">
        <w:rPr>
          <w:rFonts w:cs="Times New Roman"/>
          <w:sz w:val="22"/>
          <w:szCs w:val="22"/>
          <w:lang w:val="it-IT"/>
        </w:rPr>
        <w:t xml:space="preserve"> </w:t>
      </w:r>
      <w:r>
        <w:rPr>
          <w:rFonts w:cs="Times New Roman"/>
          <w:sz w:val="22"/>
          <w:szCs w:val="22"/>
          <w:lang w:val="it-IT"/>
        </w:rPr>
        <w:t xml:space="preserve">- è in sé uno dei segni della Profezia. Infatti è il Libro più eloquente in assoluto, eppure l'uomo su cui fu fatto scendere era analfabeta, quindi non scriveva e non leggeva. Eppure ha sfidato ogni eloquente a riprodurne uno simile, o solo una parte. Inoltre, Iddio ne ha </w:t>
      </w:r>
      <w:r>
        <w:rPr>
          <w:rFonts w:cs="Times New Roman"/>
          <w:sz w:val="22"/>
          <w:szCs w:val="22"/>
          <w:lang w:val="it-IT"/>
        </w:rPr>
        <w:lastRenderedPageBreak/>
        <w:t>garantito la conservazione, preservandovi all'interno l'autentica dottrina, includendovi l'ordinamento più completo e elevando tr</w:t>
      </w:r>
      <w:r w:rsidR="0054134F">
        <w:rPr>
          <w:rFonts w:cs="Times New Roman"/>
          <w:sz w:val="22"/>
          <w:szCs w:val="22"/>
          <w:lang w:val="it-IT"/>
        </w:rPr>
        <w:t>amite esso la miglior comunità.</w:t>
      </w:r>
    </w:p>
    <w:p w:rsidR="0008464A" w:rsidRDefault="0008464A" w:rsidP="0054134F">
      <w:pPr>
        <w:widowControl w:val="0"/>
        <w:numPr>
          <w:ilvl w:val="0"/>
          <w:numId w:val="32"/>
        </w:numPr>
        <w:tabs>
          <w:tab w:val="clear" w:pos="720"/>
          <w:tab w:val="num" w:pos="-709"/>
        </w:tabs>
        <w:bidi w:val="0"/>
        <w:spacing w:after="80" w:line="360" w:lineRule="auto"/>
        <w:ind w:left="426" w:hanging="284"/>
        <w:jc w:val="both"/>
        <w:rPr>
          <w:rFonts w:cs="Times New Roman"/>
          <w:sz w:val="22"/>
          <w:szCs w:val="22"/>
          <w:lang w:val="it-IT"/>
        </w:rPr>
      </w:pPr>
      <w:r>
        <w:rPr>
          <w:rFonts w:cs="Times New Roman"/>
          <w:sz w:val="22"/>
          <w:szCs w:val="22"/>
          <w:lang w:val="it-IT"/>
        </w:rPr>
        <w:t>Il fatto che sia il sigillo dei Profeti. Infatti se non fosse stato inviato si sarebbero invalidate le Profezie dei Profeti che ne avevano preannunciato l'avvento.</w:t>
      </w:r>
    </w:p>
    <w:p w:rsidR="0008464A" w:rsidRDefault="0008464A" w:rsidP="00EA4FAA">
      <w:pPr>
        <w:widowControl w:val="0"/>
        <w:numPr>
          <w:ilvl w:val="0"/>
          <w:numId w:val="32"/>
        </w:numPr>
        <w:tabs>
          <w:tab w:val="clear" w:pos="720"/>
          <w:tab w:val="num" w:pos="-709"/>
        </w:tabs>
        <w:bidi w:val="0"/>
        <w:spacing w:line="360" w:lineRule="auto"/>
        <w:ind w:left="426" w:hanging="284"/>
        <w:jc w:val="both"/>
        <w:rPr>
          <w:rFonts w:cs="Times New Roman"/>
          <w:sz w:val="22"/>
          <w:szCs w:val="22"/>
          <w:lang w:val="it-IT"/>
        </w:rPr>
      </w:pPr>
      <w:r>
        <w:rPr>
          <w:rFonts w:cs="Times New Roman"/>
          <w:sz w:val="22"/>
          <w:szCs w:val="22"/>
          <w:lang w:val="it-IT"/>
        </w:rPr>
        <w:t xml:space="preserve">Il fatto che i Profeti (che Iddio li preservi) abbiano predetto la sua venuta molto tempo prima del suo avvento, descrivendo la sua missione, il suo paese, la subordinazione a lui e alla sua comunità da parte delle nazioni e dei re, in riferimento alla </w:t>
      </w:r>
      <w:r w:rsidR="0054134F">
        <w:rPr>
          <w:rFonts w:cs="Times New Roman"/>
          <w:sz w:val="22"/>
          <w:szCs w:val="22"/>
          <w:lang w:val="it-IT"/>
        </w:rPr>
        <w:t>diffusione della sua religione.</w:t>
      </w:r>
    </w:p>
    <w:p w:rsidR="0008464A" w:rsidRDefault="0008464A" w:rsidP="00461D97">
      <w:pPr>
        <w:widowControl w:val="0"/>
        <w:numPr>
          <w:ilvl w:val="0"/>
          <w:numId w:val="32"/>
        </w:numPr>
        <w:tabs>
          <w:tab w:val="clear" w:pos="720"/>
          <w:tab w:val="num" w:pos="-709"/>
        </w:tabs>
        <w:bidi w:val="0"/>
        <w:spacing w:after="80" w:line="320" w:lineRule="atLeast"/>
        <w:ind w:left="426" w:hanging="284"/>
        <w:jc w:val="both"/>
        <w:rPr>
          <w:rFonts w:cs="Times New Roman"/>
          <w:sz w:val="22"/>
          <w:szCs w:val="22"/>
          <w:lang w:val="it-IT"/>
        </w:rPr>
      </w:pPr>
      <w:r>
        <w:rPr>
          <w:rFonts w:cs="Times New Roman"/>
          <w:sz w:val="22"/>
          <w:szCs w:val="22"/>
          <w:lang w:val="it-IT"/>
        </w:rPr>
        <w:t>Il suo trionfo sulle nazioni che l'hanno combattuto è uno dei segni della Profezia, in quanto è impossibile che una persona asserisca falsamente di essere Messaggero di Iddio e poi riceva da Iddio il trionfo e l'autorità, la vittoria sui nemici, la diffusione del suo richiamo e l'abbondanza di seguaci. Di certo tutto ciò non può avverarsi se non per opera di un Profeta veritiero.</w:t>
      </w:r>
    </w:p>
    <w:p w:rsidR="0008464A" w:rsidRDefault="0008464A" w:rsidP="00461D97">
      <w:pPr>
        <w:widowControl w:val="0"/>
        <w:numPr>
          <w:ilvl w:val="0"/>
          <w:numId w:val="32"/>
        </w:numPr>
        <w:tabs>
          <w:tab w:val="clear" w:pos="720"/>
          <w:tab w:val="num" w:pos="-709"/>
        </w:tabs>
        <w:bidi w:val="0"/>
        <w:spacing w:after="80" w:line="320" w:lineRule="atLeast"/>
        <w:ind w:left="426" w:hanging="284"/>
        <w:jc w:val="both"/>
        <w:rPr>
          <w:rFonts w:cs="Times New Roman"/>
          <w:sz w:val="22"/>
          <w:szCs w:val="22"/>
          <w:lang w:val="it-IT"/>
        </w:rPr>
      </w:pPr>
      <w:r>
        <w:rPr>
          <w:rFonts w:cs="Times New Roman"/>
          <w:sz w:val="22"/>
          <w:szCs w:val="22"/>
          <w:lang w:val="it-IT"/>
        </w:rPr>
        <w:t>La sua applicazione rituale, la sua dignità, la sua veridicità, e l'eccellenza della sua biografia, della sua condotta e delle sue disposizioni non potrebbero riunirsi se non in un Profeta.</w:t>
      </w:r>
    </w:p>
    <w:p w:rsidR="0008464A" w:rsidRDefault="00FC72B2" w:rsidP="004C1F4E">
      <w:pPr>
        <w:widowControl w:val="0"/>
        <w:bidi w:val="0"/>
        <w:spacing w:after="80" w:line="320" w:lineRule="atLeast"/>
        <w:jc w:val="both"/>
        <w:rPr>
          <w:rFonts w:cs="Times New Roman"/>
          <w:sz w:val="22"/>
          <w:szCs w:val="22"/>
          <w:lang w:val="it-IT"/>
        </w:rPr>
      </w:pPr>
      <w:r>
        <w:rPr>
          <w:rFonts w:cs="Times New Roman"/>
          <w:sz w:val="22"/>
          <w:szCs w:val="22"/>
          <w:lang w:val="it-IT"/>
        </w:rPr>
        <w:t xml:space="preserve">Disse infine questo guidato </w:t>
      </w:r>
      <w:r w:rsidR="0008464A">
        <w:rPr>
          <w:rFonts w:cs="Times New Roman"/>
          <w:sz w:val="22"/>
          <w:szCs w:val="22"/>
          <w:lang w:val="it-IT"/>
        </w:rPr>
        <w:t xml:space="preserve">dopo aver ricordato le suddette prove: </w:t>
      </w:r>
      <w:r w:rsidR="0008464A">
        <w:rPr>
          <w:rFonts w:cs="Times New Roman"/>
          <w:i/>
          <w:iCs/>
          <w:sz w:val="22"/>
          <w:szCs w:val="22"/>
          <w:lang w:val="it-IT"/>
        </w:rPr>
        <w:t xml:space="preserve">«Dunque queste sono qualità lampanti e testimonianze sufficienti: a chi le </w:t>
      </w:r>
      <w:r w:rsidR="00227ABC">
        <w:rPr>
          <w:rFonts w:cs="Times New Roman"/>
          <w:i/>
          <w:iCs/>
          <w:sz w:val="22"/>
          <w:szCs w:val="22"/>
          <w:lang w:val="it-IT"/>
        </w:rPr>
        <w:t>presenta gli</w:t>
      </w:r>
      <w:r w:rsidR="0008464A">
        <w:rPr>
          <w:rFonts w:cs="Times New Roman"/>
          <w:i/>
          <w:iCs/>
          <w:sz w:val="22"/>
          <w:szCs w:val="22"/>
          <w:lang w:val="it-IT"/>
        </w:rPr>
        <w:t xml:space="preserve"> è dovuta la Profezia</w:t>
      </w:r>
      <w:r w:rsidR="0008464A" w:rsidRPr="004C1F4E">
        <w:rPr>
          <w:rFonts w:cs="Times New Roman"/>
          <w:i/>
          <w:iCs/>
          <w:sz w:val="22"/>
          <w:szCs w:val="22"/>
          <w:lang w:val="it-IT"/>
        </w:rPr>
        <w:t xml:space="preserve">, </w:t>
      </w:r>
      <w:r w:rsidR="004C1F4E" w:rsidRPr="004C1F4E">
        <w:rPr>
          <w:rFonts w:cs="Times New Roman"/>
          <w:i/>
          <w:iCs/>
          <w:sz w:val="22"/>
          <w:szCs w:val="22"/>
          <w:lang w:val="it-IT"/>
        </w:rPr>
        <w:t>guadagna</w:t>
      </w:r>
      <w:r w:rsidR="00C62871" w:rsidRPr="004C1F4E">
        <w:rPr>
          <w:rFonts w:cs="Times New Roman"/>
          <w:i/>
          <w:iCs/>
          <w:sz w:val="22"/>
          <w:szCs w:val="22"/>
          <w:lang w:val="it-IT"/>
        </w:rPr>
        <w:t xml:space="preserve"> </w:t>
      </w:r>
      <w:r w:rsidR="00FC7BEC" w:rsidRPr="004C1F4E">
        <w:rPr>
          <w:rFonts w:cs="Times New Roman"/>
          <w:i/>
          <w:iCs/>
          <w:sz w:val="22"/>
          <w:szCs w:val="22"/>
          <w:lang w:val="it-IT"/>
        </w:rPr>
        <w:t xml:space="preserve">la sua </w:t>
      </w:r>
      <w:r w:rsidR="004C1F4E">
        <w:rPr>
          <w:rFonts w:cs="Times New Roman"/>
          <w:i/>
          <w:iCs/>
          <w:sz w:val="22"/>
          <w:szCs w:val="22"/>
          <w:lang w:val="it-IT"/>
        </w:rPr>
        <w:t>quota</w:t>
      </w:r>
      <w:r w:rsidR="00C62871" w:rsidRPr="004C1F4E">
        <w:rPr>
          <w:rFonts w:cs="Times New Roman"/>
          <w:i/>
          <w:iCs/>
          <w:sz w:val="22"/>
          <w:szCs w:val="22"/>
          <w:lang w:val="it-IT"/>
        </w:rPr>
        <w:t>,</w:t>
      </w:r>
      <w:r w:rsidR="0083529D" w:rsidRPr="004C1F4E">
        <w:rPr>
          <w:rFonts w:cs="Times New Roman"/>
          <w:i/>
          <w:iCs/>
          <w:sz w:val="22"/>
          <w:szCs w:val="22"/>
          <w:lang w:val="it-IT"/>
        </w:rPr>
        <w:t xml:space="preserve"> </w:t>
      </w:r>
      <w:r w:rsidR="00FC7BEC" w:rsidRPr="004C1F4E">
        <w:rPr>
          <w:rFonts w:cs="Times New Roman"/>
          <w:i/>
          <w:iCs/>
          <w:sz w:val="22"/>
          <w:szCs w:val="22"/>
          <w:lang w:val="it-IT"/>
        </w:rPr>
        <w:t xml:space="preserve">ottiene </w:t>
      </w:r>
      <w:r w:rsidR="0083529D" w:rsidRPr="004C1F4E">
        <w:rPr>
          <w:rFonts w:cs="Times New Roman"/>
          <w:i/>
          <w:iCs/>
          <w:sz w:val="22"/>
          <w:szCs w:val="22"/>
          <w:lang w:val="it-IT"/>
        </w:rPr>
        <w:t>il suo diritto</w:t>
      </w:r>
      <w:r w:rsidR="0008464A">
        <w:rPr>
          <w:rFonts w:cs="Times New Roman"/>
          <w:i/>
          <w:iCs/>
          <w:sz w:val="22"/>
          <w:szCs w:val="22"/>
          <w:lang w:val="it-IT"/>
        </w:rPr>
        <w:t xml:space="preserve">, </w:t>
      </w:r>
      <w:r w:rsidR="002B14FB">
        <w:rPr>
          <w:rFonts w:cs="Times New Roman"/>
          <w:i/>
          <w:iCs/>
          <w:sz w:val="22"/>
          <w:szCs w:val="22"/>
          <w:lang w:val="it-IT"/>
        </w:rPr>
        <w:t xml:space="preserve">e credervi è </w:t>
      </w:r>
      <w:r w:rsidR="0067438A">
        <w:rPr>
          <w:rFonts w:cs="Times New Roman"/>
          <w:i/>
          <w:iCs/>
          <w:sz w:val="22"/>
          <w:szCs w:val="22"/>
          <w:lang w:val="it-IT"/>
        </w:rPr>
        <w:t xml:space="preserve">doveroso, </w:t>
      </w:r>
      <w:r w:rsidR="002B14FB">
        <w:rPr>
          <w:rFonts w:cs="Times New Roman"/>
          <w:i/>
          <w:iCs/>
          <w:sz w:val="22"/>
          <w:szCs w:val="22"/>
          <w:lang w:val="it-IT"/>
        </w:rPr>
        <w:t>perciò</w:t>
      </w:r>
      <w:r w:rsidR="0067438A">
        <w:rPr>
          <w:rFonts w:cs="Times New Roman"/>
          <w:i/>
          <w:iCs/>
          <w:sz w:val="22"/>
          <w:szCs w:val="22"/>
          <w:lang w:val="it-IT"/>
        </w:rPr>
        <w:t xml:space="preserve"> </w:t>
      </w:r>
      <w:r w:rsidR="0008464A">
        <w:rPr>
          <w:rFonts w:cs="Times New Roman"/>
          <w:i/>
          <w:iCs/>
          <w:sz w:val="22"/>
          <w:szCs w:val="22"/>
          <w:lang w:val="it-IT"/>
        </w:rPr>
        <w:t xml:space="preserve">chi </w:t>
      </w:r>
      <w:r w:rsidR="00ED7622">
        <w:rPr>
          <w:rFonts w:cs="Times New Roman"/>
          <w:i/>
          <w:iCs/>
          <w:sz w:val="22"/>
          <w:szCs w:val="22"/>
          <w:lang w:val="it-IT"/>
        </w:rPr>
        <w:t>respinge e rinnega [queste testimonianze]</w:t>
      </w:r>
      <w:r w:rsidR="0008464A">
        <w:rPr>
          <w:rFonts w:cs="Times New Roman"/>
          <w:i/>
          <w:iCs/>
          <w:sz w:val="22"/>
          <w:szCs w:val="22"/>
          <w:lang w:val="it-IT"/>
        </w:rPr>
        <w:t xml:space="preserve">, rimane deluso nella sua ricerca e perde nel mondo </w:t>
      </w:r>
      <w:r w:rsidR="0008464A">
        <w:rPr>
          <w:rFonts w:cs="Times New Roman"/>
          <w:i/>
          <w:iCs/>
          <w:sz w:val="22"/>
          <w:szCs w:val="22"/>
          <w:lang w:val="it-IT"/>
        </w:rPr>
        <w:lastRenderedPageBreak/>
        <w:t>terreno e nell’Aldilà»</w:t>
      </w:r>
      <w:r w:rsidR="0008464A">
        <w:rPr>
          <w:rStyle w:val="Caratteredellanota"/>
          <w:rFonts w:cs="Times New Roman"/>
          <w:sz w:val="22"/>
          <w:szCs w:val="22"/>
          <w:lang w:val="it-IT"/>
        </w:rPr>
        <w:footnoteReference w:id="201"/>
      </w:r>
      <w:r w:rsidR="0054134F">
        <w:rPr>
          <w:rFonts w:cs="Times New Roman"/>
          <w:sz w:val="22"/>
          <w:szCs w:val="22"/>
          <w:lang w:val="it-IT"/>
        </w:rPr>
        <w:t>.</w:t>
      </w:r>
    </w:p>
    <w:p w:rsidR="00EF73FA" w:rsidRDefault="0008464A" w:rsidP="00C7223F">
      <w:pPr>
        <w:widowControl w:val="0"/>
        <w:bidi w:val="0"/>
        <w:spacing w:line="340" w:lineRule="atLeast"/>
        <w:jc w:val="both"/>
        <w:rPr>
          <w:rFonts w:cs="Times New Roman"/>
          <w:sz w:val="22"/>
          <w:szCs w:val="22"/>
          <w:lang w:val="it-IT"/>
        </w:rPr>
      </w:pPr>
      <w:r>
        <w:rPr>
          <w:rFonts w:cs="Times New Roman"/>
          <w:sz w:val="22"/>
          <w:szCs w:val="22"/>
          <w:lang w:val="it-IT"/>
        </w:rPr>
        <w:t xml:space="preserve">E in conclusione di questo paragrafo ti cito due testimonianze: la testimonianza di un imperatore romano contemporaneo di </w:t>
      </w:r>
      <w:r w:rsidR="00417E7F">
        <w:rPr>
          <w:rFonts w:cs="Times New Roman"/>
          <w:sz w:val="22"/>
          <w:szCs w:val="22"/>
          <w:lang w:val="it-IT"/>
        </w:rPr>
        <w:t xml:space="preserve">Muĥammad </w:t>
      </w:r>
      <w:r>
        <w:rPr>
          <w:rFonts w:cs="Times New Roman"/>
          <w:sz w:val="22"/>
          <w:szCs w:val="22"/>
          <w:lang w:val="it-IT"/>
        </w:rPr>
        <w:t>[</w:t>
      </w:r>
      <w:r>
        <w:rPr>
          <w:rFonts w:cs="Arial Unicode MS"/>
          <w:sz w:val="22"/>
          <w:szCs w:val="22"/>
          <w:rtl/>
          <w:lang w:val="it-IT"/>
        </w:rPr>
        <w:t>ﷺ</w:t>
      </w:r>
      <w:r>
        <w:rPr>
          <w:rFonts w:cs="Times New Roman"/>
          <w:sz w:val="22"/>
          <w:szCs w:val="22"/>
          <w:lang w:val="it-IT"/>
        </w:rPr>
        <w:t>] e quella di John Saint, un evangelista cristiano dei nostri tempi.</w:t>
      </w:r>
    </w:p>
    <w:p w:rsidR="0008464A" w:rsidRDefault="0008464A" w:rsidP="00EA4FAA">
      <w:pPr>
        <w:widowControl w:val="0"/>
        <w:bidi w:val="0"/>
        <w:spacing w:before="240" w:line="340" w:lineRule="atLeast"/>
        <w:jc w:val="both"/>
        <w:rPr>
          <w:rFonts w:cs="Times New Roman"/>
          <w:sz w:val="22"/>
          <w:szCs w:val="22"/>
          <w:lang w:val="it-IT"/>
        </w:rPr>
      </w:pPr>
      <w:r>
        <w:rPr>
          <w:rFonts w:cs="Times New Roman"/>
          <w:b/>
          <w:bCs/>
          <w:sz w:val="22"/>
          <w:szCs w:val="22"/>
          <w:lang w:val="it-IT"/>
        </w:rPr>
        <w:t>La Testimonianza di Eraclio</w:t>
      </w:r>
    </w:p>
    <w:p w:rsidR="0008464A" w:rsidRPr="00B15E7D" w:rsidRDefault="0008464A" w:rsidP="00B15E7D">
      <w:pPr>
        <w:bidi w:val="0"/>
        <w:spacing w:line="340" w:lineRule="atLeast"/>
        <w:jc w:val="both"/>
        <w:rPr>
          <w:rFonts w:cs="Times New Roman"/>
          <w:i/>
          <w:iCs/>
          <w:sz w:val="22"/>
          <w:szCs w:val="22"/>
          <w:lang w:val="it-IT"/>
        </w:rPr>
      </w:pPr>
      <w:r w:rsidRPr="00461D97">
        <w:rPr>
          <w:rFonts w:cs="Times New Roman"/>
          <w:i/>
          <w:iCs/>
          <w:sz w:val="22"/>
          <w:szCs w:val="22"/>
          <w:lang w:val="it-IT"/>
        </w:rPr>
        <w:t>Al</w:t>
      </w:r>
      <w:r w:rsidR="0010132F">
        <w:rPr>
          <w:rFonts w:cs="Times New Roman"/>
          <w:i/>
          <w:iCs/>
          <w:sz w:val="22"/>
          <w:szCs w:val="22"/>
          <w:lang w:val="it-IT"/>
        </w:rPr>
        <w:t>-</w:t>
      </w:r>
      <w:r w:rsidRPr="00461D97">
        <w:rPr>
          <w:rFonts w:cs="Times New Roman"/>
          <w:i/>
          <w:iCs/>
          <w:sz w:val="22"/>
          <w:szCs w:val="22"/>
          <w:lang w:val="it-IT"/>
        </w:rPr>
        <w:t>Bu</w:t>
      </w:r>
      <w:r w:rsidRPr="0010132F">
        <w:rPr>
          <w:rFonts w:cs="Times New Roman"/>
          <w:i/>
          <w:iCs/>
          <w:sz w:val="22"/>
          <w:szCs w:val="22"/>
          <w:u w:val="single"/>
          <w:lang w:val="it-IT"/>
        </w:rPr>
        <w:t>kh</w:t>
      </w:r>
      <w:r w:rsidR="00D37E35" w:rsidRPr="00D37E35">
        <w:rPr>
          <w:rFonts w:cs="Times New Roman"/>
          <w:i/>
          <w:iCs/>
          <w:sz w:val="22"/>
          <w:szCs w:val="22"/>
          <w:lang w:val="it-IT"/>
        </w:rPr>
        <w:t>ā</w:t>
      </w:r>
      <w:r w:rsidRPr="00461D97">
        <w:rPr>
          <w:rFonts w:cs="Times New Roman"/>
          <w:i/>
          <w:iCs/>
          <w:sz w:val="22"/>
          <w:szCs w:val="22"/>
          <w:lang w:val="it-IT"/>
        </w:rPr>
        <w:t>ri</w:t>
      </w:r>
      <w:r>
        <w:rPr>
          <w:rFonts w:cs="Times New Roman"/>
          <w:sz w:val="22"/>
          <w:szCs w:val="22"/>
          <w:lang w:val="it-IT"/>
        </w:rPr>
        <w:t xml:space="preserve"> (che Iddio abbia di lui misericordia) ha riportato l'episodio in cui l'imperatore romano convocò </w:t>
      </w:r>
      <w:r w:rsidRPr="00461D97">
        <w:rPr>
          <w:rFonts w:cs="Times New Roman"/>
          <w:i/>
          <w:iCs/>
          <w:sz w:val="22"/>
          <w:szCs w:val="22"/>
          <w:lang w:val="it-IT"/>
        </w:rPr>
        <w:t>Abu Sufy</w:t>
      </w:r>
      <w:r w:rsidR="00A01A06" w:rsidRPr="00A01A06">
        <w:rPr>
          <w:rFonts w:cs="Times New Roman"/>
          <w:i/>
          <w:iCs/>
          <w:sz w:val="22"/>
          <w:szCs w:val="22"/>
          <w:lang w:val="it-IT"/>
        </w:rPr>
        <w:t>ā</w:t>
      </w:r>
      <w:r w:rsidRPr="00461D97">
        <w:rPr>
          <w:rFonts w:cs="Times New Roman"/>
          <w:i/>
          <w:iCs/>
          <w:sz w:val="22"/>
          <w:szCs w:val="22"/>
          <w:lang w:val="it-IT"/>
        </w:rPr>
        <w:t>n</w:t>
      </w:r>
      <w:r>
        <w:rPr>
          <w:rFonts w:cs="Times New Roman"/>
          <w:sz w:val="22"/>
          <w:szCs w:val="22"/>
          <w:lang w:val="it-IT"/>
        </w:rPr>
        <w:t>, e dopo aver citato la catena di trasmissione ha scritto: «</w:t>
      </w:r>
      <w:r w:rsidRPr="00A01A06">
        <w:rPr>
          <w:rFonts w:cs="Times New Roman"/>
          <w:i/>
          <w:iCs/>
          <w:sz w:val="22"/>
          <w:szCs w:val="22"/>
          <w:lang w:val="it-IT"/>
        </w:rPr>
        <w:t>Abu Sufy</w:t>
      </w:r>
      <w:r w:rsidR="00A01A06" w:rsidRPr="00A01A06">
        <w:rPr>
          <w:rFonts w:cs="Times New Roman"/>
          <w:i/>
          <w:iCs/>
          <w:sz w:val="22"/>
          <w:szCs w:val="22"/>
          <w:lang w:val="it-IT"/>
        </w:rPr>
        <w:t>ā</w:t>
      </w:r>
      <w:r w:rsidRPr="00A01A06">
        <w:rPr>
          <w:rFonts w:cs="Times New Roman"/>
          <w:i/>
          <w:iCs/>
          <w:sz w:val="22"/>
          <w:szCs w:val="22"/>
          <w:lang w:val="it-IT"/>
        </w:rPr>
        <w:t>n</w:t>
      </w:r>
      <w:r>
        <w:rPr>
          <w:rFonts w:cs="Times New Roman"/>
          <w:sz w:val="22"/>
          <w:szCs w:val="22"/>
          <w:lang w:val="it-IT"/>
        </w:rPr>
        <w:t xml:space="preserve"> informò </w:t>
      </w:r>
      <w:r w:rsidRPr="00A01A06">
        <w:rPr>
          <w:rFonts w:cs="Times New Roman"/>
          <w:i/>
          <w:iCs/>
          <w:sz w:val="22"/>
          <w:szCs w:val="22"/>
          <w:lang w:val="it-IT"/>
        </w:rPr>
        <w:t>Ibn 'Abb</w:t>
      </w:r>
      <w:r w:rsidR="00A01A06" w:rsidRPr="00A01A06">
        <w:rPr>
          <w:rFonts w:cs="Times New Roman"/>
          <w:i/>
          <w:iCs/>
          <w:sz w:val="22"/>
          <w:szCs w:val="22"/>
          <w:lang w:val="it-IT"/>
        </w:rPr>
        <w:t>ā</w:t>
      </w:r>
      <w:r w:rsidRPr="00A01A06">
        <w:rPr>
          <w:rFonts w:cs="Times New Roman"/>
          <w:i/>
          <w:iCs/>
          <w:sz w:val="22"/>
          <w:szCs w:val="22"/>
          <w:lang w:val="it-IT"/>
        </w:rPr>
        <w:t>s</w:t>
      </w:r>
      <w:r>
        <w:rPr>
          <w:rFonts w:cs="Times New Roman"/>
          <w:sz w:val="22"/>
          <w:szCs w:val="22"/>
          <w:lang w:val="it-IT"/>
        </w:rPr>
        <w:t xml:space="preserve"> che Eraclio lo aveva convocato mentre era in compagnia di alcuni viaggiatori Coreisciti, giunti nel Levante per commercio nel periodo in cui il Messaggero di Iddio [</w:t>
      </w:r>
      <w:r>
        <w:rPr>
          <w:rFonts w:cs="Arial Unicode MS"/>
          <w:sz w:val="22"/>
          <w:szCs w:val="22"/>
          <w:rtl/>
          <w:lang w:val="it-IT"/>
        </w:rPr>
        <w:t>ﷺ</w:t>
      </w:r>
      <w:r>
        <w:rPr>
          <w:rFonts w:cs="Times New Roman"/>
          <w:sz w:val="22"/>
          <w:szCs w:val="22"/>
          <w:lang w:val="it-IT"/>
        </w:rPr>
        <w:t>] aveva accordato una tregua</w:t>
      </w:r>
      <w:r>
        <w:rPr>
          <w:rStyle w:val="Caratteredellanota"/>
          <w:rFonts w:cs="Times New Roman"/>
          <w:sz w:val="22"/>
          <w:szCs w:val="22"/>
          <w:lang w:val="it-IT"/>
        </w:rPr>
        <w:footnoteReference w:id="202"/>
      </w:r>
      <w:r>
        <w:rPr>
          <w:rFonts w:cs="Times New Roman"/>
          <w:sz w:val="22"/>
          <w:szCs w:val="22"/>
          <w:lang w:val="it-IT"/>
        </w:rPr>
        <w:t xml:space="preserve"> ad </w:t>
      </w:r>
      <w:r w:rsidR="00B15E7D" w:rsidRPr="0010132F">
        <w:rPr>
          <w:rFonts w:cs="Times New Roman"/>
          <w:i/>
          <w:iCs/>
          <w:sz w:val="22"/>
          <w:szCs w:val="22"/>
          <w:lang w:val="it-IT"/>
        </w:rPr>
        <w:t>Abu Sufyān</w:t>
      </w:r>
      <w:r>
        <w:rPr>
          <w:rFonts w:cs="Times New Roman"/>
          <w:sz w:val="22"/>
          <w:szCs w:val="22"/>
          <w:lang w:val="it-IT"/>
        </w:rPr>
        <w:t xml:space="preserve"> e ai Coreisciti infedeli. Così lo raggiunsero ad </w:t>
      </w:r>
      <w:r w:rsidRPr="0010132F">
        <w:rPr>
          <w:rFonts w:cs="Times New Roman"/>
          <w:i/>
          <w:iCs/>
          <w:sz w:val="22"/>
          <w:szCs w:val="22"/>
          <w:lang w:val="it-IT"/>
        </w:rPr>
        <w:t>Ilya</w:t>
      </w:r>
      <w:r>
        <w:rPr>
          <w:rStyle w:val="Caratteredellanota"/>
          <w:rFonts w:cs="Times New Roman"/>
          <w:sz w:val="22"/>
          <w:szCs w:val="22"/>
          <w:lang w:val="it-IT"/>
        </w:rPr>
        <w:footnoteReference w:id="203"/>
      </w:r>
      <w:r>
        <w:rPr>
          <w:rFonts w:cs="Times New Roman"/>
          <w:sz w:val="22"/>
          <w:szCs w:val="22"/>
          <w:lang w:val="it-IT"/>
        </w:rPr>
        <w:t xml:space="preserve"> dove li invitò presso la sua corte, in presenza dei notabili romani e avendo convocato anche il suo interprete, e gli chiese: </w:t>
      </w:r>
      <w:r>
        <w:rPr>
          <w:rFonts w:cs="Times New Roman"/>
          <w:i/>
          <w:iCs/>
          <w:sz w:val="22"/>
          <w:szCs w:val="22"/>
          <w:lang w:val="it-IT"/>
        </w:rPr>
        <w:t>“Chi di voi ha il legame di parentela più stretto con questo uomo che as</w:t>
      </w:r>
      <w:r w:rsidR="00EA4FAA">
        <w:rPr>
          <w:rFonts w:cs="Times New Roman"/>
          <w:i/>
          <w:iCs/>
          <w:sz w:val="22"/>
          <w:szCs w:val="22"/>
          <w:lang w:val="it-IT"/>
        </w:rPr>
        <w:t>serisce di essere un Profeta?”.</w:t>
      </w:r>
    </w:p>
    <w:p w:rsidR="0008464A" w:rsidRDefault="0008464A" w:rsidP="00A01A06">
      <w:pPr>
        <w:bidi w:val="0"/>
        <w:spacing w:line="340" w:lineRule="atLeast"/>
        <w:jc w:val="both"/>
        <w:rPr>
          <w:rFonts w:cs="Times New Roman"/>
          <w:sz w:val="22"/>
          <w:szCs w:val="22"/>
          <w:lang w:val="it-IT"/>
        </w:rPr>
      </w:pPr>
      <w:r>
        <w:rPr>
          <w:rFonts w:cs="Times New Roman"/>
          <w:sz w:val="22"/>
          <w:szCs w:val="22"/>
          <w:lang w:val="it-IT"/>
        </w:rPr>
        <w:t xml:space="preserve">Così </w:t>
      </w:r>
      <w:r w:rsidR="00B15E7D" w:rsidRPr="00B15E7D">
        <w:rPr>
          <w:rFonts w:cs="Times New Roman"/>
          <w:i/>
          <w:iCs/>
          <w:sz w:val="22"/>
          <w:szCs w:val="22"/>
          <w:lang w:val="it-IT"/>
        </w:rPr>
        <w:t>Abu Sufyān</w:t>
      </w:r>
      <w:r>
        <w:rPr>
          <w:rFonts w:cs="Times New Roman"/>
          <w:sz w:val="22"/>
          <w:szCs w:val="22"/>
          <w:lang w:val="it-IT"/>
        </w:rPr>
        <w:t xml:space="preserve"> disse: </w:t>
      </w:r>
      <w:r>
        <w:rPr>
          <w:rFonts w:cs="Times New Roman"/>
          <w:i/>
          <w:iCs/>
          <w:sz w:val="22"/>
          <w:szCs w:val="22"/>
          <w:lang w:val="it-IT"/>
        </w:rPr>
        <w:t>“Io sono il più vicino a lui in parentela”.</w:t>
      </w:r>
    </w:p>
    <w:p w:rsidR="0008464A" w:rsidRDefault="0008464A" w:rsidP="00A01A06">
      <w:pPr>
        <w:bidi w:val="0"/>
        <w:spacing w:line="340" w:lineRule="atLeast"/>
        <w:jc w:val="both"/>
        <w:rPr>
          <w:rFonts w:cs="Times New Roman"/>
          <w:sz w:val="22"/>
          <w:szCs w:val="22"/>
          <w:lang w:val="it-IT"/>
        </w:rPr>
      </w:pPr>
      <w:r>
        <w:rPr>
          <w:rFonts w:cs="Times New Roman"/>
          <w:sz w:val="22"/>
          <w:szCs w:val="22"/>
          <w:lang w:val="it-IT"/>
        </w:rPr>
        <w:t xml:space="preserve">Allora disse: </w:t>
      </w:r>
      <w:r>
        <w:rPr>
          <w:rFonts w:cs="Times New Roman"/>
          <w:i/>
          <w:iCs/>
          <w:sz w:val="22"/>
          <w:szCs w:val="22"/>
          <w:lang w:val="it-IT"/>
        </w:rPr>
        <w:t>“Approssimatelo a me e avvicinate i suoi compagni e disponeteli alle sue spalle”</w:t>
      </w:r>
      <w:r>
        <w:rPr>
          <w:rFonts w:cs="Times New Roman"/>
          <w:sz w:val="22"/>
          <w:szCs w:val="22"/>
          <w:lang w:val="it-IT"/>
        </w:rPr>
        <w:t xml:space="preserve"> e poi si rivolse al suo dragomanno</w:t>
      </w:r>
      <w:r>
        <w:rPr>
          <w:rStyle w:val="Caratteredellanota"/>
          <w:rFonts w:cs="Times New Roman"/>
          <w:sz w:val="22"/>
          <w:szCs w:val="22"/>
          <w:lang w:val="it-IT"/>
        </w:rPr>
        <w:footnoteReference w:id="204"/>
      </w:r>
      <w:r>
        <w:rPr>
          <w:rFonts w:cs="Times New Roman"/>
          <w:sz w:val="22"/>
          <w:szCs w:val="22"/>
          <w:lang w:val="it-IT"/>
        </w:rPr>
        <w:t xml:space="preserve">, dicendogli: </w:t>
      </w:r>
      <w:r>
        <w:rPr>
          <w:rFonts w:cs="Times New Roman"/>
          <w:i/>
          <w:iCs/>
          <w:sz w:val="22"/>
          <w:szCs w:val="22"/>
          <w:lang w:val="it-IT"/>
        </w:rPr>
        <w:t>“Dì loro che chiederò ora a questo tale a proposito di quell'uomo: se mi mente, smentitelo!”.</w:t>
      </w:r>
    </w:p>
    <w:p w:rsidR="0008464A" w:rsidRDefault="0008464A" w:rsidP="00B15E7D">
      <w:pPr>
        <w:bidi w:val="0"/>
        <w:spacing w:line="340" w:lineRule="atLeast"/>
        <w:jc w:val="both"/>
        <w:rPr>
          <w:rFonts w:cs="Times New Roman"/>
          <w:sz w:val="22"/>
          <w:szCs w:val="22"/>
          <w:lang w:val="it-IT"/>
        </w:rPr>
      </w:pPr>
      <w:r>
        <w:rPr>
          <w:rFonts w:cs="Times New Roman"/>
          <w:sz w:val="22"/>
          <w:szCs w:val="22"/>
          <w:lang w:val="it-IT"/>
        </w:rPr>
        <w:lastRenderedPageBreak/>
        <w:t xml:space="preserve">Per Iddio – continuò </w:t>
      </w:r>
      <w:r w:rsidR="00B15E7D" w:rsidRPr="00B15E7D">
        <w:rPr>
          <w:rFonts w:cs="Times New Roman"/>
          <w:i/>
          <w:iCs/>
          <w:sz w:val="22"/>
          <w:szCs w:val="22"/>
          <w:lang w:val="it-IT"/>
        </w:rPr>
        <w:t>Abu Sufyān</w:t>
      </w:r>
      <w:r>
        <w:rPr>
          <w:rFonts w:cs="Times New Roman"/>
          <w:sz w:val="22"/>
          <w:szCs w:val="22"/>
          <w:lang w:val="it-IT"/>
        </w:rPr>
        <w:t xml:space="preserve"> nel suo racconto ad </w:t>
      </w:r>
      <w:r w:rsidRPr="00B15E7D">
        <w:rPr>
          <w:rFonts w:cs="Times New Roman"/>
          <w:i/>
          <w:iCs/>
          <w:sz w:val="22"/>
          <w:szCs w:val="22"/>
          <w:lang w:val="it-IT"/>
        </w:rPr>
        <w:t>Ibn 'Abb</w:t>
      </w:r>
      <w:r w:rsidR="00B15E7D" w:rsidRPr="00B15E7D">
        <w:rPr>
          <w:rFonts w:cs="Times New Roman"/>
          <w:i/>
          <w:iCs/>
          <w:sz w:val="22"/>
          <w:szCs w:val="22"/>
          <w:lang w:val="it-IT"/>
        </w:rPr>
        <w:t>ā</w:t>
      </w:r>
      <w:r w:rsidRPr="00B15E7D">
        <w:rPr>
          <w:rFonts w:cs="Times New Roman"/>
          <w:i/>
          <w:iCs/>
          <w:sz w:val="22"/>
          <w:szCs w:val="22"/>
          <w:lang w:val="it-IT"/>
        </w:rPr>
        <w:t>s</w:t>
      </w:r>
      <w:r>
        <w:rPr>
          <w:rFonts w:cs="Times New Roman"/>
          <w:sz w:val="22"/>
          <w:szCs w:val="22"/>
          <w:lang w:val="it-IT"/>
        </w:rPr>
        <w:t xml:space="preserve"> - se non fosse stato per la vergogna di venire accusato da loro di menzogna, avrei mentito nei suoi confronti! In seguito la prima cosa che mi chiese di lui fu: </w:t>
      </w:r>
      <w:r>
        <w:rPr>
          <w:rFonts w:cs="Times New Roman"/>
          <w:i/>
          <w:iCs/>
          <w:sz w:val="22"/>
          <w:szCs w:val="22"/>
          <w:lang w:val="it-IT"/>
        </w:rPr>
        <w:t>“Com'è la sua discendenza tra di voi?”.</w:t>
      </w:r>
    </w:p>
    <w:p w:rsidR="0008464A" w:rsidRDefault="0008464A" w:rsidP="0008464A">
      <w:pPr>
        <w:bidi w:val="0"/>
        <w:spacing w:line="340" w:lineRule="atLeast"/>
        <w:jc w:val="both"/>
        <w:rPr>
          <w:rFonts w:cs="Times New Roman"/>
          <w:sz w:val="22"/>
          <w:szCs w:val="22"/>
          <w:lang w:val="it-IT"/>
        </w:rPr>
      </w:pPr>
      <w:r>
        <w:rPr>
          <w:rFonts w:cs="Times New Roman"/>
          <w:sz w:val="22"/>
          <w:szCs w:val="22"/>
          <w:lang w:val="it-IT"/>
        </w:rPr>
        <w:t xml:space="preserve">Dissi: </w:t>
      </w:r>
      <w:r>
        <w:rPr>
          <w:rFonts w:cs="Times New Roman"/>
          <w:i/>
          <w:iCs/>
          <w:sz w:val="22"/>
          <w:szCs w:val="22"/>
          <w:lang w:val="it-IT"/>
        </w:rPr>
        <w:t>“Tra di noi è di nobile discendenza”.</w:t>
      </w:r>
    </w:p>
    <w:p w:rsidR="0008464A" w:rsidRDefault="0008464A" w:rsidP="0008464A">
      <w:pPr>
        <w:bidi w:val="0"/>
        <w:spacing w:line="340" w:lineRule="atLeast"/>
        <w:jc w:val="both"/>
        <w:rPr>
          <w:rFonts w:cs="Times New Roman"/>
          <w:sz w:val="22"/>
          <w:szCs w:val="22"/>
          <w:lang w:val="it-IT"/>
        </w:rPr>
      </w:pPr>
      <w:r>
        <w:rPr>
          <w:rFonts w:cs="Times New Roman"/>
          <w:sz w:val="22"/>
          <w:szCs w:val="22"/>
          <w:lang w:val="it-IT"/>
        </w:rPr>
        <w:t xml:space="preserve">Disse: </w:t>
      </w:r>
      <w:r>
        <w:rPr>
          <w:rFonts w:cs="Times New Roman"/>
          <w:i/>
          <w:iCs/>
          <w:sz w:val="22"/>
          <w:szCs w:val="22"/>
          <w:lang w:val="it-IT"/>
        </w:rPr>
        <w:t>“Qualcuno di voi ha prima di lui ha mai sostenuto quanto afferma?”</w:t>
      </w:r>
      <w:r>
        <w:rPr>
          <w:rFonts w:cs="Times New Roman"/>
          <w:sz w:val="22"/>
          <w:szCs w:val="22"/>
          <w:lang w:val="it-IT"/>
        </w:rPr>
        <w:t xml:space="preserve">. Dissi: </w:t>
      </w:r>
      <w:r>
        <w:rPr>
          <w:rFonts w:cs="Times New Roman"/>
          <w:i/>
          <w:iCs/>
          <w:sz w:val="22"/>
          <w:szCs w:val="22"/>
          <w:lang w:val="it-IT"/>
        </w:rPr>
        <w:t>“No”.</w:t>
      </w:r>
    </w:p>
    <w:p w:rsidR="0008464A" w:rsidRDefault="0008464A" w:rsidP="0008464A">
      <w:pPr>
        <w:bidi w:val="0"/>
        <w:spacing w:line="340" w:lineRule="atLeast"/>
        <w:jc w:val="both"/>
        <w:rPr>
          <w:rFonts w:cs="Times New Roman"/>
          <w:sz w:val="22"/>
          <w:szCs w:val="22"/>
          <w:lang w:val="it-IT"/>
        </w:rPr>
      </w:pPr>
      <w:r>
        <w:rPr>
          <w:rFonts w:cs="Times New Roman"/>
          <w:sz w:val="22"/>
          <w:szCs w:val="22"/>
          <w:lang w:val="it-IT"/>
        </w:rPr>
        <w:t xml:space="preserve">Chiese: </w:t>
      </w:r>
      <w:r>
        <w:rPr>
          <w:rFonts w:cs="Times New Roman"/>
          <w:i/>
          <w:iCs/>
          <w:sz w:val="22"/>
          <w:szCs w:val="22"/>
          <w:lang w:val="it-IT"/>
        </w:rPr>
        <w:t>“Tra i suoi avi vi è mai stato un re?”</w:t>
      </w:r>
      <w:r>
        <w:rPr>
          <w:rFonts w:cs="Times New Roman"/>
          <w:sz w:val="22"/>
          <w:szCs w:val="22"/>
          <w:lang w:val="it-IT"/>
        </w:rPr>
        <w:t xml:space="preserve">. Dissi: </w:t>
      </w:r>
      <w:r>
        <w:rPr>
          <w:rFonts w:cs="Times New Roman"/>
          <w:i/>
          <w:iCs/>
          <w:sz w:val="22"/>
          <w:szCs w:val="22"/>
          <w:lang w:val="it-IT"/>
        </w:rPr>
        <w:t>“No”.</w:t>
      </w:r>
    </w:p>
    <w:p w:rsidR="0008464A" w:rsidRDefault="0008464A" w:rsidP="0008464A">
      <w:pPr>
        <w:bidi w:val="0"/>
        <w:spacing w:line="340" w:lineRule="atLeast"/>
        <w:jc w:val="both"/>
        <w:rPr>
          <w:rFonts w:cs="Times New Roman"/>
          <w:sz w:val="22"/>
          <w:szCs w:val="22"/>
          <w:lang w:val="it-IT"/>
        </w:rPr>
      </w:pPr>
      <w:r>
        <w:rPr>
          <w:rFonts w:cs="Times New Roman"/>
          <w:sz w:val="22"/>
          <w:szCs w:val="22"/>
          <w:lang w:val="it-IT"/>
        </w:rPr>
        <w:t xml:space="preserve">Chiese: </w:t>
      </w:r>
      <w:r>
        <w:rPr>
          <w:rFonts w:cs="Times New Roman"/>
          <w:i/>
          <w:iCs/>
          <w:sz w:val="22"/>
          <w:szCs w:val="22"/>
          <w:lang w:val="it-IT"/>
        </w:rPr>
        <w:t>“Sono le persone nobili che lo seguono oppure gli umili?”</w:t>
      </w:r>
      <w:r>
        <w:rPr>
          <w:rFonts w:cs="Times New Roman"/>
          <w:sz w:val="22"/>
          <w:szCs w:val="22"/>
          <w:lang w:val="it-IT"/>
        </w:rPr>
        <w:t xml:space="preserve">. Risposi: </w:t>
      </w:r>
      <w:r>
        <w:rPr>
          <w:rFonts w:cs="Times New Roman"/>
          <w:i/>
          <w:iCs/>
          <w:sz w:val="22"/>
          <w:szCs w:val="22"/>
          <w:lang w:val="it-IT"/>
        </w:rPr>
        <w:t>“Piuttosto gli umili”</w:t>
      </w:r>
      <w:r>
        <w:rPr>
          <w:rFonts w:cs="Times New Roman"/>
          <w:sz w:val="22"/>
          <w:szCs w:val="22"/>
          <w:lang w:val="it-IT"/>
        </w:rPr>
        <w:t>.</w:t>
      </w:r>
    </w:p>
    <w:p w:rsidR="0008464A" w:rsidRDefault="0008464A" w:rsidP="0008464A">
      <w:pPr>
        <w:bidi w:val="0"/>
        <w:spacing w:line="340" w:lineRule="atLeast"/>
        <w:jc w:val="both"/>
        <w:rPr>
          <w:rFonts w:cs="Times New Roman"/>
          <w:sz w:val="22"/>
          <w:szCs w:val="22"/>
          <w:lang w:val="it-IT"/>
        </w:rPr>
      </w:pPr>
      <w:r>
        <w:rPr>
          <w:rFonts w:cs="Times New Roman"/>
          <w:sz w:val="22"/>
          <w:szCs w:val="22"/>
          <w:lang w:val="it-IT"/>
        </w:rPr>
        <w:t xml:space="preserve">Chiese: </w:t>
      </w:r>
      <w:r>
        <w:rPr>
          <w:rFonts w:cs="Times New Roman"/>
          <w:i/>
          <w:iCs/>
          <w:sz w:val="22"/>
          <w:szCs w:val="22"/>
          <w:lang w:val="it-IT"/>
        </w:rPr>
        <w:t>“Aumentano o diminuiscono?”.</w:t>
      </w:r>
      <w:r>
        <w:rPr>
          <w:rFonts w:cs="Times New Roman"/>
          <w:sz w:val="22"/>
          <w:szCs w:val="22"/>
          <w:lang w:val="it-IT"/>
        </w:rPr>
        <w:t xml:space="preserve"> Dissi: “</w:t>
      </w:r>
      <w:r>
        <w:rPr>
          <w:rFonts w:cs="Times New Roman"/>
          <w:i/>
          <w:iCs/>
          <w:sz w:val="22"/>
          <w:szCs w:val="22"/>
          <w:lang w:val="it-IT"/>
        </w:rPr>
        <w:t>Piuttosto aumentano</w:t>
      </w:r>
      <w:r>
        <w:rPr>
          <w:rFonts w:cs="Times New Roman"/>
          <w:sz w:val="22"/>
          <w:szCs w:val="22"/>
          <w:lang w:val="it-IT"/>
        </w:rPr>
        <w:t>”.</w:t>
      </w:r>
    </w:p>
    <w:p w:rsidR="0008464A" w:rsidRDefault="0008464A" w:rsidP="0008464A">
      <w:pPr>
        <w:bidi w:val="0"/>
        <w:spacing w:line="340" w:lineRule="atLeast"/>
        <w:jc w:val="both"/>
        <w:rPr>
          <w:rFonts w:cs="Times New Roman"/>
          <w:sz w:val="22"/>
          <w:szCs w:val="22"/>
          <w:lang w:val="it-IT"/>
        </w:rPr>
      </w:pPr>
      <w:r>
        <w:rPr>
          <w:rFonts w:cs="Times New Roman"/>
          <w:sz w:val="22"/>
          <w:szCs w:val="22"/>
          <w:lang w:val="it-IT"/>
        </w:rPr>
        <w:t>Disse: “</w:t>
      </w:r>
      <w:r>
        <w:rPr>
          <w:rFonts w:cs="Times New Roman"/>
          <w:i/>
          <w:iCs/>
          <w:sz w:val="22"/>
          <w:szCs w:val="22"/>
          <w:lang w:val="it-IT"/>
        </w:rPr>
        <w:t>Qualcuno di loro apostata dalla sua religione per sdegno dopo esservi entrato?</w:t>
      </w:r>
      <w:r>
        <w:rPr>
          <w:rFonts w:cs="Times New Roman"/>
          <w:sz w:val="22"/>
          <w:szCs w:val="22"/>
          <w:lang w:val="it-IT"/>
        </w:rPr>
        <w:t>”. Risposi: “</w:t>
      </w:r>
      <w:r>
        <w:rPr>
          <w:rFonts w:cs="Times New Roman"/>
          <w:i/>
          <w:iCs/>
          <w:sz w:val="22"/>
          <w:szCs w:val="22"/>
          <w:lang w:val="it-IT"/>
        </w:rPr>
        <w:t>No”</w:t>
      </w:r>
      <w:r>
        <w:rPr>
          <w:rFonts w:cs="Times New Roman"/>
          <w:sz w:val="22"/>
          <w:szCs w:val="22"/>
          <w:lang w:val="it-IT"/>
        </w:rPr>
        <w:t>.</w:t>
      </w:r>
    </w:p>
    <w:p w:rsidR="0008464A" w:rsidRDefault="0008464A" w:rsidP="0008464A">
      <w:pPr>
        <w:bidi w:val="0"/>
        <w:spacing w:line="340" w:lineRule="atLeast"/>
        <w:jc w:val="both"/>
        <w:rPr>
          <w:rFonts w:cs="Times New Roman"/>
          <w:sz w:val="22"/>
          <w:szCs w:val="22"/>
          <w:lang w:val="it-IT"/>
        </w:rPr>
      </w:pPr>
      <w:r>
        <w:rPr>
          <w:rFonts w:cs="Times New Roman"/>
          <w:sz w:val="22"/>
          <w:szCs w:val="22"/>
          <w:lang w:val="it-IT"/>
        </w:rPr>
        <w:t>Chiese: “</w:t>
      </w:r>
      <w:r>
        <w:rPr>
          <w:rFonts w:cs="Times New Roman"/>
          <w:i/>
          <w:iCs/>
          <w:sz w:val="22"/>
          <w:szCs w:val="22"/>
          <w:lang w:val="it-IT"/>
        </w:rPr>
        <w:t>Lo accusavate di menzogna prima che affermasse ciò che ha</w:t>
      </w:r>
      <w:r>
        <w:rPr>
          <w:rFonts w:cs="Times New Roman"/>
          <w:sz w:val="22"/>
          <w:szCs w:val="22"/>
          <w:lang w:val="it-IT"/>
        </w:rPr>
        <w:t xml:space="preserve"> </w:t>
      </w:r>
      <w:r>
        <w:rPr>
          <w:rFonts w:cs="Times New Roman"/>
          <w:i/>
          <w:iCs/>
          <w:sz w:val="22"/>
          <w:szCs w:val="22"/>
          <w:lang w:val="it-IT"/>
        </w:rPr>
        <w:t>affermato?</w:t>
      </w:r>
      <w:r>
        <w:rPr>
          <w:rFonts w:cs="Times New Roman"/>
          <w:sz w:val="22"/>
          <w:szCs w:val="22"/>
          <w:lang w:val="it-IT"/>
        </w:rPr>
        <w:t>”. Risposi: “</w:t>
      </w:r>
      <w:r>
        <w:rPr>
          <w:rFonts w:cs="Times New Roman"/>
          <w:i/>
          <w:iCs/>
          <w:sz w:val="22"/>
          <w:szCs w:val="22"/>
          <w:lang w:val="it-IT"/>
        </w:rPr>
        <w:t>No</w:t>
      </w:r>
      <w:r>
        <w:rPr>
          <w:rFonts w:cs="Times New Roman"/>
          <w:sz w:val="22"/>
          <w:szCs w:val="22"/>
          <w:lang w:val="it-IT"/>
        </w:rPr>
        <w:t>”.</w:t>
      </w:r>
    </w:p>
    <w:p w:rsidR="0008464A" w:rsidRDefault="0008464A" w:rsidP="0008464A">
      <w:pPr>
        <w:bidi w:val="0"/>
        <w:spacing w:line="340" w:lineRule="atLeast"/>
        <w:jc w:val="both"/>
        <w:rPr>
          <w:rFonts w:cs="Times New Roman"/>
          <w:sz w:val="22"/>
          <w:szCs w:val="22"/>
          <w:lang w:val="it-IT"/>
        </w:rPr>
      </w:pPr>
      <w:r>
        <w:rPr>
          <w:rFonts w:cs="Times New Roman"/>
          <w:sz w:val="22"/>
          <w:szCs w:val="22"/>
          <w:lang w:val="it-IT"/>
        </w:rPr>
        <w:t>Chiese: “</w:t>
      </w:r>
      <w:r>
        <w:rPr>
          <w:rFonts w:cs="Times New Roman"/>
          <w:i/>
          <w:iCs/>
          <w:sz w:val="22"/>
          <w:szCs w:val="22"/>
          <w:lang w:val="it-IT"/>
        </w:rPr>
        <w:t>Tradisce?</w:t>
      </w:r>
      <w:r>
        <w:rPr>
          <w:rFonts w:cs="Times New Roman"/>
          <w:sz w:val="22"/>
          <w:szCs w:val="22"/>
          <w:lang w:val="it-IT"/>
        </w:rPr>
        <w:t>”. Risposi: “</w:t>
      </w:r>
      <w:r>
        <w:rPr>
          <w:rFonts w:cs="Times New Roman"/>
          <w:i/>
          <w:iCs/>
          <w:sz w:val="22"/>
          <w:szCs w:val="22"/>
          <w:lang w:val="it-IT"/>
        </w:rPr>
        <w:t>No, comunque ci ha accordato una tregua e non sappiamo cosa farà nel frattanto", e in nessuna risposta fui in grado di insinuare nulla tranne che in questa</w:t>
      </w:r>
      <w:r>
        <w:rPr>
          <w:rFonts w:cs="Times New Roman"/>
          <w:sz w:val="22"/>
          <w:szCs w:val="22"/>
          <w:lang w:val="it-IT"/>
        </w:rPr>
        <w:t>”.</w:t>
      </w:r>
    </w:p>
    <w:p w:rsidR="0008464A" w:rsidRDefault="0008464A" w:rsidP="0008464A">
      <w:pPr>
        <w:bidi w:val="0"/>
        <w:spacing w:line="340" w:lineRule="atLeast"/>
        <w:jc w:val="both"/>
        <w:rPr>
          <w:rFonts w:cs="Times New Roman"/>
          <w:sz w:val="22"/>
          <w:szCs w:val="22"/>
          <w:lang w:val="it-IT"/>
        </w:rPr>
      </w:pPr>
      <w:r>
        <w:rPr>
          <w:rFonts w:cs="Times New Roman"/>
          <w:sz w:val="22"/>
          <w:szCs w:val="22"/>
          <w:lang w:val="it-IT"/>
        </w:rPr>
        <w:t>Chiese: “</w:t>
      </w:r>
      <w:r>
        <w:rPr>
          <w:rFonts w:cs="Times New Roman"/>
          <w:i/>
          <w:iCs/>
          <w:sz w:val="22"/>
          <w:szCs w:val="22"/>
          <w:lang w:val="it-IT"/>
        </w:rPr>
        <w:t>Lo avete combattuto</w:t>
      </w:r>
      <w:r>
        <w:rPr>
          <w:rFonts w:cs="Times New Roman"/>
          <w:sz w:val="22"/>
          <w:szCs w:val="22"/>
          <w:lang w:val="it-IT"/>
        </w:rPr>
        <w:t>?”. Risposi: “</w:t>
      </w:r>
      <w:r>
        <w:rPr>
          <w:rFonts w:cs="Times New Roman"/>
          <w:i/>
          <w:iCs/>
          <w:sz w:val="22"/>
          <w:szCs w:val="22"/>
          <w:lang w:val="it-IT"/>
        </w:rPr>
        <w:t>Si</w:t>
      </w:r>
      <w:r>
        <w:rPr>
          <w:rFonts w:cs="Times New Roman"/>
          <w:sz w:val="22"/>
          <w:szCs w:val="22"/>
          <w:lang w:val="it-IT"/>
        </w:rPr>
        <w:t>”.</w:t>
      </w:r>
    </w:p>
    <w:p w:rsidR="0008464A" w:rsidRDefault="0008464A" w:rsidP="0008464A">
      <w:pPr>
        <w:bidi w:val="0"/>
        <w:spacing w:line="340" w:lineRule="atLeast"/>
        <w:jc w:val="both"/>
        <w:rPr>
          <w:rFonts w:cs="Times New Roman"/>
          <w:sz w:val="22"/>
          <w:szCs w:val="22"/>
          <w:lang w:val="it-IT"/>
        </w:rPr>
      </w:pPr>
      <w:r>
        <w:rPr>
          <w:rFonts w:cs="Times New Roman"/>
          <w:sz w:val="22"/>
          <w:szCs w:val="22"/>
          <w:lang w:val="it-IT"/>
        </w:rPr>
        <w:t xml:space="preserve">Chiese: </w:t>
      </w:r>
      <w:r>
        <w:rPr>
          <w:rFonts w:cs="Times New Roman"/>
          <w:i/>
          <w:iCs/>
          <w:sz w:val="22"/>
          <w:szCs w:val="22"/>
          <w:lang w:val="it-IT"/>
        </w:rPr>
        <w:t>“Come si sono rivelate le battaglie contro di lui?”.</w:t>
      </w:r>
    </w:p>
    <w:p w:rsidR="0008464A" w:rsidRDefault="0008464A" w:rsidP="0008464A">
      <w:pPr>
        <w:bidi w:val="0"/>
        <w:spacing w:line="340" w:lineRule="atLeast"/>
        <w:jc w:val="both"/>
        <w:rPr>
          <w:rFonts w:cs="Times New Roman"/>
          <w:sz w:val="22"/>
          <w:szCs w:val="22"/>
          <w:lang w:val="it-IT"/>
        </w:rPr>
      </w:pPr>
      <w:r>
        <w:rPr>
          <w:rFonts w:cs="Times New Roman"/>
          <w:sz w:val="22"/>
          <w:szCs w:val="22"/>
          <w:lang w:val="it-IT"/>
        </w:rPr>
        <w:t xml:space="preserve">Risposi: </w:t>
      </w:r>
      <w:r>
        <w:rPr>
          <w:rFonts w:cs="Times New Roman"/>
          <w:i/>
          <w:iCs/>
          <w:sz w:val="22"/>
          <w:szCs w:val="22"/>
          <w:lang w:val="it-IT"/>
        </w:rPr>
        <w:t>“La guerra tra noi e lui è alterna [nell’esito], a volte ci batte e a volte lo battiamo”</w:t>
      </w:r>
      <w:r>
        <w:rPr>
          <w:rFonts w:cs="Times New Roman"/>
          <w:sz w:val="22"/>
          <w:szCs w:val="22"/>
          <w:lang w:val="it-IT"/>
        </w:rPr>
        <w:t>.</w:t>
      </w:r>
    </w:p>
    <w:p w:rsidR="0008464A" w:rsidRDefault="0008464A" w:rsidP="0008464A">
      <w:pPr>
        <w:widowControl w:val="0"/>
        <w:bidi w:val="0"/>
        <w:spacing w:line="340" w:lineRule="atLeast"/>
        <w:jc w:val="both"/>
        <w:rPr>
          <w:rFonts w:cs="Times New Roman"/>
          <w:sz w:val="22"/>
          <w:szCs w:val="22"/>
          <w:lang w:val="it-IT"/>
        </w:rPr>
      </w:pPr>
      <w:r>
        <w:rPr>
          <w:rFonts w:cs="Times New Roman"/>
          <w:sz w:val="22"/>
          <w:szCs w:val="22"/>
          <w:lang w:val="it-IT"/>
        </w:rPr>
        <w:t>Chiese: “</w:t>
      </w:r>
      <w:r>
        <w:rPr>
          <w:rFonts w:cs="Times New Roman"/>
          <w:i/>
          <w:iCs/>
          <w:sz w:val="22"/>
          <w:szCs w:val="22"/>
          <w:lang w:val="it-IT"/>
        </w:rPr>
        <w:t>Cosa vi ordina?”.</w:t>
      </w:r>
      <w:r>
        <w:rPr>
          <w:rFonts w:cs="Times New Roman"/>
          <w:sz w:val="22"/>
          <w:szCs w:val="22"/>
          <w:lang w:val="it-IT"/>
        </w:rPr>
        <w:t xml:space="preserve"> Dissi: “</w:t>
      </w:r>
      <w:r>
        <w:rPr>
          <w:rFonts w:cs="Times New Roman"/>
          <w:i/>
          <w:iCs/>
          <w:sz w:val="22"/>
          <w:szCs w:val="22"/>
          <w:lang w:val="it-IT"/>
        </w:rPr>
        <w:t>Dice: «Adorate Iddio, Lui solo e non attribuiteGli consocio alcuno, e abbandonate ciò che sostengono i vostri padri</w:t>
      </w:r>
      <w:r>
        <w:rPr>
          <w:rStyle w:val="Caratteredellanota"/>
          <w:rFonts w:cs="Times New Roman"/>
          <w:i/>
          <w:iCs/>
          <w:sz w:val="22"/>
          <w:szCs w:val="22"/>
          <w:lang w:val="it-IT"/>
        </w:rPr>
        <w:footnoteReference w:id="205"/>
      </w:r>
      <w:r>
        <w:rPr>
          <w:rFonts w:cs="Times New Roman"/>
          <w:i/>
          <w:iCs/>
          <w:sz w:val="22"/>
          <w:szCs w:val="22"/>
          <w:lang w:val="it-IT"/>
        </w:rPr>
        <w:t xml:space="preserve">», e ci ordina la preghiera, la veridicità, la castità e il </w:t>
      </w:r>
      <w:r>
        <w:rPr>
          <w:rFonts w:cs="Times New Roman"/>
          <w:i/>
          <w:iCs/>
          <w:sz w:val="22"/>
          <w:szCs w:val="22"/>
          <w:lang w:val="it-IT"/>
        </w:rPr>
        <w:lastRenderedPageBreak/>
        <w:t>legame</w:t>
      </w:r>
      <w:r>
        <w:rPr>
          <w:rStyle w:val="Caratteredellanota"/>
          <w:rFonts w:cs="Times New Roman"/>
          <w:i/>
          <w:iCs/>
          <w:sz w:val="22"/>
          <w:szCs w:val="22"/>
          <w:lang w:val="it-IT"/>
        </w:rPr>
        <w:footnoteReference w:id="206"/>
      </w:r>
      <w:r>
        <w:rPr>
          <w:rFonts w:cs="Times New Roman"/>
          <w:i/>
          <w:iCs/>
          <w:sz w:val="22"/>
          <w:szCs w:val="22"/>
          <w:lang w:val="it-IT"/>
        </w:rPr>
        <w:t>”</w:t>
      </w:r>
      <w:r>
        <w:rPr>
          <w:rFonts w:cs="Times New Roman"/>
          <w:sz w:val="22"/>
          <w:szCs w:val="22"/>
          <w:lang w:val="it-IT"/>
        </w:rPr>
        <w:t>.</w:t>
      </w:r>
    </w:p>
    <w:p w:rsidR="0008464A" w:rsidRDefault="0008464A" w:rsidP="004E7F62">
      <w:pPr>
        <w:widowControl w:val="0"/>
        <w:bidi w:val="0"/>
        <w:spacing w:after="80" w:line="360" w:lineRule="atLeast"/>
        <w:jc w:val="both"/>
        <w:rPr>
          <w:rFonts w:cs="Times New Roman"/>
          <w:i/>
          <w:iCs/>
          <w:sz w:val="22"/>
          <w:szCs w:val="22"/>
          <w:lang w:val="it-IT"/>
        </w:rPr>
      </w:pPr>
      <w:r>
        <w:rPr>
          <w:rFonts w:cs="Times New Roman"/>
          <w:sz w:val="22"/>
          <w:szCs w:val="22"/>
          <w:lang w:val="it-IT"/>
        </w:rPr>
        <w:t xml:space="preserve">Allora disse al dragomanno: </w:t>
      </w:r>
      <w:r>
        <w:rPr>
          <w:rFonts w:cs="Times New Roman"/>
          <w:i/>
          <w:iCs/>
          <w:sz w:val="22"/>
          <w:szCs w:val="22"/>
          <w:lang w:val="it-IT"/>
        </w:rPr>
        <w:t>“Digli: «Ti ho chiesto a proposito della sua discendenza e hai ricordato che è tra voi di nobile discendenza: difatti i Messaggeri vengono scelti tra la nobi</w:t>
      </w:r>
      <w:r w:rsidR="003107C1">
        <w:rPr>
          <w:rFonts w:cs="Times New Roman"/>
          <w:i/>
          <w:iCs/>
          <w:sz w:val="22"/>
          <w:szCs w:val="22"/>
          <w:lang w:val="it-IT"/>
        </w:rPr>
        <w:t>le discendenza nei loro popoli.</w:t>
      </w:r>
    </w:p>
    <w:p w:rsidR="0008464A" w:rsidRDefault="0008464A" w:rsidP="004E7F62">
      <w:pPr>
        <w:bidi w:val="0"/>
        <w:spacing w:after="80" w:line="360" w:lineRule="atLeast"/>
        <w:ind w:firstLine="284"/>
        <w:jc w:val="both"/>
        <w:rPr>
          <w:rFonts w:cs="Times New Roman"/>
          <w:i/>
          <w:iCs/>
          <w:sz w:val="22"/>
          <w:szCs w:val="22"/>
          <w:lang w:val="it-IT"/>
        </w:rPr>
      </w:pPr>
      <w:r>
        <w:rPr>
          <w:rFonts w:cs="Times New Roman"/>
          <w:i/>
          <w:iCs/>
          <w:sz w:val="22"/>
          <w:szCs w:val="22"/>
          <w:lang w:val="it-IT"/>
        </w:rPr>
        <w:t>Ti ho chiesto poi se qualcuno di voi avesse mai sostenuto quanto afferma e hai risposto di no: dunque dico che se qualcuno avesse affermato questo prima di lui, avrei ritenuto che fosse un uomo che s'</w:t>
      </w:r>
      <w:r w:rsidR="003107C1">
        <w:rPr>
          <w:rFonts w:cs="Times New Roman"/>
          <w:i/>
          <w:iCs/>
          <w:sz w:val="22"/>
          <w:szCs w:val="22"/>
          <w:lang w:val="it-IT"/>
        </w:rPr>
        <w:t>ispira a un detto già espresso.</w:t>
      </w:r>
    </w:p>
    <w:p w:rsidR="0008464A" w:rsidRDefault="0008464A" w:rsidP="0008464A">
      <w:pPr>
        <w:widowControl w:val="0"/>
        <w:bidi w:val="0"/>
        <w:spacing w:after="80" w:line="360" w:lineRule="atLeast"/>
        <w:ind w:firstLine="340"/>
        <w:jc w:val="both"/>
        <w:rPr>
          <w:rFonts w:cs="Times New Roman"/>
          <w:i/>
          <w:iCs/>
          <w:sz w:val="22"/>
          <w:szCs w:val="22"/>
          <w:lang w:val="it-IT"/>
        </w:rPr>
      </w:pPr>
      <w:r>
        <w:rPr>
          <w:rFonts w:cs="Times New Roman"/>
          <w:i/>
          <w:iCs/>
          <w:sz w:val="22"/>
          <w:szCs w:val="22"/>
          <w:lang w:val="it-IT"/>
        </w:rPr>
        <w:t xml:space="preserve">Poi ti ho chiesto se tra i suoi avi vi fosse un re e mi ha risposto di no, allora dico: se ci fosse stato qualche re tra i suoi avi avrei ritenuto che fosse un uomo che reclama </w:t>
      </w:r>
      <w:r w:rsidR="003107C1">
        <w:rPr>
          <w:rFonts w:cs="Times New Roman"/>
          <w:i/>
          <w:iCs/>
          <w:sz w:val="22"/>
          <w:szCs w:val="22"/>
          <w:lang w:val="it-IT"/>
        </w:rPr>
        <w:t>il loro regno.</w:t>
      </w:r>
    </w:p>
    <w:p w:rsidR="0008464A" w:rsidRDefault="0008464A" w:rsidP="0008464A">
      <w:pPr>
        <w:bidi w:val="0"/>
        <w:spacing w:after="80" w:line="360" w:lineRule="atLeast"/>
        <w:ind w:firstLine="340"/>
        <w:jc w:val="both"/>
        <w:rPr>
          <w:rFonts w:cs="Times New Roman"/>
          <w:i/>
          <w:iCs/>
          <w:sz w:val="22"/>
          <w:szCs w:val="22"/>
          <w:lang w:val="it-IT"/>
        </w:rPr>
      </w:pPr>
      <w:r>
        <w:rPr>
          <w:rFonts w:cs="Times New Roman"/>
          <w:i/>
          <w:iCs/>
          <w:sz w:val="22"/>
          <w:szCs w:val="22"/>
          <w:lang w:val="it-IT"/>
        </w:rPr>
        <w:t xml:space="preserve">E ti ho chiesto se lo accusavate di menzogna prima che affermasse ciò che ha detto e mi hai confermato di no: quindi deduco che non potrebbe di certo astenersi dalla menzogna verso la </w:t>
      </w:r>
      <w:r w:rsidR="003107C1">
        <w:rPr>
          <w:rFonts w:cs="Times New Roman"/>
          <w:i/>
          <w:iCs/>
          <w:sz w:val="22"/>
          <w:szCs w:val="22"/>
          <w:lang w:val="it-IT"/>
        </w:rPr>
        <w:t>gente per poi mentire su Iddio.</w:t>
      </w:r>
    </w:p>
    <w:p w:rsidR="0008464A" w:rsidRDefault="0008464A" w:rsidP="0008464A">
      <w:pPr>
        <w:bidi w:val="0"/>
        <w:spacing w:after="80" w:line="360" w:lineRule="atLeast"/>
        <w:ind w:firstLine="340"/>
        <w:jc w:val="both"/>
        <w:rPr>
          <w:rFonts w:cs="Times New Roman"/>
          <w:i/>
          <w:iCs/>
          <w:sz w:val="22"/>
          <w:szCs w:val="22"/>
          <w:lang w:val="it-IT"/>
        </w:rPr>
      </w:pPr>
      <w:r>
        <w:rPr>
          <w:rFonts w:cs="Times New Roman"/>
          <w:i/>
          <w:iCs/>
          <w:sz w:val="22"/>
          <w:szCs w:val="22"/>
          <w:lang w:val="it-IT"/>
        </w:rPr>
        <w:t>Ti ho chiesto se a seguirlo sono state le persone nobili oppure gli umili dei loro, e mi ha affermato che sono gli umili a seguirlo e proprio loro</w:t>
      </w:r>
      <w:r w:rsidR="003107C1">
        <w:rPr>
          <w:rFonts w:cs="Times New Roman"/>
          <w:i/>
          <w:iCs/>
          <w:sz w:val="22"/>
          <w:szCs w:val="22"/>
          <w:lang w:val="it-IT"/>
        </w:rPr>
        <w:t xml:space="preserve"> sono i seguaci dei Messaggeri.</w:t>
      </w:r>
    </w:p>
    <w:p w:rsidR="0008464A" w:rsidRDefault="0008464A" w:rsidP="0008464A">
      <w:pPr>
        <w:bidi w:val="0"/>
        <w:spacing w:after="80" w:line="360" w:lineRule="atLeast"/>
        <w:ind w:firstLine="340"/>
        <w:jc w:val="both"/>
        <w:rPr>
          <w:rFonts w:cs="Times New Roman"/>
          <w:i/>
          <w:iCs/>
          <w:sz w:val="22"/>
          <w:szCs w:val="22"/>
          <w:lang w:val="it-IT"/>
        </w:rPr>
      </w:pPr>
      <w:r>
        <w:rPr>
          <w:rFonts w:cs="Times New Roman"/>
          <w:i/>
          <w:iCs/>
          <w:sz w:val="22"/>
          <w:szCs w:val="22"/>
          <w:lang w:val="it-IT"/>
        </w:rPr>
        <w:t>Ti ho chiesto se aumentano o diminuiscono, e mi hai confermato che aumentano: ed è così lo stato del</w:t>
      </w:r>
      <w:r w:rsidR="003107C1">
        <w:rPr>
          <w:rFonts w:cs="Times New Roman"/>
          <w:i/>
          <w:iCs/>
          <w:sz w:val="22"/>
          <w:szCs w:val="22"/>
          <w:lang w:val="it-IT"/>
        </w:rPr>
        <w:t>la fede finché non si completa.</w:t>
      </w:r>
    </w:p>
    <w:p w:rsidR="0008464A" w:rsidRDefault="0008464A" w:rsidP="0008464A">
      <w:pPr>
        <w:bidi w:val="0"/>
        <w:spacing w:after="80" w:line="360" w:lineRule="atLeast"/>
        <w:ind w:firstLine="340"/>
        <w:jc w:val="both"/>
        <w:rPr>
          <w:rFonts w:cs="Times New Roman"/>
          <w:i/>
          <w:iCs/>
          <w:sz w:val="22"/>
          <w:szCs w:val="22"/>
          <w:lang w:val="it-IT"/>
        </w:rPr>
      </w:pPr>
      <w:r>
        <w:rPr>
          <w:rFonts w:cs="Times New Roman"/>
          <w:i/>
          <w:iCs/>
          <w:sz w:val="22"/>
          <w:szCs w:val="22"/>
          <w:lang w:val="it-IT"/>
        </w:rPr>
        <w:t>Ti ho chiesto se qualcuno apostata per sdegno dopo esservi entrato, e mi ha risposto di no, ed è così lo stato della fede quando la s</w:t>
      </w:r>
      <w:r w:rsidR="003107C1">
        <w:rPr>
          <w:rFonts w:cs="Times New Roman"/>
          <w:i/>
          <w:iCs/>
          <w:sz w:val="22"/>
          <w:szCs w:val="22"/>
          <w:lang w:val="it-IT"/>
        </w:rPr>
        <w:t>ua letizia si mescola ai cuori.</w:t>
      </w:r>
    </w:p>
    <w:p w:rsidR="0008464A" w:rsidRDefault="0008464A" w:rsidP="0008464A">
      <w:pPr>
        <w:bidi w:val="0"/>
        <w:spacing w:after="80" w:line="360" w:lineRule="atLeast"/>
        <w:ind w:firstLine="340"/>
        <w:jc w:val="both"/>
        <w:rPr>
          <w:rFonts w:cs="Times New Roman"/>
          <w:i/>
          <w:iCs/>
          <w:sz w:val="22"/>
          <w:szCs w:val="22"/>
          <w:lang w:val="it-IT"/>
        </w:rPr>
      </w:pPr>
      <w:r>
        <w:rPr>
          <w:rFonts w:cs="Times New Roman"/>
          <w:i/>
          <w:iCs/>
          <w:sz w:val="22"/>
          <w:szCs w:val="22"/>
          <w:lang w:val="it-IT"/>
        </w:rPr>
        <w:lastRenderedPageBreak/>
        <w:t>E ti ho chiesto se tradisce e hai detto no, e infatti i M</w:t>
      </w:r>
      <w:r w:rsidR="003107C1">
        <w:rPr>
          <w:rFonts w:cs="Times New Roman"/>
          <w:i/>
          <w:iCs/>
          <w:sz w:val="22"/>
          <w:szCs w:val="22"/>
          <w:lang w:val="it-IT"/>
        </w:rPr>
        <w:t>essaggeri non tradiscono.</w:t>
      </w:r>
    </w:p>
    <w:p w:rsidR="0008464A" w:rsidRDefault="0008464A" w:rsidP="0008464A">
      <w:pPr>
        <w:widowControl w:val="0"/>
        <w:bidi w:val="0"/>
        <w:spacing w:after="80" w:line="360" w:lineRule="atLeast"/>
        <w:ind w:firstLine="340"/>
        <w:jc w:val="both"/>
        <w:rPr>
          <w:rFonts w:cs="Times New Roman"/>
          <w:i/>
          <w:iCs/>
          <w:sz w:val="22"/>
          <w:szCs w:val="22"/>
          <w:lang w:val="it-IT"/>
        </w:rPr>
      </w:pPr>
      <w:r>
        <w:rPr>
          <w:rFonts w:cs="Times New Roman"/>
          <w:i/>
          <w:iCs/>
          <w:sz w:val="22"/>
          <w:szCs w:val="22"/>
          <w:lang w:val="it-IT"/>
        </w:rPr>
        <w:t>Ti ho chiesto cosa vi ordina e hai affermato che vi ordina di adorare Iddio senza associarGli alcunché e vi proibisce il culto degli idoli, e vi ordina la preghi</w:t>
      </w:r>
      <w:r w:rsidR="003107C1">
        <w:rPr>
          <w:rFonts w:cs="Times New Roman"/>
          <w:i/>
          <w:iCs/>
          <w:sz w:val="22"/>
          <w:szCs w:val="22"/>
          <w:lang w:val="it-IT"/>
        </w:rPr>
        <w:t>era, la veridicità, la castità.</w:t>
      </w:r>
    </w:p>
    <w:p w:rsidR="0008464A" w:rsidRDefault="0008464A" w:rsidP="0008464A">
      <w:pPr>
        <w:bidi w:val="0"/>
        <w:spacing w:after="80" w:line="360" w:lineRule="atLeast"/>
        <w:ind w:firstLine="340"/>
        <w:jc w:val="both"/>
        <w:rPr>
          <w:rFonts w:cs="Times New Roman"/>
          <w:sz w:val="22"/>
          <w:szCs w:val="22"/>
          <w:lang w:val="it-IT"/>
        </w:rPr>
      </w:pPr>
      <w:r>
        <w:rPr>
          <w:rFonts w:cs="Times New Roman"/>
          <w:i/>
          <w:iCs/>
          <w:sz w:val="22"/>
          <w:szCs w:val="22"/>
          <w:lang w:val="it-IT"/>
        </w:rPr>
        <w:t>Se ciò che dici è vero allora egli dominerà sul luogo dove appoggio questi due miei piedi. Sapevo che sarebbe apparso ma non pensavo che sarebbe stato di voi, e invero se fossi certo di riuscire a raggiungerlo</w:t>
      </w:r>
      <w:r>
        <w:rPr>
          <w:rFonts w:cs="Times New Roman"/>
          <w:b/>
          <w:bCs/>
          <w:i/>
          <w:iCs/>
          <w:sz w:val="22"/>
          <w:szCs w:val="22"/>
          <w:lang w:val="it-IT"/>
        </w:rPr>
        <w:t xml:space="preserve">, </w:t>
      </w:r>
      <w:r>
        <w:rPr>
          <w:rFonts w:cs="Times New Roman"/>
          <w:i/>
          <w:iCs/>
          <w:sz w:val="22"/>
          <w:szCs w:val="22"/>
          <w:lang w:val="it-IT"/>
        </w:rPr>
        <w:t>mi sforzerei di incontrarlo e se fossi al suo cospetto laverei i suoi piedi»”.</w:t>
      </w:r>
    </w:p>
    <w:p w:rsidR="0008464A" w:rsidRDefault="0008464A" w:rsidP="00D859A7">
      <w:pPr>
        <w:bidi w:val="0"/>
        <w:spacing w:after="80" w:line="360" w:lineRule="atLeast"/>
        <w:jc w:val="both"/>
        <w:rPr>
          <w:rFonts w:cs="Times New Roman"/>
          <w:sz w:val="22"/>
          <w:szCs w:val="22"/>
          <w:lang w:val="it-IT"/>
        </w:rPr>
      </w:pPr>
      <w:r>
        <w:rPr>
          <w:rFonts w:cs="Times New Roman"/>
          <w:sz w:val="22"/>
          <w:szCs w:val="22"/>
          <w:lang w:val="it-IT"/>
        </w:rPr>
        <w:t>In seguito ordinò che gli venisse presentata la missiva del Messaggero di Iddio [</w:t>
      </w:r>
      <w:r>
        <w:rPr>
          <w:rFonts w:cs="Arial Unicode MS"/>
          <w:sz w:val="22"/>
          <w:szCs w:val="22"/>
          <w:rtl/>
          <w:lang w:val="it-IT"/>
        </w:rPr>
        <w:t>ﷺ</w:t>
      </w:r>
      <w:r>
        <w:rPr>
          <w:rFonts w:cs="Times New Roman"/>
          <w:sz w:val="22"/>
          <w:szCs w:val="22"/>
          <w:lang w:val="it-IT"/>
        </w:rPr>
        <w:t xml:space="preserve">] che era stata inviata tramite </w:t>
      </w:r>
      <w:r w:rsidRPr="008D502C">
        <w:rPr>
          <w:rFonts w:cs="Times New Roman"/>
          <w:i/>
          <w:sz w:val="22"/>
          <w:szCs w:val="22"/>
          <w:lang w:val="it-IT"/>
        </w:rPr>
        <w:t>Dihya</w:t>
      </w:r>
      <w:r>
        <w:rPr>
          <w:rFonts w:cs="Times New Roman"/>
          <w:sz w:val="22"/>
          <w:szCs w:val="22"/>
          <w:lang w:val="it-IT"/>
        </w:rPr>
        <w:t xml:space="preserve"> al governatore di </w:t>
      </w:r>
      <w:r w:rsidRPr="008D502C">
        <w:rPr>
          <w:rFonts w:cs="Times New Roman"/>
          <w:i/>
          <w:iCs/>
          <w:sz w:val="22"/>
          <w:szCs w:val="22"/>
          <w:lang w:val="it-IT"/>
        </w:rPr>
        <w:t>Bostra</w:t>
      </w:r>
      <w:r>
        <w:rPr>
          <w:rStyle w:val="Caratteredellanota"/>
          <w:rFonts w:cs="Times New Roman"/>
          <w:sz w:val="22"/>
          <w:szCs w:val="22"/>
          <w:lang w:val="it-IT"/>
        </w:rPr>
        <w:footnoteReference w:id="207"/>
      </w:r>
      <w:r>
        <w:rPr>
          <w:rFonts w:cs="Times New Roman"/>
          <w:sz w:val="22"/>
          <w:szCs w:val="22"/>
          <w:lang w:val="it-IT"/>
        </w:rPr>
        <w:t>, così gli fu consegnata e la lesse. Recitava:</w:t>
      </w:r>
    </w:p>
    <w:p w:rsidR="0008464A" w:rsidRDefault="0008464A" w:rsidP="009B2831">
      <w:pPr>
        <w:bidi w:val="0"/>
        <w:spacing w:after="80" w:line="360" w:lineRule="atLeast"/>
        <w:ind w:left="142"/>
        <w:jc w:val="both"/>
        <w:rPr>
          <w:rFonts w:cs="Times New Roman"/>
          <w:i/>
          <w:iCs/>
          <w:sz w:val="22"/>
          <w:szCs w:val="22"/>
          <w:shd w:val="clear" w:color="auto" w:fill="FFFF00"/>
          <w:lang w:val="it-IT"/>
        </w:rPr>
      </w:pPr>
      <w:r>
        <w:rPr>
          <w:rFonts w:cs="Times New Roman"/>
          <w:sz w:val="22"/>
          <w:szCs w:val="22"/>
          <w:lang w:val="it-IT"/>
        </w:rPr>
        <w:t>«</w:t>
      </w:r>
      <w:r w:rsidR="008D502C">
        <w:rPr>
          <w:rFonts w:cs="Times New Roman"/>
          <w:i/>
          <w:iCs/>
          <w:sz w:val="22"/>
          <w:szCs w:val="22"/>
          <w:lang w:val="it-IT"/>
        </w:rPr>
        <w:t>In n</w:t>
      </w:r>
      <w:r>
        <w:rPr>
          <w:rFonts w:cs="Times New Roman"/>
          <w:i/>
          <w:iCs/>
          <w:sz w:val="22"/>
          <w:szCs w:val="22"/>
          <w:lang w:val="it-IT"/>
        </w:rPr>
        <w:t xml:space="preserve">ome di Iddio, </w:t>
      </w:r>
      <w:r w:rsidR="009B2831" w:rsidRPr="009B2831">
        <w:rPr>
          <w:rFonts w:cs="Times New Roman"/>
          <w:i/>
          <w:iCs/>
          <w:sz w:val="22"/>
          <w:szCs w:val="22"/>
          <w:lang w:val="it-IT"/>
        </w:rPr>
        <w:t>il Misericordioso in Sé, Colui che usa misericordia</w:t>
      </w:r>
      <w:r w:rsidR="009B2831">
        <w:rPr>
          <w:rFonts w:cs="Times New Roman"/>
          <w:i/>
          <w:iCs/>
          <w:sz w:val="22"/>
          <w:szCs w:val="22"/>
          <w:lang w:val="it-IT"/>
        </w:rPr>
        <w:t>.</w:t>
      </w:r>
      <w:r>
        <w:rPr>
          <w:rFonts w:cs="Times New Roman"/>
          <w:i/>
          <w:iCs/>
          <w:sz w:val="22"/>
          <w:szCs w:val="22"/>
          <w:lang w:val="it-IT"/>
        </w:rPr>
        <w:t xml:space="preserve">. Da </w:t>
      </w:r>
      <w:r w:rsidR="00417E7F">
        <w:rPr>
          <w:rFonts w:cs="Times New Roman"/>
          <w:i/>
          <w:iCs/>
          <w:sz w:val="22"/>
          <w:szCs w:val="22"/>
          <w:lang w:val="it-IT"/>
        </w:rPr>
        <w:t xml:space="preserve">Muĥammad </w:t>
      </w:r>
      <w:r>
        <w:rPr>
          <w:rFonts w:cs="Times New Roman"/>
          <w:i/>
          <w:iCs/>
          <w:sz w:val="22"/>
          <w:szCs w:val="22"/>
          <w:lang w:val="it-IT"/>
        </w:rPr>
        <w:t xml:space="preserve">, servo di Iddio e suo Messaggero a </w:t>
      </w:r>
      <w:r w:rsidR="008D502C">
        <w:rPr>
          <w:rFonts w:cs="Times New Roman"/>
          <w:i/>
          <w:iCs/>
          <w:sz w:val="22"/>
          <w:szCs w:val="22"/>
          <w:lang w:val="it-IT"/>
        </w:rPr>
        <w:t>Eraclio, il sovrano dei romani.</w:t>
      </w:r>
    </w:p>
    <w:p w:rsidR="0008464A" w:rsidRDefault="00B07C47" w:rsidP="00B07C47">
      <w:pPr>
        <w:bidi w:val="0"/>
        <w:spacing w:after="80" w:line="360" w:lineRule="atLeast"/>
        <w:ind w:left="142"/>
        <w:jc w:val="both"/>
        <w:rPr>
          <w:rFonts w:cs="Times New Roman"/>
          <w:i/>
          <w:iCs/>
          <w:sz w:val="22"/>
          <w:szCs w:val="22"/>
          <w:lang w:val="it-IT"/>
        </w:rPr>
      </w:pPr>
      <w:r w:rsidRPr="00B07C47">
        <w:rPr>
          <w:rFonts w:cs="Times New Roman"/>
          <w:i/>
          <w:iCs/>
          <w:sz w:val="22"/>
          <w:szCs w:val="22"/>
          <w:lang w:val="it-IT"/>
        </w:rPr>
        <w:t>Salute</w:t>
      </w:r>
      <w:r w:rsidR="0008464A">
        <w:rPr>
          <w:rFonts w:cs="Times New Roman"/>
          <w:i/>
          <w:iCs/>
          <w:sz w:val="22"/>
          <w:szCs w:val="22"/>
          <w:lang w:val="it-IT"/>
        </w:rPr>
        <w:t xml:space="preserve"> </w:t>
      </w:r>
      <w:r>
        <w:rPr>
          <w:rFonts w:cs="Times New Roman"/>
          <w:i/>
          <w:iCs/>
          <w:sz w:val="22"/>
          <w:szCs w:val="22"/>
          <w:lang w:val="it-IT"/>
        </w:rPr>
        <w:t>a</w:t>
      </w:r>
      <w:r w:rsidR="0008464A">
        <w:rPr>
          <w:rFonts w:cs="Times New Roman"/>
          <w:i/>
          <w:iCs/>
          <w:sz w:val="22"/>
          <w:szCs w:val="22"/>
          <w:lang w:val="it-IT"/>
        </w:rPr>
        <w:t xml:space="preserve"> chi segue la guida.</w:t>
      </w:r>
    </w:p>
    <w:p w:rsidR="0008464A" w:rsidRDefault="0008464A" w:rsidP="00D859A7">
      <w:pPr>
        <w:bidi w:val="0"/>
        <w:spacing w:after="80" w:line="360" w:lineRule="atLeast"/>
        <w:ind w:left="142"/>
        <w:jc w:val="both"/>
        <w:rPr>
          <w:rFonts w:cs="Times New Roman"/>
          <w:i/>
          <w:iCs/>
          <w:sz w:val="22"/>
          <w:szCs w:val="22"/>
          <w:lang w:val="it-IT"/>
        </w:rPr>
      </w:pPr>
      <w:r>
        <w:rPr>
          <w:rFonts w:cs="Times New Roman"/>
          <w:i/>
          <w:iCs/>
          <w:sz w:val="22"/>
          <w:szCs w:val="22"/>
          <w:lang w:val="it-IT"/>
        </w:rPr>
        <w:t>Dopo di ciò:</w:t>
      </w:r>
    </w:p>
    <w:p w:rsidR="0008464A" w:rsidRDefault="0008464A" w:rsidP="00D859A7">
      <w:pPr>
        <w:bidi w:val="0"/>
        <w:spacing w:after="80" w:line="360" w:lineRule="atLeast"/>
        <w:ind w:left="142" w:firstLine="283"/>
        <w:jc w:val="both"/>
        <w:rPr>
          <w:rFonts w:cs="Times New Roman"/>
          <w:i/>
          <w:iCs/>
          <w:sz w:val="22"/>
          <w:szCs w:val="22"/>
          <w:lang w:val="it-IT"/>
        </w:rPr>
      </w:pPr>
      <w:r>
        <w:rPr>
          <w:rFonts w:cs="Times New Roman"/>
          <w:i/>
          <w:iCs/>
          <w:sz w:val="22"/>
          <w:szCs w:val="22"/>
          <w:lang w:val="it-IT"/>
        </w:rPr>
        <w:t>Invero t'invito con l'invito dell'</w:t>
      </w:r>
      <w:r w:rsidR="008475C2">
        <w:rPr>
          <w:rFonts w:cs="Times New Roman"/>
          <w:i/>
          <w:iCs/>
          <w:sz w:val="22"/>
          <w:szCs w:val="22"/>
          <w:lang w:val="it-IT"/>
        </w:rPr>
        <w:t>Islām</w:t>
      </w:r>
      <w:r>
        <w:rPr>
          <w:rFonts w:cs="Times New Roman"/>
          <w:i/>
          <w:iCs/>
          <w:sz w:val="22"/>
          <w:szCs w:val="22"/>
          <w:lang w:val="it-IT"/>
        </w:rPr>
        <w:t>: accetta l'</w:t>
      </w:r>
      <w:r w:rsidR="008475C2">
        <w:rPr>
          <w:rFonts w:cs="Times New Roman"/>
          <w:i/>
          <w:iCs/>
          <w:sz w:val="22"/>
          <w:szCs w:val="22"/>
          <w:lang w:val="it-IT"/>
        </w:rPr>
        <w:t>Islām</w:t>
      </w:r>
      <w:r>
        <w:rPr>
          <w:rFonts w:cs="Times New Roman"/>
          <w:i/>
          <w:iCs/>
          <w:sz w:val="22"/>
          <w:szCs w:val="22"/>
          <w:lang w:val="it-IT"/>
        </w:rPr>
        <w:t>, sarai incolume e Iddio ti renderà la tua ricompensa due volte. Se invece ti distogli, allora ti farai carico di tutti i peccati degli ariani</w:t>
      </w:r>
      <w:r>
        <w:rPr>
          <w:rStyle w:val="Caratteredellanota"/>
          <w:rFonts w:cs="Times New Roman"/>
          <w:i/>
          <w:iCs/>
          <w:sz w:val="22"/>
          <w:szCs w:val="22"/>
          <w:lang w:val="it-IT"/>
        </w:rPr>
        <w:footnoteReference w:id="208"/>
      </w:r>
      <w:r>
        <w:rPr>
          <w:rFonts w:cs="Times New Roman"/>
          <w:i/>
          <w:iCs/>
          <w:sz w:val="22"/>
          <w:szCs w:val="22"/>
          <w:lang w:val="it-IT"/>
        </w:rPr>
        <w:t>.</w:t>
      </w:r>
    </w:p>
    <w:p w:rsidR="0008464A" w:rsidRDefault="0008464A" w:rsidP="00D859A7">
      <w:pPr>
        <w:widowControl w:val="0"/>
        <w:bidi w:val="0"/>
        <w:spacing w:after="80" w:line="360" w:lineRule="atLeast"/>
        <w:ind w:left="142" w:firstLine="284"/>
        <w:jc w:val="both"/>
        <w:rPr>
          <w:rFonts w:cs="Times New Roman"/>
          <w:b/>
          <w:bCs/>
          <w:sz w:val="22"/>
          <w:szCs w:val="22"/>
          <w:lang w:val="it-IT"/>
        </w:rPr>
      </w:pPr>
      <w:r>
        <w:rPr>
          <w:rFonts w:cs="Times New Roman"/>
          <w:i/>
          <w:iCs/>
          <w:sz w:val="22"/>
          <w:szCs w:val="22"/>
          <w:lang w:val="it-IT"/>
        </w:rPr>
        <w:t xml:space="preserve">O gente del Libro addivenite ad una dichiarazione comune tra noi e voi, cioè che non adoreremo se non Iddio e non Gli assoceremo nulla e </w:t>
      </w:r>
      <w:r>
        <w:rPr>
          <w:rFonts w:cs="Times New Roman"/>
          <w:i/>
          <w:iCs/>
          <w:sz w:val="22"/>
          <w:szCs w:val="22"/>
          <w:lang w:val="it-IT"/>
        </w:rPr>
        <w:lastRenderedPageBreak/>
        <w:t>che non si prenderanno alcuni di noi, altri come signori all’infuori di Iddio. Se invece si distolgono, allora dite: "Testimoniate che invero noi siamo musulmani"</w:t>
      </w:r>
      <w:r>
        <w:rPr>
          <w:rFonts w:cs="Times New Roman"/>
          <w:sz w:val="22"/>
          <w:szCs w:val="22"/>
          <w:lang w:val="it-IT"/>
        </w:rPr>
        <w:t>»</w:t>
      </w:r>
      <w:r>
        <w:rPr>
          <w:rStyle w:val="Caratteredellanota"/>
          <w:rFonts w:cs="Times New Roman"/>
          <w:sz w:val="22"/>
          <w:szCs w:val="22"/>
          <w:lang w:val="it-IT"/>
        </w:rPr>
        <w:footnoteReference w:id="209"/>
      </w:r>
      <w:r>
        <w:rPr>
          <w:rFonts w:cs="Times New Roman"/>
          <w:sz w:val="22"/>
          <w:szCs w:val="22"/>
          <w:lang w:val="it-IT"/>
        </w:rPr>
        <w:t>.</w:t>
      </w:r>
    </w:p>
    <w:p w:rsidR="009B2831" w:rsidRDefault="0008464A" w:rsidP="0008464A">
      <w:pPr>
        <w:bidi w:val="0"/>
        <w:spacing w:after="80" w:line="360" w:lineRule="atLeast"/>
        <w:jc w:val="both"/>
        <w:rPr>
          <w:rFonts w:cs="Times New Roman"/>
          <w:b/>
          <w:bCs/>
          <w:sz w:val="22"/>
          <w:szCs w:val="22"/>
          <w:lang w:val="it-IT"/>
        </w:rPr>
      </w:pPr>
      <w:r>
        <w:rPr>
          <w:rFonts w:cs="Times New Roman"/>
          <w:b/>
          <w:bCs/>
          <w:sz w:val="22"/>
          <w:szCs w:val="22"/>
          <w:lang w:val="it-IT"/>
        </w:rPr>
        <w:t xml:space="preserve">La testimonianza dell'evangelista inglese contemporaneo, </w:t>
      </w:r>
      <w:r w:rsidRPr="00C669C8">
        <w:rPr>
          <w:rFonts w:cs="Times New Roman"/>
          <w:b/>
          <w:bCs/>
          <w:i/>
          <w:iCs/>
          <w:sz w:val="22"/>
          <w:szCs w:val="22"/>
          <w:lang w:val="it-IT"/>
        </w:rPr>
        <w:t>John Saint</w:t>
      </w:r>
      <w:r>
        <w:rPr>
          <w:rFonts w:cs="Times New Roman"/>
          <w:b/>
          <w:bCs/>
          <w:sz w:val="22"/>
          <w:szCs w:val="22"/>
          <w:lang w:val="it-IT"/>
        </w:rPr>
        <w:t xml:space="preserve">, in cui dice: </w:t>
      </w:r>
    </w:p>
    <w:p w:rsidR="0008464A" w:rsidRDefault="0008464A" w:rsidP="009B2831">
      <w:pPr>
        <w:bidi w:val="0"/>
        <w:spacing w:after="80" w:line="360" w:lineRule="atLeast"/>
        <w:jc w:val="both"/>
        <w:rPr>
          <w:rFonts w:cs="Times New Roman"/>
          <w:sz w:val="22"/>
          <w:szCs w:val="22"/>
          <w:lang w:val="it-IT"/>
        </w:rPr>
      </w:pPr>
      <w:r>
        <w:rPr>
          <w:rFonts w:cs="Times New Roman"/>
          <w:i/>
          <w:iCs/>
          <w:sz w:val="22"/>
          <w:szCs w:val="22"/>
          <w:lang w:val="it-IT"/>
        </w:rPr>
        <w:t>«Dopo una lettura continuativa sui dettagli dell'</w:t>
      </w:r>
      <w:r w:rsidR="008475C2">
        <w:rPr>
          <w:rFonts w:cs="Times New Roman"/>
          <w:i/>
          <w:iCs/>
          <w:sz w:val="22"/>
          <w:szCs w:val="22"/>
          <w:lang w:val="it-IT"/>
        </w:rPr>
        <w:t>Islām</w:t>
      </w:r>
      <w:r>
        <w:rPr>
          <w:rFonts w:cs="Times New Roman"/>
          <w:i/>
          <w:iCs/>
          <w:sz w:val="22"/>
          <w:szCs w:val="22"/>
          <w:lang w:val="it-IT"/>
        </w:rPr>
        <w:t>, i suoi principi a servizio del singolo e della comunità, e la sua giustizia nella creazione di una società basata su fondamenti d'uguaglianza e Monoteismo, mi sono trovato spinto verso l'</w:t>
      </w:r>
      <w:r w:rsidR="008475C2">
        <w:rPr>
          <w:rFonts w:cs="Times New Roman"/>
          <w:i/>
          <w:iCs/>
          <w:sz w:val="22"/>
          <w:szCs w:val="22"/>
          <w:lang w:val="it-IT"/>
        </w:rPr>
        <w:t>Islām</w:t>
      </w:r>
      <w:r>
        <w:rPr>
          <w:rFonts w:cs="Times New Roman"/>
          <w:i/>
          <w:iCs/>
          <w:sz w:val="22"/>
          <w:szCs w:val="22"/>
          <w:lang w:val="it-IT"/>
        </w:rPr>
        <w:t xml:space="preserve"> con tutto la mia mente e la mia anima, così da quel giorno ho promesso a Iddio, gloria sia a Lui, di essere un richiamante all'</w:t>
      </w:r>
      <w:r w:rsidR="008475C2">
        <w:rPr>
          <w:rFonts w:cs="Times New Roman"/>
          <w:i/>
          <w:iCs/>
          <w:sz w:val="22"/>
          <w:szCs w:val="22"/>
          <w:lang w:val="it-IT"/>
        </w:rPr>
        <w:t>Islām</w:t>
      </w:r>
      <w:r>
        <w:rPr>
          <w:rFonts w:cs="Times New Roman"/>
          <w:i/>
          <w:iCs/>
          <w:sz w:val="22"/>
          <w:szCs w:val="22"/>
          <w:lang w:val="it-IT"/>
        </w:rPr>
        <w:t>, nunzio della sua guida in ogni luogo».</w:t>
      </w:r>
    </w:p>
    <w:p w:rsidR="0008464A" w:rsidRDefault="0008464A" w:rsidP="00C669C8">
      <w:pPr>
        <w:widowControl w:val="0"/>
        <w:bidi w:val="0"/>
        <w:spacing w:after="80" w:line="340" w:lineRule="atLeast"/>
        <w:jc w:val="both"/>
        <w:rPr>
          <w:rFonts w:cs="Times New Roman"/>
          <w:sz w:val="22"/>
          <w:szCs w:val="22"/>
          <w:lang w:val="it-IT"/>
        </w:rPr>
      </w:pPr>
      <w:r>
        <w:rPr>
          <w:rFonts w:cs="Times New Roman"/>
          <w:sz w:val="22"/>
          <w:szCs w:val="22"/>
          <w:lang w:val="it-IT"/>
        </w:rPr>
        <w:t>Egli è giunto a questa certezza dopo uno studio e approfondimento del Cristianesimo, e non trovandovi risposte a molte delle domande che si ripresentano nelle vite delle persone, ha iniziato ad avere dubbi, dedicandosi in seguito allo studio del Comunismo e del Buddismo. Ma anche lì non ha trovato ciò che cercava. Infine ha studiato l'</w:t>
      </w:r>
      <w:r w:rsidR="008475C2">
        <w:rPr>
          <w:rFonts w:cs="Times New Roman"/>
          <w:sz w:val="22"/>
          <w:szCs w:val="22"/>
          <w:lang w:val="it-IT"/>
        </w:rPr>
        <w:t>Islām</w:t>
      </w:r>
      <w:r>
        <w:rPr>
          <w:rFonts w:cs="Times New Roman"/>
          <w:sz w:val="22"/>
          <w:szCs w:val="22"/>
          <w:lang w:val="it-IT"/>
        </w:rPr>
        <w:t xml:space="preserve"> e l'ha approfondito, così vi ha avuto fede e ha richiamato a esso</w:t>
      </w:r>
      <w:r>
        <w:rPr>
          <w:rStyle w:val="Caratteredellanota"/>
          <w:rFonts w:cs="Times New Roman"/>
          <w:sz w:val="22"/>
          <w:szCs w:val="22"/>
          <w:lang w:val="it-IT"/>
        </w:rPr>
        <w:footnoteReference w:id="210"/>
      </w:r>
      <w:r>
        <w:rPr>
          <w:rFonts w:cs="Times New Roman"/>
          <w:sz w:val="22"/>
          <w:szCs w:val="22"/>
          <w:lang w:val="it-IT"/>
        </w:rPr>
        <w:t>.</w:t>
      </w:r>
    </w:p>
    <w:p w:rsidR="0008464A" w:rsidRDefault="0008464A" w:rsidP="00C669C8">
      <w:pPr>
        <w:widowControl w:val="0"/>
        <w:bidi w:val="0"/>
        <w:spacing w:before="240" w:after="80" w:line="340" w:lineRule="atLeast"/>
        <w:jc w:val="both"/>
        <w:rPr>
          <w:rFonts w:cs="Times New Roman"/>
          <w:sz w:val="22"/>
          <w:szCs w:val="22"/>
          <w:lang w:val="it-IT"/>
        </w:rPr>
      </w:pPr>
      <w:r>
        <w:rPr>
          <w:rFonts w:cs="Times New Roman"/>
          <w:b/>
          <w:bCs/>
          <w:sz w:val="26"/>
          <w:szCs w:val="26"/>
          <w:lang w:val="it-IT"/>
        </w:rPr>
        <w:t>Il Sigillo della Profezia</w:t>
      </w:r>
    </w:p>
    <w:p w:rsidR="0008464A" w:rsidRDefault="0008464A" w:rsidP="00CC5362">
      <w:pPr>
        <w:widowControl w:val="0"/>
        <w:bidi w:val="0"/>
        <w:spacing w:after="80" w:line="340" w:lineRule="atLeast"/>
        <w:jc w:val="both"/>
        <w:rPr>
          <w:sz w:val="22"/>
          <w:szCs w:val="22"/>
          <w:lang w:val="it-IT"/>
        </w:rPr>
      </w:pPr>
      <w:r>
        <w:rPr>
          <w:rFonts w:cs="Times New Roman"/>
          <w:sz w:val="22"/>
          <w:szCs w:val="22"/>
          <w:lang w:val="it-IT"/>
        </w:rPr>
        <w:t xml:space="preserve">Hai conosciuto precedentemente la realtà della Profezia, le sue prove e i suoi segni. Inoltre hai osservato le testimonianze della Profezia del nostro Profeta </w:t>
      </w:r>
      <w:r w:rsidR="00417E7F">
        <w:rPr>
          <w:rFonts w:cs="Times New Roman"/>
          <w:sz w:val="22"/>
          <w:szCs w:val="22"/>
          <w:lang w:val="it-IT"/>
        </w:rPr>
        <w:t xml:space="preserve">Muĥammad </w:t>
      </w:r>
      <w:r>
        <w:rPr>
          <w:rFonts w:cs="Times New Roman"/>
          <w:sz w:val="22"/>
          <w:szCs w:val="22"/>
          <w:lang w:val="it-IT"/>
        </w:rPr>
        <w:t>[</w:t>
      </w:r>
      <w:r>
        <w:rPr>
          <w:rFonts w:cs="Arial Unicode MS"/>
          <w:sz w:val="22"/>
          <w:szCs w:val="22"/>
          <w:rtl/>
          <w:lang w:val="it-IT"/>
        </w:rPr>
        <w:t>ﷺ</w:t>
      </w:r>
      <w:r>
        <w:rPr>
          <w:rFonts w:cs="Times New Roman"/>
          <w:sz w:val="22"/>
          <w:szCs w:val="22"/>
          <w:lang w:val="it-IT"/>
        </w:rPr>
        <w:t>] e ora, prima di parlare della fine della Profezia, è indispensabile che tu sappia che Iddio, gloria sia a Lui l'Elevato, non invia un Messaggero se non secondo le seguenti modalità:</w:t>
      </w:r>
    </w:p>
    <w:p w:rsidR="0008464A" w:rsidRDefault="0008464A" w:rsidP="00C669C8">
      <w:pPr>
        <w:pStyle w:val="ListParagraph1"/>
        <w:numPr>
          <w:ilvl w:val="0"/>
          <w:numId w:val="29"/>
        </w:numPr>
        <w:tabs>
          <w:tab w:val="clear" w:pos="720"/>
        </w:tabs>
        <w:suppressAutoHyphens w:val="0"/>
        <w:spacing w:after="80" w:line="340" w:lineRule="atLeast"/>
        <w:ind w:left="426" w:hanging="284"/>
        <w:jc w:val="both"/>
        <w:rPr>
          <w:sz w:val="22"/>
          <w:szCs w:val="22"/>
          <w:lang w:val="it-IT"/>
        </w:rPr>
      </w:pPr>
      <w:r>
        <w:rPr>
          <w:sz w:val="22"/>
          <w:szCs w:val="22"/>
          <w:lang w:val="it-IT"/>
        </w:rPr>
        <w:lastRenderedPageBreak/>
        <w:t>Invia un Messaggero con un Messaggio riservato esclusivamente ad un determinato popolo senza ordinargli di comunicarlo alle nazioni circostanti. Dopodiché Iddio ne invia un altro, col suo rispettivo Messaggio, definito per un altro popolo.</w:t>
      </w:r>
    </w:p>
    <w:p w:rsidR="0008464A" w:rsidRDefault="0008464A" w:rsidP="00C669C8">
      <w:pPr>
        <w:pStyle w:val="ListParagraph1"/>
        <w:numPr>
          <w:ilvl w:val="0"/>
          <w:numId w:val="29"/>
        </w:numPr>
        <w:tabs>
          <w:tab w:val="clear" w:pos="720"/>
        </w:tabs>
        <w:suppressAutoHyphens w:val="0"/>
        <w:spacing w:after="80" w:line="340" w:lineRule="atLeast"/>
        <w:ind w:left="426" w:hanging="284"/>
        <w:jc w:val="both"/>
        <w:rPr>
          <w:sz w:val="22"/>
          <w:szCs w:val="22"/>
          <w:lang w:val="it-IT"/>
        </w:rPr>
      </w:pPr>
      <w:r>
        <w:rPr>
          <w:sz w:val="22"/>
          <w:szCs w:val="22"/>
          <w:lang w:val="it-IT"/>
        </w:rPr>
        <w:t>Invia un Messaggero a causa della dispersione del Messaggio dell'inviato che l'ha preceduto, affinché rinnovi per la gente la loro religione.</w:t>
      </w:r>
    </w:p>
    <w:p w:rsidR="0008464A" w:rsidRDefault="0008464A" w:rsidP="00C669C8">
      <w:pPr>
        <w:pStyle w:val="ListParagraph1"/>
        <w:numPr>
          <w:ilvl w:val="0"/>
          <w:numId w:val="29"/>
        </w:numPr>
        <w:tabs>
          <w:tab w:val="clear" w:pos="720"/>
        </w:tabs>
        <w:suppressAutoHyphens w:val="0"/>
        <w:spacing w:after="80" w:line="340" w:lineRule="atLeast"/>
        <w:ind w:left="426" w:hanging="284"/>
        <w:jc w:val="both"/>
        <w:rPr>
          <w:sz w:val="22"/>
          <w:szCs w:val="22"/>
          <w:lang w:val="it-IT"/>
        </w:rPr>
      </w:pPr>
      <w:r>
        <w:rPr>
          <w:sz w:val="22"/>
          <w:szCs w:val="22"/>
          <w:lang w:val="it-IT"/>
        </w:rPr>
        <w:t>Nel momento in cui l'ordinamento del Profeta precedente, con validità limitata al tempo in cui è sceso, non è più appropriato per le epoche successive, allora Iddio invia un Messaggero con un Messaggio ed un ordinament</w:t>
      </w:r>
      <w:r w:rsidR="00CC5362">
        <w:rPr>
          <w:sz w:val="22"/>
          <w:szCs w:val="22"/>
          <w:lang w:val="it-IT"/>
        </w:rPr>
        <w:t>o consoni all'epoca e al luogo.</w:t>
      </w:r>
    </w:p>
    <w:p w:rsidR="0008464A" w:rsidRDefault="0008464A" w:rsidP="00814628">
      <w:pPr>
        <w:widowControl w:val="0"/>
        <w:bidi w:val="0"/>
        <w:spacing w:line="340" w:lineRule="atLeast"/>
        <w:jc w:val="both"/>
        <w:rPr>
          <w:rFonts w:cs="Times New Roman"/>
          <w:sz w:val="22"/>
          <w:szCs w:val="22"/>
          <w:lang w:val="it-IT"/>
        </w:rPr>
      </w:pPr>
      <w:r>
        <w:rPr>
          <w:rFonts w:cs="Times New Roman"/>
          <w:sz w:val="22"/>
          <w:szCs w:val="22"/>
          <w:lang w:val="it-IT"/>
        </w:rPr>
        <w:t xml:space="preserve">Tuttavia, la Sua saggezza ha considerato opportuno l'invio di </w:t>
      </w:r>
      <w:r w:rsidR="00417E7F">
        <w:rPr>
          <w:rFonts w:cs="Times New Roman"/>
          <w:sz w:val="22"/>
          <w:szCs w:val="22"/>
          <w:lang w:val="it-IT"/>
        </w:rPr>
        <w:t xml:space="preserve">Muĥammad </w:t>
      </w:r>
      <w:r>
        <w:rPr>
          <w:rFonts w:cs="Times New Roman"/>
          <w:sz w:val="22"/>
          <w:szCs w:val="22"/>
          <w:lang w:val="it-IT"/>
        </w:rPr>
        <w:t>[</w:t>
      </w:r>
      <w:r>
        <w:rPr>
          <w:rFonts w:cs="Arial Unicode MS"/>
          <w:sz w:val="22"/>
          <w:szCs w:val="22"/>
          <w:rtl/>
          <w:lang w:val="it-IT"/>
        </w:rPr>
        <w:t>ﷺ</w:t>
      </w:r>
      <w:r>
        <w:rPr>
          <w:rFonts w:cs="Times New Roman"/>
          <w:sz w:val="22"/>
          <w:szCs w:val="22"/>
          <w:lang w:val="it-IT"/>
        </w:rPr>
        <w:t>] con un Messaggio universale per tutti gli abitanti della Terra, adatto ad ogni luogo e tempo, e la sua preservazione dalla manipolazione e delle alterazioni, affinché la sua scienza rimanesse viva e fosse fonte di rivivificazione continua per le genti e pura dall’onta della distorsione e della contraffazione. Così Iddio ha reso il suo Messaggio sigillo di tutti i Messaggi</w:t>
      </w:r>
      <w:r>
        <w:rPr>
          <w:rStyle w:val="Caratteredellanota"/>
          <w:rFonts w:cs="Times New Roman"/>
          <w:sz w:val="22"/>
          <w:szCs w:val="22"/>
          <w:lang w:val="it-IT"/>
        </w:rPr>
        <w:footnoteReference w:id="211"/>
      </w:r>
      <w:r>
        <w:rPr>
          <w:rFonts w:cs="Times New Roman"/>
          <w:sz w:val="22"/>
          <w:szCs w:val="22"/>
          <w:lang w:val="it-IT"/>
        </w:rPr>
        <w:t>.</w:t>
      </w:r>
    </w:p>
    <w:p w:rsidR="0008464A" w:rsidRDefault="0008464A" w:rsidP="00814628">
      <w:pPr>
        <w:widowControl w:val="0"/>
        <w:bidi w:val="0"/>
        <w:spacing w:line="340" w:lineRule="atLeast"/>
        <w:jc w:val="both"/>
        <w:rPr>
          <w:rFonts w:cs="Times New Roman"/>
          <w:sz w:val="22"/>
          <w:szCs w:val="22"/>
          <w:lang w:val="it-IT"/>
        </w:rPr>
      </w:pPr>
      <w:r>
        <w:rPr>
          <w:rFonts w:cs="Times New Roman"/>
          <w:sz w:val="22"/>
          <w:szCs w:val="22"/>
          <w:lang w:val="it-IT"/>
        </w:rPr>
        <w:t xml:space="preserve">E tra le qualità con cui Iddio ha distinto </w:t>
      </w:r>
      <w:r w:rsidR="00417E7F">
        <w:rPr>
          <w:rFonts w:cs="Times New Roman"/>
          <w:sz w:val="22"/>
          <w:szCs w:val="22"/>
          <w:lang w:val="it-IT"/>
        </w:rPr>
        <w:t xml:space="preserve">Muĥammad </w:t>
      </w:r>
      <w:r>
        <w:rPr>
          <w:rFonts w:cs="Times New Roman"/>
          <w:sz w:val="22"/>
          <w:szCs w:val="22"/>
          <w:lang w:val="it-IT"/>
        </w:rPr>
        <w:t>[</w:t>
      </w:r>
      <w:r>
        <w:rPr>
          <w:rFonts w:cs="Arial Unicode MS"/>
          <w:sz w:val="22"/>
          <w:szCs w:val="22"/>
          <w:rtl/>
          <w:lang w:val="it-IT"/>
        </w:rPr>
        <w:t>ﷺ</w:t>
      </w:r>
      <w:r>
        <w:rPr>
          <w:rFonts w:cs="Times New Roman"/>
          <w:sz w:val="22"/>
          <w:szCs w:val="22"/>
          <w:lang w:val="it-IT"/>
        </w:rPr>
        <w:t xml:space="preserve">], vi è il fatto che l'abbia reso il sigillo dei Profeti, quindi non vi sarà dopo di lui alcun inviato dal momento che Iddio ha completato tramite di lui i Messaggi, terminato gli ordinamenti e ultimato con lui la costruzione. Così con la sua Profezia si è avverato l'annuncio del Messia quando disse: </w:t>
      </w:r>
      <w:r>
        <w:rPr>
          <w:rFonts w:cs="Times New Roman"/>
          <w:i/>
          <w:iCs/>
          <w:sz w:val="22"/>
          <w:szCs w:val="22"/>
          <w:lang w:val="it-IT"/>
        </w:rPr>
        <w:t xml:space="preserve">«Non avete mai letto nelle Scritture: “La pietra che i costruttori hanno </w:t>
      </w:r>
      <w:r>
        <w:rPr>
          <w:rFonts w:cs="Times New Roman"/>
          <w:i/>
          <w:iCs/>
          <w:sz w:val="22"/>
          <w:szCs w:val="22"/>
          <w:lang w:val="it-IT"/>
        </w:rPr>
        <w:lastRenderedPageBreak/>
        <w:t>scartato è diventata la pietra angolare”?»</w:t>
      </w:r>
      <w:r>
        <w:rPr>
          <w:rStyle w:val="Caratteredellanota"/>
          <w:rFonts w:cs="Times New Roman"/>
          <w:i/>
          <w:iCs/>
          <w:sz w:val="22"/>
          <w:szCs w:val="22"/>
          <w:lang w:val="it-IT"/>
        </w:rPr>
        <w:footnoteReference w:id="212"/>
      </w:r>
      <w:r>
        <w:rPr>
          <w:rFonts w:cs="Times New Roman"/>
          <w:sz w:val="22"/>
          <w:szCs w:val="22"/>
          <w:lang w:val="it-IT"/>
        </w:rPr>
        <w:t>.</w:t>
      </w:r>
    </w:p>
    <w:p w:rsidR="0008464A" w:rsidRDefault="0008464A" w:rsidP="00814628">
      <w:pPr>
        <w:widowControl w:val="0"/>
        <w:bidi w:val="0"/>
        <w:spacing w:after="80" w:line="360" w:lineRule="atLeast"/>
        <w:jc w:val="both"/>
        <w:rPr>
          <w:rFonts w:cs="Times New Roman"/>
          <w:sz w:val="22"/>
          <w:szCs w:val="22"/>
          <w:lang w:val="it-IT"/>
        </w:rPr>
      </w:pPr>
      <w:r>
        <w:rPr>
          <w:rFonts w:cs="Times New Roman"/>
          <w:sz w:val="22"/>
          <w:szCs w:val="22"/>
          <w:lang w:val="it-IT"/>
        </w:rPr>
        <w:t xml:space="preserve">Il reverendo </w:t>
      </w:r>
      <w:r>
        <w:rPr>
          <w:rFonts w:cs="Times New Roman"/>
          <w:i/>
          <w:iCs/>
          <w:sz w:val="22"/>
          <w:szCs w:val="22"/>
          <w:lang w:val="it-IT"/>
        </w:rPr>
        <w:t>Ibr</w:t>
      </w:r>
      <w:r w:rsidR="00E31F07" w:rsidRPr="00E31F07">
        <w:rPr>
          <w:rFonts w:cs="Times New Roman"/>
          <w:i/>
          <w:iCs/>
          <w:sz w:val="22"/>
          <w:szCs w:val="22"/>
          <w:lang w:val="it-IT"/>
        </w:rPr>
        <w:t>ā</w:t>
      </w:r>
      <w:r>
        <w:rPr>
          <w:rFonts w:cs="Times New Roman"/>
          <w:i/>
          <w:iCs/>
          <w:sz w:val="22"/>
          <w:szCs w:val="22"/>
          <w:lang w:val="it-IT"/>
        </w:rPr>
        <w:t>h</w:t>
      </w:r>
      <w:r w:rsidR="00E31F07" w:rsidRPr="00E31F07">
        <w:rPr>
          <w:rFonts w:cs="Times New Roman"/>
          <w:i/>
          <w:iCs/>
          <w:sz w:val="22"/>
          <w:szCs w:val="22"/>
          <w:lang w:val="it-IT"/>
        </w:rPr>
        <w:t>ī</w:t>
      </w:r>
      <w:r>
        <w:rPr>
          <w:rFonts w:cs="Times New Roman"/>
          <w:i/>
          <w:iCs/>
          <w:sz w:val="22"/>
          <w:szCs w:val="22"/>
          <w:lang w:val="it-IT"/>
        </w:rPr>
        <w:t xml:space="preserve">m </w:t>
      </w:r>
      <w:r w:rsidRPr="00163E0D">
        <w:rPr>
          <w:rFonts w:cs="Times New Roman"/>
          <w:i/>
          <w:iCs/>
          <w:sz w:val="22"/>
          <w:szCs w:val="22"/>
          <w:u w:val="single"/>
          <w:lang w:val="it-IT"/>
        </w:rPr>
        <w:t>Kh</w:t>
      </w:r>
      <w:r>
        <w:rPr>
          <w:rFonts w:cs="Times New Roman"/>
          <w:i/>
          <w:iCs/>
          <w:sz w:val="22"/>
          <w:szCs w:val="22"/>
          <w:lang w:val="it-IT"/>
        </w:rPr>
        <w:t>al</w:t>
      </w:r>
      <w:r w:rsidR="00E31F07" w:rsidRPr="00E31F07">
        <w:rPr>
          <w:rFonts w:cs="Times New Roman"/>
          <w:i/>
          <w:iCs/>
          <w:sz w:val="22"/>
          <w:szCs w:val="22"/>
          <w:lang w:val="it-IT"/>
        </w:rPr>
        <w:t>ī</w:t>
      </w:r>
      <w:r>
        <w:rPr>
          <w:rFonts w:cs="Times New Roman"/>
          <w:i/>
          <w:iCs/>
          <w:sz w:val="22"/>
          <w:szCs w:val="22"/>
          <w:lang w:val="it-IT"/>
        </w:rPr>
        <w:t>l</w:t>
      </w:r>
      <w:r>
        <w:rPr>
          <w:rFonts w:cs="Times New Roman"/>
          <w:sz w:val="22"/>
          <w:szCs w:val="22"/>
          <w:lang w:val="it-IT"/>
        </w:rPr>
        <w:t xml:space="preserve"> - convertitosi poi all'</w:t>
      </w:r>
      <w:r w:rsidR="008475C2">
        <w:rPr>
          <w:rFonts w:cs="Times New Roman"/>
          <w:sz w:val="22"/>
          <w:szCs w:val="22"/>
          <w:lang w:val="it-IT"/>
        </w:rPr>
        <w:t>Islām</w:t>
      </w:r>
      <w:r>
        <w:rPr>
          <w:rFonts w:cs="Times New Roman"/>
          <w:sz w:val="22"/>
          <w:szCs w:val="22"/>
          <w:lang w:val="it-IT"/>
        </w:rPr>
        <w:t xml:space="preserve"> – ha trovato questo detto equivalente a quello che disse </w:t>
      </w:r>
      <w:r w:rsidR="00417E7F">
        <w:rPr>
          <w:rFonts w:cs="Times New Roman"/>
          <w:sz w:val="22"/>
          <w:szCs w:val="22"/>
          <w:lang w:val="it-IT"/>
        </w:rPr>
        <w:t xml:space="preserve">Muĥammad </w:t>
      </w:r>
      <w:r>
        <w:rPr>
          <w:rFonts w:cs="Times New Roman"/>
          <w:sz w:val="22"/>
          <w:szCs w:val="22"/>
          <w:lang w:val="it-IT"/>
        </w:rPr>
        <w:t>[</w:t>
      </w:r>
      <w:r>
        <w:rPr>
          <w:rFonts w:cs="Arial Unicode MS"/>
          <w:sz w:val="22"/>
          <w:szCs w:val="22"/>
          <w:rtl/>
          <w:lang w:val="it-IT"/>
        </w:rPr>
        <w:t>ﷺ</w:t>
      </w:r>
      <w:r>
        <w:rPr>
          <w:rFonts w:cs="Times New Roman"/>
          <w:sz w:val="22"/>
          <w:szCs w:val="22"/>
          <w:lang w:val="it-IT"/>
        </w:rPr>
        <w:t xml:space="preserve">] di se stesso: </w:t>
      </w:r>
      <w:r>
        <w:rPr>
          <w:rFonts w:cs="Times New Roman"/>
          <w:i/>
          <w:iCs/>
          <w:sz w:val="22"/>
          <w:szCs w:val="22"/>
          <w:lang w:val="it-IT"/>
        </w:rPr>
        <w:t>«Invero, la similitudine che intercorre tra me e i Profeti che mi hanno preceduto è come quella di un uomo che aveva costruito una casa, quindi l'aveva perfezionata e abbellita, tranne il posto della pietra angolare. La gente prese a girarci attorno ammirandola e dicendo: "Se avessi posto quella pietra!". Disse: "Invero sono io la pietra e invero io sono il sigillo dei Profeti»</w:t>
      </w:r>
      <w:r>
        <w:rPr>
          <w:rStyle w:val="Caratteredellanota"/>
          <w:rFonts w:cs="Times New Roman"/>
          <w:i/>
          <w:iCs/>
          <w:sz w:val="22"/>
          <w:szCs w:val="22"/>
          <w:lang w:val="it-IT"/>
        </w:rPr>
        <w:footnoteReference w:id="213"/>
      </w:r>
      <w:r>
        <w:rPr>
          <w:rFonts w:cs="Times New Roman"/>
          <w:i/>
          <w:iCs/>
          <w:sz w:val="22"/>
          <w:szCs w:val="22"/>
          <w:lang w:val="it-IT"/>
        </w:rPr>
        <w:t xml:space="preserve"> </w:t>
      </w:r>
      <w:r>
        <w:rPr>
          <w:rStyle w:val="Caratteredellanota"/>
          <w:rFonts w:cs="Times New Roman"/>
          <w:i/>
          <w:iCs/>
          <w:sz w:val="22"/>
          <w:szCs w:val="22"/>
          <w:lang w:val="it-IT"/>
        </w:rPr>
        <w:footnoteReference w:id="214"/>
      </w:r>
      <w:r w:rsidR="00814628">
        <w:rPr>
          <w:rFonts w:cs="Times New Roman"/>
          <w:i/>
          <w:iCs/>
          <w:sz w:val="22"/>
          <w:szCs w:val="22"/>
          <w:lang w:val="it-IT"/>
        </w:rPr>
        <w:t>.</w:t>
      </w:r>
    </w:p>
    <w:p w:rsidR="00814628" w:rsidRDefault="0008464A" w:rsidP="00814628">
      <w:pPr>
        <w:bidi w:val="0"/>
        <w:spacing w:after="80" w:line="360" w:lineRule="atLeast"/>
        <w:jc w:val="both"/>
        <w:rPr>
          <w:rFonts w:cs="Times New Roman"/>
          <w:sz w:val="22"/>
          <w:szCs w:val="22"/>
          <w:lang w:val="it-IT"/>
        </w:rPr>
      </w:pPr>
      <w:r>
        <w:rPr>
          <w:rFonts w:cs="Times New Roman"/>
          <w:sz w:val="22"/>
          <w:szCs w:val="22"/>
          <w:lang w:val="it-IT"/>
        </w:rPr>
        <w:t xml:space="preserve">Perciò Iddio, gloria sia a Lui, ha reso il Libro inviato a </w:t>
      </w:r>
      <w:r w:rsidR="00417E7F">
        <w:rPr>
          <w:rFonts w:cs="Times New Roman"/>
          <w:sz w:val="22"/>
          <w:szCs w:val="22"/>
          <w:lang w:val="it-IT"/>
        </w:rPr>
        <w:t xml:space="preserve">Muĥammad </w:t>
      </w:r>
      <w:r>
        <w:rPr>
          <w:rFonts w:cs="Times New Roman"/>
          <w:sz w:val="22"/>
          <w:szCs w:val="22"/>
          <w:lang w:val="it-IT"/>
        </w:rPr>
        <w:t>[</w:t>
      </w:r>
      <w:r>
        <w:rPr>
          <w:rFonts w:cs="Arial Unicode MS"/>
          <w:sz w:val="22"/>
          <w:szCs w:val="22"/>
          <w:rtl/>
          <w:lang w:val="it-IT"/>
        </w:rPr>
        <w:t>ﷺ</w:t>
      </w:r>
      <w:r>
        <w:rPr>
          <w:rFonts w:cs="Times New Roman"/>
          <w:sz w:val="22"/>
          <w:szCs w:val="22"/>
          <w:lang w:val="it-IT"/>
        </w:rPr>
        <w:t xml:space="preserve">] preminente sui Libri precedenti e inoltre abrogativo, così come ha reso il suo ordinamento abrogativo di ogni disposizione passata. Iddio ha garantito la conservazione del suo Messaggio, infatti è stato trasmesso con una diffusione numericamente incalcolabile, sia oralmente sia graficamente. Allo stesso modo è stata tramandata la sua </w:t>
      </w:r>
      <w:r>
        <w:rPr>
          <w:rFonts w:cs="Times New Roman"/>
          <w:i/>
          <w:sz w:val="22"/>
          <w:szCs w:val="22"/>
          <w:lang w:val="it-IT"/>
        </w:rPr>
        <w:t>Sunnah</w:t>
      </w:r>
      <w:bookmarkStart w:id="2" w:name="OLE_LINK1"/>
      <w:bookmarkEnd w:id="2"/>
      <w:r>
        <w:rPr>
          <w:rStyle w:val="Appelnotedebasdep14"/>
          <w:rFonts w:cs="Times New Roman"/>
          <w:i/>
          <w:sz w:val="22"/>
          <w:szCs w:val="22"/>
          <w:lang w:val="it-IT"/>
        </w:rPr>
        <w:footnoteReference w:id="215"/>
      </w:r>
      <w:r>
        <w:rPr>
          <w:rFonts w:cs="Times New Roman"/>
          <w:sz w:val="22"/>
          <w:szCs w:val="22"/>
          <w:lang w:val="it-IT"/>
        </w:rPr>
        <w:t>, nei detti e nei fatti, e inoltre l'applicazione pratica dei canoni di questa religione, gli atti di culto, i modi di comportamento e le sue norme. Chi legge la biografia del Profeta [</w:t>
      </w:r>
      <w:r>
        <w:rPr>
          <w:rFonts w:cs="Arial Unicode MS"/>
          <w:sz w:val="22"/>
          <w:szCs w:val="22"/>
          <w:rtl/>
          <w:lang w:val="it-IT"/>
        </w:rPr>
        <w:t>ﷺ</w:t>
      </w:r>
      <w:r>
        <w:rPr>
          <w:rFonts w:cs="Times New Roman"/>
          <w:sz w:val="22"/>
          <w:szCs w:val="22"/>
          <w:lang w:val="it-IT"/>
        </w:rPr>
        <w:t xml:space="preserve">] e la sua </w:t>
      </w:r>
      <w:r>
        <w:rPr>
          <w:rFonts w:cs="Times New Roman"/>
          <w:i/>
          <w:iCs/>
          <w:sz w:val="22"/>
          <w:szCs w:val="22"/>
          <w:lang w:val="it-IT"/>
        </w:rPr>
        <w:t>Sunnah,</w:t>
      </w:r>
      <w:r>
        <w:rPr>
          <w:rFonts w:cs="Times New Roman"/>
          <w:sz w:val="22"/>
          <w:szCs w:val="22"/>
          <w:lang w:val="it-IT"/>
        </w:rPr>
        <w:t xml:space="preserve"> saprà con certezza che i suoi Compagni, che Iddio si compiaccia di loro, hanno effettivamente conservato per l'umanità tutti i suoi detti e le sue azioni, </w:t>
      </w:r>
      <w:r>
        <w:rPr>
          <w:rFonts w:cs="Times New Roman"/>
          <w:sz w:val="22"/>
          <w:szCs w:val="22"/>
          <w:lang w:val="it-IT"/>
        </w:rPr>
        <w:lastRenderedPageBreak/>
        <w:t xml:space="preserve">così come hanno testimoniato della sua adorazione per il suo Signore, il suo sforzo, le sue invocazioni, le sue richieste di perdono, la sua generosità, il suo coraggio, il suo rapportarsi con i suoi compagni e con le delegazioni che lo raggiungevano. Hanno riferito finanche la sua gioia e la sua tristezza, il suo viaggio e il suo soggiorno, il suo modo di mangiare, di bere e di vestirsi e così la sua veglia e il suo sonno. E quando comprenderai tutto ciò, avvertirai con certezza che questa religione è preservata di una preservazione divina, e dunque saprai in quel momento che egli rappresenta davvero il sigillo dei Profeti e dei Messaggeri. E poi è Iddio stesso che ci informa di questa realtà. </w:t>
      </w:r>
    </w:p>
    <w:p w:rsidR="0008464A" w:rsidRDefault="0008464A" w:rsidP="00814628">
      <w:pPr>
        <w:bidi w:val="0"/>
        <w:spacing w:after="80" w:line="360" w:lineRule="atLeast"/>
        <w:jc w:val="both"/>
        <w:rPr>
          <w:rFonts w:cs="Times New Roman"/>
          <w:sz w:val="22"/>
          <w:szCs w:val="22"/>
          <w:lang w:val="it-IT"/>
        </w:rPr>
      </w:pPr>
      <w:r>
        <w:rPr>
          <w:rFonts w:cs="Times New Roman"/>
          <w:sz w:val="22"/>
          <w:szCs w:val="22"/>
          <w:lang w:val="it-IT"/>
        </w:rPr>
        <w:t xml:space="preserve">Disse infatti: </w:t>
      </w:r>
      <w:r>
        <w:rPr>
          <w:rFonts w:cs="Times New Roman"/>
          <w:b/>
          <w:bCs/>
          <w:sz w:val="22"/>
          <w:szCs w:val="22"/>
          <w:lang w:val="it-IT"/>
        </w:rPr>
        <w:t>{</w:t>
      </w:r>
      <w:r w:rsidR="00417E7F">
        <w:rPr>
          <w:rFonts w:cs="Times New Roman"/>
          <w:b/>
          <w:bCs/>
          <w:sz w:val="22"/>
          <w:szCs w:val="22"/>
          <w:lang w:val="it-IT"/>
        </w:rPr>
        <w:t xml:space="preserve">Muĥammad </w:t>
      </w:r>
      <w:r>
        <w:rPr>
          <w:rFonts w:cs="Times New Roman"/>
          <w:b/>
          <w:bCs/>
          <w:sz w:val="22"/>
          <w:szCs w:val="22"/>
          <w:lang w:val="it-IT"/>
        </w:rPr>
        <w:t xml:space="preserve"> non è il padre di nessuno dei vostri uomini, bensì è Messaggero di Iddio e sigillo dei Profeti}</w:t>
      </w:r>
      <w:r>
        <w:rPr>
          <w:rStyle w:val="Caratteredellanota"/>
          <w:rFonts w:cs="Times New Roman"/>
          <w:sz w:val="22"/>
          <w:szCs w:val="22"/>
          <w:lang w:val="it-IT"/>
        </w:rPr>
        <w:footnoteReference w:id="216"/>
      </w:r>
      <w:r>
        <w:rPr>
          <w:rFonts w:cs="Times New Roman"/>
          <w:sz w:val="22"/>
          <w:szCs w:val="22"/>
          <w:lang w:val="it-IT"/>
        </w:rPr>
        <w:t>, e disse il Profeta [</w:t>
      </w:r>
      <w:r>
        <w:rPr>
          <w:rFonts w:cs="Arial Unicode MS"/>
          <w:sz w:val="22"/>
          <w:szCs w:val="22"/>
          <w:rtl/>
          <w:lang w:val="it-IT"/>
        </w:rPr>
        <w:t>ﷺ</w:t>
      </w:r>
      <w:r>
        <w:rPr>
          <w:rFonts w:cs="Times New Roman"/>
          <w:sz w:val="22"/>
          <w:szCs w:val="22"/>
          <w:lang w:val="it-IT"/>
        </w:rPr>
        <w:t xml:space="preserve">]: «[...] </w:t>
      </w:r>
      <w:r>
        <w:rPr>
          <w:rFonts w:cs="Times New Roman"/>
          <w:i/>
          <w:iCs/>
          <w:sz w:val="22"/>
          <w:szCs w:val="22"/>
          <w:lang w:val="it-IT"/>
        </w:rPr>
        <w:t>e sono stato inviato alla totalità della creazione, e con me si sono ultimati i Profeti</w:t>
      </w:r>
      <w:r>
        <w:rPr>
          <w:rFonts w:cs="Times New Roman"/>
          <w:sz w:val="22"/>
          <w:szCs w:val="22"/>
          <w:lang w:val="it-IT"/>
        </w:rPr>
        <w:t>»</w:t>
      </w:r>
      <w:r>
        <w:rPr>
          <w:rStyle w:val="Caratteredellanota"/>
          <w:rFonts w:cs="Times New Roman"/>
          <w:sz w:val="22"/>
          <w:szCs w:val="22"/>
          <w:lang w:val="it-IT"/>
        </w:rPr>
        <w:footnoteReference w:id="217"/>
      </w:r>
      <w:r>
        <w:rPr>
          <w:rFonts w:cs="Times New Roman"/>
          <w:sz w:val="22"/>
          <w:szCs w:val="22"/>
          <w:lang w:val="it-IT"/>
        </w:rPr>
        <w:t>.</w:t>
      </w:r>
    </w:p>
    <w:p w:rsidR="0008464A" w:rsidRDefault="0008464A" w:rsidP="004529A5">
      <w:pPr>
        <w:widowControl w:val="0"/>
        <w:bidi w:val="0"/>
        <w:spacing w:after="80" w:line="340" w:lineRule="atLeast"/>
        <w:jc w:val="both"/>
        <w:rPr>
          <w:rFonts w:cs="Times New Roman"/>
          <w:sz w:val="22"/>
          <w:szCs w:val="22"/>
          <w:lang w:val="it-IT"/>
        </w:rPr>
      </w:pPr>
      <w:r>
        <w:rPr>
          <w:rFonts w:cs="Times New Roman"/>
          <w:sz w:val="22"/>
          <w:szCs w:val="22"/>
          <w:lang w:val="it-IT"/>
        </w:rPr>
        <w:t>Ed è giunto ora il momento della definizione dell'</w:t>
      </w:r>
      <w:r w:rsidR="008475C2">
        <w:rPr>
          <w:rFonts w:cs="Times New Roman"/>
          <w:sz w:val="22"/>
          <w:szCs w:val="22"/>
          <w:lang w:val="it-IT"/>
        </w:rPr>
        <w:t>Islām</w:t>
      </w:r>
      <w:r>
        <w:rPr>
          <w:rFonts w:cs="Times New Roman"/>
          <w:sz w:val="22"/>
          <w:szCs w:val="22"/>
          <w:lang w:val="it-IT"/>
        </w:rPr>
        <w:t xml:space="preserve"> e della spiegazione della sua essenza, delle sue fonti, dei suoi pilastri e dei suoi gradi.</w:t>
      </w:r>
    </w:p>
    <w:p w:rsidR="0008464A" w:rsidRDefault="0008464A" w:rsidP="0056392F">
      <w:pPr>
        <w:widowControl w:val="0"/>
        <w:bidi w:val="0"/>
        <w:spacing w:before="240" w:after="80" w:line="360" w:lineRule="auto"/>
        <w:jc w:val="both"/>
        <w:rPr>
          <w:rFonts w:cs="Times New Roman"/>
          <w:sz w:val="22"/>
          <w:szCs w:val="22"/>
          <w:lang w:val="it-IT"/>
        </w:rPr>
      </w:pPr>
      <w:r>
        <w:rPr>
          <w:rFonts w:cs="Times New Roman"/>
          <w:b/>
          <w:bCs/>
          <w:sz w:val="26"/>
          <w:szCs w:val="26"/>
          <w:lang w:val="it-IT"/>
        </w:rPr>
        <w:t xml:space="preserve">Il Significato del termine </w:t>
      </w:r>
      <w:r w:rsidRPr="00DD34DF">
        <w:rPr>
          <w:rFonts w:cs="Times New Roman"/>
          <w:b/>
          <w:bCs/>
          <w:sz w:val="26"/>
          <w:szCs w:val="26"/>
          <w:lang w:val="it-IT"/>
        </w:rPr>
        <w:t>"Isl</w:t>
      </w:r>
      <w:r w:rsidR="0056392F" w:rsidRPr="00DD34DF">
        <w:rPr>
          <w:rFonts w:cs="Times New Roman"/>
          <w:b/>
          <w:bCs/>
          <w:sz w:val="26"/>
          <w:szCs w:val="26"/>
          <w:lang w:val="it-IT"/>
        </w:rPr>
        <w:t>ā</w:t>
      </w:r>
      <w:r w:rsidRPr="00DD34DF">
        <w:rPr>
          <w:rFonts w:cs="Times New Roman"/>
          <w:b/>
          <w:bCs/>
          <w:sz w:val="26"/>
          <w:szCs w:val="26"/>
          <w:lang w:val="it-IT"/>
        </w:rPr>
        <w:t>m"</w:t>
      </w:r>
    </w:p>
    <w:p w:rsidR="00383D6D" w:rsidRDefault="0008464A" w:rsidP="00CA299F">
      <w:pPr>
        <w:widowControl w:val="0"/>
        <w:bidi w:val="0"/>
        <w:spacing w:after="80" w:line="360" w:lineRule="auto"/>
        <w:jc w:val="both"/>
        <w:rPr>
          <w:rFonts w:cs="Times New Roman"/>
          <w:sz w:val="22"/>
          <w:szCs w:val="22"/>
          <w:lang w:val="it-IT"/>
        </w:rPr>
      </w:pPr>
      <w:r>
        <w:rPr>
          <w:rFonts w:cs="Times New Roman"/>
          <w:sz w:val="22"/>
          <w:szCs w:val="22"/>
          <w:lang w:val="it-IT"/>
        </w:rPr>
        <w:t>Consultando i dizionari linguistici troverai che il significato del termine</w:t>
      </w:r>
      <w:r>
        <w:rPr>
          <w:rFonts w:cs="Times New Roman"/>
          <w:i/>
          <w:iCs/>
          <w:sz w:val="22"/>
          <w:szCs w:val="22"/>
          <w:lang w:val="it-IT"/>
        </w:rPr>
        <w:t xml:space="preserve"> Isl</w:t>
      </w:r>
      <w:r w:rsidR="00CA299F" w:rsidRPr="00CA299F">
        <w:rPr>
          <w:rFonts w:cs="Times New Roman"/>
          <w:i/>
          <w:iCs/>
          <w:sz w:val="22"/>
          <w:szCs w:val="22"/>
          <w:lang w:val="it-IT"/>
        </w:rPr>
        <w:t>ā</w:t>
      </w:r>
      <w:r>
        <w:rPr>
          <w:rFonts w:cs="Times New Roman"/>
          <w:i/>
          <w:iCs/>
          <w:sz w:val="22"/>
          <w:szCs w:val="22"/>
          <w:lang w:val="it-IT"/>
        </w:rPr>
        <w:t>m</w:t>
      </w:r>
      <w:r>
        <w:rPr>
          <w:rFonts w:cs="Times New Roman"/>
          <w:sz w:val="22"/>
          <w:szCs w:val="22"/>
          <w:lang w:val="it-IT"/>
        </w:rPr>
        <w:t xml:space="preserve"> è "la subordinazione, l'asservimento, l'osservanza, la sottomissione, l'esecuzione di quanto è prescritto da altri in termini di ordini e divieti senza opposizione". Così Iddio ha chiamato la religione </w:t>
      </w:r>
      <w:r>
        <w:rPr>
          <w:rFonts w:cs="Times New Roman"/>
          <w:sz w:val="22"/>
          <w:szCs w:val="22"/>
          <w:lang w:val="it-IT"/>
        </w:rPr>
        <w:lastRenderedPageBreak/>
        <w:t xml:space="preserve">autentica con il nome </w:t>
      </w:r>
      <w:r w:rsidR="008475C2">
        <w:rPr>
          <w:rFonts w:cs="Times New Roman"/>
          <w:sz w:val="22"/>
          <w:szCs w:val="22"/>
          <w:lang w:val="it-IT"/>
        </w:rPr>
        <w:t>Islām</w:t>
      </w:r>
      <w:r>
        <w:rPr>
          <w:rFonts w:cs="Times New Roman"/>
          <w:sz w:val="22"/>
          <w:szCs w:val="22"/>
          <w:lang w:val="it-IT"/>
        </w:rPr>
        <w:t xml:space="preserve"> poiché rappresenta l'ubbidienza a Lui, la subordinazione al Suo ordine senza opposizione, la sincerità di culto rivolto esclusivamente a Lui, il credo nella Sua notizia, la fede in Lui, diventando infine denominazione propria della religione con cui giunse </w:t>
      </w:r>
      <w:r w:rsidR="00417E7F">
        <w:rPr>
          <w:rFonts w:cs="Times New Roman"/>
          <w:sz w:val="22"/>
          <w:szCs w:val="22"/>
          <w:lang w:val="it-IT"/>
        </w:rPr>
        <w:t xml:space="preserve">Muĥammad </w:t>
      </w:r>
      <w:r>
        <w:rPr>
          <w:rFonts w:cs="Times New Roman"/>
          <w:sz w:val="22"/>
          <w:szCs w:val="22"/>
          <w:lang w:val="it-IT"/>
        </w:rPr>
        <w:t>[</w:t>
      </w:r>
      <w:r>
        <w:rPr>
          <w:rFonts w:cs="Arial Unicode MS"/>
          <w:sz w:val="22"/>
          <w:szCs w:val="22"/>
          <w:rtl/>
          <w:lang w:val="it-IT"/>
        </w:rPr>
        <w:t>ﷺ</w:t>
      </w:r>
      <w:r>
        <w:rPr>
          <w:rFonts w:cs="Times New Roman"/>
          <w:sz w:val="22"/>
          <w:szCs w:val="22"/>
          <w:lang w:val="it-IT"/>
        </w:rPr>
        <w:t>].</w:t>
      </w:r>
    </w:p>
    <w:p w:rsidR="00383D6D" w:rsidRDefault="00383D6D">
      <w:pPr>
        <w:suppressAutoHyphens w:val="0"/>
        <w:bidi w:val="0"/>
        <w:spacing w:after="200" w:line="276" w:lineRule="auto"/>
        <w:rPr>
          <w:rFonts w:cs="Times New Roman"/>
          <w:sz w:val="22"/>
          <w:szCs w:val="22"/>
          <w:lang w:val="it-IT"/>
        </w:rPr>
      </w:pPr>
      <w:r>
        <w:rPr>
          <w:rFonts w:cs="Times New Roman"/>
          <w:sz w:val="22"/>
          <w:szCs w:val="22"/>
          <w:lang w:val="it-IT"/>
        </w:rPr>
        <w:br w:type="page"/>
      </w:r>
    </w:p>
    <w:p w:rsidR="0008464A" w:rsidRDefault="0008464A" w:rsidP="00DD34DF">
      <w:pPr>
        <w:suppressAutoHyphens w:val="0"/>
        <w:bidi w:val="0"/>
        <w:spacing w:before="240" w:line="276" w:lineRule="auto"/>
        <w:rPr>
          <w:rFonts w:cs="Times New Roman"/>
          <w:sz w:val="22"/>
          <w:szCs w:val="22"/>
          <w:lang w:val="it-IT"/>
        </w:rPr>
      </w:pPr>
      <w:r>
        <w:rPr>
          <w:rFonts w:cs="Times New Roman"/>
          <w:b/>
          <w:bCs/>
          <w:sz w:val="26"/>
          <w:szCs w:val="26"/>
          <w:lang w:val="it-IT"/>
        </w:rPr>
        <w:lastRenderedPageBreak/>
        <w:t>La Definizione d</w:t>
      </w:r>
      <w:r w:rsidR="00DD34DF">
        <w:rPr>
          <w:rFonts w:cs="Times New Roman"/>
          <w:b/>
          <w:bCs/>
          <w:sz w:val="26"/>
          <w:szCs w:val="26"/>
          <w:lang w:val="it-IT"/>
        </w:rPr>
        <w:t>i “</w:t>
      </w:r>
      <w:r>
        <w:rPr>
          <w:rFonts w:cs="Times New Roman"/>
          <w:b/>
          <w:bCs/>
          <w:sz w:val="26"/>
          <w:szCs w:val="26"/>
          <w:lang w:val="it-IT"/>
        </w:rPr>
        <w:t>Isl</w:t>
      </w:r>
      <w:r w:rsidR="00DD34DF" w:rsidRPr="00DD34DF">
        <w:rPr>
          <w:rFonts w:cs="Times New Roman"/>
          <w:b/>
          <w:bCs/>
          <w:sz w:val="26"/>
          <w:szCs w:val="26"/>
          <w:lang w:val="it-IT"/>
        </w:rPr>
        <w:t>ā</w:t>
      </w:r>
      <w:r>
        <w:rPr>
          <w:rFonts w:cs="Times New Roman"/>
          <w:b/>
          <w:bCs/>
          <w:sz w:val="26"/>
          <w:szCs w:val="26"/>
          <w:lang w:val="it-IT"/>
        </w:rPr>
        <w:t>m</w:t>
      </w:r>
      <w:r w:rsidR="00DD34DF">
        <w:rPr>
          <w:rFonts w:cs="Times New Roman"/>
          <w:b/>
          <w:bCs/>
          <w:sz w:val="26"/>
          <w:szCs w:val="26"/>
          <w:lang w:val="it-IT"/>
        </w:rPr>
        <w:t>”</w:t>
      </w:r>
      <w:r>
        <w:rPr>
          <w:rStyle w:val="Caratteredellanota"/>
          <w:rFonts w:cs="Times New Roman"/>
          <w:b/>
          <w:bCs/>
          <w:sz w:val="22"/>
          <w:szCs w:val="22"/>
          <w:lang w:val="it-IT"/>
        </w:rPr>
        <w:footnoteReference w:id="218"/>
      </w:r>
    </w:p>
    <w:p w:rsidR="0008464A" w:rsidRDefault="0008464A" w:rsidP="008475C2">
      <w:pPr>
        <w:bidi w:val="0"/>
        <w:spacing w:after="80" w:line="360" w:lineRule="atLeast"/>
        <w:jc w:val="both"/>
        <w:rPr>
          <w:rFonts w:cs="Times New Roman"/>
          <w:sz w:val="22"/>
          <w:szCs w:val="22"/>
          <w:lang w:val="it-IT"/>
        </w:rPr>
      </w:pPr>
      <w:r>
        <w:rPr>
          <w:rFonts w:cs="Times New Roman"/>
          <w:sz w:val="22"/>
          <w:szCs w:val="22"/>
          <w:lang w:val="it-IT"/>
        </w:rPr>
        <w:t xml:space="preserve">Per quale ragione la religione è stata chiamata </w:t>
      </w:r>
      <w:r>
        <w:rPr>
          <w:rFonts w:cs="Times New Roman"/>
          <w:i/>
          <w:iCs/>
          <w:sz w:val="22"/>
          <w:szCs w:val="22"/>
          <w:lang w:val="it-IT"/>
        </w:rPr>
        <w:t>“Isl</w:t>
      </w:r>
      <w:r w:rsidR="008475C2" w:rsidRPr="008475C2">
        <w:rPr>
          <w:rFonts w:cs="Times New Roman"/>
          <w:i/>
          <w:iCs/>
          <w:sz w:val="22"/>
          <w:szCs w:val="22"/>
          <w:lang w:val="it-IT"/>
        </w:rPr>
        <w:t>ā</w:t>
      </w:r>
      <w:r>
        <w:rPr>
          <w:rFonts w:cs="Times New Roman"/>
          <w:i/>
          <w:iCs/>
          <w:sz w:val="22"/>
          <w:szCs w:val="22"/>
          <w:lang w:val="it-IT"/>
        </w:rPr>
        <w:t>m”</w:t>
      </w:r>
      <w:r w:rsidR="00DD34DF">
        <w:rPr>
          <w:rFonts w:cs="Times New Roman"/>
          <w:sz w:val="22"/>
          <w:szCs w:val="22"/>
          <w:lang w:val="it-IT"/>
        </w:rPr>
        <w:t>?</w:t>
      </w:r>
    </w:p>
    <w:p w:rsidR="0008464A" w:rsidRDefault="0008464A" w:rsidP="00953EC3">
      <w:pPr>
        <w:bidi w:val="0"/>
        <w:spacing w:after="80" w:line="360" w:lineRule="atLeast"/>
        <w:jc w:val="both"/>
        <w:rPr>
          <w:rFonts w:cs="Times New Roman"/>
          <w:sz w:val="22"/>
          <w:szCs w:val="22"/>
          <w:lang w:val="it-IT"/>
        </w:rPr>
      </w:pPr>
      <w:r>
        <w:rPr>
          <w:rFonts w:cs="Times New Roman"/>
          <w:sz w:val="22"/>
          <w:szCs w:val="22"/>
          <w:lang w:val="it-IT"/>
        </w:rPr>
        <w:t xml:space="preserve">Invero tutte le varie religioni presenti sulla terra sono state chiamate con un proprio nome derivato o da un uomo in particolare o da un determinato popolo. La religione nazarena (il Cristianesimo) ha preso nome dalla città di </w:t>
      </w:r>
      <w:r>
        <w:rPr>
          <w:rFonts w:cs="Times New Roman"/>
          <w:i/>
          <w:iCs/>
          <w:sz w:val="22"/>
          <w:szCs w:val="22"/>
          <w:lang w:val="it-IT"/>
        </w:rPr>
        <w:t>Nazareth</w:t>
      </w:r>
      <w:r>
        <w:rPr>
          <w:rFonts w:cs="Times New Roman"/>
          <w:sz w:val="22"/>
          <w:szCs w:val="22"/>
          <w:lang w:val="it-IT"/>
        </w:rPr>
        <w:t xml:space="preserve"> (o dal nome di Cristo). Il Buddismo dal nome del suo fondatore </w:t>
      </w:r>
      <w:r>
        <w:rPr>
          <w:rFonts w:cs="Times New Roman"/>
          <w:i/>
          <w:iCs/>
          <w:sz w:val="22"/>
          <w:szCs w:val="22"/>
          <w:lang w:val="it-IT"/>
        </w:rPr>
        <w:t>Buddha</w:t>
      </w:r>
      <w:r>
        <w:rPr>
          <w:rFonts w:cs="Times New Roman"/>
          <w:sz w:val="22"/>
          <w:szCs w:val="22"/>
          <w:lang w:val="it-IT"/>
        </w:rPr>
        <w:t xml:space="preserve">. Lo Zoroastrismo anch'essa dal suo fondatore </w:t>
      </w:r>
      <w:r>
        <w:rPr>
          <w:rFonts w:cs="Times New Roman"/>
          <w:i/>
          <w:iCs/>
          <w:sz w:val="22"/>
          <w:szCs w:val="22"/>
          <w:lang w:val="it-IT"/>
        </w:rPr>
        <w:t>Zoroastr</w:t>
      </w:r>
      <w:r>
        <w:rPr>
          <w:rFonts w:cs="Times New Roman"/>
          <w:sz w:val="22"/>
          <w:szCs w:val="22"/>
          <w:lang w:val="it-IT"/>
        </w:rPr>
        <w:t xml:space="preserve">o (o Zaratustra), il Giudaismo dalla tribù di </w:t>
      </w:r>
      <w:r>
        <w:rPr>
          <w:rFonts w:cs="Times New Roman"/>
          <w:i/>
          <w:iCs/>
          <w:sz w:val="22"/>
          <w:szCs w:val="22"/>
          <w:lang w:val="it-IT"/>
        </w:rPr>
        <w:t>Giuda</w:t>
      </w:r>
      <w:r w:rsidR="00DD34DF">
        <w:rPr>
          <w:rFonts w:cs="Times New Roman"/>
          <w:sz w:val="22"/>
          <w:szCs w:val="22"/>
          <w:lang w:val="it-IT"/>
        </w:rPr>
        <w:t xml:space="preserve"> e così via.</w:t>
      </w:r>
    </w:p>
    <w:p w:rsidR="00953EC3" w:rsidRDefault="0008464A" w:rsidP="00953EC3">
      <w:pPr>
        <w:widowControl w:val="0"/>
        <w:bidi w:val="0"/>
        <w:spacing w:after="80" w:line="360" w:lineRule="atLeast"/>
        <w:jc w:val="both"/>
        <w:rPr>
          <w:rFonts w:cs="Times New Roman"/>
          <w:sz w:val="22"/>
          <w:szCs w:val="22"/>
          <w:lang w:val="it-IT"/>
        </w:rPr>
      </w:pPr>
      <w:r>
        <w:rPr>
          <w:rFonts w:cs="Times New Roman"/>
          <w:sz w:val="22"/>
          <w:szCs w:val="22"/>
          <w:lang w:val="it-IT"/>
        </w:rPr>
        <w:t>Tranne l'</w:t>
      </w:r>
      <w:r w:rsidR="008475C2">
        <w:rPr>
          <w:rFonts w:cs="Times New Roman"/>
          <w:sz w:val="22"/>
          <w:szCs w:val="22"/>
          <w:lang w:val="it-IT"/>
        </w:rPr>
        <w:t>Islām</w:t>
      </w:r>
      <w:r>
        <w:rPr>
          <w:rFonts w:cs="Times New Roman"/>
          <w:sz w:val="22"/>
          <w:szCs w:val="22"/>
          <w:lang w:val="it-IT"/>
        </w:rPr>
        <w:t>, che non viene attribuito ad un uomo in particolare, né ad un popolo specifico, bensì indica nel suo nome una qualità particolare veicolata dal significato del termine "</w:t>
      </w:r>
      <w:r w:rsidR="008475C2">
        <w:rPr>
          <w:rFonts w:cs="Times New Roman"/>
          <w:i/>
          <w:iCs/>
          <w:sz w:val="22"/>
          <w:szCs w:val="22"/>
          <w:lang w:val="it-IT"/>
        </w:rPr>
        <w:t>Islām</w:t>
      </w:r>
      <w:r>
        <w:rPr>
          <w:rFonts w:cs="Times New Roman"/>
          <w:sz w:val="22"/>
          <w:szCs w:val="22"/>
          <w:lang w:val="it-IT"/>
        </w:rPr>
        <w:t>". Tra l'altro, tra le indicazioni che emergono da questa denominazione vi è il fatto che questa religione non è stata originata né fondata da un uomo e nemmeno è riservata ad una nazione determinata, escludendo dunque le altre. Il suo obiettivo invece è quello di adornare tutti gli abitanti della Terra con la qualità dell'</w:t>
      </w:r>
      <w:r w:rsidR="008475C2">
        <w:rPr>
          <w:rFonts w:cs="Times New Roman"/>
          <w:sz w:val="22"/>
          <w:szCs w:val="22"/>
          <w:lang w:val="it-IT"/>
        </w:rPr>
        <w:t>Islām</w:t>
      </w:r>
      <w:r>
        <w:rPr>
          <w:rFonts w:cs="Times New Roman"/>
          <w:sz w:val="22"/>
          <w:szCs w:val="22"/>
          <w:lang w:val="it-IT"/>
        </w:rPr>
        <w:t>, cosicché qualunque individuo si distingua con quest'attributo: tra la gente del passato e tra la contemporanea allora si chiama musulmano, così come saranno chiamati tutti coloro che si adorneranno con questo in futuro.</w:t>
      </w:r>
    </w:p>
    <w:p w:rsidR="00953EC3" w:rsidRDefault="00953EC3">
      <w:pPr>
        <w:suppressAutoHyphens w:val="0"/>
        <w:bidi w:val="0"/>
        <w:spacing w:after="200" w:line="276" w:lineRule="auto"/>
        <w:rPr>
          <w:rFonts w:cs="Times New Roman"/>
          <w:sz w:val="22"/>
          <w:szCs w:val="22"/>
          <w:lang w:val="it-IT"/>
        </w:rPr>
      </w:pPr>
      <w:r>
        <w:rPr>
          <w:rFonts w:cs="Times New Roman"/>
          <w:sz w:val="22"/>
          <w:szCs w:val="22"/>
          <w:lang w:val="it-IT"/>
        </w:rPr>
        <w:br w:type="page"/>
      </w:r>
    </w:p>
    <w:p w:rsidR="0008464A" w:rsidRDefault="0008464A" w:rsidP="001A51CC">
      <w:pPr>
        <w:widowControl w:val="0"/>
        <w:bidi w:val="0"/>
        <w:spacing w:line="360" w:lineRule="atLeast"/>
        <w:jc w:val="both"/>
        <w:rPr>
          <w:rFonts w:cs="Times New Roman"/>
          <w:sz w:val="22"/>
          <w:szCs w:val="22"/>
          <w:lang w:val="it-IT"/>
        </w:rPr>
      </w:pPr>
      <w:r>
        <w:rPr>
          <w:rFonts w:cs="Times New Roman"/>
          <w:b/>
          <w:bCs/>
          <w:sz w:val="26"/>
          <w:szCs w:val="26"/>
          <w:lang w:val="it-IT"/>
        </w:rPr>
        <w:lastRenderedPageBreak/>
        <w:t>La Realtà dell'</w:t>
      </w:r>
      <w:r w:rsidR="008475C2">
        <w:rPr>
          <w:rFonts w:cs="Times New Roman"/>
          <w:b/>
          <w:bCs/>
          <w:sz w:val="26"/>
          <w:szCs w:val="26"/>
          <w:lang w:val="it-IT"/>
        </w:rPr>
        <w:t>Islām</w:t>
      </w:r>
    </w:p>
    <w:p w:rsidR="005244D1" w:rsidRPr="009C2318" w:rsidRDefault="0008464A" w:rsidP="005244D1">
      <w:pPr>
        <w:bidi w:val="0"/>
        <w:spacing w:line="360" w:lineRule="atLeast"/>
        <w:jc w:val="both"/>
        <w:rPr>
          <w:rFonts w:cs="Times New Roman"/>
          <w:sz w:val="21"/>
          <w:szCs w:val="21"/>
          <w:lang w:val="it-IT"/>
        </w:rPr>
      </w:pPr>
      <w:r w:rsidRPr="009C2318">
        <w:rPr>
          <w:rFonts w:cs="Times New Roman"/>
          <w:sz w:val="21"/>
          <w:szCs w:val="21"/>
          <w:lang w:val="it-IT"/>
        </w:rPr>
        <w:t>È noto che ogni elemento in quest'universo è soggetto ad una determinata regola e condotta stabile. Il sole, la luna, le stelle e la terra sono assoggettati ad una legge costante alla quale non possono sottrarsi né scostarsi nemmeno di un capello. Anche l'uomo stesso, se riflettessi sulla sua condizione, noteresti che è sottomesso ai princìpi divini di una sottomissione totale. Infatti non respira, né sente il bisogno di bere, di mangiare, della luce o del calore se non in virtù del decreto divino che regola la sua vita e al quale si assoggettano tutte le sue membra, le quali non espletano funzione alcuna se non appunto secondo ciò che Iddio gli ha prescritto.</w:t>
      </w:r>
    </w:p>
    <w:p w:rsidR="00ED543C" w:rsidRDefault="0008464A" w:rsidP="000354D4">
      <w:pPr>
        <w:bidi w:val="0"/>
        <w:spacing w:line="360" w:lineRule="atLeast"/>
        <w:jc w:val="both"/>
        <w:rPr>
          <w:rFonts w:cs="Times New Roman"/>
          <w:sz w:val="21"/>
          <w:szCs w:val="21"/>
          <w:lang w:val="it-IT"/>
        </w:rPr>
      </w:pPr>
      <w:r w:rsidRPr="009C2318">
        <w:rPr>
          <w:rFonts w:cs="Times New Roman"/>
          <w:sz w:val="21"/>
          <w:szCs w:val="21"/>
          <w:lang w:val="it-IT"/>
        </w:rPr>
        <w:t>E questo decreto generale, al quale si sottomette ogni cosa e all’ubbidienza del quale non sfugge nulla nell'universo - dal pianeta più grande al granello di sabbia più piccolo sulla terra – è appunto il decreto di Iddio, il Re, l'Eccelso, l'Onnipotente. Quindi se tutto ciò che è nei cieli e sulla terra è assoggettato a questa disposizione e tutto il pianeta ubbidisce a questo Sovrano Onnipotente che l'ha originato, e si conforma ai Suoi ordini, emerge da questa considerazione che l'</w:t>
      </w:r>
      <w:r w:rsidR="008475C2" w:rsidRPr="009C2318">
        <w:rPr>
          <w:rFonts w:cs="Times New Roman"/>
          <w:sz w:val="21"/>
          <w:szCs w:val="21"/>
          <w:lang w:val="it-IT"/>
        </w:rPr>
        <w:t>Islām</w:t>
      </w:r>
      <w:r w:rsidRPr="009C2318">
        <w:rPr>
          <w:rFonts w:cs="Times New Roman"/>
          <w:sz w:val="21"/>
          <w:szCs w:val="21"/>
          <w:lang w:val="it-IT"/>
        </w:rPr>
        <w:t xml:space="preserve"> è la religione di tutto l'universo. Ciò perché il significato di </w:t>
      </w:r>
      <w:r w:rsidR="008475C2" w:rsidRPr="009C2318">
        <w:rPr>
          <w:rFonts w:cs="Times New Roman"/>
          <w:sz w:val="21"/>
          <w:szCs w:val="21"/>
          <w:lang w:val="it-IT"/>
        </w:rPr>
        <w:t>Islām</w:t>
      </w:r>
      <w:r w:rsidRPr="009C2318">
        <w:rPr>
          <w:rFonts w:cs="Times New Roman"/>
          <w:sz w:val="21"/>
          <w:szCs w:val="21"/>
          <w:lang w:val="it-IT"/>
        </w:rPr>
        <w:t>, come abbiamo già ricordato in precedenza, è la sottomissione e l'esecuzione di quanto è prescritto da altri in termini di ordini e divieti senza opposizione. Il sole, la luna e la terra sono sottomessi. L'aria, l'acqua, la luce, il buio e il calore sono sottomessi. Gli alberi, la roccia e gli animali sono ugualmente sottomessi. Addirittura l'uomo che non conosce il suo Signore, rinnega la sua esistenza e smentisce i Suoi segni o adora altri che Lui o Gli attribuisce consoci, in verità è anch'egli sottomesso nei termini della natura primordial</w:t>
      </w:r>
      <w:r w:rsidR="00B53028" w:rsidRPr="009C2318">
        <w:rPr>
          <w:rFonts w:cs="Times New Roman"/>
          <w:sz w:val="21"/>
          <w:szCs w:val="21"/>
          <w:lang w:val="it-IT"/>
        </w:rPr>
        <w:t>e sulla quale è stato disposto.</w:t>
      </w:r>
      <w:r w:rsidR="009C2318">
        <w:rPr>
          <w:rFonts w:cs="Times New Roman"/>
          <w:sz w:val="21"/>
          <w:szCs w:val="21"/>
          <w:lang w:val="it-IT"/>
        </w:rPr>
        <w:t xml:space="preserve"> </w:t>
      </w:r>
      <w:r w:rsidRPr="009C2318">
        <w:rPr>
          <w:rFonts w:cs="Times New Roman"/>
          <w:sz w:val="21"/>
          <w:szCs w:val="21"/>
          <w:lang w:val="it-IT"/>
        </w:rPr>
        <w:t xml:space="preserve">Dopo aver </w:t>
      </w:r>
      <w:r w:rsidRPr="009C2318">
        <w:rPr>
          <w:rFonts w:cs="Times New Roman"/>
          <w:sz w:val="21"/>
          <w:szCs w:val="21"/>
          <w:lang w:val="it-IT"/>
        </w:rPr>
        <w:lastRenderedPageBreak/>
        <w:t>compreso questo, diamo uno sguardo più approfon</w:t>
      </w:r>
      <w:r w:rsidR="00ED543C">
        <w:rPr>
          <w:rFonts w:cs="Times New Roman"/>
          <w:sz w:val="21"/>
          <w:szCs w:val="21"/>
          <w:lang w:val="it-IT"/>
        </w:rPr>
        <w:t>dito alla condizione dell'uomo.</w:t>
      </w:r>
    </w:p>
    <w:p w:rsidR="00ED543C" w:rsidRDefault="0008464A" w:rsidP="00ED543C">
      <w:pPr>
        <w:bidi w:val="0"/>
        <w:spacing w:line="360" w:lineRule="atLeast"/>
        <w:jc w:val="both"/>
        <w:rPr>
          <w:rFonts w:cs="Times New Roman"/>
          <w:sz w:val="21"/>
          <w:szCs w:val="21"/>
          <w:lang w:val="it-IT"/>
        </w:rPr>
      </w:pPr>
      <w:r w:rsidRPr="009C2318">
        <w:rPr>
          <w:rFonts w:cs="Times New Roman"/>
          <w:sz w:val="21"/>
          <w:szCs w:val="21"/>
          <w:lang w:val="it-IT"/>
        </w:rPr>
        <w:t>Possiamo notare difatti che egli è influenzato da due realtà:</w:t>
      </w:r>
    </w:p>
    <w:p w:rsidR="0008464A" w:rsidRPr="003476C4" w:rsidRDefault="0008464A" w:rsidP="00ED543C">
      <w:pPr>
        <w:bidi w:val="0"/>
        <w:spacing w:line="360" w:lineRule="atLeast"/>
        <w:jc w:val="both"/>
        <w:rPr>
          <w:rFonts w:cs="Times New Roman"/>
          <w:b/>
          <w:bCs/>
          <w:sz w:val="21"/>
          <w:szCs w:val="21"/>
          <w:lang w:val="it-IT"/>
        </w:rPr>
      </w:pPr>
      <w:r w:rsidRPr="003476C4">
        <w:rPr>
          <w:rFonts w:cs="Times New Roman"/>
          <w:b/>
          <w:bCs/>
          <w:sz w:val="21"/>
          <w:szCs w:val="21"/>
          <w:lang w:val="it-IT"/>
        </w:rPr>
        <w:t>La prima:</w:t>
      </w:r>
      <w:r w:rsidRPr="003476C4">
        <w:rPr>
          <w:rFonts w:cs="Times New Roman"/>
          <w:sz w:val="21"/>
          <w:szCs w:val="21"/>
          <w:lang w:val="it-IT"/>
        </w:rPr>
        <w:t xml:space="preserve"> la natura primordiale sulla quale Iddio ha disposto l'uomo in termini di asservimento a Lui e amore per la Sua adorazione e vicinanza, e così l'amore per ciò che Iddio ama come la verità, il bene, la veridicità; e l'odio per ciò che Iddio odia come la falsità, il male, l'ingiustizia, l'iniquità ecc. Si aggiunge poi a tutto ciò, sempre in virtù di questa natura primordiale, l'amore per le ricchezze, per la famiglia, per la prole e il desiderio di mangiare, di bere, di sposarsi e di tutte quelle facoltà fisiche necessarie per avverare il tutto.</w:t>
      </w:r>
    </w:p>
    <w:p w:rsidR="005244D1" w:rsidRDefault="0008464A" w:rsidP="005244D1">
      <w:pPr>
        <w:widowControl w:val="0"/>
        <w:bidi w:val="0"/>
        <w:spacing w:line="340" w:lineRule="atLeast"/>
        <w:jc w:val="both"/>
        <w:rPr>
          <w:rFonts w:cs="Times New Roman"/>
          <w:sz w:val="21"/>
          <w:szCs w:val="21"/>
          <w:lang w:val="it-IT"/>
        </w:rPr>
      </w:pPr>
      <w:r w:rsidRPr="003476C4">
        <w:rPr>
          <w:rFonts w:cs="Times New Roman"/>
          <w:b/>
          <w:bCs/>
          <w:sz w:val="21"/>
          <w:szCs w:val="21"/>
          <w:lang w:val="it-IT"/>
        </w:rPr>
        <w:t>La seconda:</w:t>
      </w:r>
      <w:r w:rsidRPr="003476C4">
        <w:rPr>
          <w:rFonts w:cs="Times New Roman"/>
          <w:sz w:val="21"/>
          <w:szCs w:val="21"/>
          <w:lang w:val="it-IT"/>
        </w:rPr>
        <w:t xml:space="preserve"> la volontà e la capacità dell'uomo di scegliere. Perciò Iddio gli ha inviato i Messaggeri e gli ha rivelato i Libri, affinché possa distinguere il vero dal falso, la rettitudine dalla devianza e il bene dal male, e l'ha dotato di un intelletto e di una cognizione perché possa essere avveduto nelle sue scelte. Così, se vuole intraprende la strada del bene che lo conduce alla verità e alla rettitudine, e se vuole intraprende la strada del male che lo cond</w:t>
      </w:r>
      <w:r w:rsidR="00B53028" w:rsidRPr="003476C4">
        <w:rPr>
          <w:rFonts w:cs="Times New Roman"/>
          <w:sz w:val="21"/>
          <w:szCs w:val="21"/>
          <w:lang w:val="it-IT"/>
        </w:rPr>
        <w:t>uce alla falsità e alla rovina.</w:t>
      </w:r>
    </w:p>
    <w:p w:rsidR="0008464A" w:rsidRPr="003476C4" w:rsidRDefault="0008464A" w:rsidP="005244D1">
      <w:pPr>
        <w:widowControl w:val="0"/>
        <w:bidi w:val="0"/>
        <w:spacing w:line="340" w:lineRule="atLeast"/>
        <w:jc w:val="both"/>
        <w:rPr>
          <w:rFonts w:cs="Times New Roman"/>
          <w:b/>
          <w:bCs/>
          <w:sz w:val="21"/>
          <w:szCs w:val="21"/>
          <w:lang w:val="it-IT"/>
        </w:rPr>
      </w:pPr>
      <w:r w:rsidRPr="003476C4">
        <w:rPr>
          <w:rFonts w:cs="Times New Roman"/>
          <w:sz w:val="21"/>
          <w:szCs w:val="21"/>
          <w:lang w:val="it-IT"/>
        </w:rPr>
        <w:t>Pertanto, se consideri l'uomo dal punto di vista della prima descrizione, lo trovi disposto all'asservimento e propenso alla rettitudine dalla quale non vi è nulla che lo possa distogliere, e così il resto delle creature. Se lo consideri invece dal punto di vista della seconda descrizione, lo trovi dotato di comprensione e volontà, così sceglie ciò che vuole e di conseguenz</w:t>
      </w:r>
      <w:r w:rsidR="003476C4">
        <w:rPr>
          <w:rFonts w:cs="Times New Roman"/>
          <w:sz w:val="21"/>
          <w:szCs w:val="21"/>
          <w:lang w:val="it-IT"/>
        </w:rPr>
        <w:t xml:space="preserve">a o è sottomesso o è ribelle, </w:t>
      </w:r>
      <w:r w:rsidR="001F5077" w:rsidRPr="003476C4">
        <w:rPr>
          <w:rFonts w:cs="Times New Roman"/>
          <w:b/>
          <w:bCs/>
          <w:sz w:val="21"/>
          <w:szCs w:val="21"/>
          <w:lang w:val="it-IT"/>
        </w:rPr>
        <w:t>{</w:t>
      </w:r>
      <w:r w:rsidRPr="003476C4">
        <w:rPr>
          <w:rFonts w:cs="Times New Roman"/>
          <w:b/>
          <w:bCs/>
          <w:sz w:val="21"/>
          <w:szCs w:val="21"/>
          <w:lang w:val="it-IT"/>
        </w:rPr>
        <w:t>[…]qu</w:t>
      </w:r>
      <w:r w:rsidR="001F5077" w:rsidRPr="003476C4">
        <w:rPr>
          <w:rFonts w:cs="Times New Roman"/>
          <w:b/>
          <w:bCs/>
          <w:sz w:val="21"/>
          <w:szCs w:val="21"/>
          <w:lang w:val="it-IT"/>
        </w:rPr>
        <w:t>indi è riconoscente o è ingrato</w:t>
      </w:r>
      <w:r w:rsidRPr="003476C4">
        <w:rPr>
          <w:rFonts w:cs="Times New Roman"/>
          <w:b/>
          <w:bCs/>
          <w:sz w:val="21"/>
          <w:szCs w:val="21"/>
          <w:lang w:val="it-IT"/>
        </w:rPr>
        <w:t>}</w:t>
      </w:r>
      <w:r w:rsidRPr="003476C4">
        <w:rPr>
          <w:rStyle w:val="Caratteredellanota"/>
          <w:rFonts w:cs="Times New Roman"/>
          <w:sz w:val="21"/>
          <w:szCs w:val="21"/>
          <w:lang w:val="it-IT"/>
        </w:rPr>
        <w:footnoteReference w:id="219"/>
      </w:r>
      <w:r w:rsidR="00B53028" w:rsidRPr="003476C4">
        <w:rPr>
          <w:rFonts w:cs="Times New Roman"/>
          <w:sz w:val="21"/>
          <w:szCs w:val="21"/>
          <w:lang w:val="it-IT"/>
        </w:rPr>
        <w:t>.</w:t>
      </w:r>
    </w:p>
    <w:p w:rsidR="0008464A" w:rsidRDefault="0008464A" w:rsidP="0008464A">
      <w:pPr>
        <w:bidi w:val="0"/>
        <w:spacing w:after="80" w:line="360" w:lineRule="atLeast"/>
        <w:jc w:val="both"/>
        <w:rPr>
          <w:rFonts w:cs="Times New Roman"/>
          <w:sz w:val="22"/>
          <w:szCs w:val="22"/>
          <w:lang w:val="it-IT"/>
        </w:rPr>
      </w:pPr>
      <w:r>
        <w:rPr>
          <w:rFonts w:cs="Times New Roman"/>
          <w:b/>
          <w:bCs/>
          <w:sz w:val="22"/>
          <w:szCs w:val="22"/>
          <w:lang w:val="it-IT"/>
        </w:rPr>
        <w:t>Perciò, trovi che le persone appartengono a una di due categorie:</w:t>
      </w:r>
    </w:p>
    <w:p w:rsidR="00927D69" w:rsidRDefault="0008464A" w:rsidP="002967E3">
      <w:pPr>
        <w:pStyle w:val="ListParagraph"/>
        <w:numPr>
          <w:ilvl w:val="0"/>
          <w:numId w:val="34"/>
        </w:numPr>
        <w:tabs>
          <w:tab w:val="left" w:pos="284"/>
          <w:tab w:val="right" w:pos="426"/>
        </w:tabs>
        <w:bidi w:val="0"/>
        <w:spacing w:after="80" w:line="360" w:lineRule="atLeast"/>
        <w:ind w:left="0" w:firstLine="0"/>
        <w:jc w:val="both"/>
        <w:rPr>
          <w:rFonts w:cs="Times New Roman"/>
          <w:sz w:val="22"/>
          <w:szCs w:val="22"/>
          <w:lang w:val="it-IT"/>
        </w:rPr>
      </w:pPr>
      <w:r w:rsidRPr="002967E3">
        <w:rPr>
          <w:rFonts w:cs="Times New Roman"/>
          <w:sz w:val="22"/>
          <w:szCs w:val="22"/>
          <w:lang w:val="it-IT"/>
        </w:rPr>
        <w:lastRenderedPageBreak/>
        <w:t xml:space="preserve">Un uomo che conosce il suo Creatore e ha fede in Lui come Signore, Padrone e Dio, che Lo adora in modo esclusivo e segue il Suo ordinamento nella sua vita, realizzandolo attraverso la propria volontà, nello stesso modo in cui per natura è predisposto alla sottomissione al suo Signore, senza eccezione alcuna, </w:t>
      </w:r>
      <w:r w:rsidR="002967E3" w:rsidRPr="002967E3">
        <w:rPr>
          <w:rFonts w:cs="Times New Roman"/>
          <w:sz w:val="22"/>
          <w:szCs w:val="22"/>
          <w:lang w:val="it-IT"/>
        </w:rPr>
        <w:t>sogge</w:t>
      </w:r>
      <w:r w:rsidR="00450B7D">
        <w:rPr>
          <w:rFonts w:cs="Times New Roman"/>
          <w:sz w:val="22"/>
          <w:szCs w:val="22"/>
          <w:lang w:val="it-IT"/>
        </w:rPr>
        <w:t>t</w:t>
      </w:r>
      <w:r w:rsidR="002967E3" w:rsidRPr="002967E3">
        <w:rPr>
          <w:rFonts w:cs="Times New Roman"/>
          <w:sz w:val="22"/>
          <w:szCs w:val="22"/>
          <w:lang w:val="it-IT"/>
        </w:rPr>
        <w:t>to</w:t>
      </w:r>
      <w:r w:rsidR="004C3EA5" w:rsidRPr="002967E3">
        <w:rPr>
          <w:rFonts w:cs="Times New Roman"/>
          <w:sz w:val="22"/>
          <w:szCs w:val="22"/>
          <w:lang w:val="it-IT"/>
        </w:rPr>
        <w:t xml:space="preserve"> al Suo decreto</w:t>
      </w:r>
      <w:r w:rsidR="002967E3" w:rsidRPr="002967E3">
        <w:rPr>
          <w:rFonts w:cs="Times New Roman"/>
          <w:sz w:val="22"/>
          <w:szCs w:val="22"/>
          <w:lang w:val="it-IT"/>
        </w:rPr>
        <w:t xml:space="preserve">, e </w:t>
      </w:r>
      <w:r w:rsidRPr="002967E3">
        <w:rPr>
          <w:rFonts w:cs="Times New Roman"/>
          <w:sz w:val="22"/>
          <w:szCs w:val="22"/>
          <w:lang w:val="it-IT"/>
        </w:rPr>
        <w:t xml:space="preserve">questo è il musulmano </w:t>
      </w:r>
      <w:r w:rsidR="002967E3">
        <w:rPr>
          <w:rFonts w:cs="Times New Roman"/>
          <w:sz w:val="22"/>
          <w:szCs w:val="22"/>
          <w:lang w:val="it-IT"/>
        </w:rPr>
        <w:t>completo</w:t>
      </w:r>
      <w:r w:rsidRPr="002967E3">
        <w:rPr>
          <w:rFonts w:cs="Times New Roman"/>
          <w:sz w:val="22"/>
          <w:szCs w:val="22"/>
          <w:lang w:val="it-IT"/>
        </w:rPr>
        <w:t xml:space="preserve">, che ha realizzato il proprio </w:t>
      </w:r>
      <w:r w:rsidR="008475C2">
        <w:rPr>
          <w:rFonts w:cs="Times New Roman"/>
          <w:sz w:val="22"/>
          <w:szCs w:val="22"/>
          <w:lang w:val="it-IT"/>
        </w:rPr>
        <w:t>Islām</w:t>
      </w:r>
      <w:r w:rsidRPr="002967E3">
        <w:rPr>
          <w:rFonts w:cs="Times New Roman"/>
          <w:sz w:val="22"/>
          <w:szCs w:val="22"/>
          <w:lang w:val="it-IT"/>
        </w:rPr>
        <w:t>, e che ha raggiunto una conoscenza integra, giacché ha conosciuto Iddio il suo Creatore, Colui che gli ha dato origine, gli ha inviato i Messaggeri e gli ha donato la forza, la sapienza e l'apprendimento, finché ha ottenuto una mente sana e un giudizio retto. Questo perché ha riflettuto e in seguito ha deciso di non adorare nulla se non Iddio, che l'ha onorato con la dote della comprensione e il giudizio di fronte alle situazioni. E ha realizzato altrettanto una parola integra, dichiarante il vero giacché non accetta altri all’infuori del Signore Unico, che è Iddio, Colui che l'ha dotato di linguaggio ed espressione e, a questo punto, è come se nella sua vita non ci fosse altro che veridicità, dal momento che si è asservito all'ordinamento di Iddio in ciò su cui ha libero arbitrio, stabilendo una interrelazione di familiarità, conoscenza e compagnia tra sé e il resto delle creature dell'universo. Infatti, anche lui non adora altri che Iddio, il Saggio, l'Onnisciente, Colui che loro adorano e al Cui Ordine sono subordinati, e al cui comandamento sono assoggettate tutte le creature che Iddio ha reso al tuo servizio, o uomo!</w:t>
      </w:r>
    </w:p>
    <w:p w:rsidR="00927D69" w:rsidRDefault="00927D69">
      <w:pPr>
        <w:suppressAutoHyphens w:val="0"/>
        <w:bidi w:val="0"/>
        <w:spacing w:after="200" w:line="276" w:lineRule="auto"/>
        <w:rPr>
          <w:rFonts w:cs="Times New Roman"/>
          <w:sz w:val="22"/>
          <w:szCs w:val="22"/>
          <w:lang w:val="it-IT"/>
        </w:rPr>
      </w:pPr>
      <w:r>
        <w:rPr>
          <w:rFonts w:cs="Times New Roman"/>
          <w:sz w:val="22"/>
          <w:szCs w:val="22"/>
          <w:lang w:val="it-IT"/>
        </w:rPr>
        <w:br w:type="page"/>
      </w:r>
    </w:p>
    <w:p w:rsidR="0008464A" w:rsidRDefault="0008464A" w:rsidP="006A7F2F">
      <w:pPr>
        <w:bidi w:val="0"/>
        <w:spacing w:before="240" w:line="360" w:lineRule="atLeast"/>
        <w:jc w:val="both"/>
        <w:rPr>
          <w:rFonts w:cs="Times New Roman"/>
          <w:sz w:val="22"/>
          <w:szCs w:val="22"/>
          <w:lang w:val="it-IT"/>
        </w:rPr>
      </w:pPr>
      <w:r>
        <w:rPr>
          <w:rFonts w:cs="Times New Roman"/>
          <w:b/>
          <w:bCs/>
          <w:sz w:val="26"/>
          <w:szCs w:val="26"/>
          <w:lang w:val="it-IT"/>
        </w:rPr>
        <w:lastRenderedPageBreak/>
        <w:t>La Realtà dell'Infedeltà</w:t>
      </w:r>
    </w:p>
    <w:p w:rsidR="006A7F2F" w:rsidRDefault="0008464A" w:rsidP="006A7F2F">
      <w:pPr>
        <w:widowControl w:val="0"/>
        <w:bidi w:val="0"/>
        <w:spacing w:line="340" w:lineRule="atLeast"/>
        <w:jc w:val="both"/>
        <w:rPr>
          <w:rFonts w:cs="Times New Roman"/>
          <w:sz w:val="22"/>
          <w:szCs w:val="22"/>
          <w:lang w:val="it-IT"/>
        </w:rPr>
      </w:pPr>
      <w:r w:rsidRPr="00927D69">
        <w:rPr>
          <w:rFonts w:cs="Times New Roman"/>
          <w:sz w:val="22"/>
          <w:szCs w:val="22"/>
          <w:lang w:val="it-IT"/>
        </w:rPr>
        <w:t>Al contrario invece, un altro uomo, che è nato sottomesso e ha vissuto sottomesso per tutta la sua vita, senza però sentire la presenza di questa sottomissione e nemmeno accorgersene. Non ha conosciuto il suo Signore, non ha avuto fede nelle Sue disposizioni, non ha seguito i Suoi Messaggeri e non ha utilizzato ciò che Iddio gli ha donato in termini di sapienza e intelletto, affinché riconosca chi l'ha creato e chi lo ha provvisto dell'udito e della vista.</w:t>
      </w:r>
    </w:p>
    <w:p w:rsidR="006A7F2F" w:rsidRDefault="0008464A" w:rsidP="006A7F2F">
      <w:pPr>
        <w:widowControl w:val="0"/>
        <w:bidi w:val="0"/>
        <w:spacing w:line="340" w:lineRule="atLeast"/>
        <w:jc w:val="both"/>
        <w:rPr>
          <w:rFonts w:cs="Times New Roman"/>
          <w:sz w:val="22"/>
          <w:szCs w:val="22"/>
          <w:lang w:val="it-IT"/>
        </w:rPr>
      </w:pPr>
      <w:r w:rsidRPr="00927D69">
        <w:rPr>
          <w:rFonts w:cs="Times New Roman"/>
          <w:sz w:val="22"/>
          <w:szCs w:val="22"/>
          <w:lang w:val="it-IT"/>
        </w:rPr>
        <w:t xml:space="preserve">Quindi ne ha rinnegato l'esistenza e ha respinto con arroganza la Sua adorazione. Ha rifiutato di asservirsi alle Sue disposizioni tra le questioni della sua vita in cui gli è stata concessa libertà di azione e di scelta o Gli ha associato terzi, e ha deposto la fede nei Suoi segni che indicano la Sua Unicità, ed è proprio costui il </w:t>
      </w:r>
      <w:r w:rsidR="00524BC9" w:rsidRPr="00927D69">
        <w:rPr>
          <w:rFonts w:cs="Times New Roman"/>
          <w:i/>
          <w:iCs/>
          <w:sz w:val="22"/>
          <w:szCs w:val="22"/>
          <w:lang w:val="it-IT"/>
        </w:rPr>
        <w:t>kāfir</w:t>
      </w:r>
      <w:r w:rsidRPr="00927D69">
        <w:rPr>
          <w:rFonts w:cs="Times New Roman"/>
          <w:sz w:val="22"/>
          <w:szCs w:val="22"/>
          <w:lang w:val="it-IT"/>
        </w:rPr>
        <w:t xml:space="preserve"> (l'infedele).</w:t>
      </w:r>
    </w:p>
    <w:p w:rsidR="006A7F2F" w:rsidRDefault="0008464A" w:rsidP="00B526E2">
      <w:pPr>
        <w:widowControl w:val="0"/>
        <w:bidi w:val="0"/>
        <w:spacing w:line="340" w:lineRule="atLeast"/>
        <w:jc w:val="both"/>
        <w:rPr>
          <w:rFonts w:cs="Times New Roman"/>
          <w:sz w:val="22"/>
          <w:szCs w:val="22"/>
          <w:lang w:val="it-IT"/>
        </w:rPr>
      </w:pPr>
      <w:r>
        <w:rPr>
          <w:rFonts w:cs="Times New Roman"/>
          <w:sz w:val="22"/>
          <w:szCs w:val="22"/>
          <w:lang w:val="it-IT"/>
        </w:rPr>
        <w:t>Difatti il significato del termine “</w:t>
      </w:r>
      <w:r w:rsidR="00524BC9">
        <w:rPr>
          <w:rFonts w:cs="Times New Roman"/>
          <w:i/>
          <w:iCs/>
          <w:sz w:val="22"/>
          <w:szCs w:val="22"/>
          <w:lang w:val="it-IT"/>
        </w:rPr>
        <w:t>kāfir</w:t>
      </w:r>
      <w:r>
        <w:rPr>
          <w:rFonts w:cs="Times New Roman"/>
          <w:sz w:val="22"/>
          <w:szCs w:val="22"/>
          <w:lang w:val="it-IT"/>
        </w:rPr>
        <w:t>” indica la copertura, il rivestimento e il celamento. Si dice per esempio "</w:t>
      </w:r>
      <w:r>
        <w:rPr>
          <w:rFonts w:cs="Times New Roman"/>
          <w:i/>
          <w:iCs/>
          <w:sz w:val="22"/>
          <w:szCs w:val="22"/>
          <w:lang w:val="it-IT"/>
        </w:rPr>
        <w:t>kafara</w:t>
      </w:r>
      <w:r>
        <w:rPr>
          <w:rFonts w:cs="Times New Roman"/>
          <w:sz w:val="22"/>
          <w:szCs w:val="22"/>
          <w:lang w:val="it-IT"/>
        </w:rPr>
        <w:t xml:space="preserve"> il suo scudo col suo abito" se lo copre e indossa l’abito sopra di esso. Quindi si dice di chi è simile a tale uomo “</w:t>
      </w:r>
      <w:r w:rsidR="00524BC9">
        <w:rPr>
          <w:rFonts w:cs="Times New Roman"/>
          <w:i/>
          <w:iCs/>
          <w:sz w:val="22"/>
          <w:szCs w:val="22"/>
          <w:lang w:val="it-IT"/>
        </w:rPr>
        <w:t>kāfir</w:t>
      </w:r>
      <w:r>
        <w:rPr>
          <w:rFonts w:cs="Times New Roman"/>
          <w:i/>
          <w:iCs/>
          <w:sz w:val="22"/>
          <w:szCs w:val="22"/>
          <w:lang w:val="it-IT"/>
        </w:rPr>
        <w:t>”,</w:t>
      </w:r>
      <w:r>
        <w:rPr>
          <w:rFonts w:cs="Times New Roman"/>
          <w:sz w:val="22"/>
          <w:szCs w:val="22"/>
          <w:lang w:val="it-IT"/>
        </w:rPr>
        <w:t xml:space="preserve"> poiché ha coperto la sua natura primordiale e l'ha rivestita col rivestimento dell'ignoranza e dell’insolenza. </w:t>
      </w:r>
      <w:r w:rsidRPr="00B526E2">
        <w:rPr>
          <w:rFonts w:cs="Times New Roman"/>
          <w:sz w:val="21"/>
          <w:szCs w:val="21"/>
          <w:lang w:val="it-IT"/>
        </w:rPr>
        <w:t>Hai saputo infatti in precedenza, che non vi è neonato alcuno sennonché nascesse asservito, e che le membra del suo corpo non operano se non in conformità alla disposizione innata alla sottomissione, così come l'intero universo intorno a lui non opera se non in concordanza coi principi di sottomissione.</w:t>
      </w:r>
      <w:r>
        <w:rPr>
          <w:rFonts w:cs="Times New Roman"/>
          <w:sz w:val="22"/>
          <w:szCs w:val="22"/>
          <w:lang w:val="it-IT"/>
        </w:rPr>
        <w:t xml:space="preserve"> </w:t>
      </w:r>
      <w:r w:rsidRPr="00B526E2">
        <w:rPr>
          <w:rFonts w:cs="Times New Roman"/>
          <w:sz w:val="21"/>
          <w:szCs w:val="21"/>
          <w:lang w:val="it-IT"/>
        </w:rPr>
        <w:t>Ma poi ha ricoperto tutto ciò con un velo spesso di corruzione e arroganza, perdendo di vista la disposizione del mondo così come quella propria innata, pertanto lo vedi utilizzare le sue capacità intellettuali e scientifiche</w:t>
      </w:r>
      <w:r>
        <w:rPr>
          <w:rFonts w:cs="Times New Roman"/>
          <w:sz w:val="22"/>
          <w:szCs w:val="22"/>
          <w:lang w:val="it-IT"/>
        </w:rPr>
        <w:t xml:space="preserve"> solo in ciò che viola e contraddice la sua natura, e si sforza proprio in ciò che la svalorizza.</w:t>
      </w:r>
    </w:p>
    <w:p w:rsidR="00B526E2" w:rsidRDefault="0008464A" w:rsidP="008222D6">
      <w:pPr>
        <w:widowControl w:val="0"/>
        <w:bidi w:val="0"/>
        <w:spacing w:line="340" w:lineRule="atLeast"/>
        <w:jc w:val="both"/>
        <w:rPr>
          <w:rFonts w:cs="Times New Roman"/>
          <w:sz w:val="22"/>
          <w:szCs w:val="22"/>
          <w:lang w:val="it-IT"/>
        </w:rPr>
      </w:pPr>
      <w:r>
        <w:rPr>
          <w:rFonts w:cs="Times New Roman"/>
          <w:sz w:val="22"/>
          <w:szCs w:val="22"/>
          <w:lang w:val="it-IT"/>
        </w:rPr>
        <w:lastRenderedPageBreak/>
        <w:t xml:space="preserve">Sta a te ora giudicare di persona l'evidente deviazione e la profonda trasgressione in cui il </w:t>
      </w:r>
      <w:r w:rsidR="00524BC9">
        <w:rPr>
          <w:rFonts w:cs="Times New Roman"/>
          <w:i/>
          <w:iCs/>
          <w:sz w:val="22"/>
          <w:szCs w:val="22"/>
          <w:lang w:val="it-IT"/>
        </w:rPr>
        <w:t>kāfir</w:t>
      </w:r>
      <w:r>
        <w:rPr>
          <w:rFonts w:cs="Times New Roman"/>
          <w:sz w:val="22"/>
          <w:szCs w:val="22"/>
          <w:lang w:val="it-IT"/>
        </w:rPr>
        <w:t xml:space="preserve"> si è immerso.</w:t>
      </w:r>
    </w:p>
    <w:p w:rsidR="00B526E2" w:rsidRDefault="0008464A" w:rsidP="00C837F1">
      <w:pPr>
        <w:widowControl w:val="0"/>
        <w:bidi w:val="0"/>
        <w:spacing w:line="340" w:lineRule="atLeast"/>
        <w:jc w:val="both"/>
        <w:rPr>
          <w:rFonts w:cs="Times New Roman"/>
          <w:sz w:val="22"/>
          <w:szCs w:val="22"/>
          <w:lang w:val="it-IT"/>
        </w:rPr>
      </w:pPr>
      <w:r>
        <w:rPr>
          <w:rFonts w:cs="Times New Roman"/>
          <w:sz w:val="22"/>
          <w:szCs w:val="22"/>
          <w:lang w:val="it-IT"/>
        </w:rPr>
        <w:t xml:space="preserve">E questo </w:t>
      </w:r>
      <w:r w:rsidR="008475C2">
        <w:rPr>
          <w:rFonts w:cs="Times New Roman"/>
          <w:sz w:val="22"/>
          <w:szCs w:val="22"/>
          <w:lang w:val="it-IT"/>
        </w:rPr>
        <w:t>Islām</w:t>
      </w:r>
      <w:r>
        <w:rPr>
          <w:rFonts w:cs="Times New Roman"/>
          <w:sz w:val="22"/>
          <w:szCs w:val="22"/>
          <w:lang w:val="it-IT"/>
        </w:rPr>
        <w:t xml:space="preserve"> che ti è richiesto di applicare non rappresenta una pratica difficile, bensì molto facile per colui al quale Iddio lo facilita, poiché l'</w:t>
      </w:r>
      <w:r w:rsidR="008475C2">
        <w:rPr>
          <w:rFonts w:cs="Times New Roman"/>
          <w:sz w:val="22"/>
          <w:szCs w:val="22"/>
          <w:lang w:val="it-IT"/>
        </w:rPr>
        <w:t>Islām</w:t>
      </w:r>
      <w:r>
        <w:rPr>
          <w:rFonts w:cs="Times New Roman"/>
          <w:sz w:val="22"/>
          <w:szCs w:val="22"/>
          <w:lang w:val="it-IT"/>
        </w:rPr>
        <w:t xml:space="preserve"> è la modalità sulla quale si sostiene l'intero universo: </w:t>
      </w:r>
      <w:r>
        <w:rPr>
          <w:rFonts w:cs="Times New Roman"/>
          <w:b/>
          <w:bCs/>
          <w:sz w:val="22"/>
          <w:szCs w:val="22"/>
          <w:lang w:val="it-IT"/>
        </w:rPr>
        <w:t>{</w:t>
      </w:r>
      <w:r w:rsidRPr="000B3E69">
        <w:rPr>
          <w:rFonts w:cs="Times New Roman"/>
          <w:b/>
          <w:bCs/>
          <w:sz w:val="22"/>
          <w:szCs w:val="22"/>
          <w:lang w:val="it-IT"/>
        </w:rPr>
        <w:t>E a Lui si sono sottomessi tutti coloro che vi sono nei cieli e la terra, con ubbidienza o con costrizione</w:t>
      </w:r>
      <w:r w:rsidR="00462E6B">
        <w:rPr>
          <w:rStyle w:val="Caratteredellanota"/>
          <w:rFonts w:cs="Times New Roman"/>
          <w:sz w:val="22"/>
          <w:szCs w:val="22"/>
          <w:lang w:val="it-IT"/>
        </w:rPr>
        <w:footnoteReference w:id="220"/>
      </w:r>
      <w:r>
        <w:rPr>
          <w:rFonts w:cs="Times New Roman"/>
          <w:b/>
          <w:bCs/>
          <w:sz w:val="22"/>
          <w:szCs w:val="22"/>
          <w:lang w:val="it-IT"/>
        </w:rPr>
        <w:t>}</w:t>
      </w:r>
      <w:r>
        <w:rPr>
          <w:rStyle w:val="Caratteredellanota"/>
          <w:rFonts w:cs="Times New Roman"/>
          <w:sz w:val="22"/>
          <w:szCs w:val="22"/>
          <w:lang w:val="it-IT"/>
        </w:rPr>
        <w:footnoteReference w:id="221"/>
      </w:r>
      <w:r>
        <w:rPr>
          <w:rFonts w:cs="Times New Roman"/>
          <w:sz w:val="22"/>
          <w:szCs w:val="22"/>
          <w:lang w:val="it-IT"/>
        </w:rPr>
        <w:t xml:space="preserve">, ed è la religione di Iddio, com’Egli disse: </w:t>
      </w:r>
      <w:r>
        <w:rPr>
          <w:rFonts w:cs="Times New Roman"/>
          <w:b/>
          <w:bCs/>
          <w:sz w:val="22"/>
          <w:szCs w:val="22"/>
          <w:lang w:val="it-IT"/>
        </w:rPr>
        <w:t>{Invero la religione presso Iddio è l'</w:t>
      </w:r>
      <w:r w:rsidR="008475C2">
        <w:rPr>
          <w:rFonts w:cs="Times New Roman"/>
          <w:b/>
          <w:bCs/>
          <w:sz w:val="22"/>
          <w:szCs w:val="22"/>
          <w:lang w:val="it-IT"/>
        </w:rPr>
        <w:t>Islām</w:t>
      </w:r>
      <w:r>
        <w:rPr>
          <w:rFonts w:cs="Times New Roman"/>
          <w:b/>
          <w:bCs/>
          <w:sz w:val="22"/>
          <w:szCs w:val="22"/>
          <w:lang w:val="it-IT"/>
        </w:rPr>
        <w:t>}</w:t>
      </w:r>
      <w:r>
        <w:rPr>
          <w:rStyle w:val="Caratteredellanota"/>
          <w:rFonts w:cs="Times New Roman"/>
          <w:sz w:val="22"/>
          <w:szCs w:val="22"/>
          <w:lang w:val="it-IT"/>
        </w:rPr>
        <w:footnoteReference w:id="222"/>
      </w:r>
      <w:r>
        <w:rPr>
          <w:rFonts w:cs="Times New Roman"/>
          <w:sz w:val="22"/>
          <w:szCs w:val="22"/>
          <w:lang w:val="it-IT"/>
        </w:rPr>
        <w:t xml:space="preserve">, e prevede la sottomissione del proprio volto a Iddio, com’Egli disse: </w:t>
      </w:r>
      <w:r>
        <w:rPr>
          <w:rFonts w:cs="Times New Roman"/>
          <w:b/>
          <w:bCs/>
          <w:sz w:val="22"/>
          <w:szCs w:val="22"/>
          <w:lang w:val="it-IT"/>
        </w:rPr>
        <w:t xml:space="preserve">{Se </w:t>
      </w:r>
      <w:r w:rsidR="0055033B">
        <w:rPr>
          <w:rFonts w:cs="Times New Roman"/>
          <w:b/>
          <w:bCs/>
          <w:sz w:val="22"/>
          <w:szCs w:val="22"/>
          <w:lang w:val="it-IT"/>
        </w:rPr>
        <w:t>d</w:t>
      </w:r>
      <w:r w:rsidR="0055033B" w:rsidRPr="0055033B">
        <w:rPr>
          <w:rFonts w:cs="Times New Roman"/>
          <w:b/>
          <w:bCs/>
          <w:sz w:val="22"/>
          <w:szCs w:val="22"/>
          <w:lang w:val="it-IT"/>
        </w:rPr>
        <w:t>isputano con te</w:t>
      </w:r>
      <w:r>
        <w:rPr>
          <w:rFonts w:cs="Times New Roman"/>
          <w:b/>
          <w:bCs/>
          <w:sz w:val="22"/>
          <w:szCs w:val="22"/>
          <w:lang w:val="it-IT"/>
        </w:rPr>
        <w:t>, allora dì: "Ho sottomesso il mio volto a Iddio, io e coloro che mi hanno seguito"}</w:t>
      </w:r>
      <w:r>
        <w:rPr>
          <w:rStyle w:val="Caratteredellanota"/>
          <w:rFonts w:cs="Times New Roman"/>
          <w:sz w:val="22"/>
          <w:szCs w:val="22"/>
          <w:lang w:val="it-IT"/>
        </w:rPr>
        <w:footnoteReference w:id="223"/>
      </w:r>
      <w:r w:rsidR="0055033B">
        <w:rPr>
          <w:rFonts w:cs="Times New Roman"/>
          <w:sz w:val="22"/>
          <w:szCs w:val="22"/>
          <w:lang w:val="it-IT"/>
        </w:rPr>
        <w:t>.</w:t>
      </w:r>
    </w:p>
    <w:p w:rsidR="00B526E2" w:rsidRDefault="0008464A" w:rsidP="00C837F1">
      <w:pPr>
        <w:widowControl w:val="0"/>
        <w:bidi w:val="0"/>
        <w:spacing w:line="340" w:lineRule="atLeast"/>
        <w:jc w:val="both"/>
        <w:rPr>
          <w:rFonts w:cs="Times New Roman"/>
          <w:sz w:val="22"/>
          <w:szCs w:val="22"/>
          <w:lang w:val="it-IT"/>
        </w:rPr>
      </w:pPr>
      <w:r>
        <w:rPr>
          <w:rFonts w:cs="Times New Roman"/>
          <w:sz w:val="22"/>
          <w:szCs w:val="22"/>
          <w:lang w:val="it-IT"/>
        </w:rPr>
        <w:t>Disse il Profeta [</w:t>
      </w:r>
      <w:r>
        <w:rPr>
          <w:rFonts w:cs="Arial Unicode MS"/>
          <w:sz w:val="22"/>
          <w:szCs w:val="22"/>
          <w:rtl/>
          <w:lang w:val="it-IT"/>
        </w:rPr>
        <w:t>ﷺ</w:t>
      </w:r>
      <w:r>
        <w:rPr>
          <w:rFonts w:cs="Times New Roman"/>
          <w:sz w:val="22"/>
          <w:szCs w:val="22"/>
          <w:lang w:val="it-IT"/>
        </w:rPr>
        <w:t xml:space="preserve">] a proposito del significato di </w:t>
      </w:r>
      <w:r w:rsidR="008475C2">
        <w:rPr>
          <w:rFonts w:cs="Times New Roman"/>
          <w:sz w:val="22"/>
          <w:szCs w:val="22"/>
          <w:lang w:val="it-IT"/>
        </w:rPr>
        <w:t>Islām</w:t>
      </w:r>
      <w:r>
        <w:rPr>
          <w:rFonts w:cs="Times New Roman"/>
          <w:sz w:val="22"/>
          <w:szCs w:val="22"/>
          <w:lang w:val="it-IT"/>
        </w:rPr>
        <w:t xml:space="preserve">: </w:t>
      </w:r>
      <w:r>
        <w:rPr>
          <w:rFonts w:cs="Times New Roman"/>
          <w:i/>
          <w:iCs/>
          <w:sz w:val="22"/>
          <w:szCs w:val="22"/>
          <w:lang w:val="it-IT"/>
        </w:rPr>
        <w:t>«È il sottomettere il tuo cuore a Iddio, il rivolgere il tuo volto a Iddio e il versare il tributo purificatorio obbligatorio»</w:t>
      </w:r>
      <w:r>
        <w:rPr>
          <w:rStyle w:val="Caratteredellanota"/>
          <w:rFonts w:cs="Times New Roman"/>
          <w:i/>
          <w:iCs/>
          <w:sz w:val="22"/>
          <w:szCs w:val="22"/>
          <w:lang w:val="it-IT"/>
        </w:rPr>
        <w:footnoteReference w:id="224"/>
      </w:r>
      <w:r w:rsidR="00B526E2">
        <w:rPr>
          <w:rFonts w:cs="Times New Roman"/>
          <w:sz w:val="22"/>
          <w:szCs w:val="22"/>
          <w:lang w:val="it-IT"/>
        </w:rPr>
        <w:t>.</w:t>
      </w:r>
    </w:p>
    <w:p w:rsidR="0008464A" w:rsidRDefault="0008464A" w:rsidP="00B526E2">
      <w:pPr>
        <w:widowControl w:val="0"/>
        <w:bidi w:val="0"/>
        <w:spacing w:after="80" w:line="340" w:lineRule="atLeast"/>
        <w:jc w:val="both"/>
        <w:rPr>
          <w:rFonts w:cs="Times New Roman"/>
          <w:sz w:val="22"/>
          <w:szCs w:val="22"/>
          <w:lang w:val="it-IT"/>
        </w:rPr>
      </w:pPr>
      <w:r>
        <w:rPr>
          <w:rFonts w:cs="Times New Roman"/>
          <w:sz w:val="22"/>
          <w:szCs w:val="22"/>
          <w:lang w:val="it-IT"/>
        </w:rPr>
        <w:t>Chiese un uomo al Messaggero di Iddio [</w:t>
      </w:r>
      <w:r>
        <w:rPr>
          <w:rFonts w:cs="Arial Unicode MS"/>
          <w:sz w:val="22"/>
          <w:szCs w:val="22"/>
          <w:rtl/>
          <w:lang w:val="it-IT"/>
        </w:rPr>
        <w:t>ﷺ</w:t>
      </w:r>
      <w:r>
        <w:rPr>
          <w:rFonts w:cs="Times New Roman"/>
          <w:sz w:val="22"/>
          <w:szCs w:val="22"/>
          <w:lang w:val="it-IT"/>
        </w:rPr>
        <w:t>]: "</w:t>
      </w:r>
      <w:r>
        <w:rPr>
          <w:rFonts w:cs="Times New Roman"/>
          <w:i/>
          <w:iCs/>
          <w:sz w:val="22"/>
          <w:szCs w:val="22"/>
          <w:lang w:val="it-IT"/>
        </w:rPr>
        <w:t>Che cos'è l'</w:t>
      </w:r>
      <w:r w:rsidR="008475C2">
        <w:rPr>
          <w:rFonts w:cs="Times New Roman"/>
          <w:i/>
          <w:iCs/>
          <w:sz w:val="22"/>
          <w:szCs w:val="22"/>
          <w:lang w:val="it-IT"/>
        </w:rPr>
        <w:t>Islām</w:t>
      </w:r>
      <w:r>
        <w:rPr>
          <w:rFonts w:cs="Times New Roman"/>
          <w:i/>
          <w:iCs/>
          <w:sz w:val="22"/>
          <w:szCs w:val="22"/>
          <w:lang w:val="it-IT"/>
        </w:rPr>
        <w:t>?"</w:t>
      </w:r>
      <w:r>
        <w:rPr>
          <w:rFonts w:cs="Times New Roman"/>
          <w:sz w:val="22"/>
          <w:szCs w:val="22"/>
          <w:lang w:val="it-IT"/>
        </w:rPr>
        <w:t xml:space="preserve">. Rispose: </w:t>
      </w:r>
      <w:r>
        <w:rPr>
          <w:rFonts w:cs="Times New Roman"/>
          <w:i/>
          <w:iCs/>
          <w:sz w:val="22"/>
          <w:szCs w:val="22"/>
          <w:lang w:val="it-IT"/>
        </w:rPr>
        <w:t>"È l'assoggettare il tuo cuore a Iddio e la sicurezza dei musulmani dalla tua lingua e dalla tua mano"</w:t>
      </w:r>
      <w:r>
        <w:rPr>
          <w:rFonts w:cs="Times New Roman"/>
          <w:sz w:val="22"/>
          <w:szCs w:val="22"/>
          <w:lang w:val="it-IT"/>
        </w:rPr>
        <w:t xml:space="preserve">. Disse: </w:t>
      </w:r>
      <w:r>
        <w:rPr>
          <w:rFonts w:cs="Times New Roman"/>
          <w:i/>
          <w:iCs/>
          <w:sz w:val="22"/>
          <w:szCs w:val="22"/>
          <w:lang w:val="it-IT"/>
        </w:rPr>
        <w:t>"Qual è l'</w:t>
      </w:r>
      <w:r w:rsidR="008475C2">
        <w:rPr>
          <w:rFonts w:cs="Times New Roman"/>
          <w:i/>
          <w:iCs/>
          <w:sz w:val="22"/>
          <w:szCs w:val="22"/>
          <w:lang w:val="it-IT"/>
        </w:rPr>
        <w:t>Islām</w:t>
      </w:r>
      <w:r>
        <w:rPr>
          <w:rFonts w:cs="Times New Roman"/>
          <w:i/>
          <w:iCs/>
          <w:sz w:val="22"/>
          <w:szCs w:val="22"/>
          <w:lang w:val="it-IT"/>
        </w:rPr>
        <w:t xml:space="preserve"> migliore?"</w:t>
      </w:r>
      <w:r>
        <w:rPr>
          <w:rFonts w:cs="Times New Roman"/>
          <w:sz w:val="22"/>
          <w:szCs w:val="22"/>
          <w:lang w:val="it-IT"/>
        </w:rPr>
        <w:t xml:space="preserve">. Rispose: </w:t>
      </w:r>
      <w:r>
        <w:rPr>
          <w:rFonts w:cs="Times New Roman"/>
          <w:i/>
          <w:iCs/>
          <w:sz w:val="22"/>
          <w:szCs w:val="22"/>
          <w:lang w:val="it-IT"/>
        </w:rPr>
        <w:t>"La fede"</w:t>
      </w:r>
      <w:r>
        <w:rPr>
          <w:rFonts w:cs="Times New Roman"/>
          <w:sz w:val="22"/>
          <w:szCs w:val="22"/>
          <w:lang w:val="it-IT"/>
        </w:rPr>
        <w:t xml:space="preserve">. Chiese: </w:t>
      </w:r>
      <w:r>
        <w:rPr>
          <w:rFonts w:cs="Times New Roman"/>
          <w:i/>
          <w:iCs/>
          <w:sz w:val="22"/>
          <w:szCs w:val="22"/>
          <w:lang w:val="it-IT"/>
        </w:rPr>
        <w:t>"Che cos'è la Fede?"</w:t>
      </w:r>
      <w:r>
        <w:rPr>
          <w:rFonts w:cs="Times New Roman"/>
          <w:sz w:val="22"/>
          <w:szCs w:val="22"/>
          <w:lang w:val="it-IT"/>
        </w:rPr>
        <w:t xml:space="preserve">. Rispose: </w:t>
      </w:r>
      <w:r>
        <w:rPr>
          <w:rFonts w:cs="Times New Roman"/>
          <w:i/>
          <w:iCs/>
          <w:sz w:val="22"/>
          <w:szCs w:val="22"/>
          <w:lang w:val="it-IT"/>
        </w:rPr>
        <w:t>"Che tu abbia fede in Iddio, nei Suoi Angeli, nei Suoi Libri, nel Suoi Messaggeri, e nella resurrezione dopo la morte"</w:t>
      </w:r>
      <w:r>
        <w:rPr>
          <w:rStyle w:val="Caratteredellanota"/>
          <w:rFonts w:cs="Times New Roman"/>
          <w:sz w:val="22"/>
          <w:szCs w:val="22"/>
          <w:lang w:val="it-IT"/>
        </w:rPr>
        <w:footnoteReference w:id="225"/>
      </w:r>
      <w:r>
        <w:rPr>
          <w:rFonts w:cs="Times New Roman"/>
          <w:sz w:val="22"/>
          <w:szCs w:val="22"/>
          <w:lang w:val="it-IT"/>
        </w:rPr>
        <w:t xml:space="preserve">. </w:t>
      </w:r>
    </w:p>
    <w:p w:rsidR="0008464A" w:rsidRDefault="0008464A" w:rsidP="00007B63">
      <w:pPr>
        <w:widowControl w:val="0"/>
        <w:bidi w:val="0"/>
        <w:spacing w:line="320" w:lineRule="atLeast"/>
        <w:jc w:val="both"/>
        <w:rPr>
          <w:rFonts w:cs="Times New Roman"/>
          <w:sz w:val="22"/>
          <w:szCs w:val="22"/>
          <w:lang w:val="it-IT"/>
        </w:rPr>
      </w:pPr>
      <w:r>
        <w:rPr>
          <w:rFonts w:cs="Times New Roman"/>
          <w:sz w:val="22"/>
          <w:szCs w:val="22"/>
          <w:lang w:val="it-IT"/>
        </w:rPr>
        <w:lastRenderedPageBreak/>
        <w:t>E come disse il Messaggero di Iddio [</w:t>
      </w:r>
      <w:r>
        <w:rPr>
          <w:rFonts w:cs="Arial Unicode MS"/>
          <w:sz w:val="22"/>
          <w:szCs w:val="22"/>
          <w:rtl/>
          <w:lang w:val="it-IT"/>
        </w:rPr>
        <w:t>ﷺ</w:t>
      </w:r>
      <w:r>
        <w:rPr>
          <w:rFonts w:cs="Times New Roman"/>
          <w:sz w:val="22"/>
          <w:szCs w:val="22"/>
          <w:lang w:val="it-IT"/>
        </w:rPr>
        <w:t xml:space="preserve">]: </w:t>
      </w:r>
      <w:r>
        <w:rPr>
          <w:rFonts w:cs="Times New Roman"/>
          <w:i/>
          <w:iCs/>
          <w:sz w:val="22"/>
          <w:szCs w:val="22"/>
          <w:lang w:val="it-IT"/>
        </w:rPr>
        <w:t>"L'</w:t>
      </w:r>
      <w:r w:rsidR="008475C2">
        <w:rPr>
          <w:rFonts w:cs="Times New Roman"/>
          <w:i/>
          <w:iCs/>
          <w:sz w:val="22"/>
          <w:szCs w:val="22"/>
          <w:lang w:val="it-IT"/>
        </w:rPr>
        <w:t>Islām</w:t>
      </w:r>
      <w:r>
        <w:rPr>
          <w:rFonts w:cs="Times New Roman"/>
          <w:i/>
          <w:iCs/>
          <w:sz w:val="22"/>
          <w:szCs w:val="22"/>
          <w:lang w:val="it-IT"/>
        </w:rPr>
        <w:t xml:space="preserve"> è che tu testimon</w:t>
      </w:r>
      <w:r w:rsidR="00007B63">
        <w:rPr>
          <w:rFonts w:cs="Times New Roman"/>
          <w:i/>
          <w:iCs/>
          <w:sz w:val="22"/>
          <w:szCs w:val="22"/>
          <w:lang w:val="it-IT"/>
        </w:rPr>
        <w:t>i che non vi è Iddio [autentico</w:t>
      </w:r>
      <w:r>
        <w:rPr>
          <w:rFonts w:cs="Times New Roman"/>
          <w:i/>
          <w:iCs/>
          <w:sz w:val="22"/>
          <w:szCs w:val="22"/>
          <w:lang w:val="it-IT"/>
        </w:rPr>
        <w:t xml:space="preserve"> degno di adorazione] se non Iddio e che </w:t>
      </w:r>
      <w:r w:rsidR="00417E7F">
        <w:rPr>
          <w:rFonts w:cs="Times New Roman"/>
          <w:i/>
          <w:iCs/>
          <w:sz w:val="22"/>
          <w:szCs w:val="22"/>
          <w:lang w:val="it-IT"/>
        </w:rPr>
        <w:t xml:space="preserve">Muĥammad </w:t>
      </w:r>
      <w:r>
        <w:rPr>
          <w:rFonts w:cs="Times New Roman"/>
          <w:i/>
          <w:iCs/>
          <w:sz w:val="22"/>
          <w:szCs w:val="22"/>
          <w:lang w:val="it-IT"/>
        </w:rPr>
        <w:t xml:space="preserve">è Messaggero di Iddio, che tu stabilisca la preghiera, che versi il tributo purificatorio, che digiuni di </w:t>
      </w:r>
      <w:r w:rsidR="00E60E0F">
        <w:rPr>
          <w:rFonts w:cs="Times New Roman"/>
          <w:i/>
          <w:iCs/>
          <w:sz w:val="22"/>
          <w:szCs w:val="22"/>
          <w:lang w:val="it-IT"/>
        </w:rPr>
        <w:t>Ramadān</w:t>
      </w:r>
      <w:r>
        <w:rPr>
          <w:rFonts w:cs="Times New Roman"/>
          <w:i/>
          <w:iCs/>
          <w:sz w:val="22"/>
          <w:szCs w:val="22"/>
          <w:lang w:val="it-IT"/>
        </w:rPr>
        <w:t xml:space="preserve"> e che compi il pellegrinaggio alla Casa qualora ne avessi la possibilità", </w:t>
      </w:r>
      <w:r>
        <w:rPr>
          <w:rFonts w:cs="Times New Roman"/>
          <w:sz w:val="22"/>
          <w:szCs w:val="22"/>
          <w:lang w:val="it-IT"/>
        </w:rPr>
        <w:t>e disse:</w:t>
      </w:r>
      <w:r>
        <w:rPr>
          <w:rFonts w:cs="Times New Roman"/>
          <w:i/>
          <w:iCs/>
          <w:sz w:val="22"/>
          <w:szCs w:val="22"/>
          <w:lang w:val="it-IT"/>
        </w:rPr>
        <w:t xml:space="preserve"> "Il musulmano è colui dalla cui lingua e dalla cui mano sono al sicuro i musulmani"</w:t>
      </w:r>
      <w:r>
        <w:rPr>
          <w:rStyle w:val="Caratteredellanota"/>
          <w:rFonts w:cs="Times New Roman"/>
          <w:i/>
          <w:iCs/>
          <w:sz w:val="22"/>
          <w:szCs w:val="22"/>
          <w:lang w:val="it-IT"/>
        </w:rPr>
        <w:footnoteReference w:id="226"/>
      </w:r>
      <w:r>
        <w:rPr>
          <w:rFonts w:cs="Times New Roman"/>
          <w:sz w:val="22"/>
          <w:szCs w:val="22"/>
          <w:lang w:val="it-IT"/>
        </w:rPr>
        <w:t>.</w:t>
      </w:r>
    </w:p>
    <w:p w:rsidR="0008464A" w:rsidRDefault="0008464A" w:rsidP="00BC1041">
      <w:pPr>
        <w:bidi w:val="0"/>
        <w:spacing w:after="80" w:line="360" w:lineRule="atLeast"/>
        <w:jc w:val="both"/>
        <w:rPr>
          <w:rFonts w:cs="Times New Roman"/>
          <w:sz w:val="22"/>
          <w:szCs w:val="22"/>
          <w:lang w:val="it-IT"/>
        </w:rPr>
      </w:pPr>
      <w:r>
        <w:rPr>
          <w:rFonts w:cs="Times New Roman"/>
          <w:sz w:val="22"/>
          <w:szCs w:val="22"/>
          <w:lang w:val="it-IT"/>
        </w:rPr>
        <w:t>E questa religione, cioè l'</w:t>
      </w:r>
      <w:r w:rsidR="008475C2">
        <w:rPr>
          <w:rFonts w:cs="Times New Roman"/>
          <w:sz w:val="22"/>
          <w:szCs w:val="22"/>
          <w:lang w:val="it-IT"/>
        </w:rPr>
        <w:t>Islām</w:t>
      </w:r>
      <w:r>
        <w:rPr>
          <w:rFonts w:cs="Times New Roman"/>
          <w:sz w:val="22"/>
          <w:szCs w:val="22"/>
          <w:lang w:val="it-IT"/>
        </w:rPr>
        <w:t>, è quella oltre alla quale Iddio non accetta altre, né dagli avi né dai posteri, poiché tutti i Profeti sono sulla religione dell'</w:t>
      </w:r>
      <w:r w:rsidR="008475C2">
        <w:rPr>
          <w:rFonts w:cs="Times New Roman"/>
          <w:sz w:val="22"/>
          <w:szCs w:val="22"/>
          <w:lang w:val="it-IT"/>
        </w:rPr>
        <w:t>Islām</w:t>
      </w:r>
      <w:r>
        <w:rPr>
          <w:rFonts w:cs="Times New Roman"/>
          <w:sz w:val="22"/>
          <w:szCs w:val="22"/>
          <w:lang w:val="it-IT"/>
        </w:rPr>
        <w:t xml:space="preserve">. Disse Iddio l'Eccelso: </w:t>
      </w:r>
      <w:r>
        <w:rPr>
          <w:rFonts w:cs="Times New Roman"/>
          <w:b/>
          <w:bCs/>
          <w:sz w:val="22"/>
          <w:szCs w:val="22"/>
          <w:lang w:val="it-IT"/>
        </w:rPr>
        <w:t xml:space="preserve">{E </w:t>
      </w:r>
      <w:r w:rsidR="00C44D64">
        <w:rPr>
          <w:rFonts w:cs="Times New Roman"/>
          <w:b/>
          <w:bCs/>
          <w:sz w:val="22"/>
          <w:szCs w:val="22"/>
          <w:lang w:val="it-IT"/>
        </w:rPr>
        <w:t>n</w:t>
      </w:r>
      <w:r w:rsidR="00C44D64" w:rsidRPr="00C44D64">
        <w:rPr>
          <w:rFonts w:cs="Times New Roman"/>
          <w:b/>
          <w:bCs/>
          <w:sz w:val="22"/>
          <w:szCs w:val="22"/>
          <w:lang w:val="it-IT"/>
        </w:rPr>
        <w:t xml:space="preserve">arra loro </w:t>
      </w:r>
      <w:r w:rsidR="00CD6933">
        <w:rPr>
          <w:rFonts w:cs="Times New Roman"/>
          <w:b/>
          <w:bCs/>
          <w:sz w:val="22"/>
          <w:szCs w:val="22"/>
          <w:lang w:val="it-IT"/>
        </w:rPr>
        <w:t>la notizia</w:t>
      </w:r>
      <w:r>
        <w:rPr>
          <w:rFonts w:cs="Times New Roman"/>
          <w:b/>
          <w:bCs/>
          <w:sz w:val="22"/>
          <w:szCs w:val="22"/>
          <w:lang w:val="it-IT"/>
        </w:rPr>
        <w:t xml:space="preserve"> di Noè quando disse al suo popolo: "O popol mio! Se ormai vi è gravosa la mia presenza e la mia rammemorazione dei segni di Iddio, allora è a Iddio che mi sono affidato […]"}</w:t>
      </w:r>
      <w:r>
        <w:rPr>
          <w:rFonts w:cs="Times New Roman"/>
          <w:sz w:val="22"/>
          <w:szCs w:val="22"/>
          <w:lang w:val="it-IT"/>
        </w:rPr>
        <w:t xml:space="preserve">, sino al detto: </w:t>
      </w:r>
      <w:r>
        <w:rPr>
          <w:rFonts w:cs="Times New Roman"/>
          <w:b/>
          <w:bCs/>
          <w:sz w:val="22"/>
          <w:szCs w:val="22"/>
          <w:lang w:val="it-IT"/>
        </w:rPr>
        <w:t>{[…] e mi è stato ordinato di essere uno dei musulmani}</w:t>
      </w:r>
      <w:r>
        <w:rPr>
          <w:rStyle w:val="Caratteredellanota"/>
          <w:rFonts w:cs="Times New Roman"/>
          <w:sz w:val="22"/>
          <w:szCs w:val="22"/>
          <w:lang w:val="it-IT"/>
        </w:rPr>
        <w:footnoteReference w:id="227"/>
      </w:r>
      <w:r>
        <w:rPr>
          <w:rFonts w:cs="Times New Roman"/>
          <w:sz w:val="22"/>
          <w:szCs w:val="22"/>
          <w:lang w:val="it-IT"/>
        </w:rPr>
        <w:t>.</w:t>
      </w:r>
    </w:p>
    <w:p w:rsidR="0008464A" w:rsidRDefault="0008464A" w:rsidP="00D804F6">
      <w:pPr>
        <w:bidi w:val="0"/>
        <w:spacing w:after="80" w:line="340" w:lineRule="atLeast"/>
        <w:jc w:val="both"/>
        <w:rPr>
          <w:rFonts w:cs="Times New Roman"/>
          <w:sz w:val="22"/>
          <w:szCs w:val="22"/>
          <w:lang w:val="it-IT"/>
        </w:rPr>
      </w:pPr>
      <w:r>
        <w:rPr>
          <w:rFonts w:cs="Times New Roman"/>
          <w:sz w:val="22"/>
          <w:szCs w:val="22"/>
          <w:lang w:val="it-IT"/>
        </w:rPr>
        <w:t xml:space="preserve">Disse l'Elevato di Abramo: </w:t>
      </w:r>
      <w:r>
        <w:rPr>
          <w:rFonts w:cs="Times New Roman"/>
          <w:b/>
          <w:bCs/>
          <w:sz w:val="22"/>
          <w:szCs w:val="22"/>
          <w:lang w:val="it-IT"/>
        </w:rPr>
        <w:t xml:space="preserve">{Quando gli disse il Suo Signore: "Sottomettiti" disse: "Mi sono sottomesso al </w:t>
      </w:r>
      <w:r w:rsidR="008A344E" w:rsidRPr="008A344E">
        <w:rPr>
          <w:rFonts w:cs="Times New Roman"/>
          <w:b/>
          <w:bCs/>
          <w:sz w:val="22"/>
          <w:szCs w:val="22"/>
          <w:lang w:val="it-IT"/>
        </w:rPr>
        <w:t>Signore dei mondi</w:t>
      </w:r>
      <w:r>
        <w:rPr>
          <w:rFonts w:cs="Times New Roman"/>
          <w:b/>
          <w:bCs/>
          <w:sz w:val="22"/>
          <w:szCs w:val="22"/>
          <w:lang w:val="it-IT"/>
        </w:rPr>
        <w:t>"}</w:t>
      </w:r>
      <w:r>
        <w:rPr>
          <w:rStyle w:val="Caratteredellanota"/>
          <w:rFonts w:cs="Times New Roman"/>
          <w:sz w:val="22"/>
          <w:szCs w:val="22"/>
          <w:lang w:val="it-IT"/>
        </w:rPr>
        <w:footnoteReference w:id="228"/>
      </w:r>
      <w:r w:rsidR="008A344E">
        <w:rPr>
          <w:rFonts w:cs="Times New Roman"/>
          <w:sz w:val="22"/>
          <w:szCs w:val="22"/>
          <w:lang w:val="it-IT"/>
        </w:rPr>
        <w:t>.</w:t>
      </w:r>
    </w:p>
    <w:p w:rsidR="00557748" w:rsidRDefault="0008464A" w:rsidP="00557748">
      <w:pPr>
        <w:bidi w:val="0"/>
        <w:spacing w:after="80" w:line="340" w:lineRule="atLeast"/>
        <w:jc w:val="both"/>
        <w:rPr>
          <w:rFonts w:cs="Times New Roman"/>
          <w:sz w:val="22"/>
          <w:szCs w:val="22"/>
          <w:lang w:val="it-IT"/>
        </w:rPr>
      </w:pPr>
      <w:r>
        <w:rPr>
          <w:rFonts w:cs="Times New Roman"/>
          <w:sz w:val="22"/>
          <w:szCs w:val="22"/>
          <w:lang w:val="it-IT"/>
        </w:rPr>
        <w:t xml:space="preserve">E disse di Mosè: </w:t>
      </w:r>
      <w:r>
        <w:rPr>
          <w:rFonts w:cs="Times New Roman"/>
          <w:b/>
          <w:bCs/>
          <w:sz w:val="22"/>
          <w:szCs w:val="22"/>
          <w:lang w:val="it-IT"/>
        </w:rPr>
        <w:t>{E disse Mosè: "O popol mio! Se davvero avete avuto fede in Iddio, allora affi</w:t>
      </w:r>
      <w:r w:rsidR="004F6D21">
        <w:rPr>
          <w:rFonts w:cs="Times New Roman"/>
          <w:b/>
          <w:bCs/>
          <w:sz w:val="22"/>
          <w:szCs w:val="22"/>
          <w:lang w:val="it-IT"/>
        </w:rPr>
        <w:t>datevi a Lui se siete musulmani</w:t>
      </w:r>
      <w:r>
        <w:rPr>
          <w:rFonts w:cs="Times New Roman"/>
          <w:b/>
          <w:bCs/>
          <w:sz w:val="22"/>
          <w:szCs w:val="22"/>
          <w:lang w:val="it-IT"/>
        </w:rPr>
        <w:t>"}</w:t>
      </w:r>
      <w:r>
        <w:rPr>
          <w:rStyle w:val="Caratteredellanota"/>
          <w:rFonts w:cs="Times New Roman"/>
          <w:sz w:val="22"/>
          <w:szCs w:val="22"/>
          <w:lang w:val="it-IT"/>
        </w:rPr>
        <w:footnoteReference w:id="229"/>
      </w:r>
      <w:r w:rsidR="00557748">
        <w:rPr>
          <w:rFonts w:cs="Times New Roman"/>
          <w:sz w:val="22"/>
          <w:szCs w:val="22"/>
          <w:lang w:val="it-IT"/>
        </w:rPr>
        <w:t>.</w:t>
      </w:r>
    </w:p>
    <w:p w:rsidR="00557748" w:rsidRDefault="0008464A" w:rsidP="00557748">
      <w:pPr>
        <w:bidi w:val="0"/>
        <w:spacing w:after="80" w:line="340" w:lineRule="atLeast"/>
        <w:jc w:val="both"/>
        <w:rPr>
          <w:rFonts w:cs="Times New Roman"/>
          <w:sz w:val="22"/>
          <w:szCs w:val="22"/>
          <w:lang w:val="it-IT"/>
        </w:rPr>
      </w:pPr>
      <w:r>
        <w:rPr>
          <w:rFonts w:cs="Times New Roman"/>
          <w:sz w:val="22"/>
          <w:szCs w:val="22"/>
          <w:lang w:val="it-IT"/>
        </w:rPr>
        <w:t xml:space="preserve">E raccontò di ciò che disse a Gesù: </w:t>
      </w:r>
      <w:r>
        <w:rPr>
          <w:rFonts w:cs="Times New Roman"/>
          <w:b/>
          <w:bCs/>
          <w:sz w:val="22"/>
          <w:szCs w:val="22"/>
          <w:lang w:val="it-IT"/>
        </w:rPr>
        <w:t>{Quando ho ispirato agli apostoli: "Abbiate fede in Me e così nel Mio Messaggero". Dissero: "Abbiamo avuto fede e sii testim</w:t>
      </w:r>
      <w:r w:rsidR="004F6D21">
        <w:rPr>
          <w:rFonts w:cs="Times New Roman"/>
          <w:b/>
          <w:bCs/>
          <w:sz w:val="22"/>
          <w:szCs w:val="22"/>
          <w:lang w:val="it-IT"/>
        </w:rPr>
        <w:t>one che siamo davvero musulmani</w:t>
      </w:r>
      <w:r>
        <w:rPr>
          <w:rFonts w:cs="Times New Roman"/>
          <w:b/>
          <w:bCs/>
          <w:sz w:val="22"/>
          <w:szCs w:val="22"/>
          <w:lang w:val="it-IT"/>
        </w:rPr>
        <w:t>"}</w:t>
      </w:r>
      <w:r>
        <w:rPr>
          <w:rStyle w:val="Caratteredellanota"/>
          <w:rFonts w:cs="Times New Roman"/>
          <w:sz w:val="22"/>
          <w:szCs w:val="22"/>
          <w:lang w:val="it-IT"/>
        </w:rPr>
        <w:footnoteReference w:id="230"/>
      </w:r>
      <w:r>
        <w:rPr>
          <w:rFonts w:cs="Times New Roman"/>
          <w:b/>
          <w:bCs/>
          <w:sz w:val="22"/>
          <w:szCs w:val="22"/>
          <w:lang w:val="it-IT"/>
        </w:rPr>
        <w:t xml:space="preserve"> </w:t>
      </w:r>
      <w:r>
        <w:rPr>
          <w:rStyle w:val="Caratteredellanota"/>
          <w:rFonts w:cs="Times New Roman"/>
          <w:sz w:val="22"/>
          <w:szCs w:val="22"/>
          <w:lang w:val="it-IT"/>
        </w:rPr>
        <w:footnoteReference w:id="231"/>
      </w:r>
      <w:r w:rsidR="00557748">
        <w:rPr>
          <w:rFonts w:cs="Times New Roman"/>
          <w:sz w:val="22"/>
          <w:szCs w:val="22"/>
          <w:lang w:val="it-IT"/>
        </w:rPr>
        <w:t>.</w:t>
      </w:r>
    </w:p>
    <w:p w:rsidR="0008464A" w:rsidRDefault="0008464A" w:rsidP="00557748">
      <w:pPr>
        <w:bidi w:val="0"/>
        <w:spacing w:after="80" w:line="340" w:lineRule="atLeast"/>
        <w:jc w:val="both"/>
        <w:rPr>
          <w:rFonts w:cs="Times New Roman"/>
          <w:sz w:val="22"/>
          <w:szCs w:val="22"/>
          <w:lang w:val="it-IT"/>
        </w:rPr>
      </w:pPr>
      <w:r>
        <w:rPr>
          <w:rFonts w:cs="Times New Roman"/>
          <w:sz w:val="22"/>
          <w:szCs w:val="22"/>
          <w:lang w:val="it-IT"/>
        </w:rPr>
        <w:lastRenderedPageBreak/>
        <w:t>E questa religione – l'</w:t>
      </w:r>
      <w:r w:rsidR="008475C2">
        <w:rPr>
          <w:rFonts w:cs="Times New Roman"/>
          <w:sz w:val="22"/>
          <w:szCs w:val="22"/>
          <w:lang w:val="it-IT"/>
        </w:rPr>
        <w:t>Islām</w:t>
      </w:r>
      <w:r>
        <w:rPr>
          <w:rFonts w:cs="Times New Roman"/>
          <w:sz w:val="22"/>
          <w:szCs w:val="22"/>
          <w:lang w:val="it-IT"/>
        </w:rPr>
        <w:t xml:space="preserve"> – trae il suo ordinamento, la sua dottrina, le sue leggi dalla rivelazione divina - il Corano e la Sunnah- di cui ti esporrò una breve presentazione.</w:t>
      </w:r>
    </w:p>
    <w:p w:rsidR="0008464A" w:rsidRDefault="0008464A" w:rsidP="00E40C48">
      <w:pPr>
        <w:bidi w:val="0"/>
        <w:spacing w:before="240" w:after="80" w:line="340" w:lineRule="atLeast"/>
        <w:jc w:val="both"/>
        <w:rPr>
          <w:rFonts w:cs="Times New Roman"/>
          <w:sz w:val="22"/>
          <w:szCs w:val="22"/>
          <w:lang w:val="it-IT"/>
        </w:rPr>
      </w:pPr>
      <w:r>
        <w:rPr>
          <w:rFonts w:cs="Times New Roman"/>
          <w:b/>
          <w:bCs/>
          <w:sz w:val="26"/>
          <w:szCs w:val="26"/>
          <w:lang w:val="it-IT"/>
        </w:rPr>
        <w:t>Le Basi e le Fonti dell'</w:t>
      </w:r>
      <w:r w:rsidR="008475C2">
        <w:rPr>
          <w:rFonts w:cs="Times New Roman"/>
          <w:b/>
          <w:bCs/>
          <w:sz w:val="26"/>
          <w:szCs w:val="26"/>
          <w:lang w:val="it-IT"/>
        </w:rPr>
        <w:t>Islām</w:t>
      </w:r>
    </w:p>
    <w:p w:rsidR="00557748" w:rsidRDefault="0008464A" w:rsidP="00557748">
      <w:pPr>
        <w:widowControl w:val="0"/>
        <w:bidi w:val="0"/>
        <w:spacing w:after="80" w:line="340" w:lineRule="atLeast"/>
        <w:jc w:val="both"/>
        <w:rPr>
          <w:rFonts w:cs="Times New Roman"/>
          <w:sz w:val="22"/>
          <w:szCs w:val="22"/>
          <w:lang w:val="it-IT"/>
        </w:rPr>
      </w:pPr>
      <w:r>
        <w:rPr>
          <w:rFonts w:cs="Times New Roman"/>
          <w:sz w:val="22"/>
          <w:szCs w:val="22"/>
          <w:lang w:val="it-IT"/>
        </w:rPr>
        <w:t>È ormai uso comune tra i seguaci delle false religioni e delle ideologie razionalistiche, la santificazione di libri tramandati tra di loro, scritti in tempi immemorabili, di cui spesso non si conosce nemmanco l'identità dell'autore, né quella del traduttore, né l'epoca in cui sono stati scritti. Ma quel che è certo è che sono stati redatti da persone, che in quanto tali risentono ciò che risente il resto degli esseri umani in quanto a debolezze, mancanze, inclinazioni e dimenticanze.</w:t>
      </w:r>
    </w:p>
    <w:p w:rsidR="00E40C48" w:rsidRDefault="0008464A" w:rsidP="00557748">
      <w:pPr>
        <w:widowControl w:val="0"/>
        <w:bidi w:val="0"/>
        <w:spacing w:after="80" w:line="340" w:lineRule="atLeast"/>
        <w:jc w:val="both"/>
        <w:rPr>
          <w:rFonts w:cs="Times New Roman"/>
          <w:sz w:val="22"/>
          <w:szCs w:val="22"/>
          <w:lang w:val="it-IT"/>
        </w:rPr>
      </w:pPr>
      <w:r>
        <w:rPr>
          <w:rFonts w:cs="Times New Roman"/>
          <w:sz w:val="22"/>
          <w:szCs w:val="22"/>
          <w:lang w:val="it-IT"/>
        </w:rPr>
        <w:t>L'</w:t>
      </w:r>
      <w:r w:rsidR="008475C2">
        <w:rPr>
          <w:rFonts w:cs="Times New Roman"/>
          <w:sz w:val="22"/>
          <w:szCs w:val="22"/>
          <w:lang w:val="it-IT"/>
        </w:rPr>
        <w:t>Islām</w:t>
      </w:r>
      <w:r>
        <w:rPr>
          <w:rFonts w:cs="Times New Roman"/>
          <w:sz w:val="22"/>
          <w:szCs w:val="22"/>
          <w:lang w:val="it-IT"/>
        </w:rPr>
        <w:t xml:space="preserve"> invece si distingue poiché si basa sulla fonte di Verità, la rivelazione divina, il Corano e la </w:t>
      </w:r>
      <w:r>
        <w:rPr>
          <w:rFonts w:cs="Times New Roman"/>
          <w:i/>
          <w:iCs/>
          <w:sz w:val="22"/>
          <w:szCs w:val="22"/>
          <w:lang w:val="it-IT"/>
        </w:rPr>
        <w:t>Sunnah</w:t>
      </w:r>
      <w:r>
        <w:rPr>
          <w:rFonts w:cs="Times New Roman"/>
          <w:sz w:val="22"/>
          <w:szCs w:val="22"/>
          <w:lang w:val="it-IT"/>
        </w:rPr>
        <w:t>, e in ciò che segue vi sarà una breve introduzione a proposito di entrambi:</w:t>
      </w:r>
    </w:p>
    <w:p w:rsidR="00E40C48" w:rsidRDefault="00E40C48">
      <w:pPr>
        <w:suppressAutoHyphens w:val="0"/>
        <w:bidi w:val="0"/>
        <w:spacing w:after="200" w:line="276" w:lineRule="auto"/>
        <w:rPr>
          <w:rFonts w:cs="Times New Roman"/>
          <w:sz w:val="22"/>
          <w:szCs w:val="22"/>
          <w:lang w:val="it-IT"/>
        </w:rPr>
      </w:pPr>
      <w:r>
        <w:rPr>
          <w:rFonts w:cs="Times New Roman"/>
          <w:sz w:val="22"/>
          <w:szCs w:val="22"/>
          <w:lang w:val="it-IT"/>
        </w:rPr>
        <w:br w:type="page"/>
      </w:r>
    </w:p>
    <w:p w:rsidR="0008464A" w:rsidRDefault="0008464A" w:rsidP="007E0006">
      <w:pPr>
        <w:numPr>
          <w:ilvl w:val="0"/>
          <w:numId w:val="23"/>
        </w:numPr>
        <w:tabs>
          <w:tab w:val="clear" w:pos="720"/>
          <w:tab w:val="left" w:pos="284"/>
        </w:tabs>
        <w:bidi w:val="0"/>
        <w:spacing w:after="80" w:line="360" w:lineRule="atLeast"/>
        <w:ind w:left="0" w:firstLine="0"/>
        <w:jc w:val="both"/>
        <w:rPr>
          <w:rFonts w:cs="Times New Roman"/>
          <w:sz w:val="22"/>
          <w:szCs w:val="22"/>
          <w:lang w:val="it-IT"/>
        </w:rPr>
      </w:pPr>
      <w:r>
        <w:rPr>
          <w:rFonts w:cs="Times New Roman"/>
          <w:b/>
          <w:bCs/>
          <w:sz w:val="22"/>
          <w:szCs w:val="22"/>
          <w:lang w:val="it-IT"/>
        </w:rPr>
        <w:lastRenderedPageBreak/>
        <w:t>Il Glorioso Corano:</w:t>
      </w:r>
    </w:p>
    <w:p w:rsidR="0008464A" w:rsidRDefault="0008464A" w:rsidP="008222D6">
      <w:pPr>
        <w:bidi w:val="0"/>
        <w:spacing w:after="80" w:line="360" w:lineRule="atLeast"/>
        <w:jc w:val="both"/>
        <w:rPr>
          <w:rFonts w:cs="Times New Roman"/>
          <w:sz w:val="22"/>
          <w:szCs w:val="22"/>
          <w:lang w:val="it-IT"/>
        </w:rPr>
      </w:pPr>
      <w:r>
        <w:rPr>
          <w:rFonts w:cs="Times New Roman"/>
          <w:sz w:val="22"/>
          <w:szCs w:val="22"/>
          <w:lang w:val="it-IT"/>
        </w:rPr>
        <w:t>Hai saputo in precedenza che l'</w:t>
      </w:r>
      <w:r w:rsidR="008475C2">
        <w:rPr>
          <w:rFonts w:cs="Times New Roman"/>
          <w:sz w:val="22"/>
          <w:szCs w:val="22"/>
          <w:lang w:val="it-IT"/>
        </w:rPr>
        <w:t>Islām</w:t>
      </w:r>
      <w:r>
        <w:rPr>
          <w:rFonts w:cs="Times New Roman"/>
          <w:sz w:val="22"/>
          <w:szCs w:val="22"/>
          <w:lang w:val="it-IT"/>
        </w:rPr>
        <w:t xml:space="preserve"> è davvero la religione di Iddio, ed è per questo motivo che Egli ha fatto scendere il Corano sul Suo Messaggero </w:t>
      </w:r>
      <w:r w:rsidR="00417E7F">
        <w:rPr>
          <w:rFonts w:cs="Times New Roman"/>
          <w:sz w:val="22"/>
          <w:szCs w:val="22"/>
          <w:lang w:val="it-IT"/>
        </w:rPr>
        <w:t xml:space="preserve">Muĥammad </w:t>
      </w:r>
      <w:r>
        <w:rPr>
          <w:rFonts w:cs="Times New Roman"/>
          <w:sz w:val="22"/>
          <w:szCs w:val="22"/>
          <w:lang w:val="it-IT"/>
        </w:rPr>
        <w:t>[</w:t>
      </w:r>
      <w:r>
        <w:rPr>
          <w:rFonts w:cs="Arial Unicode MS"/>
          <w:sz w:val="22"/>
          <w:szCs w:val="22"/>
          <w:rtl/>
          <w:lang w:val="it-IT"/>
        </w:rPr>
        <w:t>ﷺ</w:t>
      </w:r>
      <w:r>
        <w:rPr>
          <w:rFonts w:cs="Times New Roman"/>
          <w:sz w:val="22"/>
          <w:szCs w:val="22"/>
          <w:lang w:val="it-IT"/>
        </w:rPr>
        <w:t xml:space="preserve">] come guida per i timorati, statuto per i musulmani, cura per i cuori di coloro per cui Iddio ha voluto la guarigione, lume per coloro cui Iddio ha voluto dare il successo e la luce. </w:t>
      </w:r>
    </w:p>
    <w:p w:rsidR="0008464A" w:rsidRDefault="0008464A" w:rsidP="008222D6">
      <w:pPr>
        <w:widowControl w:val="0"/>
        <w:bidi w:val="0"/>
        <w:spacing w:after="80" w:line="360" w:lineRule="atLeast"/>
        <w:jc w:val="both"/>
        <w:rPr>
          <w:rFonts w:cs="Times New Roman"/>
          <w:sz w:val="22"/>
          <w:szCs w:val="22"/>
          <w:lang w:val="it-IT"/>
        </w:rPr>
      </w:pPr>
      <w:r>
        <w:rPr>
          <w:rFonts w:cs="Times New Roman"/>
          <w:sz w:val="22"/>
          <w:szCs w:val="22"/>
          <w:lang w:val="it-IT"/>
        </w:rPr>
        <w:t>Raccoglie i fondamenti per cui Iddio ha inviato i Messaggeri</w:t>
      </w:r>
      <w:r>
        <w:rPr>
          <w:rStyle w:val="Caratteredellanota"/>
          <w:rFonts w:cs="Times New Roman"/>
          <w:sz w:val="22"/>
          <w:szCs w:val="22"/>
          <w:lang w:val="it-IT"/>
        </w:rPr>
        <w:footnoteReference w:id="232"/>
      </w:r>
      <w:r>
        <w:rPr>
          <w:rFonts w:cs="Times New Roman"/>
          <w:sz w:val="22"/>
          <w:szCs w:val="22"/>
          <w:lang w:val="it-IT"/>
        </w:rPr>
        <w:t xml:space="preserve"> e il Corano non rappresenta un’innovazione tra i Libri sacri, così come </w:t>
      </w:r>
      <w:r w:rsidR="00417E7F">
        <w:rPr>
          <w:rFonts w:cs="Times New Roman"/>
          <w:sz w:val="22"/>
          <w:szCs w:val="22"/>
          <w:lang w:val="it-IT"/>
        </w:rPr>
        <w:t xml:space="preserve">Muĥammad </w:t>
      </w:r>
      <w:r>
        <w:rPr>
          <w:rFonts w:cs="Times New Roman"/>
          <w:sz w:val="22"/>
          <w:szCs w:val="22"/>
          <w:lang w:val="it-IT"/>
        </w:rPr>
        <w:t>[</w:t>
      </w:r>
      <w:r>
        <w:rPr>
          <w:rFonts w:cs="Arial Unicode MS"/>
          <w:sz w:val="22"/>
          <w:szCs w:val="22"/>
          <w:rtl/>
          <w:lang w:val="it-IT"/>
        </w:rPr>
        <w:t>ﷺ</w:t>
      </w:r>
      <w:r>
        <w:rPr>
          <w:rFonts w:cs="Times New Roman"/>
          <w:sz w:val="22"/>
          <w:szCs w:val="22"/>
          <w:lang w:val="it-IT"/>
        </w:rPr>
        <w:t>] non rappresenta innovazione tra i Messaggeri. Infatti Iddio rivelò ad Abramo i Fogli, onorò Mosè con la Torah e Davide con i Salmi, e Gesù giunse col Vangelo. E tutti questi Libri sono in verità rivelazioni di Iddio ai Suoi Profeti e Messaggeri, ma gran parte del contenuto di queste Scritture precedenti è andato perso, e la maggioranza di esse sono scomparse o sono state afflitte da distorsione e manipolazione.</w:t>
      </w:r>
    </w:p>
    <w:p w:rsidR="0008464A" w:rsidRDefault="0008464A" w:rsidP="00002DB8">
      <w:pPr>
        <w:bidi w:val="0"/>
        <w:spacing w:after="80" w:line="360" w:lineRule="atLeast"/>
        <w:jc w:val="both"/>
        <w:rPr>
          <w:rFonts w:cs="Times New Roman"/>
          <w:sz w:val="22"/>
          <w:szCs w:val="22"/>
          <w:lang w:val="it-IT"/>
        </w:rPr>
      </w:pPr>
      <w:r>
        <w:rPr>
          <w:rFonts w:cs="Times New Roman"/>
          <w:sz w:val="22"/>
          <w:szCs w:val="22"/>
          <w:lang w:val="it-IT"/>
        </w:rPr>
        <w:t xml:space="preserve">Nel caso del Glorioso Corano, invece, Iddio ne ha garantito la conservazione e l'ha reso preminente e abrogativo dei Libri che l'hanno preceduto. Disse l'Elevato: </w:t>
      </w:r>
      <w:r>
        <w:rPr>
          <w:rFonts w:cs="Times New Roman"/>
          <w:b/>
          <w:bCs/>
          <w:sz w:val="22"/>
          <w:szCs w:val="22"/>
          <w:lang w:val="it-IT"/>
        </w:rPr>
        <w:t xml:space="preserve">{E ti abbiamo fatto scendere </w:t>
      </w:r>
      <w:r>
        <w:rPr>
          <w:rFonts w:cs="Times New Roman"/>
          <w:b/>
          <w:sz w:val="22"/>
          <w:szCs w:val="22"/>
          <w:lang w:val="it-IT"/>
        </w:rPr>
        <w:t xml:space="preserve">[o </w:t>
      </w:r>
      <w:r w:rsidR="008740AF">
        <w:rPr>
          <w:rFonts w:cs="Times New Roman"/>
          <w:b/>
          <w:sz w:val="22"/>
          <w:szCs w:val="22"/>
          <w:lang w:val="it-IT"/>
        </w:rPr>
        <w:t>Muĥammad</w:t>
      </w:r>
      <w:r>
        <w:rPr>
          <w:rFonts w:cs="Times New Roman"/>
          <w:b/>
          <w:sz w:val="22"/>
          <w:szCs w:val="22"/>
          <w:lang w:val="it-IT"/>
        </w:rPr>
        <w:t>]</w:t>
      </w:r>
      <w:r>
        <w:rPr>
          <w:rFonts w:cs="Times New Roman"/>
          <w:b/>
          <w:bCs/>
          <w:sz w:val="22"/>
          <w:szCs w:val="22"/>
          <w:lang w:val="it-IT"/>
        </w:rPr>
        <w:t xml:space="preserve"> il Libro con la Verità, confermante</w:t>
      </w:r>
      <w:r w:rsidR="004942CA">
        <w:rPr>
          <w:rFonts w:cs="Times New Roman"/>
          <w:b/>
          <w:bCs/>
          <w:sz w:val="22"/>
          <w:szCs w:val="22"/>
          <w:lang w:val="it-IT"/>
        </w:rPr>
        <w:t xml:space="preserve"> </w:t>
      </w:r>
      <w:r w:rsidR="004942CA" w:rsidRPr="004942CA">
        <w:rPr>
          <w:rFonts w:cs="Times New Roman"/>
          <w:b/>
          <w:bCs/>
          <w:sz w:val="22"/>
          <w:szCs w:val="22"/>
          <w:lang w:val="it-IT"/>
        </w:rPr>
        <w:t>ciò che di Scrittura l'ha preceduto</w:t>
      </w:r>
      <w:r w:rsidRPr="004942CA">
        <w:rPr>
          <w:rFonts w:cs="Times New Roman"/>
          <w:b/>
          <w:bCs/>
          <w:sz w:val="22"/>
          <w:szCs w:val="22"/>
          <w:lang w:val="it-IT"/>
        </w:rPr>
        <w:t xml:space="preserve"> </w:t>
      </w:r>
      <w:r w:rsidRPr="00002DB8">
        <w:rPr>
          <w:rFonts w:cs="Times New Roman"/>
          <w:b/>
          <w:bCs/>
          <w:sz w:val="22"/>
          <w:szCs w:val="22"/>
          <w:lang w:val="it-IT"/>
        </w:rPr>
        <w:t xml:space="preserve">e </w:t>
      </w:r>
      <w:r w:rsidR="00002DB8" w:rsidRPr="00002DB8">
        <w:rPr>
          <w:rFonts w:cs="Times New Roman"/>
          <w:b/>
          <w:bCs/>
          <w:sz w:val="22"/>
          <w:szCs w:val="22"/>
          <w:lang w:val="it-IT"/>
        </w:rPr>
        <w:t>preminente</w:t>
      </w:r>
      <w:r w:rsidR="00E045DC" w:rsidRPr="00002DB8">
        <w:rPr>
          <w:rFonts w:cs="Times New Roman"/>
          <w:b/>
          <w:bCs/>
          <w:sz w:val="22"/>
          <w:szCs w:val="22"/>
          <w:lang w:val="it-IT"/>
        </w:rPr>
        <w:t xml:space="preserve"> su </w:t>
      </w:r>
      <w:r w:rsidR="00002DB8" w:rsidRPr="00002DB8">
        <w:rPr>
          <w:rFonts w:cs="Times New Roman"/>
          <w:b/>
          <w:bCs/>
          <w:sz w:val="22"/>
          <w:szCs w:val="22"/>
          <w:lang w:val="it-IT"/>
        </w:rPr>
        <w:t>di essa</w:t>
      </w:r>
      <w:r>
        <w:rPr>
          <w:rFonts w:cs="Times New Roman"/>
          <w:b/>
          <w:bCs/>
          <w:sz w:val="22"/>
          <w:szCs w:val="22"/>
          <w:lang w:val="it-IT"/>
        </w:rPr>
        <w:t>}</w:t>
      </w:r>
      <w:r>
        <w:rPr>
          <w:rStyle w:val="Caratteredellanota"/>
          <w:rFonts w:cs="Times New Roman"/>
          <w:sz w:val="22"/>
          <w:szCs w:val="22"/>
          <w:lang w:val="it-IT"/>
        </w:rPr>
        <w:footnoteReference w:id="233"/>
      </w:r>
      <w:r>
        <w:rPr>
          <w:rFonts w:cs="Times New Roman"/>
          <w:sz w:val="22"/>
          <w:szCs w:val="22"/>
          <w:lang w:val="it-IT"/>
        </w:rPr>
        <w:t xml:space="preserve">; e Colui che l'ha fatto scendere l’ha descritto come spiegazione di ogni cosa, così disse: </w:t>
      </w:r>
      <w:r>
        <w:rPr>
          <w:rFonts w:cs="Times New Roman"/>
          <w:b/>
          <w:bCs/>
          <w:sz w:val="22"/>
          <w:szCs w:val="22"/>
          <w:lang w:val="it-IT"/>
        </w:rPr>
        <w:t xml:space="preserve">{E </w:t>
      </w:r>
      <w:r>
        <w:rPr>
          <w:rFonts w:cs="Times New Roman"/>
          <w:b/>
          <w:bCs/>
          <w:sz w:val="22"/>
          <w:szCs w:val="22"/>
          <w:lang w:val="it-IT"/>
        </w:rPr>
        <w:lastRenderedPageBreak/>
        <w:t>abbiamo fatto scendere su di te il Libro, spiegazione di ogni cosa}</w:t>
      </w:r>
      <w:r>
        <w:rPr>
          <w:rStyle w:val="Caratteredellanota"/>
          <w:rFonts w:cs="Times New Roman"/>
          <w:sz w:val="22"/>
          <w:szCs w:val="22"/>
          <w:lang w:val="it-IT"/>
        </w:rPr>
        <w:footnoteReference w:id="234"/>
      </w:r>
      <w:r>
        <w:rPr>
          <w:rFonts w:cs="Times New Roman"/>
          <w:sz w:val="22"/>
          <w:szCs w:val="22"/>
          <w:lang w:val="it-IT"/>
        </w:rPr>
        <w:t xml:space="preserve">; e come guida e misericordia: </w:t>
      </w:r>
      <w:r>
        <w:rPr>
          <w:rFonts w:cs="Times New Roman"/>
          <w:b/>
          <w:bCs/>
          <w:sz w:val="22"/>
          <w:szCs w:val="22"/>
          <w:lang w:val="it-IT"/>
        </w:rPr>
        <w:t>{Invero vi è giunta una prova dal vostro Signore, guida e misericordia}</w:t>
      </w:r>
      <w:r>
        <w:rPr>
          <w:rStyle w:val="Caratteredellanota"/>
          <w:rFonts w:cs="Times New Roman"/>
          <w:sz w:val="22"/>
          <w:szCs w:val="22"/>
          <w:lang w:val="it-IT"/>
        </w:rPr>
        <w:footnoteReference w:id="235"/>
      </w:r>
      <w:r>
        <w:rPr>
          <w:rFonts w:cs="Times New Roman"/>
          <w:sz w:val="22"/>
          <w:szCs w:val="22"/>
          <w:lang w:val="it-IT"/>
        </w:rPr>
        <w:t xml:space="preserve">; e conducente  a ciò che più retto </w:t>
      </w:r>
      <w:r>
        <w:rPr>
          <w:rFonts w:cs="Times New Roman"/>
          <w:b/>
          <w:bCs/>
          <w:sz w:val="22"/>
          <w:szCs w:val="22"/>
          <w:lang w:val="it-IT"/>
        </w:rPr>
        <w:t>{Invero, questo Corano guida a ciò che è più retto […]}</w:t>
      </w:r>
      <w:r>
        <w:rPr>
          <w:rStyle w:val="Caratteredellanota"/>
          <w:rFonts w:cs="Times New Roman"/>
          <w:sz w:val="22"/>
          <w:szCs w:val="22"/>
          <w:lang w:val="it-IT"/>
        </w:rPr>
        <w:footnoteReference w:id="236"/>
      </w:r>
      <w:r>
        <w:rPr>
          <w:rFonts w:cs="Times New Roman"/>
          <w:sz w:val="22"/>
          <w:szCs w:val="22"/>
          <w:lang w:val="it-IT"/>
        </w:rPr>
        <w:t>: quindi, guida gli uomini alla retta via in ciascuna delle questioni della loro vita.</w:t>
      </w:r>
    </w:p>
    <w:p w:rsidR="0008464A" w:rsidRDefault="0008464A" w:rsidP="00AC3CB4">
      <w:pPr>
        <w:bidi w:val="0"/>
        <w:spacing w:after="80" w:line="360" w:lineRule="atLeast"/>
        <w:jc w:val="both"/>
        <w:rPr>
          <w:rFonts w:cs="Times New Roman"/>
          <w:sz w:val="22"/>
          <w:szCs w:val="22"/>
          <w:lang w:val="it-IT"/>
        </w:rPr>
      </w:pPr>
      <w:r>
        <w:rPr>
          <w:rFonts w:cs="Times New Roman"/>
          <w:sz w:val="22"/>
          <w:szCs w:val="22"/>
          <w:lang w:val="it-IT"/>
        </w:rPr>
        <w:t xml:space="preserve">E questo Corano rappresenta una prova eterna della veridicità di </w:t>
      </w:r>
      <w:r w:rsidR="00417E7F">
        <w:rPr>
          <w:rFonts w:cs="Times New Roman"/>
          <w:sz w:val="22"/>
          <w:szCs w:val="22"/>
          <w:lang w:val="it-IT"/>
        </w:rPr>
        <w:t xml:space="preserve">Muĥammad </w:t>
      </w:r>
      <w:r>
        <w:rPr>
          <w:rFonts w:cs="Times New Roman"/>
          <w:sz w:val="22"/>
          <w:szCs w:val="22"/>
          <w:lang w:val="it-IT"/>
        </w:rPr>
        <w:t>[</w:t>
      </w:r>
      <w:r>
        <w:rPr>
          <w:rFonts w:cs="Arial Unicode MS"/>
          <w:sz w:val="22"/>
          <w:szCs w:val="22"/>
          <w:rtl/>
          <w:lang w:val="it-IT"/>
        </w:rPr>
        <w:t>ﷺ</w:t>
      </w:r>
      <w:r>
        <w:rPr>
          <w:rFonts w:cs="Times New Roman"/>
          <w:sz w:val="22"/>
          <w:szCs w:val="22"/>
          <w:lang w:val="it-IT"/>
        </w:rPr>
        <w:t>] – tra le prove permanenti sino al Giorno della Resurrezione</w:t>
      </w:r>
      <w:r w:rsidR="00AC3CB4">
        <w:rPr>
          <w:rFonts w:cs="Times New Roman"/>
          <w:sz w:val="22"/>
          <w:szCs w:val="22"/>
          <w:lang w:val="it-IT"/>
        </w:rPr>
        <w:t xml:space="preserve"> </w:t>
      </w:r>
      <w:r>
        <w:rPr>
          <w:rFonts w:cs="Times New Roman"/>
          <w:sz w:val="22"/>
          <w:szCs w:val="22"/>
          <w:lang w:val="it-IT"/>
        </w:rPr>
        <w:t>- a differenza dei segni e dei miracoli concessi ai Profeti che l'hanno preceduto, le cui evidenze terminavano assieme al termine delle loro vite.</w:t>
      </w:r>
    </w:p>
    <w:p w:rsidR="0008464A" w:rsidRDefault="0008464A" w:rsidP="00D53301">
      <w:pPr>
        <w:bidi w:val="0"/>
        <w:spacing w:after="80" w:line="360" w:lineRule="atLeast"/>
        <w:jc w:val="both"/>
        <w:rPr>
          <w:rFonts w:cs="Times New Roman"/>
          <w:sz w:val="22"/>
          <w:szCs w:val="22"/>
          <w:lang w:val="it-IT"/>
        </w:rPr>
      </w:pPr>
      <w:r>
        <w:rPr>
          <w:rFonts w:cs="Times New Roman"/>
          <w:sz w:val="22"/>
          <w:szCs w:val="22"/>
          <w:lang w:val="it-IT"/>
        </w:rPr>
        <w:t>Il Corano invece, Iddio l’ha reso una garanzia permanente. È la dimostrazione consolidata e la prova stupefacente, e attraverso la sua magnificenza Iddio ha sfidato l'umanità a riprodurne uno simile, poi a riprodurne dieci sure e infine solo una, ma non ne sono stati in grado. Eppure non è composto da altro che lettere e parole, e il popolo su cui è sceso era il popolo d</w:t>
      </w:r>
      <w:r w:rsidR="00AC3CB4">
        <w:rPr>
          <w:rFonts w:cs="Times New Roman"/>
          <w:sz w:val="22"/>
          <w:szCs w:val="22"/>
          <w:lang w:val="it-IT"/>
        </w:rPr>
        <w:t>ell’eloquenza e della retorica.</w:t>
      </w:r>
    </w:p>
    <w:p w:rsidR="0008464A" w:rsidRDefault="0008464A" w:rsidP="00D53301">
      <w:pPr>
        <w:bidi w:val="0"/>
        <w:spacing w:after="80" w:line="360" w:lineRule="atLeast"/>
        <w:jc w:val="both"/>
        <w:rPr>
          <w:rFonts w:cs="Times New Roman"/>
          <w:sz w:val="22"/>
          <w:szCs w:val="22"/>
          <w:lang w:val="it-IT"/>
        </w:rPr>
      </w:pPr>
      <w:r>
        <w:rPr>
          <w:rFonts w:cs="Times New Roman"/>
          <w:sz w:val="22"/>
          <w:szCs w:val="22"/>
          <w:lang w:val="it-IT"/>
        </w:rPr>
        <w:t xml:space="preserve">Disse l'Elevato: </w:t>
      </w:r>
      <w:r>
        <w:rPr>
          <w:rFonts w:cs="Times New Roman"/>
          <w:b/>
          <w:bCs/>
          <w:sz w:val="22"/>
          <w:szCs w:val="22"/>
          <w:lang w:val="it-IT"/>
        </w:rPr>
        <w:t>{O diranno: "È lui che l'ha inventato!". Dì: "Allora presentate una sura simile e chiamate pure chi potete all’infuori di Iddio, se siete veritieri"}</w:t>
      </w:r>
      <w:r>
        <w:rPr>
          <w:rStyle w:val="Caratteredellanota"/>
          <w:rFonts w:cs="Times New Roman"/>
          <w:sz w:val="22"/>
          <w:szCs w:val="22"/>
          <w:lang w:val="it-IT"/>
        </w:rPr>
        <w:footnoteReference w:id="237"/>
      </w:r>
      <w:r>
        <w:rPr>
          <w:rFonts w:cs="Times New Roman"/>
          <w:sz w:val="22"/>
          <w:szCs w:val="22"/>
          <w:lang w:val="it-IT"/>
        </w:rPr>
        <w:t>.</w:t>
      </w:r>
    </w:p>
    <w:p w:rsidR="0008464A" w:rsidRDefault="0008464A" w:rsidP="00D53301">
      <w:pPr>
        <w:bidi w:val="0"/>
        <w:spacing w:after="80" w:line="360" w:lineRule="atLeast"/>
        <w:jc w:val="both"/>
        <w:rPr>
          <w:rFonts w:cs="Times New Roman"/>
          <w:sz w:val="22"/>
          <w:szCs w:val="22"/>
          <w:lang w:val="it-IT"/>
        </w:rPr>
      </w:pPr>
      <w:r>
        <w:rPr>
          <w:rFonts w:cs="Times New Roman"/>
          <w:sz w:val="22"/>
          <w:szCs w:val="22"/>
          <w:lang w:val="it-IT"/>
        </w:rPr>
        <w:t xml:space="preserve">E tra le realtà che testimoniano che il Corano sia effettivamente rivelazione da parte di Iddio, vi è il fatto che contenga molte notizie sui </w:t>
      </w:r>
      <w:r>
        <w:rPr>
          <w:rFonts w:cs="Times New Roman"/>
          <w:sz w:val="22"/>
          <w:szCs w:val="22"/>
          <w:lang w:val="it-IT"/>
        </w:rPr>
        <w:lastRenderedPageBreak/>
        <w:t xml:space="preserve">popoli passati, che abbia predetto eventi futuri accaduti poi esattamente come li aveva preannunciati, e che abbia presentato molte verità scientifiche di cui gli scienziati sono in parte venuti a </w:t>
      </w:r>
      <w:r w:rsidR="00AC3CB4">
        <w:rPr>
          <w:rFonts w:cs="Times New Roman"/>
          <w:sz w:val="22"/>
          <w:szCs w:val="22"/>
          <w:lang w:val="it-IT"/>
        </w:rPr>
        <w:t>conoscenza solo in quest'epoca.</w:t>
      </w:r>
    </w:p>
    <w:p w:rsidR="0008464A" w:rsidRDefault="0008464A" w:rsidP="003E2456">
      <w:pPr>
        <w:bidi w:val="0"/>
        <w:spacing w:after="80" w:line="360" w:lineRule="atLeast"/>
        <w:jc w:val="both"/>
        <w:rPr>
          <w:rFonts w:cs="Times New Roman"/>
          <w:sz w:val="22"/>
          <w:szCs w:val="22"/>
          <w:lang w:val="it-IT"/>
        </w:rPr>
      </w:pPr>
      <w:r>
        <w:rPr>
          <w:rFonts w:cs="Times New Roman"/>
          <w:sz w:val="22"/>
          <w:szCs w:val="22"/>
          <w:lang w:val="it-IT"/>
        </w:rPr>
        <w:t xml:space="preserve">Testimonia pure in favore del fatto che il Corano sia una rivelazione da parte di Iddio che il Profeta su cui è sceso non era noto per opere simili e non è stato riferito da lui nulla che potesse assomigliare al Corano, prima della sua rivelazione. Disse l'Elevato: </w:t>
      </w:r>
      <w:r>
        <w:rPr>
          <w:rFonts w:cs="Times New Roman"/>
          <w:b/>
          <w:bCs/>
          <w:sz w:val="22"/>
          <w:szCs w:val="22"/>
          <w:lang w:val="it-IT"/>
        </w:rPr>
        <w:t>{Dì: "Se Iddio avesse voluto non l'avrei recitato a voi e non ve ne avrebbe dato conoscenza. Ho trascorso tra di voi una vita prima di questo. Non riflettete dunque?"}</w:t>
      </w:r>
      <w:r>
        <w:rPr>
          <w:rStyle w:val="Caratteredellanota"/>
          <w:rFonts w:cs="Times New Roman"/>
          <w:sz w:val="22"/>
          <w:szCs w:val="22"/>
          <w:lang w:val="it-IT"/>
        </w:rPr>
        <w:footnoteReference w:id="238"/>
      </w:r>
      <w:r>
        <w:rPr>
          <w:rFonts w:cs="Times New Roman"/>
          <w:sz w:val="22"/>
          <w:szCs w:val="22"/>
          <w:lang w:val="it-IT"/>
        </w:rPr>
        <w:t xml:space="preserve">. Era inoltre analfabeta, quindi non sapeva leggere o scrivere; non frequentava maestri e nemmeno sedeva con insegnanti e nonostante ciò ha sfidato tutti gli eloquenti e i maestri di retorica a presentare qualcosa di simile a ciò che aveva presentato: </w:t>
      </w:r>
      <w:r>
        <w:rPr>
          <w:rFonts w:cs="Times New Roman"/>
          <w:b/>
          <w:bCs/>
          <w:sz w:val="22"/>
          <w:szCs w:val="22"/>
          <w:lang w:val="it-IT"/>
        </w:rPr>
        <w:t xml:space="preserve">{Eppure non recitavi prima di questo alcun libro e </w:t>
      </w:r>
      <w:r w:rsidR="003E2456" w:rsidRPr="003E2456">
        <w:rPr>
          <w:rFonts w:cs="Times New Roman"/>
          <w:b/>
          <w:bCs/>
          <w:sz w:val="22"/>
          <w:szCs w:val="22"/>
          <w:lang w:val="it-IT"/>
        </w:rPr>
        <w:t>nemmeno ne trascrivevi con la destra. [Se così fosse stato] avrebbero avuto motivo di dubitare i rinnegatori</w:t>
      </w:r>
      <w:r>
        <w:rPr>
          <w:rFonts w:cs="Times New Roman"/>
          <w:b/>
          <w:bCs/>
          <w:sz w:val="22"/>
          <w:szCs w:val="22"/>
          <w:lang w:val="it-IT"/>
        </w:rPr>
        <w:t>}</w:t>
      </w:r>
      <w:r>
        <w:rPr>
          <w:rStyle w:val="Caratteredellanota"/>
          <w:rFonts w:cs="Times New Roman"/>
          <w:sz w:val="22"/>
          <w:szCs w:val="22"/>
          <w:lang w:val="it-IT"/>
        </w:rPr>
        <w:footnoteReference w:id="239"/>
      </w:r>
      <w:r w:rsidR="003E2456">
        <w:rPr>
          <w:rFonts w:cs="Times New Roman"/>
          <w:sz w:val="22"/>
          <w:szCs w:val="22"/>
          <w:lang w:val="it-IT"/>
        </w:rPr>
        <w:t>.</w:t>
      </w:r>
    </w:p>
    <w:p w:rsidR="0008464A" w:rsidRDefault="0008464A" w:rsidP="00551FC5">
      <w:pPr>
        <w:widowControl w:val="0"/>
        <w:bidi w:val="0"/>
        <w:spacing w:line="360" w:lineRule="atLeast"/>
        <w:jc w:val="both"/>
        <w:rPr>
          <w:rFonts w:cs="Times New Roman"/>
          <w:sz w:val="22"/>
          <w:szCs w:val="22"/>
          <w:lang w:val="it-IT"/>
        </w:rPr>
      </w:pPr>
      <w:r>
        <w:rPr>
          <w:rFonts w:cs="Times New Roman"/>
          <w:sz w:val="22"/>
          <w:szCs w:val="22"/>
          <w:lang w:val="it-IT"/>
        </w:rPr>
        <w:t xml:space="preserve">Ed a questo uomo analfabeta – il cui avvento era stato preannunciato nella Torah e nel Vangelo, nei quali fu evidenziato il fatto che fosse illetterato, che quindi non scriveva e non leggeva - giungevano i monaci ebrei e nazareni che possedevano ancora resti della Torah e il Vangelo per domandargli circa le questioni in cui divergevano e si appellavano al suo giudizio nelle loro controversie. Disse Iddio a proposito del suo </w:t>
      </w:r>
      <w:r>
        <w:rPr>
          <w:rFonts w:cs="Times New Roman"/>
          <w:sz w:val="22"/>
          <w:szCs w:val="22"/>
          <w:lang w:val="it-IT"/>
        </w:rPr>
        <w:lastRenderedPageBreak/>
        <w:t xml:space="preserve">annuncio nella Torah e nel Vangelo: </w:t>
      </w:r>
      <w:r>
        <w:rPr>
          <w:rFonts w:cs="Times New Roman"/>
          <w:b/>
          <w:bCs/>
          <w:sz w:val="22"/>
          <w:szCs w:val="22"/>
          <w:lang w:val="it-IT"/>
        </w:rPr>
        <w:t xml:space="preserve">{Coloro che seguono il Messaggero, il Profeta illetterato che trovano </w:t>
      </w:r>
      <w:r w:rsidR="008331DA" w:rsidRPr="001B1D38">
        <w:rPr>
          <w:rFonts w:cs="Times New Roman"/>
          <w:b/>
          <w:bCs/>
          <w:sz w:val="22"/>
          <w:szCs w:val="22"/>
          <w:lang w:val="it-IT"/>
        </w:rPr>
        <w:t xml:space="preserve">scritto </w:t>
      </w:r>
      <w:r w:rsidR="00C25778" w:rsidRPr="001B1D38">
        <w:rPr>
          <w:rFonts w:cs="Times New Roman"/>
          <w:b/>
          <w:bCs/>
          <w:sz w:val="22"/>
          <w:szCs w:val="22"/>
          <w:lang w:val="it-IT"/>
        </w:rPr>
        <w:t>presso di</w:t>
      </w:r>
      <w:r w:rsidR="0082026F" w:rsidRPr="001B1D38">
        <w:rPr>
          <w:rFonts w:cs="Times New Roman"/>
          <w:b/>
          <w:bCs/>
          <w:sz w:val="22"/>
          <w:szCs w:val="22"/>
          <w:lang w:val="it-IT"/>
        </w:rPr>
        <w:t xml:space="preserve"> loro </w:t>
      </w:r>
      <w:r>
        <w:rPr>
          <w:rFonts w:cs="Times New Roman"/>
          <w:b/>
          <w:bCs/>
          <w:sz w:val="22"/>
          <w:szCs w:val="22"/>
          <w:lang w:val="it-IT"/>
        </w:rPr>
        <w:t>nella Torah e nel Vangelo, che ordina  loro il bene e proibisce loro il riprovevole, gli rende lecite le cose buone e interdice loro le malvagità […]}</w:t>
      </w:r>
      <w:r>
        <w:rPr>
          <w:rStyle w:val="Caratteredellanota"/>
          <w:rFonts w:cs="Times New Roman"/>
          <w:sz w:val="22"/>
          <w:szCs w:val="22"/>
          <w:lang w:val="it-IT"/>
        </w:rPr>
        <w:footnoteReference w:id="240"/>
      </w:r>
      <w:r>
        <w:rPr>
          <w:rFonts w:cs="Times New Roman"/>
          <w:sz w:val="22"/>
          <w:szCs w:val="22"/>
          <w:lang w:val="it-IT"/>
        </w:rPr>
        <w:t xml:space="preserve">, e l'Elevato menzionò occasioni in cui gli ebrei e i nazareni domandavano a </w:t>
      </w:r>
      <w:r w:rsidR="00417E7F">
        <w:rPr>
          <w:rFonts w:cs="Times New Roman"/>
          <w:sz w:val="22"/>
          <w:szCs w:val="22"/>
          <w:lang w:val="it-IT"/>
        </w:rPr>
        <w:t xml:space="preserve">Muĥammad </w:t>
      </w:r>
      <w:r>
        <w:rPr>
          <w:rFonts w:cs="Times New Roman"/>
          <w:sz w:val="22"/>
          <w:szCs w:val="22"/>
          <w:lang w:val="it-IT"/>
        </w:rPr>
        <w:t>[</w:t>
      </w:r>
      <w:r>
        <w:rPr>
          <w:rFonts w:cs="Arial Unicode MS"/>
          <w:sz w:val="22"/>
          <w:szCs w:val="22"/>
          <w:rtl/>
          <w:lang w:val="it-IT"/>
        </w:rPr>
        <w:t>ﷺ</w:t>
      </w:r>
      <w:r>
        <w:rPr>
          <w:rFonts w:cs="Times New Roman"/>
          <w:sz w:val="22"/>
          <w:szCs w:val="22"/>
          <w:lang w:val="it-IT"/>
        </w:rPr>
        <w:t xml:space="preserve">]: </w:t>
      </w:r>
      <w:r w:rsidR="00750F96">
        <w:rPr>
          <w:rFonts w:cs="Times New Roman"/>
          <w:sz w:val="22"/>
          <w:szCs w:val="22"/>
          <w:lang w:val="it-IT"/>
        </w:rPr>
        <w:br/>
      </w:r>
      <w:r>
        <w:rPr>
          <w:rFonts w:cs="Times New Roman"/>
          <w:b/>
          <w:bCs/>
          <w:sz w:val="22"/>
          <w:szCs w:val="22"/>
          <w:lang w:val="it-IT"/>
        </w:rPr>
        <w:t>{Ti chiede la gente del Libro di far scendere su di loro un libro dal cielo}</w:t>
      </w:r>
      <w:r>
        <w:rPr>
          <w:rStyle w:val="Caratteredellanota"/>
          <w:rFonts w:cs="Times New Roman"/>
          <w:sz w:val="22"/>
          <w:szCs w:val="22"/>
          <w:lang w:val="it-IT"/>
        </w:rPr>
        <w:footnoteReference w:id="241"/>
      </w:r>
      <w:r>
        <w:rPr>
          <w:rFonts w:cs="Times New Roman"/>
          <w:sz w:val="22"/>
          <w:szCs w:val="22"/>
          <w:lang w:val="it-IT"/>
        </w:rPr>
        <w:t xml:space="preserve">, </w:t>
      </w:r>
      <w:r>
        <w:rPr>
          <w:rFonts w:cs="Times New Roman"/>
          <w:b/>
          <w:bCs/>
          <w:sz w:val="22"/>
          <w:szCs w:val="22"/>
          <w:lang w:val="it-IT"/>
        </w:rPr>
        <w:t>{E ti chiedono a proposito dello spirito}</w:t>
      </w:r>
      <w:r>
        <w:rPr>
          <w:rStyle w:val="Caratteredellanota"/>
          <w:rFonts w:cs="Times New Roman"/>
          <w:sz w:val="22"/>
          <w:szCs w:val="22"/>
          <w:lang w:val="it-IT"/>
        </w:rPr>
        <w:footnoteReference w:id="242"/>
      </w:r>
      <w:r>
        <w:rPr>
          <w:rFonts w:cs="Times New Roman"/>
          <w:sz w:val="22"/>
          <w:szCs w:val="22"/>
          <w:lang w:val="it-IT"/>
        </w:rPr>
        <w:t xml:space="preserve">, </w:t>
      </w:r>
      <w:r>
        <w:rPr>
          <w:rFonts w:cs="Times New Roman"/>
          <w:b/>
          <w:bCs/>
          <w:sz w:val="22"/>
          <w:szCs w:val="22"/>
          <w:lang w:val="it-IT"/>
        </w:rPr>
        <w:t>{E ti chiedono a proposito del Bicorne}</w:t>
      </w:r>
      <w:r>
        <w:rPr>
          <w:rStyle w:val="Caratteredellanota"/>
          <w:rFonts w:cs="Times New Roman"/>
          <w:sz w:val="22"/>
          <w:szCs w:val="22"/>
          <w:lang w:val="it-IT"/>
        </w:rPr>
        <w:footnoteReference w:id="243"/>
      </w:r>
      <w:r>
        <w:rPr>
          <w:rFonts w:cs="Times New Roman"/>
          <w:sz w:val="22"/>
          <w:szCs w:val="22"/>
          <w:lang w:val="it-IT"/>
        </w:rPr>
        <w:t xml:space="preserve">, e disse l'Eccelso: </w:t>
      </w:r>
      <w:r>
        <w:rPr>
          <w:rFonts w:cs="Times New Roman"/>
          <w:b/>
          <w:bCs/>
          <w:sz w:val="22"/>
          <w:szCs w:val="22"/>
          <w:lang w:val="it-IT"/>
        </w:rPr>
        <w:t>{Invero questo Corano narra ai Figli d'Israele la maggior parte di ciò su cui sono discordi}</w:t>
      </w:r>
      <w:r>
        <w:rPr>
          <w:rStyle w:val="Caratteredellanota"/>
          <w:rFonts w:cs="Times New Roman"/>
          <w:sz w:val="22"/>
          <w:szCs w:val="22"/>
          <w:lang w:val="it-IT"/>
        </w:rPr>
        <w:footnoteReference w:id="244"/>
      </w:r>
      <w:r>
        <w:rPr>
          <w:rFonts w:cs="Times New Roman"/>
          <w:sz w:val="22"/>
          <w:szCs w:val="22"/>
          <w:lang w:val="it-IT"/>
        </w:rPr>
        <w:t>.</w:t>
      </w:r>
    </w:p>
    <w:p w:rsidR="0008464A" w:rsidRDefault="0008464A" w:rsidP="00D53301">
      <w:pPr>
        <w:bidi w:val="0"/>
        <w:spacing w:after="80" w:line="360" w:lineRule="atLeast"/>
        <w:jc w:val="both"/>
        <w:rPr>
          <w:rFonts w:cs="Times New Roman"/>
          <w:sz w:val="22"/>
          <w:szCs w:val="22"/>
          <w:lang w:val="it-IT"/>
        </w:rPr>
      </w:pPr>
      <w:r>
        <w:rPr>
          <w:rFonts w:cs="Times New Roman"/>
          <w:sz w:val="22"/>
          <w:szCs w:val="22"/>
          <w:lang w:val="it-IT"/>
        </w:rPr>
        <w:t xml:space="preserve">Il reverendo </w:t>
      </w:r>
      <w:r>
        <w:rPr>
          <w:rFonts w:cs="Times New Roman"/>
          <w:i/>
          <w:iCs/>
          <w:sz w:val="22"/>
          <w:szCs w:val="22"/>
          <w:lang w:val="it-IT"/>
        </w:rPr>
        <w:t xml:space="preserve">Abraham Philips </w:t>
      </w:r>
      <w:r>
        <w:rPr>
          <w:rFonts w:cs="Times New Roman"/>
          <w:sz w:val="22"/>
          <w:szCs w:val="22"/>
          <w:lang w:val="it-IT"/>
        </w:rPr>
        <w:t>tentò di smentire il Corano in una tesi di dottorato, ma fallì nel suo tentativo, finendo soggiogato dal Corano con le sue dimostrazioni, le sue testimonianze e i suoi segni. Così annunciò la propria impotenza, s'asservì al proprio Creatore e dichiarò il proprio ritorno all'</w:t>
      </w:r>
      <w:r w:rsidR="008475C2">
        <w:rPr>
          <w:rFonts w:cs="Times New Roman"/>
          <w:sz w:val="22"/>
          <w:szCs w:val="22"/>
          <w:lang w:val="it-IT"/>
        </w:rPr>
        <w:t>Islām</w:t>
      </w:r>
      <w:r>
        <w:rPr>
          <w:rStyle w:val="Caratteredellanota"/>
          <w:rFonts w:cs="Times New Roman"/>
          <w:sz w:val="22"/>
          <w:szCs w:val="22"/>
          <w:lang w:val="it-IT"/>
        </w:rPr>
        <w:footnoteReference w:id="245"/>
      </w:r>
      <w:r>
        <w:rPr>
          <w:rFonts w:cs="Times New Roman"/>
          <w:sz w:val="22"/>
          <w:szCs w:val="22"/>
          <w:lang w:val="it-IT"/>
        </w:rPr>
        <w:t>.</w:t>
      </w:r>
    </w:p>
    <w:p w:rsidR="0008464A" w:rsidRDefault="0008464A" w:rsidP="00E41824">
      <w:pPr>
        <w:bidi w:val="0"/>
        <w:spacing w:line="360" w:lineRule="atLeast"/>
        <w:jc w:val="both"/>
        <w:rPr>
          <w:rFonts w:cs="Times New Roman"/>
          <w:sz w:val="22"/>
          <w:szCs w:val="22"/>
          <w:lang w:val="it-IT"/>
        </w:rPr>
      </w:pPr>
      <w:r>
        <w:rPr>
          <w:rFonts w:cs="Times New Roman"/>
          <w:sz w:val="22"/>
          <w:szCs w:val="22"/>
          <w:lang w:val="it-IT"/>
        </w:rPr>
        <w:t xml:space="preserve">Quando fu regalata da un musulmano una copia tradotta di significati del Nobile Corano al dott. </w:t>
      </w:r>
      <w:r>
        <w:rPr>
          <w:rFonts w:cs="Times New Roman"/>
          <w:i/>
          <w:iCs/>
          <w:sz w:val="22"/>
          <w:szCs w:val="22"/>
          <w:lang w:val="it-IT"/>
        </w:rPr>
        <w:t>Jeffrey Lang</w:t>
      </w:r>
      <w:r>
        <w:rPr>
          <w:rFonts w:cs="Times New Roman"/>
          <w:sz w:val="22"/>
          <w:szCs w:val="22"/>
          <w:lang w:val="it-IT"/>
        </w:rPr>
        <w:t xml:space="preserve">, trovò che questo Corano si rivolgeva proprio a lui, che rispondeva alle sue domande e che </w:t>
      </w:r>
      <w:r>
        <w:rPr>
          <w:rFonts w:cs="Times New Roman"/>
          <w:sz w:val="22"/>
          <w:szCs w:val="22"/>
          <w:lang w:val="it-IT"/>
        </w:rPr>
        <w:lastRenderedPageBreak/>
        <w:t xml:space="preserve">rimuoveva ogni barriera tra lui e la propria anima, fino a che disse: </w:t>
      </w:r>
      <w:r>
        <w:rPr>
          <w:rFonts w:cs="Times New Roman"/>
          <w:i/>
          <w:iCs/>
          <w:sz w:val="22"/>
          <w:szCs w:val="22"/>
          <w:lang w:val="it-IT"/>
        </w:rPr>
        <w:t>«Colui che ha rivelato il Corano è come se mi conoscesse più di quanto io conosca me stesso»</w:t>
      </w:r>
      <w:r>
        <w:rPr>
          <w:rStyle w:val="Caratteredellanota"/>
          <w:rFonts w:cs="Times New Roman"/>
          <w:sz w:val="22"/>
          <w:szCs w:val="22"/>
          <w:lang w:val="it-IT"/>
        </w:rPr>
        <w:footnoteReference w:id="246"/>
      </w:r>
      <w:r>
        <w:rPr>
          <w:rFonts w:cs="Times New Roman"/>
          <w:sz w:val="22"/>
          <w:szCs w:val="22"/>
          <w:lang w:val="it-IT"/>
        </w:rPr>
        <w:t>. E come no, giacché Colui che rivelò il Corano è proprio Colui che creò l'uomo, cioè Iddio, gloria sia a Lui.</w:t>
      </w:r>
      <w:r w:rsidR="00A77961">
        <w:rPr>
          <w:rFonts w:cs="Times New Roman"/>
          <w:sz w:val="22"/>
          <w:szCs w:val="22"/>
          <w:lang w:val="it-IT"/>
        </w:rPr>
        <w:t xml:space="preserve"> </w:t>
      </w:r>
      <w:r>
        <w:rPr>
          <w:rFonts w:cs="Times New Roman"/>
          <w:b/>
          <w:bCs/>
          <w:sz w:val="22"/>
          <w:szCs w:val="22"/>
          <w:lang w:val="it-IT"/>
        </w:rPr>
        <w:t>{</w:t>
      </w:r>
      <w:r w:rsidR="004713E0">
        <w:rPr>
          <w:rFonts w:cs="Times New Roman"/>
          <w:b/>
          <w:bCs/>
          <w:sz w:val="22"/>
          <w:szCs w:val="22"/>
          <w:lang w:val="it-IT"/>
        </w:rPr>
        <w:t>N</w:t>
      </w:r>
      <w:r>
        <w:rPr>
          <w:rFonts w:cs="Times New Roman"/>
          <w:b/>
          <w:bCs/>
          <w:sz w:val="22"/>
          <w:szCs w:val="22"/>
          <w:lang w:val="it-IT"/>
        </w:rPr>
        <w:t xml:space="preserve">on conosce </w:t>
      </w:r>
      <w:r w:rsidR="004713E0">
        <w:rPr>
          <w:rFonts w:cs="Times New Roman"/>
          <w:b/>
          <w:bCs/>
          <w:sz w:val="22"/>
          <w:szCs w:val="22"/>
          <w:lang w:val="it-IT"/>
        </w:rPr>
        <w:t xml:space="preserve">[Egli] </w:t>
      </w:r>
      <w:r>
        <w:rPr>
          <w:rFonts w:cs="Times New Roman"/>
          <w:b/>
          <w:bCs/>
          <w:sz w:val="22"/>
          <w:szCs w:val="22"/>
          <w:lang w:val="it-IT"/>
        </w:rPr>
        <w:t>forse</w:t>
      </w:r>
      <w:r w:rsidR="007167F4">
        <w:rPr>
          <w:rFonts w:cs="Times New Roman"/>
          <w:b/>
          <w:bCs/>
          <w:sz w:val="22"/>
          <w:szCs w:val="22"/>
          <w:lang w:val="it-IT"/>
        </w:rPr>
        <w:t xml:space="preserve"> c</w:t>
      </w:r>
      <w:r>
        <w:rPr>
          <w:rFonts w:cs="Times New Roman"/>
          <w:b/>
          <w:bCs/>
          <w:sz w:val="22"/>
          <w:szCs w:val="22"/>
          <w:lang w:val="it-IT"/>
        </w:rPr>
        <w:t xml:space="preserve">hi </w:t>
      </w:r>
      <w:r w:rsidR="007167F4">
        <w:rPr>
          <w:rFonts w:cs="Times New Roman"/>
          <w:b/>
          <w:bCs/>
          <w:sz w:val="22"/>
          <w:szCs w:val="22"/>
          <w:lang w:val="it-IT"/>
        </w:rPr>
        <w:t xml:space="preserve">ha </w:t>
      </w:r>
      <w:r>
        <w:rPr>
          <w:rFonts w:cs="Times New Roman"/>
          <w:b/>
          <w:bCs/>
          <w:sz w:val="22"/>
          <w:szCs w:val="22"/>
          <w:lang w:val="it-IT"/>
        </w:rPr>
        <w:t>crea</w:t>
      </w:r>
      <w:r w:rsidR="007167F4">
        <w:rPr>
          <w:rFonts w:cs="Times New Roman"/>
          <w:b/>
          <w:bCs/>
          <w:sz w:val="22"/>
          <w:szCs w:val="22"/>
          <w:lang w:val="it-IT"/>
        </w:rPr>
        <w:t>to</w:t>
      </w:r>
      <w:r>
        <w:rPr>
          <w:rFonts w:cs="Times New Roman"/>
          <w:b/>
          <w:bCs/>
          <w:sz w:val="22"/>
          <w:szCs w:val="22"/>
          <w:lang w:val="it-IT"/>
        </w:rPr>
        <w:t>, Lui che è</w:t>
      </w:r>
      <w:r w:rsidR="00D41AA5">
        <w:rPr>
          <w:rFonts w:cs="Times New Roman" w:hint="cs"/>
          <w:b/>
          <w:bCs/>
          <w:sz w:val="22"/>
          <w:szCs w:val="22"/>
          <w:rtl/>
          <w:lang w:val="it-IT"/>
        </w:rPr>
        <w:t xml:space="preserve"> </w:t>
      </w:r>
      <w:r w:rsidR="00D41AA5">
        <w:rPr>
          <w:rFonts w:cs="Times New Roman"/>
          <w:b/>
          <w:bCs/>
          <w:sz w:val="22"/>
          <w:szCs w:val="22"/>
          <w:lang w:val="it-IT"/>
        </w:rPr>
        <w:t xml:space="preserve">il </w:t>
      </w:r>
      <w:r w:rsidR="00D41AA5" w:rsidRPr="005D183C">
        <w:rPr>
          <w:rFonts w:cs="Times New Roman"/>
          <w:b/>
          <w:bCs/>
          <w:sz w:val="22"/>
          <w:szCs w:val="22"/>
          <w:lang w:val="it-IT"/>
        </w:rPr>
        <w:t>Fine</w:t>
      </w:r>
      <w:r w:rsidR="0021498E" w:rsidRPr="005D183C">
        <w:rPr>
          <w:rStyle w:val="Caratteredellanota"/>
          <w:rFonts w:cs="Times New Roman"/>
          <w:sz w:val="22"/>
          <w:szCs w:val="22"/>
          <w:lang w:val="it-IT"/>
        </w:rPr>
        <w:footnoteReference w:id="247"/>
      </w:r>
      <w:r w:rsidR="006B5177" w:rsidRPr="005D183C">
        <w:rPr>
          <w:rFonts w:cs="Times New Roman"/>
          <w:b/>
          <w:bCs/>
          <w:sz w:val="22"/>
          <w:szCs w:val="22"/>
          <w:lang w:val="it-IT"/>
        </w:rPr>
        <w:t xml:space="preserve">, </w:t>
      </w:r>
      <w:r w:rsidR="00A77961" w:rsidRPr="005D183C">
        <w:rPr>
          <w:rFonts w:cs="Times New Roman"/>
          <w:b/>
          <w:bCs/>
          <w:sz w:val="22"/>
          <w:szCs w:val="22"/>
          <w:lang w:val="it-IT"/>
        </w:rPr>
        <w:br/>
      </w:r>
      <w:r w:rsidR="00E061FA" w:rsidRPr="00E061FA">
        <w:rPr>
          <w:rFonts w:cs="Times New Roman"/>
          <w:b/>
          <w:bCs/>
          <w:sz w:val="22"/>
          <w:szCs w:val="22"/>
          <w:lang w:val="it-IT"/>
        </w:rPr>
        <w:t>il Beninformato</w:t>
      </w:r>
      <w:r w:rsidR="0021498E">
        <w:rPr>
          <w:rStyle w:val="Caratteredellanota"/>
          <w:rFonts w:cs="Times New Roman"/>
          <w:sz w:val="22"/>
          <w:szCs w:val="22"/>
          <w:lang w:val="it-IT"/>
        </w:rPr>
        <w:footnoteReference w:id="248"/>
      </w:r>
      <w:r>
        <w:rPr>
          <w:rFonts w:cs="Times New Roman"/>
          <w:b/>
          <w:bCs/>
          <w:sz w:val="22"/>
          <w:szCs w:val="22"/>
          <w:lang w:val="it-IT"/>
        </w:rPr>
        <w:t>?}</w:t>
      </w:r>
      <w:r>
        <w:rPr>
          <w:rStyle w:val="Caratteredellanota"/>
          <w:rFonts w:cs="Times New Roman"/>
          <w:sz w:val="22"/>
          <w:szCs w:val="22"/>
          <w:lang w:val="it-IT"/>
        </w:rPr>
        <w:footnoteReference w:id="249"/>
      </w:r>
      <w:r>
        <w:rPr>
          <w:rFonts w:cs="Times New Roman"/>
          <w:sz w:val="22"/>
          <w:szCs w:val="22"/>
          <w:lang w:val="it-IT"/>
        </w:rPr>
        <w:t>. In seguito, la lettura di questa traduzione dei significati coranici si rivelò causa del suo ritorno all'</w:t>
      </w:r>
      <w:r w:rsidR="008475C2">
        <w:rPr>
          <w:rFonts w:cs="Times New Roman"/>
          <w:sz w:val="22"/>
          <w:szCs w:val="22"/>
          <w:lang w:val="it-IT"/>
        </w:rPr>
        <w:t>Islām</w:t>
      </w:r>
      <w:r>
        <w:rPr>
          <w:rFonts w:cs="Times New Roman"/>
          <w:sz w:val="22"/>
          <w:szCs w:val="22"/>
          <w:lang w:val="it-IT"/>
        </w:rPr>
        <w:t xml:space="preserve"> e della stesura del libro dal quale ti ho riportato la precedente citazione.</w:t>
      </w:r>
    </w:p>
    <w:p w:rsidR="0008464A" w:rsidRPr="00954DD8" w:rsidRDefault="0008464A" w:rsidP="00E41824">
      <w:pPr>
        <w:widowControl w:val="0"/>
        <w:bidi w:val="0"/>
        <w:spacing w:line="340" w:lineRule="atLeast"/>
        <w:jc w:val="both"/>
        <w:rPr>
          <w:rFonts w:cs="Times New Roman"/>
          <w:sz w:val="21"/>
          <w:szCs w:val="21"/>
          <w:lang w:val="it-IT"/>
        </w:rPr>
      </w:pPr>
      <w:r>
        <w:rPr>
          <w:rFonts w:cs="Times New Roman"/>
          <w:sz w:val="22"/>
          <w:szCs w:val="22"/>
          <w:lang w:val="it-IT"/>
        </w:rPr>
        <w:t xml:space="preserve">Il Nobile Corano comprende tutto ciò di cui l'uomo ha bisogno. Contiene, infatti, i principi delle nozioni basilari, delle credenze, delle norme, delle transazioni e della morale. Disse l'Eccelso: </w:t>
      </w:r>
      <w:r>
        <w:rPr>
          <w:rFonts w:cs="Times New Roman"/>
          <w:b/>
          <w:bCs/>
          <w:sz w:val="22"/>
          <w:szCs w:val="22"/>
          <w:lang w:val="it-IT"/>
        </w:rPr>
        <w:t xml:space="preserve">{Invero non </w:t>
      </w:r>
      <w:r w:rsidR="00974696">
        <w:rPr>
          <w:rFonts w:cs="Times New Roman"/>
          <w:b/>
          <w:bCs/>
          <w:sz w:val="22"/>
          <w:szCs w:val="22"/>
          <w:lang w:val="it-IT"/>
        </w:rPr>
        <w:t>A</w:t>
      </w:r>
      <w:r>
        <w:rPr>
          <w:rFonts w:cs="Times New Roman"/>
          <w:b/>
          <w:bCs/>
          <w:sz w:val="22"/>
          <w:szCs w:val="22"/>
          <w:lang w:val="it-IT"/>
        </w:rPr>
        <w:t>bbiamo tralasciato nulla nel Libro}</w:t>
      </w:r>
      <w:r>
        <w:rPr>
          <w:rStyle w:val="Caratteredellanota"/>
          <w:rFonts w:cs="Times New Roman"/>
          <w:sz w:val="22"/>
          <w:szCs w:val="22"/>
          <w:lang w:val="it-IT"/>
        </w:rPr>
        <w:footnoteReference w:id="250"/>
      </w:r>
      <w:r>
        <w:rPr>
          <w:rFonts w:cs="Times New Roman"/>
          <w:sz w:val="22"/>
          <w:szCs w:val="22"/>
          <w:lang w:val="it-IT"/>
        </w:rPr>
        <w:t xml:space="preserve">. In esso vi è il richiamo al Monoteismo, e in esso Egli ha ricordato i Suoi Nomi, i Suoi Attributi </w:t>
      </w:r>
      <w:r w:rsidRPr="00954DD8">
        <w:rPr>
          <w:rFonts w:cs="Times New Roman"/>
          <w:sz w:val="21"/>
          <w:szCs w:val="21"/>
          <w:lang w:val="it-IT"/>
        </w:rPr>
        <w:t xml:space="preserve">e le Sue Azioni. Richiama inoltre alla rettitudine con cui giunsero i Profeti e i Messaggeri. Conferma l'Aldilà, la ricompensa, il Resoconto e dimostra la veridicità di questi eventi attraverso prove e testimonianze. Menziona notizie sui popoli precedenti e sul castigo che subirono in questa vita e sul tormento </w:t>
      </w:r>
      <w:r w:rsidRPr="00954DD8">
        <w:rPr>
          <w:rFonts w:cs="Times New Roman"/>
          <w:sz w:val="21"/>
          <w:szCs w:val="21"/>
          <w:lang w:val="it-IT"/>
        </w:rPr>
        <w:lastRenderedPageBreak/>
        <w:t>della punizione che li attende nell'Aldilà.</w:t>
      </w:r>
    </w:p>
    <w:p w:rsidR="0008464A" w:rsidRPr="00954DD8" w:rsidRDefault="0008464A" w:rsidP="00A905B1">
      <w:pPr>
        <w:widowControl w:val="0"/>
        <w:bidi w:val="0"/>
        <w:spacing w:after="80" w:line="340" w:lineRule="atLeast"/>
        <w:jc w:val="both"/>
        <w:rPr>
          <w:rFonts w:cs="Times New Roman"/>
          <w:sz w:val="21"/>
          <w:szCs w:val="21"/>
          <w:lang w:val="it-IT"/>
        </w:rPr>
      </w:pPr>
      <w:r w:rsidRPr="00954DD8">
        <w:rPr>
          <w:rFonts w:cs="Times New Roman"/>
          <w:sz w:val="21"/>
          <w:szCs w:val="21"/>
          <w:lang w:val="it-IT"/>
        </w:rPr>
        <w:t>In esso vi sono prove, evidenze e segni che lasciano stupefatti gli scienziati e si rivelano adatti ad ogni epoca, e in esso i sapienti e i ricercatori</w:t>
      </w:r>
      <w:r w:rsidR="006A3A61" w:rsidRPr="00954DD8">
        <w:rPr>
          <w:rFonts w:cs="Times New Roman"/>
          <w:sz w:val="21"/>
          <w:szCs w:val="21"/>
          <w:lang w:val="it-IT"/>
        </w:rPr>
        <w:t xml:space="preserve"> ritrovano ciò su cui indagano.</w:t>
      </w:r>
    </w:p>
    <w:p w:rsidR="0008464A" w:rsidRPr="00954DD8" w:rsidRDefault="0008464A" w:rsidP="00A905B1">
      <w:pPr>
        <w:widowControl w:val="0"/>
        <w:bidi w:val="0"/>
        <w:spacing w:after="80" w:line="340" w:lineRule="atLeast"/>
        <w:jc w:val="both"/>
        <w:rPr>
          <w:rFonts w:cs="Times New Roman"/>
          <w:sz w:val="21"/>
          <w:szCs w:val="21"/>
          <w:lang w:val="it-IT"/>
        </w:rPr>
      </w:pPr>
      <w:r w:rsidRPr="00954DD8">
        <w:rPr>
          <w:rFonts w:cs="Times New Roman"/>
          <w:sz w:val="21"/>
          <w:szCs w:val="21"/>
          <w:lang w:val="it-IT"/>
        </w:rPr>
        <w:t>Ti enuncerò ora a riguardo tre casi come esempio di quanto ricordato:</w:t>
      </w:r>
    </w:p>
    <w:p w:rsidR="0008464A" w:rsidRDefault="0008464A" w:rsidP="00E41824">
      <w:pPr>
        <w:widowControl w:val="0"/>
        <w:numPr>
          <w:ilvl w:val="0"/>
          <w:numId w:val="15"/>
        </w:numPr>
        <w:tabs>
          <w:tab w:val="clear" w:pos="720"/>
          <w:tab w:val="num" w:pos="-1418"/>
          <w:tab w:val="left" w:pos="284"/>
        </w:tabs>
        <w:bidi w:val="0"/>
        <w:spacing w:line="340" w:lineRule="atLeast"/>
        <w:ind w:left="0" w:firstLine="0"/>
        <w:jc w:val="both"/>
        <w:rPr>
          <w:rFonts w:cs="Times New Roman"/>
          <w:sz w:val="22"/>
          <w:szCs w:val="22"/>
          <w:lang w:val="it-IT"/>
        </w:rPr>
      </w:pPr>
      <w:r>
        <w:rPr>
          <w:rFonts w:cs="Times New Roman"/>
          <w:sz w:val="22"/>
          <w:szCs w:val="22"/>
          <w:lang w:val="it-IT"/>
        </w:rPr>
        <w:t xml:space="preserve">Disse Iddio: </w:t>
      </w:r>
      <w:r>
        <w:rPr>
          <w:rFonts w:cs="Times New Roman"/>
          <w:b/>
          <w:bCs/>
          <w:sz w:val="22"/>
          <w:szCs w:val="22"/>
          <w:lang w:val="it-IT"/>
        </w:rPr>
        <w:t>{Ed Egli è Colui che ha fatto confluire i due mari: l’uno dolce, gradevole e l’altro salato, amaro. E ha posto tra loro una bar</w:t>
      </w:r>
      <w:r w:rsidR="005171D7">
        <w:rPr>
          <w:rFonts w:cs="Times New Roman"/>
          <w:b/>
          <w:bCs/>
          <w:sz w:val="22"/>
          <w:szCs w:val="22"/>
          <w:lang w:val="it-IT"/>
        </w:rPr>
        <w:t>riera e una partizione distinta</w:t>
      </w:r>
      <w:r>
        <w:rPr>
          <w:rFonts w:cs="Times New Roman"/>
          <w:b/>
          <w:bCs/>
          <w:sz w:val="22"/>
          <w:szCs w:val="22"/>
          <w:lang w:val="it-IT"/>
        </w:rPr>
        <w:t>}</w:t>
      </w:r>
      <w:r>
        <w:rPr>
          <w:rStyle w:val="Caratteredellanota"/>
          <w:rFonts w:cs="Times New Roman"/>
          <w:sz w:val="22"/>
          <w:szCs w:val="22"/>
          <w:lang w:val="it-IT"/>
        </w:rPr>
        <w:footnoteReference w:id="251"/>
      </w:r>
      <w:r>
        <w:rPr>
          <w:rFonts w:cs="Times New Roman"/>
          <w:sz w:val="22"/>
          <w:szCs w:val="22"/>
          <w:lang w:val="it-IT"/>
        </w:rPr>
        <w:t xml:space="preserve"> e disse: </w:t>
      </w:r>
      <w:r>
        <w:rPr>
          <w:rFonts w:cs="Times New Roman"/>
          <w:b/>
          <w:bCs/>
          <w:sz w:val="22"/>
          <w:szCs w:val="22"/>
          <w:lang w:val="it-IT"/>
        </w:rPr>
        <w:t xml:space="preserve">{O come tenebre in un vasto mare profondo coperto da onde sormontate da onde, sovrastate da nuvole. Tenebre ammassate l'una sull'altra, tanto che se tende il suo braccio a momenti non riesce a vederlo. Difatti a chi Iddio non concede </w:t>
      </w:r>
      <w:r w:rsidR="00EF7E13">
        <w:rPr>
          <w:rFonts w:cs="Times New Roman"/>
          <w:b/>
          <w:bCs/>
          <w:sz w:val="22"/>
          <w:szCs w:val="22"/>
          <w:lang w:val="it-IT"/>
        </w:rPr>
        <w:t>luce, allora non ha luce alcuna</w:t>
      </w:r>
      <w:r>
        <w:rPr>
          <w:rFonts w:cs="Times New Roman"/>
          <w:b/>
          <w:bCs/>
          <w:sz w:val="22"/>
          <w:szCs w:val="22"/>
          <w:lang w:val="it-IT"/>
        </w:rPr>
        <w:t>}</w:t>
      </w:r>
      <w:r>
        <w:rPr>
          <w:rStyle w:val="Caratteredellanota"/>
          <w:rFonts w:cs="Times New Roman"/>
          <w:sz w:val="22"/>
          <w:szCs w:val="22"/>
          <w:lang w:val="it-IT"/>
        </w:rPr>
        <w:footnoteReference w:id="252"/>
      </w:r>
      <w:r>
        <w:rPr>
          <w:rFonts w:cs="Times New Roman"/>
          <w:sz w:val="22"/>
          <w:szCs w:val="22"/>
          <w:lang w:val="it-IT"/>
        </w:rPr>
        <w:t xml:space="preserve">. Ed è noto che </w:t>
      </w:r>
      <w:r w:rsidR="00417E7F">
        <w:rPr>
          <w:rFonts w:cs="Times New Roman"/>
          <w:sz w:val="22"/>
          <w:szCs w:val="22"/>
          <w:lang w:val="it-IT"/>
        </w:rPr>
        <w:t xml:space="preserve">Muĥammad </w:t>
      </w:r>
      <w:r>
        <w:rPr>
          <w:rFonts w:cs="Times New Roman"/>
          <w:sz w:val="22"/>
          <w:szCs w:val="22"/>
          <w:lang w:val="it-IT"/>
        </w:rPr>
        <w:t xml:space="preserve"> [</w:t>
      </w:r>
      <w:r>
        <w:rPr>
          <w:rFonts w:cs="Arial Unicode MS"/>
          <w:sz w:val="22"/>
          <w:szCs w:val="22"/>
          <w:rtl/>
          <w:lang w:val="it-IT"/>
        </w:rPr>
        <w:t>ﷺ</w:t>
      </w:r>
      <w:r>
        <w:rPr>
          <w:rFonts w:cs="Times New Roman"/>
          <w:sz w:val="22"/>
          <w:szCs w:val="22"/>
          <w:lang w:val="it-IT"/>
        </w:rPr>
        <w:t xml:space="preserve">] non abbia mai avuto modo di navigare e nemmeno esistevano nella sua epoca strumenti materiali che permettessero di esaminare le profondità marine. Chi avrebbe quindi potuto fornire a </w:t>
      </w:r>
      <w:r w:rsidR="00417E7F">
        <w:rPr>
          <w:rFonts w:cs="Times New Roman"/>
          <w:sz w:val="22"/>
          <w:szCs w:val="22"/>
          <w:lang w:val="it-IT"/>
        </w:rPr>
        <w:t xml:space="preserve">Muĥammad </w:t>
      </w:r>
      <w:r w:rsidR="00E41824">
        <w:rPr>
          <w:rFonts w:cs="Times New Roman"/>
          <w:sz w:val="22"/>
          <w:szCs w:val="22"/>
          <w:lang w:val="it-IT"/>
        </w:rPr>
        <w:t>[</w:t>
      </w:r>
      <w:r w:rsidR="00E41824">
        <w:rPr>
          <w:rFonts w:cs="Arial Unicode MS"/>
          <w:sz w:val="22"/>
          <w:szCs w:val="22"/>
          <w:rtl/>
          <w:lang w:val="it-IT"/>
        </w:rPr>
        <w:t>ﷺ</w:t>
      </w:r>
      <w:r w:rsidR="00E41824">
        <w:rPr>
          <w:rFonts w:cs="Times New Roman"/>
          <w:sz w:val="22"/>
          <w:szCs w:val="22"/>
          <w:lang w:val="it-IT"/>
        </w:rPr>
        <w:t>]</w:t>
      </w:r>
      <w:r>
        <w:rPr>
          <w:rFonts w:cs="Times New Roman"/>
          <w:sz w:val="22"/>
          <w:szCs w:val="22"/>
          <w:lang w:val="it-IT"/>
        </w:rPr>
        <w:t xml:space="preserve"> queste informazioni se non Iddio?</w:t>
      </w:r>
    </w:p>
    <w:p w:rsidR="0008464A" w:rsidRPr="00551FC5" w:rsidRDefault="0008464A" w:rsidP="007F1A0B">
      <w:pPr>
        <w:widowControl w:val="0"/>
        <w:numPr>
          <w:ilvl w:val="0"/>
          <w:numId w:val="15"/>
        </w:numPr>
        <w:tabs>
          <w:tab w:val="clear" w:pos="720"/>
          <w:tab w:val="num" w:pos="-1418"/>
          <w:tab w:val="left" w:pos="284"/>
        </w:tabs>
        <w:bidi w:val="0"/>
        <w:spacing w:line="340" w:lineRule="atLeast"/>
        <w:ind w:left="0" w:firstLine="0"/>
        <w:jc w:val="both"/>
        <w:rPr>
          <w:rFonts w:cs="Times New Roman"/>
          <w:sz w:val="21"/>
          <w:szCs w:val="21"/>
          <w:lang w:val="it-IT"/>
        </w:rPr>
      </w:pPr>
      <w:r>
        <w:rPr>
          <w:rFonts w:cs="Times New Roman"/>
          <w:sz w:val="22"/>
          <w:szCs w:val="22"/>
          <w:lang w:val="it-IT"/>
        </w:rPr>
        <w:t xml:space="preserve">Disse Iddio: </w:t>
      </w:r>
      <w:r>
        <w:rPr>
          <w:rFonts w:cs="Times New Roman"/>
          <w:b/>
          <w:bCs/>
          <w:sz w:val="22"/>
          <w:szCs w:val="22"/>
          <w:lang w:val="it-IT"/>
        </w:rPr>
        <w:t>{E invero abbiamo creato l'uomo da un estratto di fango. In seguito l'abbiamo reso goccia di sperma in un ricettacolo stabile. Poi abbiamo originato dalla goccia di sperma un coagulo, poi dal coagulo abbiamo creato un minuto pezzo di carne, poi dal minuto pezzo di carne abbiamo creato ossa, quindi abbiamo rivestito l'osso con carne e poi abbiamo dato origine ad un'altra creazione. Sia sempre più elevata la benedizione di Iddio, il migliore dei creatori.}</w:t>
      </w:r>
      <w:r>
        <w:rPr>
          <w:rStyle w:val="Caratteredellanota"/>
          <w:rFonts w:cs="Times New Roman"/>
          <w:sz w:val="22"/>
          <w:szCs w:val="22"/>
          <w:lang w:val="it-IT"/>
        </w:rPr>
        <w:footnoteReference w:id="253"/>
      </w:r>
      <w:r>
        <w:rPr>
          <w:rFonts w:cs="Times New Roman"/>
          <w:sz w:val="22"/>
          <w:szCs w:val="22"/>
          <w:lang w:val="it-IT"/>
        </w:rPr>
        <w:t xml:space="preserve">. </w:t>
      </w:r>
      <w:r w:rsidRPr="00551FC5">
        <w:rPr>
          <w:rFonts w:cs="Times New Roman"/>
          <w:sz w:val="21"/>
          <w:szCs w:val="21"/>
          <w:lang w:val="it-IT"/>
        </w:rPr>
        <w:t xml:space="preserve">Gli scienziati non hanno scoperto i particolari delle fasi dello </w:t>
      </w:r>
      <w:r w:rsidRPr="00551FC5">
        <w:rPr>
          <w:rFonts w:cs="Times New Roman"/>
          <w:sz w:val="21"/>
          <w:szCs w:val="21"/>
          <w:lang w:val="it-IT"/>
        </w:rPr>
        <w:lastRenderedPageBreak/>
        <w:t>sviluppo embrionale in dettaglio se non attualmente.</w:t>
      </w:r>
    </w:p>
    <w:p w:rsidR="007F1A0B" w:rsidRDefault="0008464A" w:rsidP="00551FC5">
      <w:pPr>
        <w:widowControl w:val="0"/>
        <w:numPr>
          <w:ilvl w:val="0"/>
          <w:numId w:val="15"/>
        </w:numPr>
        <w:tabs>
          <w:tab w:val="clear" w:pos="720"/>
          <w:tab w:val="num" w:pos="-1418"/>
          <w:tab w:val="left" w:pos="284"/>
        </w:tabs>
        <w:bidi w:val="0"/>
        <w:spacing w:line="340" w:lineRule="atLeast"/>
        <w:ind w:left="0" w:firstLine="0"/>
        <w:jc w:val="both"/>
        <w:rPr>
          <w:rFonts w:cs="Times New Roman"/>
          <w:sz w:val="22"/>
          <w:szCs w:val="22"/>
          <w:lang w:val="it-IT"/>
        </w:rPr>
      </w:pPr>
      <w:r w:rsidRPr="00551FC5">
        <w:rPr>
          <w:rFonts w:cs="Times New Roman"/>
          <w:sz w:val="21"/>
          <w:szCs w:val="21"/>
          <w:lang w:val="it-IT"/>
        </w:rPr>
        <w:t xml:space="preserve">Disse l'Elevato: </w:t>
      </w:r>
      <w:r w:rsidR="002D51A0" w:rsidRPr="00551FC5">
        <w:rPr>
          <w:rFonts w:cs="Times New Roman"/>
          <w:b/>
          <w:bCs/>
          <w:sz w:val="21"/>
          <w:szCs w:val="21"/>
          <w:lang w:val="it-IT"/>
        </w:rPr>
        <w:t>{</w:t>
      </w:r>
      <w:r w:rsidRPr="00551FC5">
        <w:rPr>
          <w:rFonts w:cs="Times New Roman"/>
          <w:b/>
          <w:bCs/>
          <w:sz w:val="21"/>
          <w:szCs w:val="21"/>
          <w:lang w:val="it-IT"/>
        </w:rPr>
        <w:t>E in Suo possesso [sono] i depositi dell'ignoto di cui non possiede conoscenza alcuno se non Lui. E sa ciò che vi è sulla terra e nel mare, e non casca foglia se non che ne abbia conoscenza, e non vi è seme nelle tenebre della terra, o corpo, umido o secco che sia, se non che sia riportato in un libro chiaro}</w:t>
      </w:r>
      <w:r w:rsidRPr="00551FC5">
        <w:rPr>
          <w:rStyle w:val="Caratteredellanota"/>
          <w:rFonts w:cs="Times New Roman"/>
          <w:sz w:val="21"/>
          <w:szCs w:val="21"/>
          <w:lang w:val="it-IT"/>
        </w:rPr>
        <w:footnoteReference w:id="254"/>
      </w:r>
      <w:r w:rsidRPr="00551FC5">
        <w:rPr>
          <w:rFonts w:cs="Times New Roman"/>
          <w:sz w:val="21"/>
          <w:szCs w:val="21"/>
          <w:lang w:val="it-IT"/>
        </w:rPr>
        <w:t>.</w:t>
      </w:r>
      <w:r>
        <w:rPr>
          <w:rFonts w:cs="Times New Roman"/>
          <w:sz w:val="22"/>
          <w:szCs w:val="22"/>
          <w:lang w:val="it-IT"/>
        </w:rPr>
        <w:t xml:space="preserve"> </w:t>
      </w:r>
      <w:r w:rsidR="00A42CDF" w:rsidRPr="007F1A0B">
        <w:rPr>
          <w:rFonts w:cs="Times New Roman"/>
          <w:sz w:val="21"/>
          <w:szCs w:val="21"/>
          <w:lang w:val="it-IT"/>
        </w:rPr>
        <w:t>Non era usuale all'umanità questo tipo di riflessione globale e nè la considerava, né tantomeno ne sarebbe stata in grado; difatti, quando un gruppo di scienziati analizza una pianta o un insetto e registrano i dati delle loro scoperte, non possiamo far altro che rimanerne sbalorditi, pur sapendo che ciò che ne è rimasto ignoto è ben più di ciò che hanno identificato.</w:t>
      </w:r>
    </w:p>
    <w:p w:rsidR="007B2E4F" w:rsidRDefault="0008464A" w:rsidP="00954DD8">
      <w:pPr>
        <w:widowControl w:val="0"/>
        <w:tabs>
          <w:tab w:val="left" w:pos="284"/>
        </w:tabs>
        <w:bidi w:val="0"/>
        <w:spacing w:after="80" w:line="340" w:lineRule="atLeast"/>
        <w:jc w:val="both"/>
        <w:rPr>
          <w:rFonts w:cs="Times New Roman"/>
          <w:sz w:val="22"/>
          <w:szCs w:val="22"/>
          <w:lang w:val="it-IT"/>
        </w:rPr>
      </w:pPr>
      <w:r w:rsidRPr="007F1A0B">
        <w:rPr>
          <w:rFonts w:cs="Times New Roman"/>
          <w:sz w:val="21"/>
          <w:szCs w:val="21"/>
          <w:lang w:val="it-IT"/>
        </w:rPr>
        <w:t xml:space="preserve">Uno scienziato francese, </w:t>
      </w:r>
      <w:r w:rsidRPr="007F1A0B">
        <w:rPr>
          <w:rFonts w:cs="Times New Roman"/>
          <w:i/>
          <w:iCs/>
          <w:sz w:val="21"/>
          <w:szCs w:val="21"/>
          <w:lang w:val="it-IT"/>
        </w:rPr>
        <w:t>Maurice Bucaille</w:t>
      </w:r>
      <w:r w:rsidRPr="007F1A0B">
        <w:rPr>
          <w:rFonts w:cs="Times New Roman"/>
          <w:sz w:val="21"/>
          <w:szCs w:val="21"/>
          <w:lang w:val="it-IT"/>
        </w:rPr>
        <w:t>, ha attuato un confronto tra la Torah, il Vangelo e il Corano, e tra i risultati delle recenti scoperte scientifiche riguardanti la creazione dei cieli e della terra e quella dell'uomo. È giunto alla conclusione che le scoperte contemporanee sono in armonia con ciò che è rinvenuto nel Corano, mentre, al contrario, ha notato che la Torah e il Vangelo che possediamo attualmente contengono molte informazioni errate a proposito della creazione dei cieli, della terra, dell'uomo e dell'animale</w:t>
      </w:r>
      <w:r w:rsidRPr="007F1A0B">
        <w:rPr>
          <w:rStyle w:val="Caratteredellanota"/>
          <w:rFonts w:cs="Times New Roman"/>
          <w:sz w:val="21"/>
          <w:szCs w:val="21"/>
          <w:lang w:val="it-IT"/>
        </w:rPr>
        <w:footnoteReference w:id="255"/>
      </w:r>
      <w:r w:rsidRPr="007F1A0B">
        <w:rPr>
          <w:rFonts w:cs="Times New Roman"/>
          <w:sz w:val="21"/>
          <w:szCs w:val="21"/>
          <w:lang w:val="it-IT"/>
        </w:rPr>
        <w:t>.</w:t>
      </w:r>
      <w:r w:rsidR="007B2E4F">
        <w:rPr>
          <w:rFonts w:cs="Times New Roman"/>
          <w:sz w:val="22"/>
          <w:szCs w:val="22"/>
          <w:lang w:val="it-IT"/>
        </w:rPr>
        <w:br w:type="page"/>
      </w:r>
    </w:p>
    <w:p w:rsidR="0008464A" w:rsidRDefault="0008464A" w:rsidP="007E0006">
      <w:pPr>
        <w:numPr>
          <w:ilvl w:val="0"/>
          <w:numId w:val="23"/>
        </w:numPr>
        <w:tabs>
          <w:tab w:val="clear" w:pos="720"/>
          <w:tab w:val="left" w:pos="284"/>
        </w:tabs>
        <w:bidi w:val="0"/>
        <w:spacing w:after="80" w:line="360" w:lineRule="atLeast"/>
        <w:ind w:left="0" w:firstLine="0"/>
        <w:jc w:val="both"/>
        <w:rPr>
          <w:rFonts w:cs="Times New Roman"/>
          <w:sz w:val="22"/>
          <w:szCs w:val="22"/>
          <w:lang w:val="it-IT"/>
        </w:rPr>
      </w:pPr>
      <w:r>
        <w:rPr>
          <w:rFonts w:cs="Times New Roman"/>
          <w:b/>
          <w:bCs/>
          <w:sz w:val="22"/>
          <w:szCs w:val="22"/>
          <w:lang w:val="it-IT"/>
        </w:rPr>
        <w:lastRenderedPageBreak/>
        <w:t xml:space="preserve">La </w:t>
      </w:r>
      <w:r w:rsidR="0062751E">
        <w:rPr>
          <w:rFonts w:cs="Times New Roman"/>
          <w:b/>
          <w:bCs/>
          <w:sz w:val="22"/>
          <w:szCs w:val="22"/>
          <w:lang w:val="it-IT"/>
        </w:rPr>
        <w:t xml:space="preserve">Consuetudine Profetica </w:t>
      </w:r>
      <w:r w:rsidR="0062751E" w:rsidRPr="0062751E">
        <w:rPr>
          <w:rFonts w:cs="Times New Roman"/>
          <w:b/>
          <w:bCs/>
          <w:i/>
          <w:iCs/>
          <w:sz w:val="22"/>
          <w:szCs w:val="22"/>
          <w:lang w:val="it-IT"/>
        </w:rPr>
        <w:t>(</w:t>
      </w:r>
      <w:r w:rsidRPr="0062751E">
        <w:rPr>
          <w:rFonts w:cs="Times New Roman"/>
          <w:b/>
          <w:bCs/>
          <w:i/>
          <w:iCs/>
          <w:sz w:val="22"/>
          <w:szCs w:val="22"/>
          <w:lang w:val="it-IT"/>
        </w:rPr>
        <w:t>Sunnah</w:t>
      </w:r>
      <w:r w:rsidR="0062751E" w:rsidRPr="0062751E">
        <w:rPr>
          <w:rFonts w:cs="Times New Roman"/>
          <w:b/>
          <w:bCs/>
          <w:i/>
          <w:iCs/>
          <w:sz w:val="22"/>
          <w:szCs w:val="22"/>
          <w:lang w:val="it-IT"/>
        </w:rPr>
        <w:t>)</w:t>
      </w:r>
      <w:r>
        <w:rPr>
          <w:rFonts w:cs="Times New Roman"/>
          <w:b/>
          <w:bCs/>
          <w:sz w:val="22"/>
          <w:szCs w:val="22"/>
          <w:lang w:val="it-IT"/>
        </w:rPr>
        <w:t>:</w:t>
      </w:r>
    </w:p>
    <w:p w:rsidR="0008464A" w:rsidRDefault="0008464A" w:rsidP="00B64290">
      <w:pPr>
        <w:bidi w:val="0"/>
        <w:spacing w:after="80" w:line="360" w:lineRule="atLeast"/>
        <w:jc w:val="both"/>
        <w:rPr>
          <w:rFonts w:cs="Times New Roman"/>
          <w:sz w:val="22"/>
          <w:szCs w:val="22"/>
          <w:lang w:val="it-IT"/>
        </w:rPr>
      </w:pPr>
      <w:r>
        <w:rPr>
          <w:rFonts w:cs="Times New Roman"/>
          <w:sz w:val="22"/>
          <w:szCs w:val="22"/>
          <w:lang w:val="it-IT"/>
        </w:rPr>
        <w:t>Iddio ha rivelato al Suo Messaggero [</w:t>
      </w:r>
      <w:r>
        <w:rPr>
          <w:rFonts w:cs="Arial Unicode MS"/>
          <w:sz w:val="22"/>
          <w:szCs w:val="22"/>
          <w:rtl/>
          <w:lang w:val="it-IT"/>
        </w:rPr>
        <w:t>ﷺ</w:t>
      </w:r>
      <w:r>
        <w:rPr>
          <w:rFonts w:cs="Times New Roman"/>
          <w:sz w:val="22"/>
          <w:szCs w:val="22"/>
          <w:lang w:val="it-IT"/>
        </w:rPr>
        <w:t xml:space="preserve">] il Nobile Corano e gli ha rivelato ciò che gli è simile, cioè la </w:t>
      </w:r>
      <w:r w:rsidR="00B64290" w:rsidRPr="00B64290">
        <w:rPr>
          <w:rFonts w:cs="Times New Roman"/>
          <w:sz w:val="22"/>
          <w:szCs w:val="22"/>
          <w:lang w:val="it-IT"/>
        </w:rPr>
        <w:t xml:space="preserve">Consuetudine </w:t>
      </w:r>
      <w:r>
        <w:rPr>
          <w:rFonts w:cs="Times New Roman"/>
          <w:sz w:val="22"/>
          <w:szCs w:val="22"/>
          <w:lang w:val="it-IT"/>
        </w:rPr>
        <w:t xml:space="preserve">Profetica </w:t>
      </w:r>
      <w:r w:rsidR="00B64290">
        <w:rPr>
          <w:rFonts w:cs="Times New Roman"/>
          <w:sz w:val="22"/>
          <w:szCs w:val="22"/>
          <w:lang w:val="it-IT"/>
        </w:rPr>
        <w:t>(</w:t>
      </w:r>
      <w:r w:rsidR="00B64290" w:rsidRPr="00B64290">
        <w:rPr>
          <w:rFonts w:cs="Times New Roman"/>
          <w:i/>
          <w:iCs/>
          <w:sz w:val="22"/>
          <w:szCs w:val="22"/>
          <w:lang w:val="it-IT"/>
        </w:rPr>
        <w:t>Sunnah</w:t>
      </w:r>
      <w:r w:rsidR="00B64290">
        <w:rPr>
          <w:rFonts w:cs="Times New Roman"/>
          <w:sz w:val="22"/>
          <w:szCs w:val="22"/>
          <w:lang w:val="it-IT"/>
        </w:rPr>
        <w:t xml:space="preserve">) </w:t>
      </w:r>
      <w:r>
        <w:rPr>
          <w:rFonts w:cs="Times New Roman"/>
          <w:sz w:val="22"/>
          <w:szCs w:val="22"/>
          <w:lang w:val="it-IT"/>
        </w:rPr>
        <w:t>che esplica e chiarisce il Corano. Disse [</w:t>
      </w:r>
      <w:r>
        <w:rPr>
          <w:rFonts w:cs="Arial Unicode MS"/>
          <w:sz w:val="22"/>
          <w:szCs w:val="22"/>
          <w:rtl/>
          <w:lang w:val="it-IT"/>
        </w:rPr>
        <w:t>ﷺ</w:t>
      </w:r>
      <w:r>
        <w:rPr>
          <w:rFonts w:cs="Times New Roman"/>
          <w:sz w:val="22"/>
          <w:szCs w:val="22"/>
          <w:lang w:val="it-IT"/>
        </w:rPr>
        <w:t xml:space="preserve">]: </w:t>
      </w:r>
      <w:r>
        <w:rPr>
          <w:rFonts w:cs="Times New Roman"/>
          <w:i/>
          <w:iCs/>
          <w:sz w:val="22"/>
          <w:szCs w:val="22"/>
          <w:lang w:val="it-IT"/>
        </w:rPr>
        <w:t>«Invero mi è stato dato il Corano e con esso ciò che gli è simile»</w:t>
      </w:r>
      <w:r>
        <w:rPr>
          <w:rStyle w:val="Caratteredellanota"/>
          <w:rFonts w:cs="Times New Roman"/>
          <w:sz w:val="22"/>
          <w:szCs w:val="22"/>
          <w:lang w:val="it-IT"/>
        </w:rPr>
        <w:footnoteReference w:id="256"/>
      </w:r>
      <w:r>
        <w:rPr>
          <w:rFonts w:cs="Times New Roman"/>
          <w:sz w:val="22"/>
          <w:szCs w:val="22"/>
          <w:lang w:val="it-IT"/>
        </w:rPr>
        <w:t xml:space="preserve">. Iddio gli ha concesso, infatti, di chiarire ciò che è contenuto nel Corano in termini di concetti generali, particolari o indefiniti. Disse l'Elevato: </w:t>
      </w:r>
      <w:r>
        <w:rPr>
          <w:rFonts w:cs="Times New Roman"/>
          <w:b/>
          <w:bCs/>
          <w:sz w:val="22"/>
          <w:szCs w:val="22"/>
          <w:lang w:val="it-IT"/>
        </w:rPr>
        <w:t xml:space="preserve">{E abbiamo fatto scendere su di te il Monito </w:t>
      </w:r>
      <w:r w:rsidRPr="002A119B">
        <w:rPr>
          <w:rFonts w:cs="Times New Roman"/>
          <w:b/>
          <w:bCs/>
          <w:sz w:val="22"/>
          <w:szCs w:val="22"/>
          <w:lang w:val="it-IT"/>
        </w:rPr>
        <w:t>affinché</w:t>
      </w:r>
      <w:r>
        <w:rPr>
          <w:rFonts w:cs="Times New Roman"/>
          <w:b/>
          <w:bCs/>
          <w:sz w:val="22"/>
          <w:szCs w:val="22"/>
          <w:lang w:val="it-IT"/>
        </w:rPr>
        <w:t xml:space="preserve"> chiarifichi alla gente ciò che è sceso su di loro, </w:t>
      </w:r>
      <w:r w:rsidR="002A119B" w:rsidRPr="002A119B">
        <w:rPr>
          <w:rFonts w:cs="Times New Roman"/>
          <w:b/>
          <w:bCs/>
          <w:sz w:val="22"/>
          <w:szCs w:val="22"/>
          <w:lang w:val="it-IT"/>
        </w:rPr>
        <w:t>ché possano</w:t>
      </w:r>
      <w:r>
        <w:rPr>
          <w:rFonts w:cs="Times New Roman"/>
          <w:b/>
          <w:bCs/>
          <w:sz w:val="22"/>
          <w:szCs w:val="22"/>
          <w:lang w:val="it-IT"/>
        </w:rPr>
        <w:t xml:space="preserve"> riflett</w:t>
      </w:r>
      <w:r w:rsidR="002A119B">
        <w:rPr>
          <w:rFonts w:cs="Times New Roman"/>
          <w:b/>
          <w:bCs/>
          <w:sz w:val="22"/>
          <w:szCs w:val="22"/>
          <w:lang w:val="it-IT"/>
        </w:rPr>
        <w:t>ere</w:t>
      </w:r>
      <w:r>
        <w:rPr>
          <w:rFonts w:cs="Times New Roman"/>
          <w:b/>
          <w:bCs/>
          <w:sz w:val="22"/>
          <w:szCs w:val="22"/>
          <w:lang w:val="it-IT"/>
        </w:rPr>
        <w:t>}</w:t>
      </w:r>
      <w:r>
        <w:rPr>
          <w:rStyle w:val="Caratteredellanota"/>
          <w:rFonts w:cs="Times New Roman"/>
          <w:sz w:val="22"/>
          <w:szCs w:val="22"/>
          <w:lang w:val="it-IT"/>
        </w:rPr>
        <w:footnoteReference w:id="257"/>
      </w:r>
      <w:r>
        <w:rPr>
          <w:rFonts w:cs="Times New Roman"/>
          <w:sz w:val="22"/>
          <w:szCs w:val="22"/>
          <w:lang w:val="it-IT"/>
        </w:rPr>
        <w:t>.</w:t>
      </w:r>
    </w:p>
    <w:p w:rsidR="0008464A" w:rsidRDefault="0008464A" w:rsidP="007E0006">
      <w:pPr>
        <w:bidi w:val="0"/>
        <w:spacing w:after="80" w:line="360" w:lineRule="atLeast"/>
        <w:jc w:val="both"/>
        <w:rPr>
          <w:rFonts w:cs="Times New Roman"/>
          <w:sz w:val="22"/>
          <w:szCs w:val="22"/>
          <w:lang w:val="it-IT"/>
        </w:rPr>
      </w:pPr>
      <w:r>
        <w:rPr>
          <w:rFonts w:cs="Times New Roman"/>
          <w:sz w:val="22"/>
          <w:szCs w:val="22"/>
          <w:lang w:val="it-IT"/>
        </w:rPr>
        <w:t xml:space="preserve">La </w:t>
      </w:r>
      <w:r>
        <w:rPr>
          <w:rFonts w:cs="Times New Roman"/>
          <w:i/>
          <w:iCs/>
          <w:sz w:val="22"/>
          <w:szCs w:val="22"/>
          <w:lang w:val="it-IT"/>
        </w:rPr>
        <w:t>Sunnah</w:t>
      </w:r>
      <w:r>
        <w:rPr>
          <w:rFonts w:cs="Times New Roman"/>
          <w:sz w:val="22"/>
          <w:szCs w:val="22"/>
          <w:lang w:val="it-IT"/>
        </w:rPr>
        <w:t xml:space="preserve"> quindi è la seconda delle fonti dell'</w:t>
      </w:r>
      <w:r w:rsidR="008475C2">
        <w:rPr>
          <w:rFonts w:cs="Times New Roman"/>
          <w:sz w:val="22"/>
          <w:szCs w:val="22"/>
          <w:lang w:val="it-IT"/>
        </w:rPr>
        <w:t>Islām</w:t>
      </w:r>
      <w:r>
        <w:rPr>
          <w:rFonts w:cs="Times New Roman"/>
          <w:sz w:val="22"/>
          <w:szCs w:val="22"/>
          <w:lang w:val="it-IT"/>
        </w:rPr>
        <w:t>, e consiste in tutto ciò che è stato riferito del Profeta [</w:t>
      </w:r>
      <w:r>
        <w:rPr>
          <w:rFonts w:cs="Arial Unicode MS"/>
          <w:sz w:val="22"/>
          <w:szCs w:val="22"/>
          <w:rtl/>
          <w:lang w:val="it-IT"/>
        </w:rPr>
        <w:t>ﷺ</w:t>
      </w:r>
      <w:r>
        <w:rPr>
          <w:rFonts w:cs="Times New Roman"/>
          <w:sz w:val="22"/>
          <w:szCs w:val="22"/>
          <w:lang w:val="it-IT"/>
        </w:rPr>
        <w:t>]</w:t>
      </w:r>
      <w:r w:rsidR="00935DAD">
        <w:rPr>
          <w:rFonts w:cs="Times New Roman"/>
          <w:sz w:val="22"/>
          <w:szCs w:val="22"/>
          <w:lang w:val="it-IT"/>
        </w:rPr>
        <w:t xml:space="preserve"> </w:t>
      </w:r>
      <w:r>
        <w:rPr>
          <w:rFonts w:cs="Times New Roman"/>
          <w:sz w:val="22"/>
          <w:szCs w:val="22"/>
          <w:lang w:val="it-IT"/>
        </w:rPr>
        <w:t>- con una catena di trasmissione integra e continua fino al Messaggero [</w:t>
      </w:r>
      <w:r>
        <w:rPr>
          <w:rFonts w:cs="Arial Unicode MS"/>
          <w:sz w:val="22"/>
          <w:szCs w:val="22"/>
          <w:rtl/>
          <w:lang w:val="it-IT"/>
        </w:rPr>
        <w:t>ﷺ</w:t>
      </w:r>
      <w:r w:rsidR="00935DAD">
        <w:rPr>
          <w:rFonts w:cs="Arial Unicode MS"/>
          <w:sz w:val="22"/>
          <w:szCs w:val="22"/>
          <w:lang w:val="it-IT"/>
        </w:rPr>
        <w:t xml:space="preserve"> </w:t>
      </w:r>
      <w:r>
        <w:rPr>
          <w:rFonts w:cs="Times New Roman"/>
          <w:sz w:val="22"/>
          <w:szCs w:val="22"/>
          <w:lang w:val="it-IT"/>
        </w:rPr>
        <w:t>]- in termini di detti, opere, approvazioni o descrizioni.</w:t>
      </w:r>
    </w:p>
    <w:p w:rsidR="0008464A" w:rsidRDefault="0008464A" w:rsidP="007B2E4F">
      <w:pPr>
        <w:bidi w:val="0"/>
        <w:spacing w:after="80" w:line="360" w:lineRule="atLeast"/>
        <w:jc w:val="both"/>
        <w:rPr>
          <w:rFonts w:cs="Times New Roman"/>
          <w:sz w:val="22"/>
          <w:szCs w:val="22"/>
          <w:lang w:val="it-IT"/>
        </w:rPr>
      </w:pPr>
      <w:r>
        <w:rPr>
          <w:rFonts w:cs="Times New Roman"/>
          <w:sz w:val="22"/>
          <w:szCs w:val="22"/>
          <w:lang w:val="it-IT"/>
        </w:rPr>
        <w:t>Anch'essa è rivelazione da parte di Iddio al Suo Messaggero [</w:t>
      </w:r>
      <w:r>
        <w:rPr>
          <w:rFonts w:cs="Arial Unicode MS"/>
          <w:sz w:val="22"/>
          <w:szCs w:val="22"/>
          <w:rtl/>
          <w:lang w:val="it-IT"/>
        </w:rPr>
        <w:t>ﷺ</w:t>
      </w:r>
      <w:r>
        <w:rPr>
          <w:rFonts w:cs="Times New Roman"/>
          <w:sz w:val="22"/>
          <w:szCs w:val="22"/>
          <w:lang w:val="it-IT"/>
        </w:rPr>
        <w:t>], in quanto il Profeta [</w:t>
      </w:r>
      <w:r>
        <w:rPr>
          <w:rFonts w:cs="Arial Unicode MS"/>
          <w:sz w:val="22"/>
          <w:szCs w:val="22"/>
          <w:rtl/>
          <w:lang w:val="it-IT"/>
        </w:rPr>
        <w:t>ﷺ</w:t>
      </w:r>
      <w:r>
        <w:rPr>
          <w:rFonts w:cs="Times New Roman"/>
          <w:sz w:val="22"/>
          <w:szCs w:val="22"/>
          <w:lang w:val="it-IT"/>
        </w:rPr>
        <w:t xml:space="preserve">] non parlava sulla base di inclinazioni personali, e disse Iddio: </w:t>
      </w:r>
      <w:r>
        <w:rPr>
          <w:rFonts w:cs="Times New Roman"/>
          <w:b/>
          <w:bCs/>
          <w:sz w:val="22"/>
          <w:szCs w:val="22"/>
          <w:lang w:val="it-IT"/>
        </w:rPr>
        <w:t>{Invero non è che un'ispirazione rivelata. Gli ha insegnato infatti uno di grandissima potenza</w:t>
      </w:r>
      <w:r>
        <w:rPr>
          <w:rStyle w:val="Appelnotedebasdep15"/>
          <w:rFonts w:cs="Times New Roman"/>
          <w:b/>
          <w:bCs/>
          <w:sz w:val="22"/>
          <w:szCs w:val="22"/>
          <w:lang w:val="it-IT"/>
        </w:rPr>
        <w:footnoteReference w:id="258"/>
      </w:r>
      <w:r>
        <w:rPr>
          <w:rFonts w:cs="Times New Roman"/>
          <w:b/>
          <w:bCs/>
          <w:sz w:val="22"/>
          <w:szCs w:val="22"/>
          <w:lang w:val="it-IT"/>
        </w:rPr>
        <w:t>}</w:t>
      </w:r>
      <w:r>
        <w:rPr>
          <w:rStyle w:val="Caratteredellanota"/>
          <w:rFonts w:cs="Times New Roman"/>
          <w:sz w:val="22"/>
          <w:szCs w:val="22"/>
          <w:lang w:val="it-IT"/>
        </w:rPr>
        <w:footnoteReference w:id="259"/>
      </w:r>
      <w:r>
        <w:rPr>
          <w:rFonts w:cs="Times New Roman"/>
          <w:sz w:val="22"/>
          <w:szCs w:val="22"/>
          <w:lang w:val="it-IT"/>
        </w:rPr>
        <w:t xml:space="preserve">, bensì comunicava alla gente soltanto ciò che gli era stato ordinato di annunciare, infatti Iddio gli ordinò di dire: </w:t>
      </w:r>
      <w:r>
        <w:rPr>
          <w:rFonts w:cs="Times New Roman"/>
          <w:b/>
          <w:bCs/>
          <w:sz w:val="22"/>
          <w:szCs w:val="22"/>
          <w:lang w:val="it-IT"/>
        </w:rPr>
        <w:t>{Non seguo se non ciò che mi viene rivelato e non sono altro che un ammonitore esplicito}</w:t>
      </w:r>
      <w:r>
        <w:rPr>
          <w:rStyle w:val="Caratteredellanota"/>
          <w:rFonts w:cs="Times New Roman"/>
          <w:sz w:val="22"/>
          <w:szCs w:val="22"/>
          <w:lang w:val="it-IT"/>
        </w:rPr>
        <w:footnoteReference w:id="260"/>
      </w:r>
      <w:r>
        <w:rPr>
          <w:rFonts w:cs="Times New Roman"/>
          <w:sz w:val="22"/>
          <w:szCs w:val="22"/>
          <w:lang w:val="it-IT"/>
        </w:rPr>
        <w:t xml:space="preserve">. </w:t>
      </w:r>
    </w:p>
    <w:p w:rsidR="0008464A" w:rsidRDefault="0008464A" w:rsidP="001226DE">
      <w:pPr>
        <w:bidi w:val="0"/>
        <w:spacing w:after="80" w:line="360" w:lineRule="atLeast"/>
        <w:jc w:val="both"/>
        <w:rPr>
          <w:rFonts w:cs="Times New Roman"/>
          <w:sz w:val="22"/>
          <w:szCs w:val="22"/>
          <w:lang w:val="it-IT"/>
        </w:rPr>
      </w:pPr>
      <w:r>
        <w:rPr>
          <w:rFonts w:cs="Times New Roman"/>
          <w:sz w:val="22"/>
          <w:szCs w:val="22"/>
          <w:lang w:val="it-IT"/>
        </w:rPr>
        <w:lastRenderedPageBreak/>
        <w:t xml:space="preserve">E la </w:t>
      </w:r>
      <w:r>
        <w:rPr>
          <w:rFonts w:cs="Times New Roman"/>
          <w:i/>
          <w:iCs/>
          <w:sz w:val="22"/>
          <w:szCs w:val="22"/>
          <w:lang w:val="it-IT"/>
        </w:rPr>
        <w:t>Sunnah</w:t>
      </w:r>
      <w:r>
        <w:rPr>
          <w:rFonts w:cs="Times New Roman"/>
          <w:sz w:val="22"/>
          <w:szCs w:val="22"/>
          <w:lang w:val="it-IT"/>
        </w:rPr>
        <w:t xml:space="preserve"> purificata consiste nell'attuazione concreta delle norme, delle credenze, degli atti di culto, delle transazioni e della morale dell'</w:t>
      </w:r>
      <w:r w:rsidR="008475C2">
        <w:rPr>
          <w:rFonts w:cs="Times New Roman"/>
          <w:sz w:val="22"/>
          <w:szCs w:val="22"/>
          <w:lang w:val="it-IT"/>
        </w:rPr>
        <w:t>Islām</w:t>
      </w:r>
      <w:r>
        <w:rPr>
          <w:rFonts w:cs="Times New Roman"/>
          <w:sz w:val="22"/>
          <w:szCs w:val="22"/>
          <w:lang w:val="it-IT"/>
        </w:rPr>
        <w:t>. Il Profeta [</w:t>
      </w:r>
      <w:r>
        <w:rPr>
          <w:rFonts w:cs="Arial Unicode MS"/>
          <w:sz w:val="22"/>
          <w:szCs w:val="22"/>
          <w:rtl/>
          <w:lang w:val="it-IT"/>
        </w:rPr>
        <w:t>ﷺ</w:t>
      </w:r>
      <w:r>
        <w:rPr>
          <w:rFonts w:cs="Times New Roman"/>
          <w:sz w:val="22"/>
          <w:szCs w:val="22"/>
          <w:lang w:val="it-IT"/>
        </w:rPr>
        <w:t>] infatti, eseguiva quello che gli veniva ordinato, poi lo comunicava alle persone e le richiamava ad operare nello stesso modo in cui operava, come appunto appare nel suo detto [</w:t>
      </w:r>
      <w:r>
        <w:rPr>
          <w:rFonts w:cs="Arial Unicode MS"/>
          <w:sz w:val="22"/>
          <w:szCs w:val="22"/>
          <w:rtl/>
          <w:lang w:val="it-IT"/>
        </w:rPr>
        <w:t>ﷺ</w:t>
      </w:r>
      <w:r>
        <w:rPr>
          <w:rFonts w:cs="Times New Roman"/>
          <w:sz w:val="22"/>
          <w:szCs w:val="22"/>
          <w:lang w:val="it-IT"/>
        </w:rPr>
        <w:t>]: «</w:t>
      </w:r>
      <w:r>
        <w:rPr>
          <w:rFonts w:cs="Times New Roman"/>
          <w:i/>
          <w:iCs/>
          <w:sz w:val="22"/>
          <w:szCs w:val="22"/>
          <w:lang w:val="it-IT"/>
        </w:rPr>
        <w:t>Pregate come mi avete visto pregare</w:t>
      </w:r>
      <w:r>
        <w:rPr>
          <w:rFonts w:cs="Times New Roman"/>
          <w:sz w:val="22"/>
          <w:szCs w:val="22"/>
          <w:lang w:val="it-IT"/>
        </w:rPr>
        <w:t>»</w:t>
      </w:r>
      <w:r>
        <w:rPr>
          <w:rStyle w:val="Caratteredellanota"/>
          <w:rFonts w:cs="Times New Roman"/>
          <w:sz w:val="22"/>
          <w:szCs w:val="22"/>
          <w:lang w:val="it-IT"/>
        </w:rPr>
        <w:footnoteReference w:id="261"/>
      </w:r>
      <w:r w:rsidR="00893CBD">
        <w:rPr>
          <w:rFonts w:cs="Times New Roman"/>
          <w:sz w:val="22"/>
          <w:szCs w:val="22"/>
          <w:lang w:val="it-IT"/>
        </w:rPr>
        <w:t>.</w:t>
      </w:r>
    </w:p>
    <w:p w:rsidR="0008464A" w:rsidRDefault="0008464A" w:rsidP="001226DE">
      <w:pPr>
        <w:bidi w:val="0"/>
        <w:spacing w:after="80" w:line="360" w:lineRule="atLeast"/>
        <w:jc w:val="both"/>
        <w:rPr>
          <w:rFonts w:cs="Times New Roman"/>
          <w:sz w:val="22"/>
          <w:szCs w:val="22"/>
          <w:lang w:val="it-IT"/>
        </w:rPr>
      </w:pPr>
      <w:r>
        <w:rPr>
          <w:rFonts w:cs="Times New Roman"/>
          <w:sz w:val="22"/>
          <w:szCs w:val="22"/>
          <w:lang w:val="it-IT"/>
        </w:rPr>
        <w:t xml:space="preserve">E il Signore ha ordinato ai fedeli di prenderlo da esempio nelle loro azioni e nelle loro parole, affinché si perfezioni la loro fede. Disse l'Eccelso: </w:t>
      </w:r>
      <w:r>
        <w:rPr>
          <w:rFonts w:cs="Times New Roman"/>
          <w:b/>
          <w:bCs/>
          <w:sz w:val="22"/>
          <w:szCs w:val="22"/>
          <w:lang w:val="it-IT"/>
        </w:rPr>
        <w:t>{Invero avete nel Messaggero di Iddio un ottimo esempio per chi spera in Iddio e nell'Ultimo Giorno e ricorda Iddio assiduamente}</w:t>
      </w:r>
      <w:r>
        <w:rPr>
          <w:rStyle w:val="Caratteredellanota"/>
          <w:rFonts w:cs="Times New Roman"/>
          <w:sz w:val="22"/>
          <w:szCs w:val="22"/>
          <w:lang w:val="it-IT"/>
        </w:rPr>
        <w:footnoteReference w:id="262"/>
      </w:r>
      <w:r w:rsidR="00893CBD">
        <w:rPr>
          <w:rFonts w:cs="Times New Roman"/>
          <w:sz w:val="22"/>
          <w:szCs w:val="22"/>
          <w:lang w:val="it-IT"/>
        </w:rPr>
        <w:t>.</w:t>
      </w:r>
    </w:p>
    <w:p w:rsidR="0008464A" w:rsidRDefault="0008464A" w:rsidP="001226DE">
      <w:pPr>
        <w:bidi w:val="0"/>
        <w:spacing w:after="80" w:line="360" w:lineRule="atLeast"/>
        <w:jc w:val="both"/>
        <w:rPr>
          <w:rFonts w:cs="Times New Roman"/>
          <w:sz w:val="22"/>
          <w:szCs w:val="22"/>
          <w:lang w:val="it-IT"/>
        </w:rPr>
      </w:pPr>
      <w:r>
        <w:rPr>
          <w:rFonts w:cs="Times New Roman"/>
          <w:sz w:val="22"/>
          <w:szCs w:val="22"/>
          <w:lang w:val="it-IT"/>
        </w:rPr>
        <w:t>In seguito, i nobili Compagni (che Iddio si compiaccia di loro) hanno tramandato i detti e le opere del Profeta [</w:t>
      </w:r>
      <w:r>
        <w:rPr>
          <w:rFonts w:cs="Arial Unicode MS"/>
          <w:sz w:val="22"/>
          <w:szCs w:val="22"/>
          <w:rtl/>
          <w:lang w:val="it-IT"/>
        </w:rPr>
        <w:t>ﷺ</w:t>
      </w:r>
      <w:r>
        <w:rPr>
          <w:rFonts w:cs="Times New Roman"/>
          <w:sz w:val="22"/>
          <w:szCs w:val="22"/>
          <w:lang w:val="it-IT"/>
        </w:rPr>
        <w:t xml:space="preserve">] a chi è giunto dopo di loro, che a sua volta li hanno tramandato a coloro che li hanno succeduti, per essere poi registrati nelle raccolte della </w:t>
      </w:r>
      <w:r>
        <w:rPr>
          <w:rFonts w:cs="Times New Roman"/>
          <w:i/>
          <w:iCs/>
          <w:sz w:val="22"/>
          <w:szCs w:val="22"/>
          <w:lang w:val="it-IT"/>
        </w:rPr>
        <w:t>Sunnah</w:t>
      </w:r>
      <w:r>
        <w:rPr>
          <w:rFonts w:cs="Times New Roman"/>
          <w:sz w:val="22"/>
          <w:szCs w:val="22"/>
          <w:lang w:val="it-IT"/>
        </w:rPr>
        <w:t xml:space="preserve">. Pertanto, i trasmettitori della </w:t>
      </w:r>
      <w:r>
        <w:rPr>
          <w:rFonts w:cs="Times New Roman"/>
          <w:i/>
          <w:iCs/>
          <w:sz w:val="22"/>
          <w:szCs w:val="22"/>
          <w:lang w:val="it-IT"/>
        </w:rPr>
        <w:t>Sunnah</w:t>
      </w:r>
      <w:r>
        <w:rPr>
          <w:rFonts w:cs="Times New Roman"/>
          <w:sz w:val="22"/>
          <w:szCs w:val="22"/>
          <w:lang w:val="it-IT"/>
        </w:rPr>
        <w:t xml:space="preserve"> erano molto rigorosi nel selezionare le persone da cui riportare le narrazioni, tantoché ponevano come condizione che il referente fosse contemporaneo alla persona da cui aveva ricevuto la notizia Profetica, e così fino al termine della catena di trasmissione, quindi dal narratore fino al Messaggero di Iddio [</w:t>
      </w:r>
      <w:r>
        <w:rPr>
          <w:rFonts w:cs="Arial Unicode MS"/>
          <w:sz w:val="22"/>
          <w:szCs w:val="22"/>
          <w:rtl/>
          <w:lang w:val="it-IT"/>
        </w:rPr>
        <w:t>ﷺ</w:t>
      </w:r>
      <w:r>
        <w:rPr>
          <w:rFonts w:cs="Times New Roman"/>
          <w:sz w:val="22"/>
          <w:szCs w:val="22"/>
          <w:lang w:val="it-IT"/>
        </w:rPr>
        <w:t>]</w:t>
      </w:r>
      <w:r>
        <w:rPr>
          <w:rStyle w:val="Caratteredellanota"/>
          <w:rFonts w:cs="Times New Roman"/>
          <w:sz w:val="22"/>
          <w:szCs w:val="22"/>
          <w:lang w:val="it-IT"/>
        </w:rPr>
        <w:footnoteReference w:id="263"/>
      </w:r>
      <w:r>
        <w:rPr>
          <w:rFonts w:cs="Times New Roman"/>
          <w:sz w:val="22"/>
          <w:szCs w:val="22"/>
          <w:lang w:val="it-IT"/>
        </w:rPr>
        <w:t xml:space="preserve">. Allo stesso </w:t>
      </w:r>
      <w:r>
        <w:rPr>
          <w:rFonts w:cs="Times New Roman"/>
          <w:sz w:val="22"/>
          <w:szCs w:val="22"/>
          <w:lang w:val="it-IT"/>
        </w:rPr>
        <w:lastRenderedPageBreak/>
        <w:t>modo era condizione necessaria che tutte le persone della catena fossero affidabili, credibili, veritieri ed onesti.</w:t>
      </w:r>
    </w:p>
    <w:p w:rsidR="0008464A" w:rsidRDefault="0008464A" w:rsidP="00587429">
      <w:pPr>
        <w:bidi w:val="0"/>
        <w:spacing w:after="80" w:line="360" w:lineRule="atLeast"/>
        <w:jc w:val="both"/>
        <w:rPr>
          <w:rFonts w:cs="Times New Roman"/>
          <w:sz w:val="22"/>
          <w:szCs w:val="22"/>
          <w:lang w:val="it-IT"/>
        </w:rPr>
      </w:pPr>
      <w:r>
        <w:rPr>
          <w:rFonts w:cs="Times New Roman"/>
          <w:sz w:val="22"/>
          <w:szCs w:val="22"/>
          <w:lang w:val="it-IT"/>
        </w:rPr>
        <w:t xml:space="preserve">Inoltre la </w:t>
      </w:r>
      <w:r>
        <w:rPr>
          <w:rFonts w:cs="Times New Roman"/>
          <w:i/>
          <w:iCs/>
          <w:sz w:val="22"/>
          <w:szCs w:val="22"/>
          <w:lang w:val="it-IT"/>
        </w:rPr>
        <w:t>Sunnah</w:t>
      </w:r>
      <w:r>
        <w:rPr>
          <w:rFonts w:cs="Times New Roman"/>
          <w:sz w:val="22"/>
          <w:szCs w:val="22"/>
          <w:lang w:val="it-IT"/>
        </w:rPr>
        <w:t xml:space="preserve">, oltre ad essere </w:t>
      </w:r>
      <w:r w:rsidR="00CB481C">
        <w:rPr>
          <w:rFonts w:cs="Times New Roman"/>
          <w:sz w:val="22"/>
          <w:szCs w:val="22"/>
          <w:lang w:val="it-IT"/>
        </w:rPr>
        <w:t>l’appilac</w:t>
      </w:r>
      <w:r w:rsidR="007D61EC">
        <w:rPr>
          <w:rFonts w:cs="Times New Roman"/>
          <w:sz w:val="22"/>
          <w:szCs w:val="22"/>
          <w:lang w:val="it-IT"/>
        </w:rPr>
        <w:t>a</w:t>
      </w:r>
      <w:r w:rsidR="00CB481C">
        <w:rPr>
          <w:rFonts w:cs="Times New Roman"/>
          <w:sz w:val="22"/>
          <w:szCs w:val="22"/>
          <w:lang w:val="it-IT"/>
        </w:rPr>
        <w:t xml:space="preserve">zione </w:t>
      </w:r>
      <w:r w:rsidR="007D61EC">
        <w:rPr>
          <w:rFonts w:cs="Times New Roman"/>
          <w:sz w:val="22"/>
          <w:szCs w:val="22"/>
          <w:lang w:val="it-IT"/>
        </w:rPr>
        <w:t>pratica</w:t>
      </w:r>
      <w:r>
        <w:rPr>
          <w:rFonts w:cs="Times New Roman"/>
          <w:sz w:val="22"/>
          <w:szCs w:val="22"/>
          <w:lang w:val="it-IT"/>
        </w:rPr>
        <w:t xml:space="preserve"> dell'</w:t>
      </w:r>
      <w:r w:rsidR="008475C2">
        <w:rPr>
          <w:rFonts w:cs="Times New Roman"/>
          <w:sz w:val="22"/>
          <w:szCs w:val="22"/>
          <w:lang w:val="it-IT"/>
        </w:rPr>
        <w:t>Islām</w:t>
      </w:r>
      <w:r>
        <w:rPr>
          <w:rFonts w:cs="Times New Roman"/>
          <w:sz w:val="22"/>
          <w:szCs w:val="22"/>
          <w:lang w:val="it-IT"/>
        </w:rPr>
        <w:t>, chiarisce pure il Nobile Corano</w:t>
      </w:r>
      <w:r w:rsidR="00061BB0">
        <w:rPr>
          <w:rFonts w:cs="Times New Roman"/>
          <w:sz w:val="22"/>
          <w:szCs w:val="22"/>
          <w:lang w:val="it-IT"/>
        </w:rPr>
        <w:t xml:space="preserve">, ne </w:t>
      </w:r>
      <w:r>
        <w:rPr>
          <w:rFonts w:cs="Times New Roman"/>
          <w:sz w:val="22"/>
          <w:szCs w:val="22"/>
          <w:lang w:val="it-IT"/>
        </w:rPr>
        <w:t>spiega</w:t>
      </w:r>
      <w:r w:rsidR="00061BB0">
        <w:rPr>
          <w:rFonts w:cs="Times New Roman"/>
          <w:sz w:val="22"/>
          <w:szCs w:val="22"/>
          <w:lang w:val="it-IT"/>
        </w:rPr>
        <w:t xml:space="preserve"> </w:t>
      </w:r>
      <w:r>
        <w:rPr>
          <w:rFonts w:cs="Times New Roman"/>
          <w:sz w:val="22"/>
          <w:szCs w:val="22"/>
          <w:lang w:val="it-IT"/>
        </w:rPr>
        <w:t>i versetti</w:t>
      </w:r>
      <w:r w:rsidR="00061BB0">
        <w:rPr>
          <w:rFonts w:cs="Times New Roman"/>
          <w:sz w:val="22"/>
          <w:szCs w:val="22"/>
          <w:lang w:val="it-IT"/>
        </w:rPr>
        <w:t xml:space="preserve"> e n</w:t>
      </w:r>
      <w:r>
        <w:rPr>
          <w:rFonts w:cs="Times New Roman"/>
          <w:sz w:val="22"/>
          <w:szCs w:val="22"/>
          <w:lang w:val="it-IT"/>
        </w:rPr>
        <w:t>e defin</w:t>
      </w:r>
      <w:r w:rsidR="00061BB0">
        <w:rPr>
          <w:rFonts w:cs="Times New Roman"/>
          <w:sz w:val="22"/>
          <w:szCs w:val="22"/>
          <w:lang w:val="it-IT"/>
        </w:rPr>
        <w:t>isce</w:t>
      </w:r>
      <w:r>
        <w:rPr>
          <w:rFonts w:cs="Times New Roman"/>
          <w:sz w:val="22"/>
          <w:szCs w:val="22"/>
          <w:lang w:val="it-IT"/>
        </w:rPr>
        <w:t xml:space="preserve"> </w:t>
      </w:r>
      <w:r w:rsidR="00587429">
        <w:rPr>
          <w:rFonts w:cs="Times New Roman"/>
          <w:sz w:val="22"/>
          <w:szCs w:val="22"/>
          <w:lang w:val="it-IT"/>
        </w:rPr>
        <w:t xml:space="preserve">ciò che è </w:t>
      </w:r>
      <w:r w:rsidR="003C7E20" w:rsidRPr="00587429">
        <w:rPr>
          <w:rFonts w:cs="Times New Roman"/>
          <w:sz w:val="22"/>
          <w:szCs w:val="22"/>
          <w:lang w:val="it-IT"/>
        </w:rPr>
        <w:t>indefinit</w:t>
      </w:r>
      <w:r w:rsidR="00587429">
        <w:rPr>
          <w:rFonts w:cs="Times New Roman"/>
          <w:sz w:val="22"/>
          <w:szCs w:val="22"/>
          <w:lang w:val="it-IT"/>
        </w:rPr>
        <w:t>o</w:t>
      </w:r>
      <w:r>
        <w:rPr>
          <w:rFonts w:cs="Times New Roman"/>
          <w:sz w:val="22"/>
          <w:szCs w:val="22"/>
          <w:lang w:val="it-IT"/>
        </w:rPr>
        <w:t>, poiché il Profeta [</w:t>
      </w:r>
      <w:r>
        <w:rPr>
          <w:rFonts w:cs="Arial Unicode MS"/>
          <w:sz w:val="22"/>
          <w:szCs w:val="22"/>
          <w:rtl/>
          <w:lang w:val="it-IT"/>
        </w:rPr>
        <w:t>ﷺ</w:t>
      </w:r>
      <w:r>
        <w:rPr>
          <w:rFonts w:cs="Times New Roman"/>
          <w:sz w:val="22"/>
          <w:szCs w:val="22"/>
          <w:lang w:val="it-IT"/>
        </w:rPr>
        <w:t xml:space="preserve">] convalidava ciò che gli veniva rivelato, in alcuni casi tramite il detto, in altri tramite l'atto e in altri ancora attraverso entrambi. Alcune volte capitò anche che norme e disposizioni furono statuite direttamente attraverso la </w:t>
      </w:r>
      <w:r>
        <w:rPr>
          <w:rFonts w:cs="Times New Roman"/>
          <w:i/>
          <w:iCs/>
          <w:sz w:val="22"/>
          <w:szCs w:val="22"/>
          <w:lang w:val="it-IT"/>
        </w:rPr>
        <w:t>Sunnah</w:t>
      </w:r>
      <w:r w:rsidR="003C304E">
        <w:rPr>
          <w:rFonts w:cs="Times New Roman"/>
          <w:sz w:val="22"/>
          <w:szCs w:val="22"/>
          <w:lang w:val="it-IT"/>
        </w:rPr>
        <w:t>, in modo indipendente.</w:t>
      </w:r>
    </w:p>
    <w:p w:rsidR="0008464A" w:rsidRDefault="0008464A" w:rsidP="00DF1415">
      <w:pPr>
        <w:bidi w:val="0"/>
        <w:spacing w:after="60" w:line="340" w:lineRule="atLeast"/>
        <w:jc w:val="both"/>
        <w:rPr>
          <w:rFonts w:cs="Times New Roman"/>
          <w:sz w:val="22"/>
          <w:szCs w:val="22"/>
          <w:lang w:val="it-IT"/>
        </w:rPr>
      </w:pPr>
      <w:r>
        <w:rPr>
          <w:rFonts w:cs="Times New Roman"/>
          <w:sz w:val="22"/>
          <w:szCs w:val="22"/>
          <w:lang w:val="it-IT"/>
        </w:rPr>
        <w:t xml:space="preserve">È obbligatorio quindi aver fede sia nel Corano sia nella </w:t>
      </w:r>
      <w:r>
        <w:rPr>
          <w:rFonts w:cs="Times New Roman"/>
          <w:i/>
          <w:iCs/>
          <w:sz w:val="22"/>
          <w:szCs w:val="22"/>
          <w:lang w:val="it-IT"/>
        </w:rPr>
        <w:t>Sunnah</w:t>
      </w:r>
      <w:r>
        <w:rPr>
          <w:rFonts w:cs="Times New Roman"/>
          <w:sz w:val="22"/>
          <w:szCs w:val="22"/>
          <w:lang w:val="it-IT"/>
        </w:rPr>
        <w:t xml:space="preserve"> che costituiscono le due fonti fondamentali nella religione dell'</w:t>
      </w:r>
      <w:r w:rsidR="008475C2">
        <w:rPr>
          <w:rFonts w:cs="Times New Roman"/>
          <w:sz w:val="22"/>
          <w:szCs w:val="22"/>
          <w:lang w:val="it-IT"/>
        </w:rPr>
        <w:t>Islām</w:t>
      </w:r>
      <w:r>
        <w:rPr>
          <w:rFonts w:cs="Times New Roman"/>
          <w:sz w:val="22"/>
          <w:szCs w:val="22"/>
          <w:lang w:val="it-IT"/>
        </w:rPr>
        <w:t xml:space="preserve">, dunque occorre necessariamente seguirle, farvi riferimento, obbedire ai loro ordini, appartare i loro divieti, credere nelle loro notizie, aver fede nei Nomi, negli Attributi e nelle azioni di Iddio in essi contenuti, e altrettanto in ciò che Iddio ha riservato ai Suoi fedeli </w:t>
      </w:r>
      <w:r w:rsidR="00703717">
        <w:rPr>
          <w:rFonts w:cs="Times New Roman"/>
          <w:sz w:val="22"/>
          <w:szCs w:val="22"/>
          <w:lang w:val="it-IT"/>
        </w:rPr>
        <w:t>alleati</w:t>
      </w:r>
      <w:r>
        <w:rPr>
          <w:rFonts w:cs="Times New Roman"/>
          <w:sz w:val="22"/>
          <w:szCs w:val="22"/>
          <w:lang w:val="it-IT"/>
        </w:rPr>
        <w:t xml:space="preserve"> e in ciò che ha serbato per gli infedeli. Disse l'Elevato: </w:t>
      </w:r>
      <w:r>
        <w:rPr>
          <w:rFonts w:cs="Times New Roman"/>
          <w:b/>
          <w:bCs/>
          <w:sz w:val="22"/>
          <w:szCs w:val="22"/>
          <w:lang w:val="it-IT"/>
        </w:rPr>
        <w:t>{Dunque no, per il tuo Signore, non avranno fede fintantoché non ti rendano giudice nelle controversie che hanno luogo tra di loro, e in seguito non trovino nelle loro anime avversione per ciò che hai giudicato, sottomettendosi con decisa sottomissione}</w:t>
      </w:r>
      <w:r>
        <w:rPr>
          <w:rStyle w:val="Caratteredellanota"/>
          <w:rFonts w:cs="Times New Roman"/>
          <w:sz w:val="22"/>
          <w:szCs w:val="22"/>
          <w:lang w:val="it-IT"/>
        </w:rPr>
        <w:footnoteReference w:id="264"/>
      </w:r>
      <w:r>
        <w:rPr>
          <w:rFonts w:cs="Times New Roman"/>
          <w:sz w:val="22"/>
          <w:szCs w:val="22"/>
          <w:lang w:val="it-IT"/>
        </w:rPr>
        <w:t xml:space="preserve"> e disse, gloria sia a Lui: </w:t>
      </w:r>
      <w:r>
        <w:rPr>
          <w:rFonts w:cs="Times New Roman"/>
          <w:b/>
          <w:bCs/>
          <w:sz w:val="22"/>
          <w:szCs w:val="22"/>
          <w:lang w:val="it-IT"/>
        </w:rPr>
        <w:t>{E ciò che vi ha concesso il Messaggero, allora prendetelo, e ciò che vi ha negato, astenetevene}</w:t>
      </w:r>
      <w:r>
        <w:rPr>
          <w:rStyle w:val="Caratteredellanota"/>
          <w:rFonts w:cs="Times New Roman"/>
          <w:sz w:val="22"/>
          <w:szCs w:val="22"/>
          <w:lang w:val="it-IT"/>
        </w:rPr>
        <w:footnoteReference w:id="265"/>
      </w:r>
      <w:r>
        <w:rPr>
          <w:rFonts w:cs="Times New Roman"/>
          <w:sz w:val="22"/>
          <w:szCs w:val="22"/>
          <w:lang w:val="it-IT"/>
        </w:rPr>
        <w:t>.</w:t>
      </w:r>
    </w:p>
    <w:p w:rsidR="0008464A" w:rsidRDefault="0008464A" w:rsidP="00BF136C">
      <w:pPr>
        <w:bidi w:val="0"/>
        <w:spacing w:after="60" w:line="340" w:lineRule="atLeast"/>
        <w:jc w:val="both"/>
        <w:rPr>
          <w:rFonts w:cs="Times New Roman"/>
          <w:b/>
          <w:bCs/>
          <w:sz w:val="26"/>
          <w:szCs w:val="26"/>
          <w:lang w:val="it-IT"/>
        </w:rPr>
      </w:pPr>
      <w:r>
        <w:rPr>
          <w:rFonts w:cs="Times New Roman"/>
          <w:sz w:val="22"/>
          <w:szCs w:val="22"/>
          <w:lang w:val="it-IT"/>
        </w:rPr>
        <w:lastRenderedPageBreak/>
        <w:t>E dopo la definizione delle fonti di questa religione, è opportuno ricordarne i gradi, che sono: l'</w:t>
      </w:r>
      <w:r>
        <w:rPr>
          <w:rFonts w:cs="Times New Roman"/>
          <w:i/>
          <w:iCs/>
          <w:sz w:val="22"/>
          <w:szCs w:val="22"/>
          <w:lang w:val="it-IT"/>
        </w:rPr>
        <w:t>Isl</w:t>
      </w:r>
      <w:r w:rsidR="00BF136C" w:rsidRPr="00BF136C">
        <w:rPr>
          <w:rFonts w:cs="Times New Roman"/>
          <w:i/>
          <w:iCs/>
          <w:sz w:val="22"/>
          <w:szCs w:val="22"/>
          <w:lang w:val="it-IT"/>
        </w:rPr>
        <w:t>ā</w:t>
      </w:r>
      <w:r>
        <w:rPr>
          <w:rFonts w:cs="Times New Roman"/>
          <w:i/>
          <w:iCs/>
          <w:sz w:val="22"/>
          <w:szCs w:val="22"/>
          <w:lang w:val="it-IT"/>
        </w:rPr>
        <w:t>m</w:t>
      </w:r>
      <w:r>
        <w:rPr>
          <w:rFonts w:cs="Times New Roman"/>
          <w:sz w:val="22"/>
          <w:szCs w:val="22"/>
          <w:lang w:val="it-IT"/>
        </w:rPr>
        <w:t>, l'</w:t>
      </w:r>
      <w:r>
        <w:rPr>
          <w:rFonts w:cs="Times New Roman"/>
          <w:i/>
          <w:iCs/>
          <w:sz w:val="22"/>
          <w:szCs w:val="22"/>
          <w:lang w:val="it-IT"/>
        </w:rPr>
        <w:t>Im</w:t>
      </w:r>
      <w:r w:rsidR="00BF136C" w:rsidRPr="00BF136C">
        <w:rPr>
          <w:rFonts w:cs="Times New Roman"/>
          <w:i/>
          <w:iCs/>
          <w:sz w:val="22"/>
          <w:szCs w:val="22"/>
          <w:lang w:val="it-IT"/>
        </w:rPr>
        <w:t>ā</w:t>
      </w:r>
      <w:r>
        <w:rPr>
          <w:rFonts w:cs="Times New Roman"/>
          <w:i/>
          <w:iCs/>
          <w:sz w:val="22"/>
          <w:szCs w:val="22"/>
          <w:lang w:val="it-IT"/>
        </w:rPr>
        <w:t>n</w:t>
      </w:r>
      <w:r>
        <w:rPr>
          <w:rStyle w:val="Caratteredellanota"/>
          <w:rFonts w:cs="Times New Roman"/>
          <w:sz w:val="22"/>
          <w:szCs w:val="22"/>
          <w:lang w:val="it-IT"/>
        </w:rPr>
        <w:footnoteReference w:id="266"/>
      </w:r>
      <w:r>
        <w:rPr>
          <w:rFonts w:cs="Times New Roman"/>
          <w:sz w:val="22"/>
          <w:szCs w:val="22"/>
          <w:lang w:val="it-IT"/>
        </w:rPr>
        <w:t xml:space="preserve"> e l'</w:t>
      </w:r>
      <w:r>
        <w:rPr>
          <w:rFonts w:cs="Times New Roman"/>
          <w:i/>
          <w:iCs/>
          <w:sz w:val="22"/>
          <w:szCs w:val="22"/>
          <w:lang w:val="it-IT"/>
        </w:rPr>
        <w:t>Ihs</w:t>
      </w:r>
      <w:r w:rsidR="00BF136C" w:rsidRPr="00BF136C">
        <w:rPr>
          <w:rFonts w:cs="Times New Roman"/>
          <w:i/>
          <w:iCs/>
          <w:sz w:val="22"/>
          <w:szCs w:val="22"/>
          <w:lang w:val="it-IT"/>
        </w:rPr>
        <w:t>ā</w:t>
      </w:r>
      <w:r>
        <w:rPr>
          <w:rFonts w:cs="Times New Roman"/>
          <w:i/>
          <w:iCs/>
          <w:sz w:val="22"/>
          <w:szCs w:val="22"/>
          <w:lang w:val="it-IT"/>
        </w:rPr>
        <w:t>n</w:t>
      </w:r>
      <w:r>
        <w:rPr>
          <w:rStyle w:val="Caratteredellanota"/>
          <w:rFonts w:cs="Times New Roman"/>
          <w:sz w:val="22"/>
          <w:szCs w:val="22"/>
          <w:lang w:val="it-IT"/>
        </w:rPr>
        <w:footnoteReference w:id="267"/>
      </w:r>
      <w:r>
        <w:rPr>
          <w:rFonts w:cs="Times New Roman"/>
          <w:sz w:val="22"/>
          <w:szCs w:val="22"/>
          <w:lang w:val="it-IT"/>
        </w:rPr>
        <w:t>, citando brevemente i pilastri di ciascuno di essi.</w:t>
      </w:r>
    </w:p>
    <w:p w:rsidR="0008464A" w:rsidRDefault="0008464A" w:rsidP="00B52E06">
      <w:pPr>
        <w:bidi w:val="0"/>
        <w:spacing w:before="240" w:after="60" w:line="340" w:lineRule="atLeast"/>
        <w:jc w:val="both"/>
        <w:rPr>
          <w:rFonts w:cs="Times New Roman"/>
          <w:sz w:val="22"/>
          <w:szCs w:val="22"/>
          <w:lang w:val="it-IT"/>
        </w:rPr>
      </w:pPr>
      <w:r>
        <w:rPr>
          <w:rFonts w:cs="Times New Roman"/>
          <w:b/>
          <w:bCs/>
          <w:sz w:val="26"/>
          <w:szCs w:val="26"/>
          <w:lang w:val="it-IT"/>
        </w:rPr>
        <w:t xml:space="preserve">Il Primo Grado: </w:t>
      </w:r>
      <w:r w:rsidR="00B52E06" w:rsidRPr="00B52E06">
        <w:rPr>
          <w:rFonts w:cs="Times New Roman"/>
          <w:b/>
          <w:bCs/>
          <w:i/>
          <w:iCs/>
          <w:sz w:val="26"/>
          <w:szCs w:val="26"/>
          <w:lang w:val="it-IT"/>
        </w:rPr>
        <w:t>Al-</w:t>
      </w:r>
      <w:r w:rsidRPr="00B52E06">
        <w:rPr>
          <w:rFonts w:cs="Times New Roman"/>
          <w:b/>
          <w:bCs/>
          <w:i/>
          <w:iCs/>
          <w:sz w:val="26"/>
          <w:szCs w:val="26"/>
          <w:lang w:val="it-IT"/>
        </w:rPr>
        <w:t>Isl</w:t>
      </w:r>
      <w:r w:rsidR="00BF136C" w:rsidRPr="00B52E06">
        <w:rPr>
          <w:rFonts w:cs="Times New Roman"/>
          <w:b/>
          <w:bCs/>
          <w:i/>
          <w:iCs/>
          <w:sz w:val="26"/>
          <w:szCs w:val="26"/>
          <w:lang w:val="it-IT"/>
        </w:rPr>
        <w:t>ā</w:t>
      </w:r>
      <w:r w:rsidRPr="00B52E06">
        <w:rPr>
          <w:rFonts w:cs="Times New Roman"/>
          <w:b/>
          <w:bCs/>
          <w:i/>
          <w:iCs/>
          <w:sz w:val="26"/>
          <w:szCs w:val="26"/>
          <w:lang w:val="it-IT"/>
        </w:rPr>
        <w:t>m</w:t>
      </w:r>
      <w:r>
        <w:rPr>
          <w:rStyle w:val="Caratteredellanota"/>
          <w:rFonts w:cs="Times New Roman"/>
          <w:b/>
          <w:bCs/>
          <w:i/>
          <w:iCs/>
          <w:sz w:val="26"/>
          <w:szCs w:val="26"/>
          <w:lang w:val="it-IT"/>
        </w:rPr>
        <w:footnoteReference w:id="268"/>
      </w:r>
    </w:p>
    <w:p w:rsidR="0008464A" w:rsidRDefault="0008464A" w:rsidP="003E6F99">
      <w:pPr>
        <w:bidi w:val="0"/>
        <w:spacing w:after="60" w:line="340" w:lineRule="atLeast"/>
        <w:jc w:val="both"/>
        <w:rPr>
          <w:rFonts w:cs="Times New Roman"/>
          <w:lang w:val="it-IT"/>
        </w:rPr>
      </w:pPr>
      <w:r>
        <w:rPr>
          <w:rFonts w:cs="Times New Roman"/>
          <w:sz w:val="22"/>
          <w:szCs w:val="22"/>
          <w:lang w:val="it-IT"/>
        </w:rPr>
        <w:t>L'</w:t>
      </w:r>
      <w:r w:rsidR="008475C2">
        <w:rPr>
          <w:rFonts w:cs="Times New Roman"/>
          <w:sz w:val="22"/>
          <w:szCs w:val="22"/>
          <w:lang w:val="it-IT"/>
        </w:rPr>
        <w:t>Islām</w:t>
      </w:r>
      <w:r>
        <w:rPr>
          <w:rFonts w:cs="Times New Roman"/>
          <w:sz w:val="22"/>
          <w:szCs w:val="22"/>
          <w:lang w:val="it-IT"/>
        </w:rPr>
        <w:t xml:space="preserve"> si fonda su cinque pilastri:</w:t>
      </w:r>
    </w:p>
    <w:p w:rsidR="0008464A" w:rsidRDefault="0008464A" w:rsidP="009D2D45">
      <w:pPr>
        <w:pStyle w:val="Paragrafoelenco1"/>
        <w:widowControl w:val="0"/>
        <w:numPr>
          <w:ilvl w:val="0"/>
          <w:numId w:val="35"/>
        </w:numPr>
        <w:suppressAutoHyphens w:val="0"/>
        <w:spacing w:after="0" w:line="340" w:lineRule="atLeast"/>
        <w:ind w:left="567" w:hanging="283"/>
        <w:jc w:val="both"/>
        <w:rPr>
          <w:rFonts w:ascii="Times New Roman" w:hAnsi="Times New Roman" w:cs="Times New Roman"/>
          <w:lang w:val="it-IT"/>
        </w:rPr>
      </w:pPr>
      <w:r>
        <w:rPr>
          <w:rFonts w:ascii="Times New Roman" w:hAnsi="Times New Roman" w:cs="Times New Roman"/>
          <w:lang w:val="it-IT"/>
        </w:rPr>
        <w:t>Le due testimonianze (</w:t>
      </w:r>
      <w:r>
        <w:rPr>
          <w:rFonts w:ascii="Times New Roman" w:hAnsi="Times New Roman" w:cs="Times New Roman"/>
          <w:i/>
          <w:iCs/>
          <w:lang w:val="it-IT"/>
        </w:rPr>
        <w:t>As-</w:t>
      </w:r>
      <w:r w:rsidRPr="00380B7D">
        <w:rPr>
          <w:rFonts w:ascii="Times New Roman" w:hAnsi="Times New Roman" w:cs="Times New Roman"/>
          <w:i/>
          <w:iCs/>
          <w:lang w:val="it-IT"/>
        </w:rPr>
        <w:t>Sh</w:t>
      </w:r>
      <w:r w:rsidR="00BF136C">
        <w:rPr>
          <w:rFonts w:ascii="Times New Roman" w:hAnsi="Times New Roman" w:cs="Times New Roman"/>
          <w:i/>
          <w:iCs/>
          <w:lang w:val="it-IT"/>
        </w:rPr>
        <w:t>a</w:t>
      </w:r>
      <w:r>
        <w:rPr>
          <w:rFonts w:ascii="Times New Roman" w:hAnsi="Times New Roman" w:cs="Times New Roman"/>
          <w:i/>
          <w:iCs/>
          <w:lang w:val="it-IT"/>
        </w:rPr>
        <w:t>h</w:t>
      </w:r>
      <w:r w:rsidR="00D116BD" w:rsidRPr="00D116BD">
        <w:rPr>
          <w:rFonts w:ascii="Times New Roman" w:hAnsi="Times New Roman" w:cs="Times New Roman"/>
          <w:i/>
          <w:iCs/>
          <w:lang w:val="it-IT"/>
        </w:rPr>
        <w:t>ā</w:t>
      </w:r>
      <w:r>
        <w:rPr>
          <w:rFonts w:ascii="Times New Roman" w:hAnsi="Times New Roman" w:cs="Times New Roman"/>
          <w:i/>
          <w:iCs/>
          <w:lang w:val="it-IT"/>
        </w:rPr>
        <w:t>datayn</w:t>
      </w:r>
      <w:r>
        <w:rPr>
          <w:rFonts w:ascii="Times New Roman" w:hAnsi="Times New Roman" w:cs="Times New Roman"/>
          <w:lang w:val="it-IT"/>
        </w:rPr>
        <w:t>).</w:t>
      </w:r>
    </w:p>
    <w:p w:rsidR="0008464A" w:rsidRDefault="0008464A" w:rsidP="009D2D45">
      <w:pPr>
        <w:pStyle w:val="Paragrafoelenco1"/>
        <w:widowControl w:val="0"/>
        <w:numPr>
          <w:ilvl w:val="0"/>
          <w:numId w:val="35"/>
        </w:numPr>
        <w:suppressAutoHyphens w:val="0"/>
        <w:spacing w:after="0" w:line="340" w:lineRule="atLeast"/>
        <w:ind w:left="567" w:hanging="283"/>
        <w:jc w:val="both"/>
        <w:rPr>
          <w:rFonts w:ascii="Times New Roman" w:hAnsi="Times New Roman" w:cs="Times New Roman"/>
          <w:lang w:val="it-IT"/>
        </w:rPr>
      </w:pPr>
      <w:r>
        <w:rPr>
          <w:rFonts w:ascii="Times New Roman" w:hAnsi="Times New Roman" w:cs="Times New Roman"/>
          <w:lang w:val="it-IT"/>
        </w:rPr>
        <w:t>La Preghiera (</w:t>
      </w:r>
      <w:r>
        <w:rPr>
          <w:rFonts w:ascii="Times New Roman" w:hAnsi="Times New Roman" w:cs="Times New Roman"/>
          <w:i/>
          <w:iCs/>
          <w:lang w:val="it-IT"/>
        </w:rPr>
        <w:t>A</w:t>
      </w:r>
      <w:r w:rsidR="00380B7D" w:rsidRPr="00380B7D">
        <w:rPr>
          <w:rFonts w:ascii="Times New Roman" w:hAnsi="Times New Roman" w:cs="Times New Roman"/>
          <w:i/>
          <w:iCs/>
          <w:lang w:val="it-IT"/>
        </w:rPr>
        <w:t>ş-Ş</w:t>
      </w:r>
      <w:r>
        <w:rPr>
          <w:rFonts w:ascii="Times New Roman" w:hAnsi="Times New Roman" w:cs="Times New Roman"/>
          <w:i/>
          <w:iCs/>
          <w:lang w:val="it-IT"/>
        </w:rPr>
        <w:t>al</w:t>
      </w:r>
      <w:r w:rsidR="00D116BD" w:rsidRPr="00D116BD">
        <w:rPr>
          <w:rFonts w:ascii="Times New Roman" w:hAnsi="Times New Roman" w:cs="Times New Roman"/>
          <w:i/>
          <w:iCs/>
          <w:lang w:val="it-IT"/>
        </w:rPr>
        <w:t>ā</w:t>
      </w:r>
      <w:r>
        <w:rPr>
          <w:rFonts w:ascii="Times New Roman" w:hAnsi="Times New Roman" w:cs="Times New Roman"/>
          <w:i/>
          <w:iCs/>
          <w:lang w:val="it-IT"/>
        </w:rPr>
        <w:t>h</w:t>
      </w:r>
      <w:r>
        <w:rPr>
          <w:rFonts w:ascii="Times New Roman" w:hAnsi="Times New Roman" w:cs="Times New Roman"/>
          <w:lang w:val="it-IT"/>
        </w:rPr>
        <w:t>).</w:t>
      </w:r>
    </w:p>
    <w:p w:rsidR="0008464A" w:rsidRDefault="0008464A" w:rsidP="009D2D45">
      <w:pPr>
        <w:pStyle w:val="Paragrafoelenco1"/>
        <w:widowControl w:val="0"/>
        <w:numPr>
          <w:ilvl w:val="0"/>
          <w:numId w:val="35"/>
        </w:numPr>
        <w:suppressAutoHyphens w:val="0"/>
        <w:spacing w:after="0" w:line="340" w:lineRule="atLeast"/>
        <w:ind w:left="567" w:hanging="283"/>
        <w:jc w:val="both"/>
        <w:rPr>
          <w:rFonts w:ascii="Times New Roman" w:hAnsi="Times New Roman" w:cs="Times New Roman"/>
          <w:lang w:val="it-IT"/>
        </w:rPr>
      </w:pPr>
      <w:r>
        <w:rPr>
          <w:rFonts w:ascii="Times New Roman" w:hAnsi="Times New Roman" w:cs="Times New Roman"/>
          <w:lang w:val="it-IT"/>
        </w:rPr>
        <w:t>Il Tributo purificatorio (</w:t>
      </w:r>
      <w:r>
        <w:rPr>
          <w:rFonts w:ascii="Times New Roman" w:hAnsi="Times New Roman" w:cs="Times New Roman"/>
          <w:i/>
          <w:iCs/>
          <w:lang w:val="it-IT"/>
        </w:rPr>
        <w:t>Az-Zak</w:t>
      </w:r>
      <w:r w:rsidR="00D116BD" w:rsidRPr="00D116BD">
        <w:rPr>
          <w:rFonts w:ascii="Times New Roman" w:hAnsi="Times New Roman" w:cs="Times New Roman"/>
          <w:i/>
          <w:iCs/>
          <w:lang w:val="it-IT"/>
        </w:rPr>
        <w:t>ā</w:t>
      </w:r>
      <w:r>
        <w:rPr>
          <w:rFonts w:ascii="Times New Roman" w:hAnsi="Times New Roman" w:cs="Times New Roman"/>
          <w:i/>
          <w:iCs/>
          <w:lang w:val="it-IT"/>
        </w:rPr>
        <w:t>h</w:t>
      </w:r>
      <w:r>
        <w:rPr>
          <w:rFonts w:ascii="Times New Roman" w:hAnsi="Times New Roman" w:cs="Times New Roman"/>
          <w:lang w:val="it-IT"/>
        </w:rPr>
        <w:t>).</w:t>
      </w:r>
    </w:p>
    <w:p w:rsidR="0008464A" w:rsidRDefault="0008464A" w:rsidP="009D2D45">
      <w:pPr>
        <w:pStyle w:val="Paragrafoelenco1"/>
        <w:widowControl w:val="0"/>
        <w:numPr>
          <w:ilvl w:val="0"/>
          <w:numId w:val="35"/>
        </w:numPr>
        <w:suppressAutoHyphens w:val="0"/>
        <w:spacing w:after="0" w:line="340" w:lineRule="atLeast"/>
        <w:ind w:left="567" w:hanging="283"/>
        <w:jc w:val="both"/>
        <w:rPr>
          <w:rFonts w:ascii="Times New Roman" w:hAnsi="Times New Roman" w:cs="Times New Roman"/>
          <w:lang w:val="it-IT"/>
        </w:rPr>
      </w:pPr>
      <w:r>
        <w:rPr>
          <w:rFonts w:ascii="Times New Roman" w:hAnsi="Times New Roman" w:cs="Times New Roman"/>
          <w:lang w:val="it-IT"/>
        </w:rPr>
        <w:t>Il Digiuno (</w:t>
      </w:r>
      <w:r w:rsidR="00380B7D">
        <w:rPr>
          <w:rFonts w:ascii="Times New Roman" w:hAnsi="Times New Roman" w:cs="Times New Roman"/>
          <w:i/>
          <w:iCs/>
          <w:lang w:val="it-IT"/>
        </w:rPr>
        <w:t>A</w:t>
      </w:r>
      <w:r w:rsidR="00380B7D" w:rsidRPr="00380B7D">
        <w:rPr>
          <w:rFonts w:ascii="Times New Roman" w:hAnsi="Times New Roman" w:cs="Times New Roman"/>
          <w:i/>
          <w:iCs/>
          <w:lang w:val="it-IT"/>
        </w:rPr>
        <w:t>ş-Ş</w:t>
      </w:r>
      <w:r>
        <w:rPr>
          <w:rFonts w:ascii="Times New Roman" w:hAnsi="Times New Roman" w:cs="Times New Roman"/>
          <w:i/>
          <w:iCs/>
          <w:lang w:val="it-IT"/>
        </w:rPr>
        <w:t>iy</w:t>
      </w:r>
      <w:r w:rsidR="00D116BD" w:rsidRPr="00D116BD">
        <w:rPr>
          <w:rFonts w:ascii="Times New Roman" w:hAnsi="Times New Roman" w:cs="Times New Roman"/>
          <w:i/>
          <w:iCs/>
          <w:lang w:val="it-IT"/>
        </w:rPr>
        <w:t>ā</w:t>
      </w:r>
      <w:r>
        <w:rPr>
          <w:rFonts w:ascii="Times New Roman" w:hAnsi="Times New Roman" w:cs="Times New Roman"/>
          <w:i/>
          <w:iCs/>
          <w:lang w:val="it-IT"/>
        </w:rPr>
        <w:t>m</w:t>
      </w:r>
      <w:r>
        <w:rPr>
          <w:rFonts w:ascii="Times New Roman" w:hAnsi="Times New Roman" w:cs="Times New Roman"/>
          <w:lang w:val="it-IT"/>
        </w:rPr>
        <w:t>).</w:t>
      </w:r>
    </w:p>
    <w:p w:rsidR="0008464A" w:rsidRDefault="0008464A" w:rsidP="00587429">
      <w:pPr>
        <w:pStyle w:val="Paragrafoelenco1"/>
        <w:widowControl w:val="0"/>
        <w:numPr>
          <w:ilvl w:val="0"/>
          <w:numId w:val="35"/>
        </w:numPr>
        <w:suppressAutoHyphens w:val="0"/>
        <w:spacing w:after="0" w:line="340" w:lineRule="atLeast"/>
        <w:ind w:left="567" w:hanging="283"/>
        <w:jc w:val="both"/>
        <w:rPr>
          <w:rFonts w:cs="Times New Roman"/>
          <w:b/>
          <w:bCs/>
          <w:lang w:val="it-IT"/>
        </w:rPr>
      </w:pPr>
      <w:r>
        <w:rPr>
          <w:rFonts w:ascii="Times New Roman" w:hAnsi="Times New Roman" w:cs="Times New Roman"/>
          <w:lang w:val="it-IT"/>
        </w:rPr>
        <w:t>Il Pellegrinaggio (</w:t>
      </w:r>
      <w:r>
        <w:rPr>
          <w:rFonts w:ascii="Times New Roman" w:hAnsi="Times New Roman" w:cs="Times New Roman"/>
          <w:i/>
          <w:iCs/>
          <w:lang w:val="it-IT"/>
        </w:rPr>
        <w:t>Al</w:t>
      </w:r>
      <w:r w:rsidR="00380B7D">
        <w:rPr>
          <w:rFonts w:ascii="Times New Roman" w:hAnsi="Times New Roman" w:cs="Times New Roman"/>
          <w:i/>
          <w:iCs/>
          <w:lang w:val="it-IT"/>
        </w:rPr>
        <w:t>-</w:t>
      </w:r>
      <w:r w:rsidR="00E12152" w:rsidRPr="00E12152">
        <w:rPr>
          <w:rFonts w:ascii="Times New Roman" w:hAnsi="Times New Roman" w:cs="Times New Roman"/>
          <w:i/>
          <w:iCs/>
          <w:lang w:val="it-IT"/>
        </w:rPr>
        <w:t>Ĥ</w:t>
      </w:r>
      <w:r>
        <w:rPr>
          <w:rFonts w:ascii="Times New Roman" w:hAnsi="Times New Roman" w:cs="Times New Roman"/>
          <w:i/>
          <w:iCs/>
          <w:lang w:val="it-IT"/>
        </w:rPr>
        <w:t>ajj</w:t>
      </w:r>
      <w:r>
        <w:rPr>
          <w:rFonts w:ascii="Times New Roman" w:hAnsi="Times New Roman" w:cs="Times New Roman"/>
          <w:lang w:val="it-IT"/>
        </w:rPr>
        <w:t>).</w:t>
      </w:r>
    </w:p>
    <w:p w:rsidR="0008464A" w:rsidRDefault="0008464A" w:rsidP="00E12152">
      <w:pPr>
        <w:widowControl w:val="0"/>
        <w:bidi w:val="0"/>
        <w:spacing w:before="240" w:line="340" w:lineRule="atLeast"/>
        <w:jc w:val="both"/>
        <w:rPr>
          <w:rFonts w:cs="Times New Roman"/>
          <w:sz w:val="22"/>
          <w:szCs w:val="22"/>
          <w:lang w:val="it-IT"/>
        </w:rPr>
      </w:pPr>
      <w:r w:rsidRPr="00C74A97">
        <w:rPr>
          <w:rFonts w:cs="Times New Roman"/>
          <w:b/>
          <w:bCs/>
          <w:sz w:val="22"/>
          <w:szCs w:val="22"/>
          <w:u w:val="single"/>
          <w:lang w:val="it-IT"/>
        </w:rPr>
        <w:t>Il Primo Pilastro</w:t>
      </w:r>
      <w:r>
        <w:rPr>
          <w:rFonts w:cs="Times New Roman"/>
          <w:b/>
          <w:bCs/>
          <w:sz w:val="22"/>
          <w:szCs w:val="22"/>
          <w:lang w:val="it-IT"/>
        </w:rPr>
        <w:t>: La testimonianza che "Non vi è dio [autentico degno d'adorazione] se non Iddio" e che "</w:t>
      </w:r>
      <w:r w:rsidR="00417E7F">
        <w:rPr>
          <w:rFonts w:cs="Times New Roman"/>
          <w:b/>
          <w:bCs/>
          <w:sz w:val="22"/>
          <w:szCs w:val="22"/>
          <w:lang w:val="it-IT"/>
        </w:rPr>
        <w:t xml:space="preserve">Muĥammad </w:t>
      </w:r>
      <w:r>
        <w:rPr>
          <w:rFonts w:cs="Times New Roman"/>
          <w:b/>
          <w:bCs/>
          <w:sz w:val="22"/>
          <w:szCs w:val="22"/>
          <w:lang w:val="it-IT"/>
        </w:rPr>
        <w:t>è Messaggero di Iddio"[</w:t>
      </w:r>
      <w:r>
        <w:rPr>
          <w:rFonts w:cs="Arial Unicode MS"/>
          <w:b/>
          <w:bCs/>
          <w:sz w:val="22"/>
          <w:szCs w:val="22"/>
          <w:rtl/>
          <w:lang w:val="it-IT"/>
        </w:rPr>
        <w:t>ﷺ</w:t>
      </w:r>
      <w:r>
        <w:rPr>
          <w:rFonts w:cs="Times New Roman"/>
          <w:b/>
          <w:bCs/>
          <w:sz w:val="22"/>
          <w:szCs w:val="22"/>
          <w:lang w:val="it-IT"/>
        </w:rPr>
        <w:t>].</w:t>
      </w:r>
    </w:p>
    <w:p w:rsidR="00246CE2" w:rsidRDefault="0008464A" w:rsidP="00246CE2">
      <w:pPr>
        <w:widowControl w:val="0"/>
        <w:bidi w:val="0"/>
        <w:spacing w:line="340" w:lineRule="atLeast"/>
        <w:jc w:val="both"/>
        <w:rPr>
          <w:rFonts w:cs="Times New Roman"/>
          <w:sz w:val="22"/>
          <w:szCs w:val="22"/>
          <w:lang w:val="it-IT"/>
        </w:rPr>
      </w:pPr>
      <w:r>
        <w:rPr>
          <w:rFonts w:cs="Times New Roman"/>
          <w:sz w:val="22"/>
          <w:szCs w:val="22"/>
          <w:lang w:val="it-IT"/>
        </w:rPr>
        <w:t xml:space="preserve">- </w:t>
      </w:r>
      <w:r>
        <w:rPr>
          <w:rFonts w:cs="Times New Roman"/>
          <w:b/>
          <w:bCs/>
          <w:sz w:val="22"/>
          <w:szCs w:val="22"/>
          <w:lang w:val="it-IT"/>
        </w:rPr>
        <w:t>«</w:t>
      </w:r>
      <w:r>
        <w:rPr>
          <w:rFonts w:cs="Times New Roman"/>
          <w:b/>
          <w:bCs/>
          <w:i/>
          <w:iCs/>
          <w:sz w:val="22"/>
          <w:szCs w:val="22"/>
          <w:lang w:val="it-IT"/>
        </w:rPr>
        <w:t>La ilaha illa Allah</w:t>
      </w:r>
      <w:r>
        <w:rPr>
          <w:rFonts w:cs="Times New Roman"/>
          <w:b/>
          <w:bCs/>
          <w:sz w:val="22"/>
          <w:szCs w:val="22"/>
          <w:lang w:val="it-IT"/>
        </w:rPr>
        <w:t>»</w:t>
      </w:r>
      <w:r>
        <w:rPr>
          <w:rFonts w:cs="Times New Roman"/>
          <w:sz w:val="22"/>
          <w:szCs w:val="22"/>
          <w:lang w:val="it-IT"/>
        </w:rPr>
        <w:t>, significa che non vi è nulla di adorato a buon diritto</w:t>
      </w:r>
      <w:r>
        <w:rPr>
          <w:rStyle w:val="Caratteredellanota"/>
          <w:rFonts w:cs="Times New Roman"/>
          <w:sz w:val="22"/>
          <w:szCs w:val="22"/>
          <w:lang w:val="it-IT"/>
        </w:rPr>
        <w:footnoteReference w:id="269"/>
      </w:r>
      <w:r>
        <w:rPr>
          <w:rFonts w:cs="Times New Roman"/>
          <w:sz w:val="22"/>
          <w:szCs w:val="22"/>
          <w:lang w:val="it-IT"/>
        </w:rPr>
        <w:t>, nei cieli e nella terra, se non Iddio, Lui Unico. Egli è il Dio Autentico e ogni idolo all'infuori di Lui è falso</w:t>
      </w:r>
      <w:r>
        <w:rPr>
          <w:rStyle w:val="Caratteredellanota"/>
          <w:rFonts w:cs="Times New Roman"/>
          <w:sz w:val="22"/>
          <w:szCs w:val="22"/>
          <w:lang w:val="it-IT"/>
        </w:rPr>
        <w:footnoteReference w:id="270"/>
      </w:r>
      <w:r>
        <w:rPr>
          <w:rFonts w:cs="Times New Roman"/>
          <w:sz w:val="22"/>
          <w:szCs w:val="22"/>
          <w:lang w:val="it-IT"/>
        </w:rPr>
        <w:t xml:space="preserve">. Quest'attestazione </w:t>
      </w:r>
      <w:r w:rsidRPr="00473B19">
        <w:rPr>
          <w:rFonts w:cs="Times New Roman"/>
          <w:lang w:val="it-IT"/>
        </w:rPr>
        <w:lastRenderedPageBreak/>
        <w:t>richiede necessariamente la sincerità di culto</w:t>
      </w:r>
      <w:r>
        <w:rPr>
          <w:rFonts w:cs="Times New Roman"/>
          <w:sz w:val="22"/>
          <w:szCs w:val="22"/>
          <w:lang w:val="it-IT"/>
        </w:rPr>
        <w:t>, esclusivo per Iddio, e a Lui unicamen</w:t>
      </w:r>
      <w:r w:rsidR="00534890">
        <w:rPr>
          <w:rFonts w:cs="Times New Roman"/>
          <w:sz w:val="22"/>
          <w:szCs w:val="22"/>
          <w:lang w:val="it-IT"/>
        </w:rPr>
        <w:t>te, negandolo a chiunque altro.</w:t>
      </w:r>
    </w:p>
    <w:p w:rsidR="0008464A" w:rsidRDefault="0008464A" w:rsidP="000D2FFC">
      <w:pPr>
        <w:widowControl w:val="0"/>
        <w:bidi w:val="0"/>
        <w:spacing w:line="340" w:lineRule="atLeast"/>
        <w:jc w:val="both"/>
        <w:rPr>
          <w:rFonts w:cs="Times New Roman"/>
          <w:sz w:val="22"/>
          <w:szCs w:val="22"/>
          <w:u w:val="single"/>
          <w:lang w:val="it-IT"/>
        </w:rPr>
      </w:pPr>
      <w:r>
        <w:rPr>
          <w:rFonts w:cs="Times New Roman"/>
          <w:sz w:val="22"/>
          <w:szCs w:val="22"/>
          <w:lang w:val="it-IT"/>
        </w:rPr>
        <w:t xml:space="preserve">Pertanto, l'individuo non potrà beneficiare di quest'attestazione finché non si avverino in lui </w:t>
      </w:r>
      <w:r w:rsidRPr="00534890">
        <w:rPr>
          <w:rFonts w:cs="Times New Roman"/>
          <w:b/>
          <w:bCs/>
          <w:sz w:val="22"/>
          <w:szCs w:val="22"/>
          <w:lang w:val="it-IT"/>
        </w:rPr>
        <w:t>due requisiti</w:t>
      </w:r>
      <w:r>
        <w:rPr>
          <w:rFonts w:cs="Times New Roman"/>
          <w:sz w:val="22"/>
          <w:szCs w:val="22"/>
          <w:lang w:val="it-IT"/>
        </w:rPr>
        <w:t>:</w:t>
      </w:r>
    </w:p>
    <w:p w:rsidR="0008464A" w:rsidRDefault="0008464A" w:rsidP="002120A5">
      <w:pPr>
        <w:widowControl w:val="0"/>
        <w:bidi w:val="0"/>
        <w:spacing w:line="340" w:lineRule="atLeast"/>
        <w:ind w:left="426"/>
        <w:jc w:val="both"/>
        <w:rPr>
          <w:rFonts w:cs="Times New Roman"/>
          <w:sz w:val="22"/>
          <w:szCs w:val="22"/>
          <w:u w:val="single"/>
          <w:lang w:val="it-IT"/>
        </w:rPr>
      </w:pPr>
      <w:r w:rsidRPr="004B6011">
        <w:rPr>
          <w:rFonts w:cs="Times New Roman"/>
          <w:b/>
          <w:bCs/>
          <w:i/>
          <w:iCs/>
          <w:sz w:val="22"/>
          <w:szCs w:val="22"/>
          <w:lang w:val="it-IT"/>
        </w:rPr>
        <w:t>Il primo</w:t>
      </w:r>
      <w:r>
        <w:rPr>
          <w:rFonts w:cs="Times New Roman"/>
          <w:sz w:val="22"/>
          <w:szCs w:val="22"/>
          <w:lang w:val="it-IT"/>
        </w:rPr>
        <w:t>: attestare con credo, sapienza, certezza, veridicità e amore.</w:t>
      </w:r>
    </w:p>
    <w:p w:rsidR="0008464A" w:rsidRDefault="0008464A" w:rsidP="000D2FFC">
      <w:pPr>
        <w:widowControl w:val="0"/>
        <w:bidi w:val="0"/>
        <w:spacing w:line="340" w:lineRule="atLeast"/>
        <w:ind w:left="426"/>
        <w:jc w:val="both"/>
        <w:rPr>
          <w:rFonts w:cs="Times New Roman"/>
          <w:sz w:val="22"/>
          <w:szCs w:val="22"/>
          <w:lang w:val="it-IT"/>
        </w:rPr>
      </w:pPr>
      <w:r w:rsidRPr="004B6011">
        <w:rPr>
          <w:rFonts w:cs="Times New Roman"/>
          <w:b/>
          <w:bCs/>
          <w:i/>
          <w:iCs/>
          <w:sz w:val="22"/>
          <w:szCs w:val="22"/>
          <w:lang w:val="it-IT"/>
        </w:rPr>
        <w:t>Il secondo</w:t>
      </w:r>
      <w:r>
        <w:rPr>
          <w:rFonts w:cs="Times New Roman"/>
          <w:sz w:val="22"/>
          <w:szCs w:val="22"/>
          <w:lang w:val="it-IT"/>
        </w:rPr>
        <w:t>: il rinnegamento di tutto ciò che viene adorato all’infuori di Iddio.</w:t>
      </w:r>
    </w:p>
    <w:p w:rsidR="0008464A" w:rsidRDefault="0008464A" w:rsidP="000D2FFC">
      <w:pPr>
        <w:widowControl w:val="0"/>
        <w:bidi w:val="0"/>
        <w:spacing w:line="340" w:lineRule="atLeast"/>
        <w:jc w:val="both"/>
        <w:rPr>
          <w:rFonts w:cs="Times New Roman"/>
          <w:sz w:val="22"/>
          <w:szCs w:val="22"/>
          <w:lang w:val="it-IT"/>
        </w:rPr>
      </w:pPr>
      <w:r>
        <w:rPr>
          <w:rFonts w:cs="Times New Roman"/>
          <w:sz w:val="22"/>
          <w:szCs w:val="22"/>
          <w:lang w:val="it-IT"/>
        </w:rPr>
        <w:t>Perciò a chi pronuncia questa testimonianza senza diffidare e senza rinnegare ciò che viene adorato all’infuori di Iddio, questa testimonianza non potrà servire a nulla</w:t>
      </w:r>
      <w:r>
        <w:rPr>
          <w:rStyle w:val="Caratteredellanota"/>
          <w:rFonts w:cs="Times New Roman"/>
          <w:sz w:val="22"/>
          <w:szCs w:val="22"/>
          <w:lang w:val="it-IT"/>
        </w:rPr>
        <w:footnoteReference w:id="271"/>
      </w:r>
      <w:r>
        <w:rPr>
          <w:rFonts w:cs="Times New Roman"/>
          <w:sz w:val="22"/>
          <w:szCs w:val="22"/>
          <w:lang w:val="it-IT"/>
        </w:rPr>
        <w:t>.</w:t>
      </w:r>
    </w:p>
    <w:p w:rsidR="000D2FFC" w:rsidRDefault="0008464A" w:rsidP="000D2FFC">
      <w:pPr>
        <w:widowControl w:val="0"/>
        <w:bidi w:val="0"/>
        <w:spacing w:after="80" w:line="340" w:lineRule="atLeast"/>
        <w:jc w:val="both"/>
        <w:rPr>
          <w:rFonts w:cs="Times New Roman"/>
          <w:sz w:val="22"/>
          <w:szCs w:val="22"/>
          <w:lang w:val="it-IT"/>
        </w:rPr>
      </w:pPr>
      <w:r>
        <w:rPr>
          <w:rFonts w:cs="Times New Roman"/>
          <w:sz w:val="22"/>
          <w:szCs w:val="22"/>
          <w:lang w:val="it-IT"/>
        </w:rPr>
        <w:t xml:space="preserve">- </w:t>
      </w:r>
      <w:r>
        <w:rPr>
          <w:rFonts w:cs="Times New Roman"/>
          <w:i/>
          <w:iCs/>
          <w:sz w:val="22"/>
          <w:szCs w:val="22"/>
          <w:lang w:val="it-IT"/>
        </w:rPr>
        <w:t>«</w:t>
      </w:r>
      <w:r w:rsidR="00417E7F">
        <w:rPr>
          <w:rFonts w:cs="Times New Roman"/>
          <w:b/>
          <w:bCs/>
          <w:i/>
          <w:iCs/>
          <w:sz w:val="22"/>
          <w:szCs w:val="22"/>
          <w:lang w:val="it-IT"/>
        </w:rPr>
        <w:t xml:space="preserve">Muĥammad </w:t>
      </w:r>
      <w:r>
        <w:rPr>
          <w:rFonts w:cs="Times New Roman"/>
          <w:b/>
          <w:bCs/>
          <w:i/>
          <w:iCs/>
          <w:sz w:val="22"/>
          <w:szCs w:val="22"/>
          <w:lang w:val="it-IT"/>
        </w:rPr>
        <w:t>Rasul Allah</w:t>
      </w:r>
      <w:r>
        <w:rPr>
          <w:rFonts w:cs="Times New Roman"/>
          <w:i/>
          <w:iCs/>
          <w:sz w:val="22"/>
          <w:szCs w:val="22"/>
          <w:lang w:val="it-IT"/>
        </w:rPr>
        <w:t>»</w:t>
      </w:r>
      <w:r>
        <w:rPr>
          <w:rFonts w:cs="Times New Roman"/>
          <w:sz w:val="22"/>
          <w:szCs w:val="22"/>
          <w:lang w:val="it-IT"/>
        </w:rPr>
        <w:t xml:space="preserve"> </w:t>
      </w:r>
      <w:r w:rsidRPr="00845F05">
        <w:rPr>
          <w:rFonts w:cs="Times New Roman"/>
          <w:sz w:val="22"/>
          <w:szCs w:val="22"/>
          <w:lang w:val="it-IT"/>
        </w:rPr>
        <w:t>(</w:t>
      </w:r>
      <w:r w:rsidR="00417E7F" w:rsidRPr="00845F05">
        <w:rPr>
          <w:rFonts w:cs="Times New Roman"/>
          <w:i/>
          <w:iCs/>
          <w:sz w:val="22"/>
          <w:szCs w:val="22"/>
          <w:lang w:val="it-IT"/>
        </w:rPr>
        <w:t xml:space="preserve">Muĥammad </w:t>
      </w:r>
      <w:r w:rsidRPr="00845F05">
        <w:rPr>
          <w:rFonts w:cs="Times New Roman"/>
          <w:i/>
          <w:iCs/>
          <w:sz w:val="22"/>
          <w:szCs w:val="22"/>
          <w:lang w:val="it-IT"/>
        </w:rPr>
        <w:t>è Messaggero di Iddio</w:t>
      </w:r>
      <w:r w:rsidRPr="00845F05">
        <w:rPr>
          <w:rFonts w:cs="Times New Roman"/>
          <w:sz w:val="22"/>
          <w:szCs w:val="22"/>
          <w:lang w:val="it-IT"/>
        </w:rPr>
        <w:t>),</w:t>
      </w:r>
      <w:r>
        <w:rPr>
          <w:rFonts w:cs="Times New Roman"/>
          <w:sz w:val="22"/>
          <w:szCs w:val="22"/>
          <w:lang w:val="it-IT"/>
        </w:rPr>
        <w:t xml:space="preserve"> consiste nell’ubbidirgli in ciò che ha ordinato, nel credere in ciò che riferito, nell'evitare ciò che ha interdetto e impedito, nel non adorare Iddio se non nel modo che ha indicato e nel sapere e credere che </w:t>
      </w:r>
      <w:r w:rsidR="00417E7F">
        <w:rPr>
          <w:rFonts w:cs="Times New Roman"/>
          <w:sz w:val="22"/>
          <w:szCs w:val="22"/>
          <w:lang w:val="it-IT"/>
        </w:rPr>
        <w:t xml:space="preserve">Muĥammad </w:t>
      </w:r>
      <w:r>
        <w:rPr>
          <w:rFonts w:cs="Times New Roman"/>
          <w:sz w:val="22"/>
          <w:szCs w:val="22"/>
          <w:lang w:val="it-IT"/>
        </w:rPr>
        <w:t>è il Messaggero di Iddio per la totalità delle genti, adoratore e non adorabile, e che è un Messaggero che non mente e pertanto occorre ubbidirgli e seguirlo, e che chi gli ubbidisce entra in Paradiso e chi gli disubbidisce entra nell'Inferno, e nel credere che ogni ordinamento di riferimento, sia che riguardi la dottrina, che gli atti di culto che Iddio ha prescritto, che il sistema governativo e legislativo, che la morale, che la costituzione della famiglia, che la liceità e l’interdizione deb</w:t>
      </w:r>
      <w:r w:rsidR="0000713C">
        <w:rPr>
          <w:rFonts w:cs="Times New Roman"/>
          <w:sz w:val="22"/>
          <w:szCs w:val="22"/>
          <w:lang w:val="it-IT"/>
        </w:rPr>
        <w:t xml:space="preserve">ba essere esclusivamente quello </w:t>
      </w:r>
      <w:r>
        <w:rPr>
          <w:rFonts w:cs="Times New Roman"/>
          <w:sz w:val="22"/>
          <w:szCs w:val="22"/>
          <w:lang w:val="it-IT"/>
        </w:rPr>
        <w:t xml:space="preserve">giunto attraverso questo nobile inviato, </w:t>
      </w:r>
      <w:r w:rsidR="00417E7F">
        <w:rPr>
          <w:rFonts w:cs="Times New Roman"/>
          <w:sz w:val="22"/>
          <w:szCs w:val="22"/>
          <w:lang w:val="it-IT"/>
        </w:rPr>
        <w:t xml:space="preserve">Muĥammad </w:t>
      </w:r>
      <w:r>
        <w:rPr>
          <w:rFonts w:cs="Times New Roman"/>
          <w:sz w:val="22"/>
          <w:szCs w:val="22"/>
          <w:lang w:val="it-IT"/>
        </w:rPr>
        <w:t>[</w:t>
      </w:r>
      <w:r>
        <w:rPr>
          <w:rFonts w:cs="Arial Unicode MS"/>
          <w:sz w:val="22"/>
          <w:szCs w:val="22"/>
          <w:rtl/>
          <w:lang w:val="it-IT"/>
        </w:rPr>
        <w:t>ﷺ</w:t>
      </w:r>
      <w:r>
        <w:rPr>
          <w:rFonts w:cs="Times New Roman"/>
          <w:sz w:val="22"/>
          <w:szCs w:val="22"/>
          <w:lang w:val="it-IT"/>
        </w:rPr>
        <w:t>], poiché è il Messaggero di Iddio e referente del Suo Ordinamento</w:t>
      </w:r>
      <w:r>
        <w:rPr>
          <w:rStyle w:val="Caratteredellanota"/>
          <w:rFonts w:cs="Times New Roman"/>
          <w:sz w:val="22"/>
          <w:szCs w:val="22"/>
          <w:lang w:val="it-IT"/>
        </w:rPr>
        <w:footnoteReference w:id="272"/>
      </w:r>
      <w:r>
        <w:rPr>
          <w:rFonts w:cs="Times New Roman"/>
          <w:sz w:val="22"/>
          <w:szCs w:val="22"/>
          <w:lang w:val="it-IT"/>
        </w:rPr>
        <w:t>.</w:t>
      </w:r>
    </w:p>
    <w:p w:rsidR="0008464A" w:rsidRDefault="000D2FFC" w:rsidP="00B87F5C">
      <w:pPr>
        <w:suppressAutoHyphens w:val="0"/>
        <w:bidi w:val="0"/>
        <w:spacing w:before="240" w:after="240" w:line="276" w:lineRule="auto"/>
        <w:rPr>
          <w:rFonts w:cs="Times New Roman"/>
          <w:sz w:val="22"/>
          <w:szCs w:val="22"/>
          <w:lang w:val="it-IT"/>
        </w:rPr>
      </w:pPr>
      <w:r>
        <w:rPr>
          <w:rFonts w:cs="Times New Roman"/>
          <w:sz w:val="22"/>
          <w:szCs w:val="22"/>
          <w:lang w:val="it-IT"/>
        </w:rPr>
        <w:br w:type="page"/>
      </w:r>
      <w:r w:rsidR="0008464A" w:rsidRPr="00DE341B">
        <w:rPr>
          <w:rFonts w:cs="Times New Roman"/>
          <w:b/>
          <w:bCs/>
          <w:sz w:val="22"/>
          <w:szCs w:val="22"/>
          <w:u w:val="single"/>
          <w:lang w:val="it-IT"/>
        </w:rPr>
        <w:lastRenderedPageBreak/>
        <w:t>Il Secondo Pilastro</w:t>
      </w:r>
      <w:r w:rsidR="0008464A">
        <w:rPr>
          <w:rFonts w:cs="Times New Roman"/>
          <w:b/>
          <w:bCs/>
          <w:sz w:val="22"/>
          <w:szCs w:val="22"/>
          <w:lang w:val="it-IT"/>
        </w:rPr>
        <w:t>: La preghiera</w:t>
      </w:r>
      <w:r w:rsidR="0008464A" w:rsidRPr="007E02A6">
        <w:rPr>
          <w:rStyle w:val="Caratteredellanota"/>
          <w:rFonts w:cs="Times New Roman"/>
          <w:sz w:val="22"/>
          <w:szCs w:val="22"/>
          <w:lang w:val="it-IT"/>
        </w:rPr>
        <w:footnoteReference w:id="273"/>
      </w:r>
    </w:p>
    <w:p w:rsidR="0008464A" w:rsidRDefault="002C6B61" w:rsidP="005A2D19">
      <w:pPr>
        <w:bidi w:val="0"/>
        <w:spacing w:after="80" w:line="360" w:lineRule="auto"/>
        <w:jc w:val="both"/>
        <w:rPr>
          <w:rFonts w:cs="Times New Roman"/>
          <w:sz w:val="22"/>
          <w:szCs w:val="22"/>
          <w:lang w:val="it-IT"/>
        </w:rPr>
      </w:pPr>
      <w:r w:rsidRPr="005A2D19">
        <w:rPr>
          <w:rFonts w:cs="Times New Roman"/>
          <w:i/>
          <w:iCs/>
          <w:sz w:val="22"/>
          <w:szCs w:val="22"/>
          <w:lang w:val="it-IT"/>
        </w:rPr>
        <w:t>Aş-Ş</w:t>
      </w:r>
      <w:r w:rsidR="0008464A" w:rsidRPr="005A2D19">
        <w:rPr>
          <w:rFonts w:cs="Times New Roman"/>
          <w:i/>
          <w:iCs/>
          <w:sz w:val="22"/>
          <w:szCs w:val="22"/>
          <w:lang w:val="it-IT"/>
        </w:rPr>
        <w:t>al</w:t>
      </w:r>
      <w:r w:rsidR="00945992" w:rsidRPr="005A2D19">
        <w:rPr>
          <w:rFonts w:cs="Times New Roman"/>
          <w:i/>
          <w:iCs/>
          <w:sz w:val="22"/>
          <w:szCs w:val="22"/>
          <w:lang w:val="it-IT"/>
        </w:rPr>
        <w:t>ā</w:t>
      </w:r>
      <w:r w:rsidR="0008464A" w:rsidRPr="005A2D19">
        <w:rPr>
          <w:rFonts w:cs="Times New Roman"/>
          <w:i/>
          <w:iCs/>
          <w:sz w:val="22"/>
          <w:szCs w:val="22"/>
          <w:lang w:val="it-IT"/>
        </w:rPr>
        <w:t>h</w:t>
      </w:r>
      <w:r w:rsidR="0008464A">
        <w:rPr>
          <w:rStyle w:val="Caratteredellanota"/>
          <w:rFonts w:cs="Times New Roman"/>
          <w:sz w:val="22"/>
          <w:szCs w:val="22"/>
          <w:lang w:val="it-IT"/>
        </w:rPr>
        <w:footnoteReference w:id="274"/>
      </w:r>
      <w:r>
        <w:rPr>
          <w:rFonts w:cs="Times New Roman"/>
          <w:i/>
          <w:iCs/>
          <w:sz w:val="22"/>
          <w:szCs w:val="22"/>
          <w:lang w:val="it-IT"/>
        </w:rPr>
        <w:t xml:space="preserve"> </w:t>
      </w:r>
      <w:r w:rsidR="0008464A">
        <w:rPr>
          <w:rFonts w:cs="Times New Roman"/>
          <w:sz w:val="22"/>
          <w:szCs w:val="22"/>
          <w:lang w:val="it-IT"/>
        </w:rPr>
        <w:t>rappresenta ​​il secondo dei pilastri dell'</w:t>
      </w:r>
      <w:r w:rsidR="008475C2">
        <w:rPr>
          <w:rFonts w:cs="Times New Roman"/>
          <w:sz w:val="22"/>
          <w:szCs w:val="22"/>
          <w:lang w:val="it-IT"/>
        </w:rPr>
        <w:t>Islām</w:t>
      </w:r>
      <w:r w:rsidR="0008464A">
        <w:rPr>
          <w:rFonts w:cs="Times New Roman"/>
          <w:sz w:val="22"/>
          <w:szCs w:val="22"/>
          <w:lang w:val="it-IT"/>
        </w:rPr>
        <w:t>, anzi, ne è la colonna portante, in quanto rappresenta il legame tra il servo e il suo Signore. Il fedele la compie cinque volte al giorno, in occasione delle quali rinnova la propria fede e purifica la propria anima dalla contaminazione delle proprie colpe, ed essa si frappone tra lui e le turpitudini e i peccati. Così al mattino, quando il fedele si desta dal sonn</w:t>
      </w:r>
      <w:r w:rsidR="0008464A" w:rsidRPr="00C3276C">
        <w:rPr>
          <w:rFonts w:cs="Times New Roman"/>
          <w:sz w:val="22"/>
          <w:szCs w:val="22"/>
          <w:lang w:val="it-IT"/>
        </w:rPr>
        <w:t>o,</w:t>
      </w:r>
      <w:r w:rsidR="0008464A" w:rsidRPr="00312237">
        <w:rPr>
          <w:rFonts w:cs="Times New Roman"/>
          <w:sz w:val="22"/>
          <w:szCs w:val="22"/>
          <w:lang w:val="it-IT"/>
        </w:rPr>
        <w:t xml:space="preserve"> </w:t>
      </w:r>
      <w:r w:rsidR="00312237" w:rsidRPr="00312237">
        <w:rPr>
          <w:rFonts w:cs="Times New Roman"/>
          <w:sz w:val="22"/>
          <w:szCs w:val="22"/>
          <w:lang w:val="it-IT"/>
        </w:rPr>
        <w:t>sta ritto</w:t>
      </w:r>
      <w:r w:rsidR="0008464A" w:rsidRPr="00312237">
        <w:rPr>
          <w:rFonts w:cs="Times New Roman"/>
          <w:sz w:val="22"/>
          <w:szCs w:val="22"/>
          <w:lang w:val="it-IT"/>
        </w:rPr>
        <w:t xml:space="preserve"> </w:t>
      </w:r>
      <w:r w:rsidR="00B26318" w:rsidRPr="00312237">
        <w:rPr>
          <w:rFonts w:cs="Times New Roman"/>
          <w:sz w:val="22"/>
          <w:szCs w:val="22"/>
          <w:lang w:val="it-IT"/>
        </w:rPr>
        <w:t>dinnanzi al suo</w:t>
      </w:r>
      <w:r w:rsidR="0008464A" w:rsidRPr="00312237">
        <w:rPr>
          <w:rFonts w:cs="Times New Roman"/>
          <w:sz w:val="22"/>
          <w:szCs w:val="22"/>
          <w:lang w:val="it-IT"/>
        </w:rPr>
        <w:t xml:space="preserve"> Signore</w:t>
      </w:r>
      <w:r w:rsidR="0008464A">
        <w:rPr>
          <w:rFonts w:cs="Times New Roman"/>
          <w:sz w:val="22"/>
          <w:szCs w:val="22"/>
          <w:lang w:val="it-IT"/>
        </w:rPr>
        <w:t>, mondo e puro, prima di occuparsi delle effimere questioni mondane. Dunque magnifica il suo Signore, riconosce il proprio asservimento a Lui e Gli chiede il sostegno e la guida, rinnovando tra lui e il suo Signore il patto d'obbedienza e sottomissione, tra prosternazione, innalzamento ed inchino</w:t>
      </w:r>
      <w:r w:rsidR="00BE2CEF">
        <w:rPr>
          <w:rFonts w:cs="Times New Roman"/>
          <w:sz w:val="22"/>
          <w:szCs w:val="22"/>
          <w:lang w:val="it-IT"/>
        </w:rPr>
        <w:t>, ogni giorno per cinque volte.</w:t>
      </w:r>
    </w:p>
    <w:p w:rsidR="0008464A" w:rsidRDefault="0008464A" w:rsidP="005A2D19">
      <w:pPr>
        <w:bidi w:val="0"/>
        <w:spacing w:after="80" w:line="360" w:lineRule="auto"/>
        <w:jc w:val="both"/>
        <w:rPr>
          <w:rFonts w:cs="Times New Roman"/>
          <w:sz w:val="22"/>
          <w:szCs w:val="22"/>
          <w:lang w:val="it-IT"/>
        </w:rPr>
      </w:pPr>
      <w:r>
        <w:rPr>
          <w:rFonts w:cs="Times New Roman"/>
          <w:sz w:val="22"/>
          <w:szCs w:val="22"/>
          <w:lang w:val="it-IT"/>
        </w:rPr>
        <w:t xml:space="preserve">Necessita, per l'esecuzione di questa preghiera, di purificare il proprio cuore, il proprio corpo, i propri indumenti e il luogo in cui prega. Occorre inoltre che il musulmano la compia collettivamente assieme ai propri fratelli musulmani, tutti asserviti al loro Signore, orientando i loro volti verso la </w:t>
      </w:r>
      <w:r w:rsidRPr="00DE341B">
        <w:rPr>
          <w:rFonts w:cs="Times New Roman"/>
          <w:i/>
          <w:iCs/>
          <w:sz w:val="22"/>
          <w:szCs w:val="22"/>
          <w:lang w:val="it-IT"/>
        </w:rPr>
        <w:t>Ka'bah</w:t>
      </w:r>
      <w:r>
        <w:rPr>
          <w:rFonts w:cs="Times New Roman"/>
          <w:sz w:val="22"/>
          <w:szCs w:val="22"/>
          <w:lang w:val="it-IT"/>
        </w:rPr>
        <w:t xml:space="preserve"> Onorata, la Casa di I</w:t>
      </w:r>
      <w:r w:rsidR="00BE2CEF">
        <w:rPr>
          <w:rFonts w:cs="Times New Roman"/>
          <w:sz w:val="22"/>
          <w:szCs w:val="22"/>
          <w:lang w:val="it-IT"/>
        </w:rPr>
        <w:t>ddio.</w:t>
      </w:r>
    </w:p>
    <w:p w:rsidR="0008464A" w:rsidRDefault="0008464A" w:rsidP="005A2D19">
      <w:pPr>
        <w:bidi w:val="0"/>
        <w:spacing w:after="80" w:line="360" w:lineRule="auto"/>
        <w:jc w:val="both"/>
        <w:rPr>
          <w:rFonts w:cs="Times New Roman"/>
          <w:sz w:val="22"/>
          <w:szCs w:val="22"/>
          <w:lang w:val="it-IT"/>
        </w:rPr>
      </w:pPr>
      <w:r>
        <w:rPr>
          <w:rFonts w:cs="Times New Roman"/>
          <w:sz w:val="22"/>
          <w:szCs w:val="22"/>
          <w:lang w:val="it-IT"/>
        </w:rPr>
        <w:t xml:space="preserve">Così la preghiera, che il Creatore ha assegnato ai propri fedeli come atto di culto, è stata prescritta nel modo più completo e nella forma migliore, poiché sottende alla Sua glorificazione con ciascuna delle membra del </w:t>
      </w:r>
      <w:r>
        <w:rPr>
          <w:rFonts w:cs="Times New Roman"/>
          <w:sz w:val="22"/>
          <w:szCs w:val="22"/>
          <w:lang w:val="it-IT"/>
        </w:rPr>
        <w:lastRenderedPageBreak/>
        <w:t>corpo: dalla pronuncia della lingua alle operazioni delle mani, delle gambe, del capo, dei sensi e di tutte le altre parti del corpo, ciascuna che beneficia della sua parte di questa magnifica adorazione.</w:t>
      </w:r>
    </w:p>
    <w:p w:rsidR="002279C5" w:rsidRDefault="0008464A" w:rsidP="005A2D19">
      <w:pPr>
        <w:bidi w:val="0"/>
        <w:spacing w:after="80" w:line="360" w:lineRule="auto"/>
        <w:jc w:val="both"/>
        <w:rPr>
          <w:rFonts w:cs="Times New Roman"/>
          <w:sz w:val="22"/>
          <w:szCs w:val="22"/>
          <w:lang w:val="it-IT"/>
        </w:rPr>
      </w:pPr>
      <w:r w:rsidRPr="00890433">
        <w:rPr>
          <w:rFonts w:cs="Times New Roman"/>
          <w:sz w:val="22"/>
          <w:szCs w:val="22"/>
          <w:lang w:val="it-IT"/>
        </w:rPr>
        <w:t xml:space="preserve">Ecco allora che i sensi e le membra ne </w:t>
      </w:r>
      <w:r w:rsidR="00147E0D" w:rsidRPr="00890433">
        <w:rPr>
          <w:rFonts w:cs="Times New Roman"/>
          <w:sz w:val="22"/>
          <w:szCs w:val="22"/>
          <w:lang w:val="it-IT"/>
        </w:rPr>
        <w:t>colgono la propria quota</w:t>
      </w:r>
      <w:r w:rsidRPr="00890433">
        <w:rPr>
          <w:rFonts w:cs="Times New Roman"/>
          <w:sz w:val="22"/>
          <w:szCs w:val="22"/>
          <w:lang w:val="it-IT"/>
        </w:rPr>
        <w:t xml:space="preserve">, e </w:t>
      </w:r>
      <w:r w:rsidR="00147E0D" w:rsidRPr="00890433">
        <w:rPr>
          <w:rFonts w:cs="Times New Roman"/>
          <w:sz w:val="22"/>
          <w:szCs w:val="22"/>
          <w:lang w:val="it-IT"/>
        </w:rPr>
        <w:t>lo stesso il</w:t>
      </w:r>
      <w:r w:rsidRPr="00890433">
        <w:rPr>
          <w:rFonts w:cs="Times New Roman"/>
          <w:sz w:val="22"/>
          <w:szCs w:val="22"/>
          <w:lang w:val="it-IT"/>
        </w:rPr>
        <w:t xml:space="preserve"> cuore. </w:t>
      </w:r>
      <w:r w:rsidR="003628AC" w:rsidRPr="00890433">
        <w:rPr>
          <w:rFonts w:cs="Times New Roman"/>
          <w:sz w:val="22"/>
          <w:szCs w:val="22"/>
          <w:lang w:val="it-IT"/>
        </w:rPr>
        <w:t xml:space="preserve">Ciò </w:t>
      </w:r>
      <w:r w:rsidRPr="00890433">
        <w:rPr>
          <w:rFonts w:cs="Times New Roman"/>
          <w:sz w:val="22"/>
          <w:szCs w:val="22"/>
          <w:lang w:val="it-IT"/>
        </w:rPr>
        <w:t xml:space="preserve">perché prevede l'elogio, la lode, l'esaltazione, la glorificazione, la magnificazione, la testimonianza della verità, la recitazione del Corano e </w:t>
      </w:r>
      <w:r w:rsidR="00042C6E" w:rsidRPr="00890433">
        <w:rPr>
          <w:rFonts w:cs="Times New Roman"/>
          <w:sz w:val="22"/>
          <w:szCs w:val="22"/>
          <w:lang w:val="it-IT"/>
        </w:rPr>
        <w:t xml:space="preserve">lo star ritto dinnanzi al </w:t>
      </w:r>
      <w:r w:rsidRPr="00890433">
        <w:rPr>
          <w:rFonts w:cs="Times New Roman"/>
          <w:sz w:val="22"/>
          <w:szCs w:val="22"/>
          <w:lang w:val="it-IT"/>
        </w:rPr>
        <w:t xml:space="preserve">Signore </w:t>
      </w:r>
      <w:r w:rsidR="000102D8" w:rsidRPr="00890433">
        <w:rPr>
          <w:rFonts w:cs="Times New Roman"/>
          <w:sz w:val="22"/>
          <w:szCs w:val="22"/>
          <w:lang w:val="it-IT"/>
        </w:rPr>
        <w:t xml:space="preserve">nel ruolo dell’umile </w:t>
      </w:r>
      <w:r w:rsidRPr="00890433">
        <w:rPr>
          <w:rFonts w:cs="Times New Roman"/>
          <w:sz w:val="22"/>
          <w:szCs w:val="22"/>
          <w:lang w:val="it-IT"/>
        </w:rPr>
        <w:t xml:space="preserve">servo </w:t>
      </w:r>
      <w:r w:rsidR="000102D8" w:rsidRPr="00890433">
        <w:rPr>
          <w:rFonts w:cs="Times New Roman"/>
          <w:sz w:val="22"/>
          <w:szCs w:val="22"/>
          <w:lang w:val="it-IT"/>
        </w:rPr>
        <w:t xml:space="preserve">sottomesso </w:t>
      </w:r>
      <w:r w:rsidRPr="00890433">
        <w:rPr>
          <w:rFonts w:cs="Times New Roman"/>
          <w:sz w:val="22"/>
          <w:szCs w:val="22"/>
          <w:lang w:val="it-IT"/>
        </w:rPr>
        <w:t>al Padrone Provvidente, e ancora l</w:t>
      </w:r>
      <w:r w:rsidR="001D4119" w:rsidRPr="00890433">
        <w:rPr>
          <w:rFonts w:cs="Times New Roman"/>
          <w:sz w:val="22"/>
          <w:szCs w:val="22"/>
          <w:lang w:val="it-IT"/>
        </w:rPr>
        <w:t>’</w:t>
      </w:r>
      <w:r w:rsidR="00E40747" w:rsidRPr="00890433">
        <w:rPr>
          <w:rFonts w:cs="Times New Roman"/>
          <w:sz w:val="22"/>
          <w:szCs w:val="22"/>
          <w:lang w:val="it-IT"/>
        </w:rPr>
        <w:t>umiliazione, la supplica, e la vicinanza a Lui.</w:t>
      </w:r>
      <w:r w:rsidRPr="00890433">
        <w:rPr>
          <w:rFonts w:cs="Times New Roman"/>
          <w:sz w:val="22"/>
          <w:szCs w:val="22"/>
          <w:lang w:val="it-IT"/>
        </w:rPr>
        <w:t xml:space="preserve"> </w:t>
      </w:r>
      <w:r w:rsidR="00E40747" w:rsidRPr="00890433">
        <w:rPr>
          <w:rFonts w:cs="Times New Roman"/>
          <w:sz w:val="22"/>
          <w:szCs w:val="22"/>
          <w:lang w:val="it-IT"/>
        </w:rPr>
        <w:t xml:space="preserve">Poi </w:t>
      </w:r>
      <w:r w:rsidR="000137B1" w:rsidRPr="00890433">
        <w:rPr>
          <w:rFonts w:cs="Times New Roman"/>
          <w:sz w:val="22"/>
          <w:szCs w:val="22"/>
          <w:lang w:val="it-IT"/>
        </w:rPr>
        <w:t>prosegue con</w:t>
      </w:r>
      <w:r w:rsidR="00E40747" w:rsidRPr="00890433">
        <w:rPr>
          <w:rFonts w:cs="Times New Roman"/>
          <w:sz w:val="22"/>
          <w:szCs w:val="22"/>
          <w:lang w:val="it-IT"/>
        </w:rPr>
        <w:t xml:space="preserve"> </w:t>
      </w:r>
      <w:r w:rsidR="000137B1" w:rsidRPr="00890433">
        <w:rPr>
          <w:rFonts w:cs="Times New Roman"/>
          <w:sz w:val="22"/>
          <w:szCs w:val="22"/>
          <w:lang w:val="it-IT"/>
        </w:rPr>
        <w:t>l'inchino,</w:t>
      </w:r>
      <w:r w:rsidRPr="00890433">
        <w:rPr>
          <w:rFonts w:cs="Times New Roman"/>
          <w:sz w:val="22"/>
          <w:szCs w:val="22"/>
          <w:lang w:val="it-IT"/>
        </w:rPr>
        <w:t xml:space="preserve"> la prosternazione</w:t>
      </w:r>
      <w:r w:rsidR="000137B1" w:rsidRPr="00890433">
        <w:rPr>
          <w:rFonts w:cs="Times New Roman"/>
          <w:sz w:val="22"/>
          <w:szCs w:val="22"/>
          <w:lang w:val="it-IT"/>
        </w:rPr>
        <w:t xml:space="preserve"> e la seduta</w:t>
      </w:r>
      <w:r w:rsidRPr="00890433">
        <w:rPr>
          <w:rFonts w:cs="Times New Roman"/>
          <w:sz w:val="22"/>
          <w:szCs w:val="22"/>
          <w:lang w:val="it-IT"/>
        </w:rPr>
        <w:t xml:space="preserve"> con soggezione</w:t>
      </w:r>
      <w:r w:rsidR="000137B1" w:rsidRPr="00890433">
        <w:rPr>
          <w:rFonts w:cs="Times New Roman"/>
          <w:sz w:val="22"/>
          <w:szCs w:val="22"/>
          <w:lang w:val="it-IT"/>
        </w:rPr>
        <w:t>, riverenza</w:t>
      </w:r>
      <w:r w:rsidRPr="00890433">
        <w:rPr>
          <w:rFonts w:cs="Times New Roman"/>
          <w:sz w:val="22"/>
          <w:szCs w:val="22"/>
          <w:lang w:val="it-IT"/>
        </w:rPr>
        <w:t xml:space="preserve"> e </w:t>
      </w:r>
      <w:r w:rsidR="00D263A0" w:rsidRPr="00890433">
        <w:rPr>
          <w:rFonts w:cs="Times New Roman"/>
          <w:sz w:val="22"/>
          <w:szCs w:val="22"/>
          <w:lang w:val="it-IT"/>
        </w:rPr>
        <w:t xml:space="preserve">remissività </w:t>
      </w:r>
      <w:r w:rsidRPr="00890433">
        <w:rPr>
          <w:rFonts w:cs="Times New Roman"/>
          <w:sz w:val="22"/>
          <w:szCs w:val="22"/>
          <w:lang w:val="it-IT"/>
        </w:rPr>
        <w:t>per la Sua magnificenza e umiltà din</w:t>
      </w:r>
      <w:r w:rsidR="007C65CC" w:rsidRPr="00890433">
        <w:rPr>
          <w:rFonts w:cs="Times New Roman"/>
          <w:sz w:val="22"/>
          <w:szCs w:val="22"/>
          <w:lang w:val="it-IT"/>
        </w:rPr>
        <w:t>n</w:t>
      </w:r>
      <w:r w:rsidRPr="00890433">
        <w:rPr>
          <w:rFonts w:cs="Times New Roman"/>
          <w:sz w:val="22"/>
          <w:szCs w:val="22"/>
          <w:lang w:val="it-IT"/>
        </w:rPr>
        <w:t xml:space="preserve">anzi </w:t>
      </w:r>
      <w:r w:rsidR="00890433" w:rsidRPr="00890433">
        <w:rPr>
          <w:rFonts w:cs="Times New Roman"/>
          <w:sz w:val="22"/>
          <w:szCs w:val="22"/>
          <w:lang w:val="it-IT"/>
        </w:rPr>
        <w:t>al</w:t>
      </w:r>
      <w:r w:rsidRPr="00890433">
        <w:rPr>
          <w:rFonts w:cs="Times New Roman"/>
          <w:sz w:val="22"/>
          <w:szCs w:val="22"/>
          <w:lang w:val="it-IT"/>
        </w:rPr>
        <w:t xml:space="preserve">la Sua maestosità. </w:t>
      </w:r>
      <w:r w:rsidR="00935017" w:rsidRPr="00890433">
        <w:rPr>
          <w:rFonts w:cs="Times New Roman"/>
          <w:sz w:val="22"/>
          <w:szCs w:val="22"/>
          <w:lang w:val="it-IT"/>
        </w:rPr>
        <w:t xml:space="preserve">Il </w:t>
      </w:r>
      <w:r w:rsidRPr="00890433">
        <w:rPr>
          <w:rFonts w:cs="Times New Roman"/>
          <w:sz w:val="22"/>
          <w:szCs w:val="22"/>
          <w:lang w:val="it-IT"/>
        </w:rPr>
        <w:t xml:space="preserve">suo cuore è </w:t>
      </w:r>
      <w:r w:rsidR="00935017" w:rsidRPr="00890433">
        <w:rPr>
          <w:rFonts w:cs="Times New Roman"/>
          <w:sz w:val="22"/>
          <w:szCs w:val="22"/>
          <w:lang w:val="it-IT"/>
        </w:rPr>
        <w:t xml:space="preserve">ormai </w:t>
      </w:r>
      <w:r w:rsidRPr="00890433">
        <w:rPr>
          <w:rFonts w:cs="Times New Roman"/>
          <w:sz w:val="22"/>
          <w:szCs w:val="22"/>
          <w:lang w:val="it-IT"/>
        </w:rPr>
        <w:t xml:space="preserve">piegato, il suo corpo </w:t>
      </w:r>
      <w:r w:rsidR="00935017" w:rsidRPr="00890433">
        <w:rPr>
          <w:rFonts w:cs="Times New Roman"/>
          <w:sz w:val="22"/>
          <w:szCs w:val="22"/>
          <w:lang w:val="it-IT"/>
        </w:rPr>
        <w:t xml:space="preserve">è ormai </w:t>
      </w:r>
      <w:r w:rsidRPr="00890433">
        <w:rPr>
          <w:rFonts w:cs="Times New Roman"/>
          <w:sz w:val="22"/>
          <w:szCs w:val="22"/>
          <w:lang w:val="it-IT"/>
        </w:rPr>
        <w:t xml:space="preserve">assoggettato e le sue membra </w:t>
      </w:r>
      <w:r w:rsidR="00935017" w:rsidRPr="00890433">
        <w:rPr>
          <w:rFonts w:cs="Times New Roman"/>
          <w:sz w:val="22"/>
          <w:szCs w:val="22"/>
          <w:lang w:val="it-IT"/>
        </w:rPr>
        <w:t xml:space="preserve">sono ormai </w:t>
      </w:r>
      <w:r w:rsidRPr="00890433">
        <w:rPr>
          <w:rFonts w:cs="Times New Roman"/>
          <w:sz w:val="22"/>
          <w:szCs w:val="22"/>
          <w:lang w:val="it-IT"/>
        </w:rPr>
        <w:t xml:space="preserve">rassegnate, </w:t>
      </w:r>
      <w:r w:rsidR="00935017" w:rsidRPr="00890433">
        <w:rPr>
          <w:rFonts w:cs="Times New Roman"/>
          <w:sz w:val="22"/>
          <w:szCs w:val="22"/>
          <w:lang w:val="it-IT"/>
        </w:rPr>
        <w:t xml:space="preserve">così infine </w:t>
      </w:r>
      <w:r w:rsidRPr="00890433">
        <w:rPr>
          <w:rFonts w:cs="Times New Roman"/>
          <w:sz w:val="22"/>
          <w:szCs w:val="22"/>
          <w:lang w:val="it-IT"/>
        </w:rPr>
        <w:t>termina la sua preghiera con l'esaltazione di Iddio e invocando l'elogio e la preservazione per il Suo Profeta [</w:t>
      </w:r>
      <w:r w:rsidRPr="00890433">
        <w:rPr>
          <w:rFonts w:cs="Arial Unicode MS"/>
          <w:sz w:val="22"/>
          <w:szCs w:val="22"/>
          <w:rtl/>
          <w:lang w:val="it-IT"/>
        </w:rPr>
        <w:t>ﷺ</w:t>
      </w:r>
      <w:r w:rsidRPr="00890433">
        <w:rPr>
          <w:rFonts w:cs="Times New Roman"/>
          <w:sz w:val="22"/>
          <w:szCs w:val="22"/>
          <w:lang w:val="it-IT"/>
        </w:rPr>
        <w:t xml:space="preserve">], chiedendo </w:t>
      </w:r>
      <w:r w:rsidR="001F3220" w:rsidRPr="00890433">
        <w:rPr>
          <w:rFonts w:cs="Times New Roman"/>
          <w:sz w:val="22"/>
          <w:szCs w:val="22"/>
          <w:lang w:val="it-IT"/>
        </w:rPr>
        <w:t xml:space="preserve">poi </w:t>
      </w:r>
      <w:r w:rsidRPr="00890433">
        <w:rPr>
          <w:rFonts w:cs="Times New Roman"/>
          <w:sz w:val="22"/>
          <w:szCs w:val="22"/>
          <w:lang w:val="it-IT"/>
        </w:rPr>
        <w:t xml:space="preserve">al suo Signore il bene </w:t>
      </w:r>
      <w:r w:rsidR="001F3220" w:rsidRPr="00890433">
        <w:rPr>
          <w:rFonts w:cs="Times New Roman"/>
          <w:sz w:val="22"/>
          <w:szCs w:val="22"/>
          <w:lang w:val="it-IT"/>
        </w:rPr>
        <w:t>di</w:t>
      </w:r>
      <w:r w:rsidRPr="00890433">
        <w:rPr>
          <w:rFonts w:cs="Times New Roman"/>
          <w:sz w:val="22"/>
          <w:szCs w:val="22"/>
          <w:lang w:val="it-IT"/>
        </w:rPr>
        <w:t xml:space="preserve"> quest</w:t>
      </w:r>
      <w:r w:rsidR="001F3220" w:rsidRPr="00890433">
        <w:rPr>
          <w:rFonts w:cs="Times New Roman"/>
          <w:sz w:val="22"/>
          <w:szCs w:val="22"/>
          <w:lang w:val="it-IT"/>
        </w:rPr>
        <w:t>a vita mondana</w:t>
      </w:r>
      <w:r w:rsidRPr="00890433">
        <w:rPr>
          <w:rFonts w:cs="Times New Roman"/>
          <w:sz w:val="22"/>
          <w:szCs w:val="22"/>
          <w:lang w:val="it-IT"/>
        </w:rPr>
        <w:t xml:space="preserve"> e </w:t>
      </w:r>
      <w:r w:rsidR="001F3220" w:rsidRPr="00890433">
        <w:rPr>
          <w:rFonts w:cs="Times New Roman"/>
          <w:sz w:val="22"/>
          <w:szCs w:val="22"/>
          <w:lang w:val="it-IT"/>
        </w:rPr>
        <w:t>d</w:t>
      </w:r>
      <w:r w:rsidRPr="00890433">
        <w:rPr>
          <w:rFonts w:cs="Times New Roman"/>
          <w:sz w:val="22"/>
          <w:szCs w:val="22"/>
          <w:lang w:val="it-IT"/>
        </w:rPr>
        <w:t>ell'Aldilà</w:t>
      </w:r>
      <w:r w:rsidRPr="00890433">
        <w:rPr>
          <w:rStyle w:val="Caratteredellanota"/>
          <w:rFonts w:cs="Times New Roman"/>
          <w:sz w:val="22"/>
          <w:szCs w:val="22"/>
          <w:lang w:val="it-IT"/>
        </w:rPr>
        <w:footnoteReference w:id="275"/>
      </w:r>
      <w:r w:rsidRPr="00890433">
        <w:rPr>
          <w:rFonts w:cs="Times New Roman"/>
          <w:sz w:val="22"/>
          <w:szCs w:val="22"/>
          <w:lang w:val="it-IT"/>
        </w:rPr>
        <w:t>.</w:t>
      </w:r>
    </w:p>
    <w:p w:rsidR="002279C5" w:rsidRDefault="002279C5">
      <w:pPr>
        <w:suppressAutoHyphens w:val="0"/>
        <w:bidi w:val="0"/>
        <w:spacing w:after="200" w:line="276" w:lineRule="auto"/>
        <w:rPr>
          <w:rFonts w:cs="Times New Roman"/>
          <w:sz w:val="22"/>
          <w:szCs w:val="22"/>
          <w:lang w:val="it-IT"/>
        </w:rPr>
      </w:pPr>
      <w:r>
        <w:rPr>
          <w:rFonts w:cs="Times New Roman"/>
          <w:sz w:val="22"/>
          <w:szCs w:val="22"/>
          <w:lang w:val="it-IT"/>
        </w:rPr>
        <w:br w:type="page"/>
      </w:r>
    </w:p>
    <w:p w:rsidR="0008464A" w:rsidRDefault="0008464A" w:rsidP="002279C5">
      <w:pPr>
        <w:bidi w:val="0"/>
        <w:spacing w:before="240" w:after="80" w:line="360" w:lineRule="atLeast"/>
        <w:jc w:val="both"/>
        <w:rPr>
          <w:rFonts w:cs="Times New Roman"/>
          <w:sz w:val="22"/>
          <w:szCs w:val="22"/>
          <w:lang w:val="it-IT"/>
        </w:rPr>
      </w:pPr>
      <w:r w:rsidRPr="002279C5">
        <w:rPr>
          <w:rFonts w:cs="Times New Roman"/>
          <w:b/>
          <w:bCs/>
          <w:sz w:val="22"/>
          <w:szCs w:val="22"/>
          <w:u w:val="single"/>
          <w:lang w:val="it-IT"/>
        </w:rPr>
        <w:lastRenderedPageBreak/>
        <w:t>Il Terzo Pilastro</w:t>
      </w:r>
      <w:r>
        <w:rPr>
          <w:rFonts w:cs="Times New Roman"/>
          <w:b/>
          <w:bCs/>
          <w:sz w:val="22"/>
          <w:szCs w:val="22"/>
          <w:lang w:val="it-IT"/>
        </w:rPr>
        <w:t>: Il Tributo Purificatorio</w:t>
      </w:r>
      <w:r>
        <w:rPr>
          <w:rStyle w:val="Caratteredellanota"/>
          <w:rFonts w:cs="Times New Roman"/>
          <w:b/>
          <w:bCs/>
          <w:sz w:val="22"/>
          <w:szCs w:val="22"/>
          <w:lang w:val="it-IT"/>
        </w:rPr>
        <w:footnoteReference w:id="276"/>
      </w:r>
    </w:p>
    <w:p w:rsidR="0008464A" w:rsidRDefault="00C037F0" w:rsidP="002279C5">
      <w:pPr>
        <w:bidi w:val="0"/>
        <w:spacing w:after="80" w:line="360" w:lineRule="atLeast"/>
        <w:jc w:val="both"/>
        <w:rPr>
          <w:rFonts w:cs="Times New Roman"/>
          <w:sz w:val="22"/>
          <w:szCs w:val="22"/>
          <w:lang w:val="it-IT"/>
        </w:rPr>
      </w:pPr>
      <w:r w:rsidRPr="00C037F0">
        <w:rPr>
          <w:rFonts w:cs="Times New Roman"/>
          <w:i/>
          <w:iCs/>
          <w:sz w:val="22"/>
          <w:szCs w:val="22"/>
          <w:lang w:val="it-IT"/>
        </w:rPr>
        <w:t>Az-</w:t>
      </w:r>
      <w:r w:rsidR="0008464A">
        <w:rPr>
          <w:rFonts w:cs="Times New Roman"/>
          <w:i/>
          <w:iCs/>
          <w:sz w:val="22"/>
          <w:szCs w:val="22"/>
          <w:lang w:val="it-IT"/>
        </w:rPr>
        <w:t>Zak</w:t>
      </w:r>
      <w:r w:rsidR="002279C5" w:rsidRPr="00945992">
        <w:rPr>
          <w:rFonts w:cs="Times New Roman"/>
          <w:i/>
          <w:iCs/>
          <w:sz w:val="22"/>
          <w:szCs w:val="22"/>
          <w:lang w:val="it-IT"/>
        </w:rPr>
        <w:t>ā</w:t>
      </w:r>
      <w:r w:rsidR="0008464A">
        <w:rPr>
          <w:rFonts w:cs="Times New Roman"/>
          <w:i/>
          <w:iCs/>
          <w:sz w:val="22"/>
          <w:szCs w:val="22"/>
          <w:lang w:val="it-IT"/>
        </w:rPr>
        <w:t>h</w:t>
      </w:r>
      <w:r w:rsidR="0008464A">
        <w:rPr>
          <w:rStyle w:val="Caratteredellanota"/>
          <w:rFonts w:cs="Times New Roman"/>
          <w:sz w:val="22"/>
          <w:szCs w:val="22"/>
          <w:lang w:val="it-IT"/>
        </w:rPr>
        <w:footnoteReference w:id="277"/>
      </w:r>
      <w:r w:rsidR="0008464A">
        <w:rPr>
          <w:rFonts w:cs="Times New Roman"/>
          <w:sz w:val="22"/>
          <w:szCs w:val="22"/>
          <w:lang w:val="it-IT"/>
        </w:rPr>
        <w:t xml:space="preserve"> rappresenta il terzo pilastro dell'</w:t>
      </w:r>
      <w:r w:rsidR="008475C2">
        <w:rPr>
          <w:rFonts w:cs="Times New Roman"/>
          <w:sz w:val="22"/>
          <w:szCs w:val="22"/>
          <w:lang w:val="it-IT"/>
        </w:rPr>
        <w:t>Islām</w:t>
      </w:r>
      <w:r w:rsidR="0008464A">
        <w:rPr>
          <w:rFonts w:cs="Times New Roman"/>
          <w:sz w:val="22"/>
          <w:szCs w:val="22"/>
          <w:lang w:val="it-IT"/>
        </w:rPr>
        <w:t xml:space="preserve"> e il suo versamento è obbligatorio per il musulmano benestante. Questa tuttavia rappresenta una quota minima, riservata ai poveri, ai meschini e ad altre categorie che ne hanno diritto.</w:t>
      </w:r>
    </w:p>
    <w:p w:rsidR="0008464A" w:rsidRDefault="0008464A" w:rsidP="002279C5">
      <w:pPr>
        <w:bidi w:val="0"/>
        <w:spacing w:after="80" w:line="360" w:lineRule="atLeast"/>
        <w:jc w:val="both"/>
        <w:rPr>
          <w:rFonts w:cs="Times New Roman"/>
          <w:sz w:val="22"/>
          <w:szCs w:val="22"/>
          <w:lang w:val="it-IT"/>
        </w:rPr>
      </w:pPr>
      <w:r>
        <w:rPr>
          <w:rFonts w:cs="Times New Roman"/>
          <w:sz w:val="22"/>
          <w:szCs w:val="22"/>
          <w:lang w:val="it-IT"/>
        </w:rPr>
        <w:t>Occorre che il musulmano la elargisca a chi di diritto, con buon animo, senza rinfacciare o nuocere a chi la riceve, poiché è necessario che la versi desideroso del compiacimento di Iddio, senza attendere né ricompensa né ringraziamento alcuno dalla gente, bensì pagandola in modo sincero per il Volto di Iddio, e non per ostentazione o fama.</w:t>
      </w:r>
    </w:p>
    <w:p w:rsidR="0008464A" w:rsidRDefault="0008464A" w:rsidP="002279C5">
      <w:pPr>
        <w:bidi w:val="0"/>
        <w:spacing w:after="80" w:line="360" w:lineRule="atLeast"/>
        <w:jc w:val="both"/>
        <w:rPr>
          <w:rFonts w:cs="Times New Roman"/>
          <w:sz w:val="22"/>
          <w:szCs w:val="22"/>
          <w:lang w:val="it-IT"/>
        </w:rPr>
      </w:pPr>
      <w:r>
        <w:rPr>
          <w:rFonts w:cs="Times New Roman"/>
          <w:sz w:val="22"/>
          <w:szCs w:val="22"/>
          <w:lang w:val="it-IT"/>
        </w:rPr>
        <w:t xml:space="preserve">Il versamento della </w:t>
      </w:r>
      <w:r w:rsidR="002279C5">
        <w:rPr>
          <w:rFonts w:cs="Times New Roman"/>
          <w:i/>
          <w:iCs/>
          <w:sz w:val="22"/>
          <w:szCs w:val="22"/>
          <w:lang w:val="it-IT"/>
        </w:rPr>
        <w:t>Zakāh</w:t>
      </w:r>
      <w:r>
        <w:rPr>
          <w:rFonts w:cs="Times New Roman"/>
          <w:sz w:val="22"/>
          <w:szCs w:val="22"/>
          <w:lang w:val="it-IT"/>
        </w:rPr>
        <w:t xml:space="preserve"> procura benedizione, consolazione per i poveri, i meschini e i bisognosi, in quanto risparmia loro l'umiliazione della richiesta dell'elemosina in modo diretto. È misericordia per loro, di fronte al danno e all'indigenza che li colpirebbero se venissero abbandonati dai ricchi.</w:t>
      </w:r>
    </w:p>
    <w:p w:rsidR="0008464A" w:rsidRDefault="0008464A" w:rsidP="002279C5">
      <w:pPr>
        <w:bidi w:val="0"/>
        <w:spacing w:after="80" w:line="360" w:lineRule="atLeast"/>
        <w:jc w:val="both"/>
        <w:rPr>
          <w:rFonts w:cs="Times New Roman"/>
          <w:b/>
          <w:bCs/>
          <w:sz w:val="22"/>
          <w:szCs w:val="22"/>
          <w:lang w:val="it-IT"/>
        </w:rPr>
      </w:pPr>
      <w:r>
        <w:rPr>
          <w:rFonts w:cs="Times New Roman"/>
          <w:sz w:val="22"/>
          <w:szCs w:val="22"/>
          <w:lang w:val="it-IT"/>
        </w:rPr>
        <w:t xml:space="preserve">Col versamento della </w:t>
      </w:r>
      <w:r w:rsidR="002279C5">
        <w:rPr>
          <w:rFonts w:cs="Times New Roman"/>
          <w:i/>
          <w:iCs/>
          <w:sz w:val="22"/>
          <w:szCs w:val="22"/>
          <w:lang w:val="it-IT"/>
        </w:rPr>
        <w:t>Zakāh</w:t>
      </w:r>
      <w:r>
        <w:rPr>
          <w:rFonts w:cs="Times New Roman"/>
          <w:sz w:val="22"/>
          <w:szCs w:val="22"/>
          <w:lang w:val="it-IT"/>
        </w:rPr>
        <w:t xml:space="preserve"> ci si distingue con le caratteristiche della generosità, della magnanimità, dell’altruismo, della filantropia e della compassione, e si abbandonano le caratteristiche della gente dell'avarizia, della grettezza e dell'abiezione. Attraverso di essa i musulmani si sostengono a vicenda e si realizza la misericordia da parte dei ricchi verso i poveri, giungendo addirittura – laddove questo rito venisse applicato in modo onesto - a non avere nella società alcun povero indigente, o debitore sopraffatto, o viandante disagiato.</w:t>
      </w:r>
    </w:p>
    <w:p w:rsidR="0008464A" w:rsidRDefault="0008464A" w:rsidP="003C6903">
      <w:pPr>
        <w:bidi w:val="0"/>
        <w:spacing w:after="80" w:line="360" w:lineRule="atLeast"/>
        <w:jc w:val="both"/>
        <w:rPr>
          <w:rFonts w:cs="Times New Roman"/>
          <w:sz w:val="22"/>
          <w:szCs w:val="22"/>
          <w:lang w:val="it-IT"/>
        </w:rPr>
      </w:pPr>
      <w:r w:rsidRPr="00B87F5C">
        <w:rPr>
          <w:rFonts w:cs="Times New Roman"/>
          <w:b/>
          <w:bCs/>
          <w:sz w:val="22"/>
          <w:szCs w:val="22"/>
          <w:u w:val="single"/>
          <w:lang w:val="it-IT"/>
        </w:rPr>
        <w:lastRenderedPageBreak/>
        <w:t>Il Quarto Pilastro</w:t>
      </w:r>
      <w:r>
        <w:rPr>
          <w:rFonts w:cs="Times New Roman"/>
          <w:b/>
          <w:bCs/>
          <w:sz w:val="22"/>
          <w:szCs w:val="22"/>
          <w:lang w:val="it-IT"/>
        </w:rPr>
        <w:t>: Il Digiuno</w:t>
      </w:r>
      <w:r w:rsidR="003C6903">
        <w:rPr>
          <w:rStyle w:val="Caratteredellanota"/>
          <w:rFonts w:cs="Times New Roman"/>
          <w:b/>
          <w:bCs/>
          <w:sz w:val="22"/>
          <w:szCs w:val="22"/>
          <w:lang w:val="it-IT"/>
        </w:rPr>
        <w:footnoteReference w:id="278"/>
      </w:r>
    </w:p>
    <w:p w:rsidR="0008464A" w:rsidRDefault="0008464A" w:rsidP="001F62AD">
      <w:pPr>
        <w:bidi w:val="0"/>
        <w:spacing w:after="80" w:line="360" w:lineRule="atLeast"/>
        <w:jc w:val="both"/>
        <w:rPr>
          <w:rFonts w:cs="Times New Roman"/>
          <w:sz w:val="22"/>
          <w:szCs w:val="22"/>
          <w:lang w:val="it-IT"/>
        </w:rPr>
      </w:pPr>
      <w:r>
        <w:rPr>
          <w:rFonts w:cs="Times New Roman"/>
          <w:sz w:val="22"/>
          <w:szCs w:val="22"/>
          <w:lang w:val="it-IT"/>
        </w:rPr>
        <w:t xml:space="preserve">Con </w:t>
      </w:r>
      <w:r>
        <w:rPr>
          <w:rFonts w:cs="Times New Roman"/>
          <w:i/>
          <w:iCs/>
          <w:sz w:val="22"/>
          <w:szCs w:val="22"/>
          <w:lang w:val="it-IT"/>
        </w:rPr>
        <w:t>A</w:t>
      </w:r>
      <w:r w:rsidR="001F62AD" w:rsidRPr="001F62AD">
        <w:rPr>
          <w:rFonts w:cs="Times New Roman"/>
          <w:i/>
          <w:iCs/>
          <w:sz w:val="22"/>
          <w:szCs w:val="22"/>
          <w:lang w:val="it-IT"/>
        </w:rPr>
        <w:t>ş-Ş</w:t>
      </w:r>
      <w:r>
        <w:rPr>
          <w:rFonts w:cs="Times New Roman"/>
          <w:i/>
          <w:iCs/>
          <w:sz w:val="22"/>
          <w:szCs w:val="22"/>
          <w:lang w:val="it-IT"/>
        </w:rPr>
        <w:t>iy</w:t>
      </w:r>
      <w:r w:rsidR="003822E1" w:rsidRPr="003822E1">
        <w:rPr>
          <w:rFonts w:cs="Times New Roman"/>
          <w:i/>
          <w:iCs/>
          <w:sz w:val="22"/>
          <w:szCs w:val="22"/>
          <w:lang w:val="it-IT"/>
        </w:rPr>
        <w:t>ā</w:t>
      </w:r>
      <w:r>
        <w:rPr>
          <w:rFonts w:cs="Times New Roman"/>
          <w:i/>
          <w:iCs/>
          <w:sz w:val="22"/>
          <w:szCs w:val="22"/>
          <w:lang w:val="it-IT"/>
        </w:rPr>
        <w:t>m</w:t>
      </w:r>
      <w:r>
        <w:rPr>
          <w:rFonts w:cs="Times New Roman"/>
          <w:sz w:val="22"/>
          <w:szCs w:val="22"/>
          <w:lang w:val="it-IT"/>
        </w:rPr>
        <w:t xml:space="preserve"> s'intende il digiuno del mese di </w:t>
      </w:r>
      <w:r w:rsidR="00E60E0F">
        <w:rPr>
          <w:rFonts w:cs="Times New Roman"/>
          <w:sz w:val="22"/>
          <w:szCs w:val="22"/>
          <w:lang w:val="it-IT"/>
        </w:rPr>
        <w:t>Ramadān</w:t>
      </w:r>
      <w:r>
        <w:rPr>
          <w:rFonts w:cs="Times New Roman"/>
          <w:sz w:val="22"/>
          <w:szCs w:val="22"/>
          <w:lang w:val="it-IT"/>
        </w:rPr>
        <w:t>, dallo spuntare dell'alba al tramonto del sole, in cui il digiunatore si astiene dal cibo, dalla bevanda e dal rapporto sessuale come atto di adorazione verso Iddio, gloria a Lui l'Elevato, in virtù del quale trattiene la propria anima dai suoi desideri. Iddio ha esonerato da ciò il malato, il viaggiatore e la donna gravida, o in allattamento, o puerpera, o mestruata e per ciascuno di queste categorie esistono norme particolari a riguardo.</w:t>
      </w:r>
    </w:p>
    <w:p w:rsidR="0008464A" w:rsidRDefault="0008464A" w:rsidP="003822E1">
      <w:pPr>
        <w:bidi w:val="0"/>
        <w:spacing w:after="80" w:line="360" w:lineRule="atLeast"/>
        <w:jc w:val="both"/>
        <w:rPr>
          <w:rFonts w:cs="Times New Roman"/>
          <w:sz w:val="22"/>
          <w:szCs w:val="22"/>
          <w:lang w:val="it-IT"/>
        </w:rPr>
      </w:pPr>
      <w:r>
        <w:rPr>
          <w:rFonts w:cs="Times New Roman"/>
          <w:sz w:val="22"/>
          <w:szCs w:val="22"/>
          <w:lang w:val="it-IT"/>
        </w:rPr>
        <w:t xml:space="preserve">In questo mese il musulmano frena la propria anima dalle sue passioni, elevandola - attraverso quest'adorazione - da una condizione simile a quella bestiale a una condizione simile a quella angelica, tipica degli angeli ravvicinati, fino a che il digiunatore raggiunge uno stato tale da apparire come uno che non necessita di nulla in questo mondo se non del conseguimento della compiacenza di Iddio. </w:t>
      </w:r>
    </w:p>
    <w:p w:rsidR="0008464A" w:rsidRDefault="0008464A" w:rsidP="003822E1">
      <w:pPr>
        <w:bidi w:val="0"/>
        <w:spacing w:after="80" w:line="360" w:lineRule="atLeast"/>
        <w:jc w:val="both"/>
        <w:rPr>
          <w:rFonts w:cs="Times New Roman"/>
          <w:sz w:val="22"/>
          <w:szCs w:val="22"/>
          <w:lang w:val="it-IT"/>
        </w:rPr>
      </w:pPr>
      <w:r>
        <w:rPr>
          <w:rFonts w:cs="Times New Roman"/>
          <w:sz w:val="22"/>
          <w:szCs w:val="22"/>
          <w:lang w:val="it-IT"/>
        </w:rPr>
        <w:t>Il digiuno ravviva il cuore, distoglie dal mondo, sollecita a tendere a ciò che è presso Iddio e fa sì che i ricchi non si dimentichino dei poveri e della loro condizione, così da addolcire i cuori dei primi nei confronti dei secondi. Inoltre i benestanti riconosceranno il bene che Iddio ha concesso loro aumentando in gratitudine.</w:t>
      </w:r>
    </w:p>
    <w:p w:rsidR="0008464A" w:rsidRDefault="0008464A" w:rsidP="00751993">
      <w:pPr>
        <w:bidi w:val="0"/>
        <w:spacing w:after="80" w:line="360" w:lineRule="atLeast"/>
        <w:jc w:val="both"/>
        <w:rPr>
          <w:rFonts w:cs="Times New Roman"/>
          <w:b/>
          <w:bCs/>
          <w:sz w:val="22"/>
          <w:szCs w:val="22"/>
          <w:lang w:val="it-IT"/>
        </w:rPr>
      </w:pPr>
      <w:r>
        <w:rPr>
          <w:rFonts w:cs="Times New Roman"/>
          <w:sz w:val="22"/>
          <w:szCs w:val="22"/>
          <w:lang w:val="it-IT"/>
        </w:rPr>
        <w:t xml:space="preserve">Il digiuno inoltre purifica l'anima, la educa al timore di Iddio e fa sì che sia l’individuo che la società percepiscano il dominio di Iddio, di fronte al benessere come di fronte al disagio, in privato come in pubblico. Questo perché la società osserva per un mese intero quest'atto di culto, consapevole del dominio del suo Signore, e questo di conseguenza la </w:t>
      </w:r>
      <w:r>
        <w:rPr>
          <w:rFonts w:cs="Times New Roman"/>
          <w:sz w:val="22"/>
          <w:szCs w:val="22"/>
          <w:lang w:val="it-IT"/>
        </w:rPr>
        <w:lastRenderedPageBreak/>
        <w:t>induce all'ossequio verso Iddio, alla fede in Lui e nel Giorno Ultimo, alla certezza che Iddio conosce il segreto e il celato e che è inevitabile l'avvento di quel Giorno in cui ciascun individuo dovrà sostare dinanzi al suo Signore che gli chiederà conto di tutte le sue opere, grandi o piccole che siano</w:t>
      </w:r>
      <w:r>
        <w:rPr>
          <w:rStyle w:val="Caratteredellanota"/>
          <w:rFonts w:cs="Times New Roman"/>
          <w:sz w:val="22"/>
          <w:szCs w:val="22"/>
          <w:lang w:val="it-IT"/>
        </w:rPr>
        <w:footnoteReference w:id="279"/>
      </w:r>
      <w:r w:rsidR="00780233">
        <w:rPr>
          <w:rFonts w:cs="Times New Roman"/>
          <w:sz w:val="22"/>
          <w:szCs w:val="22"/>
          <w:lang w:val="it-IT"/>
        </w:rPr>
        <w:t>.</w:t>
      </w:r>
    </w:p>
    <w:p w:rsidR="0008464A" w:rsidRDefault="0008464A" w:rsidP="00B87F5C">
      <w:pPr>
        <w:bidi w:val="0"/>
        <w:spacing w:before="240" w:after="80" w:line="276" w:lineRule="auto"/>
        <w:jc w:val="both"/>
        <w:rPr>
          <w:rFonts w:cs="Times New Roman"/>
          <w:sz w:val="22"/>
          <w:szCs w:val="22"/>
          <w:lang w:val="it-IT"/>
        </w:rPr>
      </w:pPr>
      <w:r w:rsidRPr="003C6903">
        <w:rPr>
          <w:rFonts w:cs="Times New Roman"/>
          <w:b/>
          <w:bCs/>
          <w:sz w:val="22"/>
          <w:szCs w:val="22"/>
          <w:u w:val="single"/>
          <w:lang w:val="it-IT"/>
        </w:rPr>
        <w:t>Il Quinto Pilastro</w:t>
      </w:r>
      <w:r>
        <w:rPr>
          <w:rFonts w:cs="Times New Roman"/>
          <w:b/>
          <w:bCs/>
          <w:sz w:val="22"/>
          <w:szCs w:val="22"/>
          <w:lang w:val="it-IT"/>
        </w:rPr>
        <w:t>: Il Pellegrinaggio</w:t>
      </w:r>
      <w:r>
        <w:rPr>
          <w:rStyle w:val="Caratteredellanota"/>
          <w:rFonts w:cs="Times New Roman"/>
          <w:b/>
          <w:bCs/>
          <w:sz w:val="22"/>
          <w:szCs w:val="22"/>
          <w:lang w:val="it-IT"/>
        </w:rPr>
        <w:footnoteReference w:id="280"/>
      </w:r>
    </w:p>
    <w:p w:rsidR="0008464A" w:rsidRDefault="0008464A" w:rsidP="00751993">
      <w:pPr>
        <w:widowControl w:val="0"/>
        <w:bidi w:val="0"/>
        <w:spacing w:after="80" w:line="360" w:lineRule="atLeast"/>
        <w:jc w:val="both"/>
        <w:rPr>
          <w:rFonts w:cs="Times New Roman"/>
          <w:sz w:val="22"/>
          <w:szCs w:val="22"/>
          <w:lang w:val="it-IT"/>
        </w:rPr>
      </w:pPr>
      <w:r>
        <w:rPr>
          <w:rFonts w:cs="Times New Roman"/>
          <w:sz w:val="22"/>
          <w:szCs w:val="22"/>
          <w:lang w:val="it-IT"/>
        </w:rPr>
        <w:t>Con</w:t>
      </w:r>
      <w:r>
        <w:rPr>
          <w:rFonts w:cs="Times New Roman"/>
          <w:i/>
          <w:iCs/>
          <w:sz w:val="22"/>
          <w:szCs w:val="22"/>
          <w:lang w:val="it-IT"/>
        </w:rPr>
        <w:t xml:space="preserve"> </w:t>
      </w:r>
      <w:r w:rsidR="00751993">
        <w:rPr>
          <w:rFonts w:cs="Times New Roman"/>
          <w:i/>
          <w:iCs/>
          <w:sz w:val="22"/>
          <w:szCs w:val="22"/>
          <w:lang w:val="it-IT"/>
        </w:rPr>
        <w:t>Al-</w:t>
      </w:r>
      <w:r w:rsidR="00751993" w:rsidRPr="00751993">
        <w:rPr>
          <w:rFonts w:cs="Times New Roman"/>
          <w:i/>
          <w:iCs/>
          <w:sz w:val="22"/>
          <w:szCs w:val="22"/>
          <w:lang w:val="it-IT"/>
        </w:rPr>
        <w:t>Ĥ</w:t>
      </w:r>
      <w:r>
        <w:rPr>
          <w:rFonts w:cs="Times New Roman"/>
          <w:i/>
          <w:iCs/>
          <w:sz w:val="22"/>
          <w:szCs w:val="22"/>
          <w:lang w:val="it-IT"/>
        </w:rPr>
        <w:t>ajj</w:t>
      </w:r>
      <w:r>
        <w:rPr>
          <w:rFonts w:cs="Times New Roman"/>
          <w:sz w:val="22"/>
          <w:szCs w:val="22"/>
          <w:lang w:val="it-IT"/>
        </w:rPr>
        <w:t xml:space="preserve"> s'intende il pellegrinaggio alla Casa di Iddio presso Mecca l'Onorata. Questo è obbligatorio per ogni musulmano adulto, capace di intendere e volere, fisicamente in grado, dotato del mezzo di trasporto o avente la possibilità di noleggiarlo sino alla Santa Casa. È necessario inoltre che possieda il denaro bastante per l'andata e il ritorno - con la condizione però che questo sia sufficiente per i bisogni delle persone che ha a carico - che possa godere di una certa sicurezza nel viaggio ed altrettanto le persone che ha a carico nel periodo della sua assenza. Quest'atto di culto è obbligatorio una sola volta nella vita per chi è in grado di intraprenderne il percorso.</w:t>
      </w:r>
    </w:p>
    <w:p w:rsidR="0008464A" w:rsidRDefault="0008464A" w:rsidP="003C6903">
      <w:pPr>
        <w:bidi w:val="0"/>
        <w:spacing w:after="80" w:line="360" w:lineRule="atLeast"/>
        <w:jc w:val="both"/>
        <w:rPr>
          <w:rFonts w:cs="Times New Roman"/>
          <w:sz w:val="22"/>
          <w:szCs w:val="22"/>
          <w:lang w:val="it-IT"/>
        </w:rPr>
      </w:pPr>
      <w:r>
        <w:rPr>
          <w:rFonts w:cs="Times New Roman"/>
          <w:sz w:val="22"/>
          <w:szCs w:val="22"/>
          <w:lang w:val="it-IT"/>
        </w:rPr>
        <w:t xml:space="preserve">È necessario, per chi intende compiere il pellegrinaggio, pentirsi nei confronti di Iddio, affinché si purifichi l'anima dalle macchie dei peccati. Quando raggiunge Mecca l'Onorata e i luoghi sacri gli è richiesto di compiere i riti del pellegrinaggio con sottomissione e magnificazione dell'Elevato, rivolgendosi esclusivamente a Iddio, e che sappia che la </w:t>
      </w:r>
      <w:r>
        <w:rPr>
          <w:rFonts w:cs="Times New Roman"/>
          <w:i/>
          <w:iCs/>
          <w:sz w:val="22"/>
          <w:szCs w:val="22"/>
          <w:lang w:val="it-IT"/>
        </w:rPr>
        <w:lastRenderedPageBreak/>
        <w:t>Ka'bah</w:t>
      </w:r>
      <w:r>
        <w:rPr>
          <w:rFonts w:cs="Times New Roman"/>
          <w:sz w:val="22"/>
          <w:szCs w:val="22"/>
          <w:lang w:val="it-IT"/>
        </w:rPr>
        <w:t xml:space="preserve"> e i siti del rito non vanno adorati assieme a Iddio e che non giovano né danneggiano in nulla, e che se non fosse per l'ordine di Iddio di compiere il pellegrinaggio, non sarebbe stato di alcuna utilità recarsi presso quei luoghi.</w:t>
      </w:r>
    </w:p>
    <w:p w:rsidR="00A87AF7" w:rsidRDefault="0008464A" w:rsidP="00A72D53">
      <w:pPr>
        <w:bidi w:val="0"/>
        <w:spacing w:after="80" w:line="360" w:lineRule="atLeast"/>
        <w:jc w:val="both"/>
        <w:rPr>
          <w:rFonts w:cs="Times New Roman"/>
          <w:sz w:val="22"/>
          <w:szCs w:val="22"/>
          <w:lang w:val="it-IT"/>
        </w:rPr>
      </w:pPr>
      <w:r>
        <w:rPr>
          <w:rFonts w:cs="Times New Roman"/>
          <w:sz w:val="22"/>
          <w:szCs w:val="22"/>
          <w:lang w:val="it-IT"/>
        </w:rPr>
        <w:t>E durante questo viaggio, il pellegrino indossa due abiti bianchi, così si radunano i musulmani da ogni parte della terra in un unico luogo, vestono un'unica divisa ed adorano un Unico Signore. Non vi è differenza alcuna tra governante e suddito, tra ricco e povero, tra bianco e nero. Sono tutte creature di Iddio e tutti Suoi servi e non vi è merito di un musulmano su un altro se non in base al timore e al buon operato. Si realizza così tra i musulmani sostegno e conoscenza reciproca, e in quest'occasione tutti loro hanno modo di ricordare il Giorno in cui Iddio li farà resuscitare e li stiperà su un unico rilievo per il resoconto, cosicché si preparino ad affrontare, mediante l'ubbidienza a Iddio</w:t>
      </w:r>
      <w:r>
        <w:rPr>
          <w:rStyle w:val="Caratteredellanota"/>
          <w:rFonts w:cs="Times New Roman"/>
          <w:sz w:val="22"/>
          <w:szCs w:val="22"/>
          <w:lang w:val="it-IT"/>
        </w:rPr>
        <w:footnoteReference w:id="281"/>
      </w:r>
      <w:r>
        <w:rPr>
          <w:rFonts w:cs="Times New Roman"/>
          <w:sz w:val="22"/>
          <w:szCs w:val="22"/>
          <w:lang w:val="it-IT"/>
        </w:rPr>
        <w:t>, ciò che verrà dopo la morte.</w:t>
      </w:r>
    </w:p>
    <w:p w:rsidR="00A87AF7" w:rsidRDefault="00A87AF7">
      <w:pPr>
        <w:suppressAutoHyphens w:val="0"/>
        <w:bidi w:val="0"/>
        <w:spacing w:after="200" w:line="276" w:lineRule="auto"/>
        <w:rPr>
          <w:rFonts w:cs="Times New Roman"/>
          <w:sz w:val="22"/>
          <w:szCs w:val="22"/>
          <w:lang w:val="it-IT"/>
        </w:rPr>
      </w:pPr>
      <w:r>
        <w:rPr>
          <w:rFonts w:cs="Times New Roman"/>
          <w:sz w:val="22"/>
          <w:szCs w:val="22"/>
          <w:lang w:val="it-IT"/>
        </w:rPr>
        <w:br w:type="page"/>
      </w:r>
    </w:p>
    <w:p w:rsidR="0008464A" w:rsidRDefault="0008464A" w:rsidP="0008464A">
      <w:pPr>
        <w:bidi w:val="0"/>
        <w:spacing w:after="80" w:line="360" w:lineRule="atLeast"/>
        <w:jc w:val="both"/>
        <w:rPr>
          <w:rFonts w:cs="Times New Roman"/>
          <w:sz w:val="22"/>
          <w:szCs w:val="22"/>
          <w:lang w:val="it-IT"/>
        </w:rPr>
      </w:pPr>
      <w:r>
        <w:rPr>
          <w:rFonts w:cs="Times New Roman"/>
          <w:b/>
          <w:bCs/>
          <w:sz w:val="26"/>
          <w:szCs w:val="26"/>
          <w:lang w:val="it-IT"/>
        </w:rPr>
        <w:lastRenderedPageBreak/>
        <w:t>L'Adorazione nell'</w:t>
      </w:r>
      <w:r w:rsidR="008475C2">
        <w:rPr>
          <w:rFonts w:cs="Times New Roman"/>
          <w:b/>
          <w:bCs/>
          <w:sz w:val="26"/>
          <w:szCs w:val="26"/>
          <w:lang w:val="it-IT"/>
        </w:rPr>
        <w:t>Islām</w:t>
      </w:r>
      <w:r>
        <w:rPr>
          <w:rStyle w:val="Caratteredellanota"/>
          <w:rFonts w:cs="Times New Roman"/>
          <w:b/>
          <w:bCs/>
          <w:sz w:val="26"/>
          <w:szCs w:val="26"/>
          <w:lang w:val="it-IT"/>
        </w:rPr>
        <w:footnoteReference w:id="282"/>
      </w:r>
    </w:p>
    <w:p w:rsidR="0008464A" w:rsidRDefault="0008464A" w:rsidP="00812547">
      <w:pPr>
        <w:bidi w:val="0"/>
        <w:spacing w:after="80" w:line="360" w:lineRule="atLeast"/>
        <w:jc w:val="both"/>
        <w:rPr>
          <w:rFonts w:cs="Times New Roman"/>
          <w:sz w:val="22"/>
          <w:szCs w:val="22"/>
          <w:lang w:val="it-IT"/>
        </w:rPr>
      </w:pPr>
      <w:r>
        <w:rPr>
          <w:rFonts w:cs="Times New Roman"/>
          <w:sz w:val="22"/>
          <w:szCs w:val="22"/>
          <w:lang w:val="it-IT"/>
        </w:rPr>
        <w:t>L'adorazione nell'</w:t>
      </w:r>
      <w:r w:rsidR="008475C2">
        <w:rPr>
          <w:rFonts w:cs="Times New Roman"/>
          <w:sz w:val="22"/>
          <w:szCs w:val="22"/>
          <w:lang w:val="it-IT"/>
        </w:rPr>
        <w:t>Islām</w:t>
      </w:r>
      <w:r>
        <w:rPr>
          <w:rFonts w:cs="Times New Roman"/>
          <w:sz w:val="22"/>
          <w:szCs w:val="22"/>
          <w:lang w:val="it-IT"/>
        </w:rPr>
        <w:t xml:space="preserve"> è </w:t>
      </w:r>
      <w:r w:rsidR="00667103">
        <w:rPr>
          <w:rFonts w:cs="Times New Roman"/>
          <w:sz w:val="22"/>
          <w:szCs w:val="22"/>
          <w:lang w:val="it-IT"/>
        </w:rPr>
        <w:t xml:space="preserve">la </w:t>
      </w:r>
      <w:r>
        <w:rPr>
          <w:rFonts w:cs="Times New Roman"/>
          <w:sz w:val="22"/>
          <w:szCs w:val="22"/>
          <w:lang w:val="it-IT"/>
        </w:rPr>
        <w:t xml:space="preserve">servitù </w:t>
      </w:r>
      <w:r w:rsidR="00667103">
        <w:rPr>
          <w:rFonts w:cs="Times New Roman"/>
          <w:sz w:val="22"/>
          <w:szCs w:val="22"/>
          <w:lang w:val="it-IT"/>
        </w:rPr>
        <w:t xml:space="preserve">nel suo significato e nella sua essenza. </w:t>
      </w:r>
      <w:r>
        <w:rPr>
          <w:rFonts w:cs="Times New Roman"/>
          <w:sz w:val="22"/>
          <w:szCs w:val="22"/>
          <w:lang w:val="it-IT"/>
        </w:rPr>
        <w:t>Iddio</w:t>
      </w:r>
      <w:r w:rsidR="00667103">
        <w:rPr>
          <w:rFonts w:cs="Times New Roman"/>
          <w:sz w:val="22"/>
          <w:szCs w:val="22"/>
          <w:lang w:val="it-IT"/>
        </w:rPr>
        <w:t xml:space="preserve"> </w:t>
      </w:r>
      <w:r>
        <w:rPr>
          <w:rFonts w:cs="Times New Roman"/>
          <w:sz w:val="22"/>
          <w:szCs w:val="22"/>
          <w:lang w:val="it-IT"/>
        </w:rPr>
        <w:t xml:space="preserve">infatti è il Creatore e tu la creatura, tu sei l'adoratore e Egli l'adorato, e se questa è </w:t>
      </w:r>
      <w:r w:rsidR="008009AF">
        <w:rPr>
          <w:rFonts w:cs="Times New Roman"/>
          <w:sz w:val="22"/>
          <w:szCs w:val="22"/>
          <w:lang w:val="it-IT"/>
        </w:rPr>
        <w:t>la realtà</w:t>
      </w:r>
      <w:r>
        <w:rPr>
          <w:rFonts w:cs="Times New Roman"/>
          <w:sz w:val="22"/>
          <w:szCs w:val="22"/>
          <w:lang w:val="it-IT"/>
        </w:rPr>
        <w:t>, allora è necessario che la persona proceda in questa vita sul Retto Sentiero di Iddio seguendo le Su</w:t>
      </w:r>
      <w:r w:rsidR="00477A3A">
        <w:rPr>
          <w:rFonts w:cs="Times New Roman"/>
          <w:sz w:val="22"/>
          <w:szCs w:val="22"/>
          <w:lang w:val="it-IT"/>
        </w:rPr>
        <w:t>a legislazione</w:t>
      </w:r>
      <w:r>
        <w:rPr>
          <w:rFonts w:cs="Times New Roman"/>
          <w:sz w:val="22"/>
          <w:szCs w:val="22"/>
          <w:lang w:val="it-IT"/>
        </w:rPr>
        <w:t xml:space="preserve">, </w:t>
      </w:r>
      <w:r w:rsidR="00477A3A">
        <w:rPr>
          <w:rFonts w:cs="Times New Roman"/>
          <w:sz w:val="22"/>
          <w:szCs w:val="22"/>
          <w:lang w:val="it-IT"/>
        </w:rPr>
        <w:t xml:space="preserve">limitandosi </w:t>
      </w:r>
      <w:r w:rsidR="00812547">
        <w:rPr>
          <w:rFonts w:cs="Times New Roman"/>
          <w:sz w:val="22"/>
          <w:szCs w:val="22"/>
          <w:lang w:val="it-IT"/>
        </w:rPr>
        <w:t xml:space="preserve">ad </w:t>
      </w:r>
      <w:r w:rsidR="0049692C">
        <w:rPr>
          <w:rFonts w:cs="Times New Roman"/>
          <w:sz w:val="22"/>
          <w:szCs w:val="22"/>
          <w:lang w:val="it-IT"/>
        </w:rPr>
        <w:t xml:space="preserve">osservare </w:t>
      </w:r>
      <w:r>
        <w:rPr>
          <w:rFonts w:cs="Times New Roman"/>
          <w:sz w:val="22"/>
          <w:szCs w:val="22"/>
          <w:lang w:val="it-IT"/>
        </w:rPr>
        <w:t xml:space="preserve">le orme dei Suoi Messaggeri. Egli ha difatti stabilito per i Suoi servi </w:t>
      </w:r>
      <w:r w:rsidR="0088504F">
        <w:rPr>
          <w:rFonts w:cs="Times New Roman"/>
          <w:sz w:val="22"/>
          <w:szCs w:val="22"/>
          <w:lang w:val="it-IT"/>
        </w:rPr>
        <w:t>magnifiche prescrizioni quali</w:t>
      </w:r>
      <w:r>
        <w:rPr>
          <w:rFonts w:cs="Times New Roman"/>
          <w:sz w:val="22"/>
          <w:szCs w:val="22"/>
          <w:lang w:val="it-IT"/>
        </w:rPr>
        <w:t xml:space="preserve"> </w:t>
      </w:r>
      <w:r w:rsidR="0088504F">
        <w:rPr>
          <w:rFonts w:cs="Times New Roman"/>
          <w:sz w:val="22"/>
          <w:szCs w:val="22"/>
          <w:lang w:val="it-IT"/>
        </w:rPr>
        <w:t>la realizzazione</w:t>
      </w:r>
      <w:r w:rsidR="00ED1596">
        <w:rPr>
          <w:rFonts w:cs="Times New Roman"/>
          <w:sz w:val="22"/>
          <w:szCs w:val="22"/>
          <w:lang w:val="it-IT"/>
        </w:rPr>
        <w:t xml:space="preserve"> </w:t>
      </w:r>
      <w:r w:rsidR="00C61321">
        <w:rPr>
          <w:rFonts w:cs="Times New Roman"/>
          <w:sz w:val="22"/>
          <w:szCs w:val="22"/>
          <w:lang w:val="it-IT"/>
        </w:rPr>
        <w:t>del puro monoteismo</w:t>
      </w:r>
      <w:r w:rsidR="000C5FEF">
        <w:rPr>
          <w:rFonts w:cs="Times New Roman"/>
          <w:sz w:val="22"/>
          <w:szCs w:val="22"/>
          <w:lang w:val="it-IT"/>
        </w:rPr>
        <w:t xml:space="preserve"> nei riguardi</w:t>
      </w:r>
      <w:r>
        <w:rPr>
          <w:rFonts w:cs="Times New Roman"/>
          <w:sz w:val="22"/>
          <w:szCs w:val="22"/>
          <w:lang w:val="it-IT"/>
        </w:rPr>
        <w:t xml:space="preserve"> Iddio, Signore </w:t>
      </w:r>
      <w:r w:rsidR="00212829" w:rsidRPr="00212829">
        <w:rPr>
          <w:rFonts w:cs="Times New Roman"/>
          <w:sz w:val="22"/>
          <w:szCs w:val="22"/>
          <w:lang w:val="it-IT"/>
        </w:rPr>
        <w:t>dei mondi</w:t>
      </w:r>
      <w:r>
        <w:rPr>
          <w:rFonts w:cs="Times New Roman"/>
          <w:sz w:val="22"/>
          <w:szCs w:val="22"/>
          <w:lang w:val="it-IT"/>
        </w:rPr>
        <w:t>; la preghiera, il tributo purificatorio, il digiuno e il pellegrinaggio.</w:t>
      </w:r>
    </w:p>
    <w:p w:rsidR="0008464A" w:rsidRDefault="0008464A" w:rsidP="00A87AF7">
      <w:pPr>
        <w:widowControl w:val="0"/>
        <w:bidi w:val="0"/>
        <w:spacing w:after="80" w:line="360" w:lineRule="atLeast"/>
        <w:jc w:val="both"/>
        <w:rPr>
          <w:rFonts w:cs="Times New Roman"/>
          <w:sz w:val="22"/>
          <w:szCs w:val="22"/>
          <w:lang w:val="it-IT"/>
        </w:rPr>
      </w:pPr>
      <w:r>
        <w:rPr>
          <w:rFonts w:cs="Times New Roman"/>
          <w:sz w:val="22"/>
          <w:szCs w:val="22"/>
          <w:lang w:val="it-IT"/>
        </w:rPr>
        <w:t xml:space="preserve">Tuttavia, gli </w:t>
      </w:r>
      <w:r w:rsidRPr="002E5110">
        <w:rPr>
          <w:rFonts w:cs="Times New Roman"/>
          <w:sz w:val="22"/>
          <w:szCs w:val="22"/>
          <w:lang w:val="it-IT"/>
        </w:rPr>
        <w:t>atti di culto</w:t>
      </w:r>
      <w:r>
        <w:rPr>
          <w:rFonts w:cs="Times New Roman"/>
          <w:sz w:val="22"/>
          <w:szCs w:val="22"/>
          <w:lang w:val="it-IT"/>
        </w:rPr>
        <w:t xml:space="preserve"> nell'</w:t>
      </w:r>
      <w:r w:rsidR="008475C2">
        <w:rPr>
          <w:rFonts w:cs="Times New Roman"/>
          <w:sz w:val="22"/>
          <w:szCs w:val="22"/>
          <w:lang w:val="it-IT"/>
        </w:rPr>
        <w:t>Islām</w:t>
      </w:r>
      <w:r>
        <w:rPr>
          <w:rFonts w:cs="Times New Roman"/>
          <w:sz w:val="22"/>
          <w:szCs w:val="22"/>
          <w:lang w:val="it-IT"/>
        </w:rPr>
        <w:t xml:space="preserve"> non si limitano solo a questi citati, bensì il concetto di adorazione nell'</w:t>
      </w:r>
      <w:r w:rsidR="008475C2">
        <w:rPr>
          <w:rFonts w:cs="Times New Roman"/>
          <w:sz w:val="22"/>
          <w:szCs w:val="22"/>
          <w:lang w:val="it-IT"/>
        </w:rPr>
        <w:t>Islām</w:t>
      </w:r>
      <w:r>
        <w:rPr>
          <w:rFonts w:cs="Times New Roman"/>
          <w:sz w:val="22"/>
          <w:szCs w:val="22"/>
          <w:lang w:val="it-IT"/>
        </w:rPr>
        <w:t xml:space="preserve"> è ben più ampio, in quanto consiste in </w:t>
      </w:r>
      <w:r>
        <w:rPr>
          <w:rFonts w:cs="Times New Roman"/>
          <w:i/>
          <w:iCs/>
          <w:sz w:val="22"/>
          <w:szCs w:val="22"/>
          <w:lang w:val="it-IT"/>
        </w:rPr>
        <w:t>tutto ciò che Iddio ama e di cui Si compiace tra le opere e i detti, palesi o celati</w:t>
      </w:r>
      <w:r>
        <w:rPr>
          <w:rFonts w:cs="Times New Roman"/>
          <w:sz w:val="22"/>
          <w:szCs w:val="22"/>
          <w:lang w:val="it-IT"/>
        </w:rPr>
        <w:t xml:space="preserve">. Quindi ogni opera che hai svolto o detto che hai pronunciato tra ciò che Iddio ama e di cui Si compiace è adorazione, anzi, qualunque buona abitudine che metti in atto con l'intenzione di avvicinarti </w:t>
      </w:r>
      <w:r w:rsidR="00046F8A">
        <w:rPr>
          <w:rFonts w:cs="Times New Roman"/>
          <w:sz w:val="22"/>
          <w:szCs w:val="22"/>
          <w:lang w:val="it-IT"/>
        </w:rPr>
        <w:t>a Iddio rappresenta adorazione.</w:t>
      </w:r>
    </w:p>
    <w:p w:rsidR="0008464A" w:rsidRDefault="0008464A" w:rsidP="00A87AF7">
      <w:pPr>
        <w:bidi w:val="0"/>
        <w:spacing w:after="80" w:line="360" w:lineRule="atLeast"/>
        <w:jc w:val="both"/>
        <w:rPr>
          <w:rFonts w:cs="Times New Roman"/>
          <w:sz w:val="22"/>
          <w:szCs w:val="22"/>
          <w:lang w:val="it-IT"/>
        </w:rPr>
      </w:pPr>
      <w:r>
        <w:rPr>
          <w:rFonts w:cs="Times New Roman"/>
          <w:sz w:val="22"/>
          <w:szCs w:val="22"/>
          <w:lang w:val="it-IT"/>
        </w:rPr>
        <w:t xml:space="preserve">Così la tua benevola convivenza con il tuo genitore, la tua famiglia, il tuo coniuge, i tuoi figli, i tuoi vicini, se la pratichi desiderando con questa il Volto di Iddio, allora è adorazione. Altrettanto la tua buona condotta in casa, nel mercato, in ufficio, se la attui desiderando il Volto di Iddio, allora è adorazione. Il riguardo per la fiducia accordatati, l'osservanza della veridicità e della giustizia, l'astensione dal nuocere, l'aiuto ai deboli, il guadagno legittimo, il mantenimento della famiglia, insomma ogni opera che compi per te stesso, per la tua famiglia, per la società o per il </w:t>
      </w:r>
      <w:r>
        <w:rPr>
          <w:rFonts w:cs="Times New Roman"/>
          <w:sz w:val="22"/>
          <w:szCs w:val="22"/>
          <w:lang w:val="it-IT"/>
        </w:rPr>
        <w:lastRenderedPageBreak/>
        <w:t>tuo paese, se svolta con lo scopo di ottenere il compiacimento</w:t>
      </w:r>
      <w:r w:rsidR="00046F8A">
        <w:rPr>
          <w:rFonts w:cs="Times New Roman"/>
          <w:sz w:val="22"/>
          <w:szCs w:val="22"/>
          <w:lang w:val="it-IT"/>
        </w:rPr>
        <w:t xml:space="preserve"> di Iddio, allora è adorazione.</w:t>
      </w:r>
    </w:p>
    <w:p w:rsidR="00732668" w:rsidRDefault="0008464A" w:rsidP="00732668">
      <w:pPr>
        <w:bidi w:val="0"/>
        <w:spacing w:before="240" w:after="60" w:line="360" w:lineRule="auto"/>
        <w:jc w:val="both"/>
        <w:rPr>
          <w:rFonts w:cs="Times New Roman"/>
          <w:sz w:val="22"/>
          <w:szCs w:val="22"/>
          <w:lang w:val="it-IT"/>
        </w:rPr>
      </w:pPr>
      <w:r>
        <w:rPr>
          <w:rFonts w:cs="Times New Roman"/>
          <w:sz w:val="22"/>
          <w:szCs w:val="22"/>
          <w:lang w:val="it-IT"/>
        </w:rPr>
        <w:t>Addirittura la soddisfazione della proprie concupiscenza, nei limiti di ciò che Iddio ha reso lecito, diventa atto di culto, qualora venga accomp</w:t>
      </w:r>
      <w:r w:rsidR="00046F8A">
        <w:rPr>
          <w:rFonts w:cs="Times New Roman"/>
          <w:sz w:val="22"/>
          <w:szCs w:val="22"/>
          <w:lang w:val="it-IT"/>
        </w:rPr>
        <w:t>agnata da una buona intenzione.</w:t>
      </w:r>
    </w:p>
    <w:p w:rsidR="0008464A" w:rsidRDefault="0008464A" w:rsidP="00BC508D">
      <w:pPr>
        <w:bidi w:val="0"/>
        <w:spacing w:after="60" w:line="360" w:lineRule="auto"/>
        <w:jc w:val="both"/>
        <w:rPr>
          <w:rFonts w:cs="Times New Roman"/>
          <w:sz w:val="22"/>
          <w:szCs w:val="22"/>
          <w:lang w:val="it-IT"/>
        </w:rPr>
      </w:pPr>
      <w:r>
        <w:rPr>
          <w:rFonts w:cs="Times New Roman"/>
          <w:sz w:val="22"/>
          <w:szCs w:val="22"/>
          <w:lang w:val="it-IT"/>
        </w:rPr>
        <w:t>Disse il Profeta [</w:t>
      </w:r>
      <w:r>
        <w:rPr>
          <w:rFonts w:cs="Arial Unicode MS"/>
          <w:sz w:val="22"/>
          <w:szCs w:val="22"/>
          <w:rtl/>
          <w:lang w:val="it-IT"/>
        </w:rPr>
        <w:t>ﷺ</w:t>
      </w:r>
      <w:r>
        <w:rPr>
          <w:rFonts w:cs="Times New Roman"/>
          <w:sz w:val="22"/>
          <w:szCs w:val="22"/>
          <w:lang w:val="it-IT"/>
        </w:rPr>
        <w:t>]: "</w:t>
      </w:r>
      <w:r>
        <w:rPr>
          <w:rFonts w:cs="Times New Roman"/>
          <w:i/>
          <w:iCs/>
          <w:sz w:val="22"/>
          <w:szCs w:val="22"/>
          <w:lang w:val="it-IT"/>
        </w:rPr>
        <w:t>Anche nel vostro amplesso avete una ricompensa"</w:t>
      </w:r>
      <w:r>
        <w:rPr>
          <w:rFonts w:cs="Times New Roman"/>
          <w:sz w:val="22"/>
          <w:szCs w:val="22"/>
          <w:lang w:val="it-IT"/>
        </w:rPr>
        <w:t>. Dissero: "</w:t>
      </w:r>
      <w:r>
        <w:rPr>
          <w:rFonts w:cs="Times New Roman"/>
          <w:i/>
          <w:iCs/>
          <w:sz w:val="22"/>
          <w:szCs w:val="22"/>
          <w:lang w:val="it-IT"/>
        </w:rPr>
        <w:t>O Messaggero di Iddio! Uno di noi soddisfa la propria concupiscenza e in questa ottiene ricompensa?</w:t>
      </w:r>
      <w:r>
        <w:rPr>
          <w:rFonts w:cs="Times New Roman"/>
          <w:sz w:val="22"/>
          <w:szCs w:val="22"/>
          <w:lang w:val="it-IT"/>
        </w:rPr>
        <w:t>". Disse: "</w:t>
      </w:r>
      <w:r>
        <w:rPr>
          <w:rFonts w:cs="Times New Roman"/>
          <w:i/>
          <w:iCs/>
          <w:sz w:val="22"/>
          <w:szCs w:val="22"/>
          <w:lang w:val="it-IT"/>
        </w:rPr>
        <w:t>Non vi accorgete forse che se la ponesse nell'illecito</w:t>
      </w:r>
      <w:r>
        <w:rPr>
          <w:rStyle w:val="Caratteredellanota"/>
          <w:rFonts w:cs="Times New Roman"/>
          <w:sz w:val="22"/>
          <w:szCs w:val="22"/>
          <w:lang w:val="it-IT"/>
        </w:rPr>
        <w:footnoteReference w:id="283"/>
      </w:r>
      <w:r>
        <w:rPr>
          <w:rFonts w:cs="Times New Roman"/>
          <w:sz w:val="22"/>
          <w:szCs w:val="22"/>
          <w:lang w:val="it-IT"/>
        </w:rPr>
        <w:t xml:space="preserve"> </w:t>
      </w:r>
      <w:r w:rsidR="0099685B">
        <w:rPr>
          <w:rFonts w:cs="Times New Roman"/>
          <w:i/>
          <w:iCs/>
          <w:sz w:val="22"/>
          <w:szCs w:val="22"/>
          <w:lang w:val="it-IT"/>
        </w:rPr>
        <w:t xml:space="preserve">sarebbe </w:t>
      </w:r>
      <w:r w:rsidR="0090193F">
        <w:rPr>
          <w:rFonts w:cs="Times New Roman"/>
          <w:i/>
          <w:iCs/>
          <w:sz w:val="22"/>
          <w:szCs w:val="22"/>
          <w:lang w:val="it-IT"/>
        </w:rPr>
        <w:t>caricato</w:t>
      </w:r>
      <w:r w:rsidR="0099685B" w:rsidRPr="0099685B">
        <w:rPr>
          <w:rFonts w:cs="Times New Roman"/>
          <w:i/>
          <w:iCs/>
          <w:sz w:val="22"/>
          <w:szCs w:val="22"/>
          <w:lang w:val="it-IT"/>
        </w:rPr>
        <w:t xml:space="preserve"> d</w:t>
      </w:r>
      <w:r w:rsidR="00BC508D">
        <w:rPr>
          <w:rFonts w:cs="Times New Roman"/>
          <w:i/>
          <w:iCs/>
          <w:sz w:val="22"/>
          <w:szCs w:val="22"/>
          <w:lang w:val="it-IT"/>
        </w:rPr>
        <w:t>e</w:t>
      </w:r>
      <w:r w:rsidR="0099685B" w:rsidRPr="0099685B">
        <w:rPr>
          <w:rFonts w:cs="Times New Roman"/>
          <w:i/>
          <w:iCs/>
          <w:sz w:val="22"/>
          <w:szCs w:val="22"/>
          <w:lang w:val="it-IT"/>
        </w:rPr>
        <w:t>lla colpa</w:t>
      </w:r>
      <w:r>
        <w:rPr>
          <w:rFonts w:cs="Times New Roman"/>
          <w:i/>
          <w:iCs/>
          <w:sz w:val="22"/>
          <w:szCs w:val="22"/>
          <w:lang w:val="it-IT"/>
        </w:rPr>
        <w:t>? Così allo stesso modo, quando lo pone nel lecito ottiene ricompensa</w:t>
      </w:r>
      <w:r>
        <w:rPr>
          <w:rFonts w:cs="Times New Roman"/>
          <w:sz w:val="22"/>
          <w:szCs w:val="22"/>
          <w:lang w:val="it-IT"/>
        </w:rPr>
        <w:t>"</w:t>
      </w:r>
      <w:r>
        <w:rPr>
          <w:rStyle w:val="Caratteredellanota"/>
          <w:rFonts w:cs="Times New Roman"/>
          <w:sz w:val="22"/>
          <w:szCs w:val="22"/>
          <w:lang w:val="it-IT"/>
        </w:rPr>
        <w:footnoteReference w:id="284"/>
      </w:r>
      <w:r>
        <w:rPr>
          <w:rFonts w:cs="Times New Roman"/>
          <w:sz w:val="22"/>
          <w:szCs w:val="22"/>
          <w:lang w:val="it-IT"/>
        </w:rPr>
        <w:t>.</w:t>
      </w:r>
    </w:p>
    <w:p w:rsidR="00732668" w:rsidRDefault="0008464A" w:rsidP="00D73564">
      <w:pPr>
        <w:bidi w:val="0"/>
        <w:spacing w:after="60" w:line="360" w:lineRule="auto"/>
        <w:jc w:val="both"/>
        <w:rPr>
          <w:rFonts w:cs="Times New Roman"/>
          <w:sz w:val="22"/>
          <w:szCs w:val="22"/>
          <w:lang w:val="it-IT"/>
        </w:rPr>
      </w:pPr>
      <w:r>
        <w:rPr>
          <w:rFonts w:cs="Times New Roman"/>
          <w:sz w:val="22"/>
          <w:szCs w:val="22"/>
          <w:lang w:val="it-IT"/>
        </w:rPr>
        <w:t>E disse anche [</w:t>
      </w:r>
      <w:r>
        <w:rPr>
          <w:rFonts w:cs="Arial Unicode MS"/>
          <w:sz w:val="22"/>
          <w:szCs w:val="22"/>
          <w:rtl/>
          <w:lang w:val="it-IT"/>
        </w:rPr>
        <w:t>ﷺ</w:t>
      </w:r>
      <w:r>
        <w:rPr>
          <w:rFonts w:cs="Times New Roman"/>
          <w:sz w:val="22"/>
          <w:szCs w:val="22"/>
          <w:lang w:val="it-IT"/>
        </w:rPr>
        <w:t xml:space="preserve">]: </w:t>
      </w:r>
      <w:r>
        <w:rPr>
          <w:rFonts w:cs="Times New Roman"/>
          <w:i/>
          <w:iCs/>
          <w:sz w:val="22"/>
          <w:szCs w:val="22"/>
          <w:lang w:val="it-IT"/>
        </w:rPr>
        <w:t>“Ad ogni musulmano è prescritta l’elemosina”</w:t>
      </w:r>
      <w:r>
        <w:rPr>
          <w:rFonts w:cs="Times New Roman"/>
          <w:sz w:val="22"/>
          <w:szCs w:val="22"/>
          <w:lang w:val="it-IT"/>
        </w:rPr>
        <w:t>. Fu chiesto: "</w:t>
      </w:r>
      <w:r>
        <w:rPr>
          <w:rFonts w:cs="Times New Roman"/>
          <w:i/>
          <w:iCs/>
          <w:sz w:val="22"/>
          <w:szCs w:val="22"/>
          <w:lang w:val="it-IT"/>
        </w:rPr>
        <w:t>E nel caso non trovasse?”</w:t>
      </w:r>
      <w:r>
        <w:rPr>
          <w:rFonts w:cs="Times New Roman"/>
          <w:sz w:val="22"/>
          <w:szCs w:val="22"/>
          <w:lang w:val="it-IT"/>
        </w:rPr>
        <w:t xml:space="preserve">. Disse: </w:t>
      </w:r>
      <w:r>
        <w:rPr>
          <w:rFonts w:cs="Times New Roman"/>
          <w:i/>
          <w:sz w:val="22"/>
          <w:szCs w:val="22"/>
          <w:lang w:val="it-IT"/>
        </w:rPr>
        <w:t>“Che</w:t>
      </w:r>
      <w:r>
        <w:rPr>
          <w:rFonts w:cs="Times New Roman"/>
          <w:sz w:val="22"/>
          <w:szCs w:val="22"/>
          <w:lang w:val="it-IT"/>
        </w:rPr>
        <w:t xml:space="preserve"> </w:t>
      </w:r>
      <w:r>
        <w:rPr>
          <w:rFonts w:cs="Times New Roman"/>
          <w:i/>
          <w:iCs/>
          <w:sz w:val="22"/>
          <w:szCs w:val="22"/>
          <w:lang w:val="it-IT"/>
        </w:rPr>
        <w:t>operi con le proprie mani, dunque giovi a se stesso e faccia l'elemosina”</w:t>
      </w:r>
      <w:r>
        <w:rPr>
          <w:rFonts w:cs="Times New Roman"/>
          <w:sz w:val="22"/>
          <w:szCs w:val="22"/>
          <w:lang w:val="it-IT"/>
        </w:rPr>
        <w:t>. Fu chiesto: “</w:t>
      </w:r>
      <w:r>
        <w:rPr>
          <w:rFonts w:cs="Times New Roman"/>
          <w:i/>
          <w:iCs/>
          <w:sz w:val="22"/>
          <w:szCs w:val="22"/>
          <w:lang w:val="it-IT"/>
        </w:rPr>
        <w:t>E nel caso non fosse in grado?”.</w:t>
      </w:r>
      <w:r>
        <w:rPr>
          <w:rFonts w:cs="Times New Roman"/>
          <w:sz w:val="22"/>
          <w:szCs w:val="22"/>
          <w:lang w:val="it-IT"/>
        </w:rPr>
        <w:t xml:space="preserve"> Disse: </w:t>
      </w:r>
      <w:r w:rsidRPr="005D4C5B">
        <w:rPr>
          <w:rFonts w:cs="Times New Roman"/>
          <w:i/>
          <w:iCs/>
          <w:sz w:val="22"/>
          <w:szCs w:val="22"/>
          <w:lang w:val="it-IT"/>
        </w:rPr>
        <w:t xml:space="preserve">“Che aiuti </w:t>
      </w:r>
      <w:r w:rsidR="00DE39E9" w:rsidRPr="005D4C5B">
        <w:rPr>
          <w:rFonts w:cs="Times New Roman"/>
          <w:i/>
          <w:iCs/>
          <w:sz w:val="22"/>
          <w:szCs w:val="22"/>
          <w:lang w:val="it-IT"/>
        </w:rPr>
        <w:t xml:space="preserve">chi </w:t>
      </w:r>
      <w:r w:rsidR="00D20D3F">
        <w:rPr>
          <w:rFonts w:cs="Times New Roman"/>
          <w:i/>
          <w:iCs/>
          <w:sz w:val="22"/>
          <w:szCs w:val="22"/>
          <w:lang w:val="it-IT"/>
        </w:rPr>
        <w:t>è a</w:t>
      </w:r>
      <w:r w:rsidR="00D20D3F" w:rsidRPr="00D20D3F">
        <w:rPr>
          <w:rFonts w:cs="Times New Roman"/>
          <w:i/>
          <w:iCs/>
          <w:sz w:val="22"/>
          <w:szCs w:val="22"/>
          <w:lang w:val="it-IT"/>
        </w:rPr>
        <w:t>fflitto dal bisogno</w:t>
      </w:r>
      <w:r>
        <w:rPr>
          <w:rFonts w:cs="Times New Roman"/>
          <w:sz w:val="22"/>
          <w:szCs w:val="22"/>
          <w:lang w:val="it-IT"/>
        </w:rPr>
        <w:t>”. Fu chiesto: “</w:t>
      </w:r>
      <w:r>
        <w:rPr>
          <w:rFonts w:cs="Times New Roman"/>
          <w:i/>
          <w:iCs/>
          <w:sz w:val="22"/>
          <w:szCs w:val="22"/>
          <w:lang w:val="it-IT"/>
        </w:rPr>
        <w:t>E nel caso non fosse in grado?”.</w:t>
      </w:r>
      <w:r>
        <w:rPr>
          <w:rFonts w:cs="Times New Roman"/>
          <w:sz w:val="22"/>
          <w:szCs w:val="22"/>
          <w:lang w:val="it-IT"/>
        </w:rPr>
        <w:t xml:space="preserve"> Disse: “</w:t>
      </w:r>
      <w:r>
        <w:rPr>
          <w:rFonts w:cs="Times New Roman"/>
          <w:i/>
          <w:iCs/>
          <w:sz w:val="22"/>
          <w:szCs w:val="22"/>
          <w:lang w:val="it-IT"/>
        </w:rPr>
        <w:t xml:space="preserve">Che </w:t>
      </w:r>
      <w:r w:rsidR="00D73564">
        <w:rPr>
          <w:rFonts w:cs="Times New Roman"/>
          <w:i/>
          <w:iCs/>
          <w:sz w:val="22"/>
          <w:szCs w:val="22"/>
          <w:lang w:val="it-IT"/>
        </w:rPr>
        <w:t>ordini</w:t>
      </w:r>
      <w:r w:rsidRPr="00A9015D">
        <w:rPr>
          <w:rFonts w:cs="Times New Roman"/>
          <w:i/>
          <w:iCs/>
          <w:sz w:val="22"/>
          <w:szCs w:val="22"/>
          <w:lang w:val="it-IT"/>
        </w:rPr>
        <w:t xml:space="preserve"> </w:t>
      </w:r>
      <w:r w:rsidR="00A66D36" w:rsidRPr="00A9015D">
        <w:rPr>
          <w:rFonts w:cs="Times New Roman"/>
          <w:i/>
          <w:iCs/>
          <w:sz w:val="22"/>
          <w:szCs w:val="22"/>
          <w:lang w:val="it-IT"/>
        </w:rPr>
        <w:t>la virtù</w:t>
      </w:r>
      <w:r w:rsidRPr="00A9015D">
        <w:rPr>
          <w:rFonts w:cs="Times New Roman"/>
          <w:i/>
          <w:iCs/>
          <w:sz w:val="22"/>
          <w:szCs w:val="22"/>
          <w:lang w:val="it-IT"/>
        </w:rPr>
        <w:t xml:space="preserve"> o</w:t>
      </w:r>
      <w:r>
        <w:rPr>
          <w:rFonts w:cs="Times New Roman"/>
          <w:i/>
          <w:iCs/>
          <w:sz w:val="22"/>
          <w:szCs w:val="22"/>
          <w:lang w:val="it-IT"/>
        </w:rPr>
        <w:t xml:space="preserve"> il bene”</w:t>
      </w:r>
      <w:r>
        <w:rPr>
          <w:rFonts w:cs="Times New Roman"/>
          <w:sz w:val="22"/>
          <w:szCs w:val="22"/>
          <w:lang w:val="it-IT"/>
        </w:rPr>
        <w:t>. Chiese: “</w:t>
      </w:r>
      <w:r>
        <w:rPr>
          <w:rFonts w:cs="Times New Roman"/>
          <w:i/>
          <w:iCs/>
          <w:sz w:val="22"/>
          <w:szCs w:val="22"/>
          <w:lang w:val="it-IT"/>
        </w:rPr>
        <w:t>E nel caso non lo faccia?”.</w:t>
      </w:r>
      <w:r>
        <w:rPr>
          <w:rFonts w:cs="Times New Roman"/>
          <w:sz w:val="22"/>
          <w:szCs w:val="22"/>
          <w:lang w:val="it-IT"/>
        </w:rPr>
        <w:t xml:space="preserve"> Disse: “</w:t>
      </w:r>
      <w:r>
        <w:rPr>
          <w:rFonts w:cs="Times New Roman"/>
          <w:i/>
          <w:iCs/>
          <w:sz w:val="22"/>
          <w:szCs w:val="22"/>
          <w:lang w:val="it-IT"/>
        </w:rPr>
        <w:t>Che si tratten</w:t>
      </w:r>
      <w:r w:rsidR="00C91280">
        <w:rPr>
          <w:rFonts w:cs="Times New Roman"/>
          <w:i/>
          <w:iCs/>
          <w:sz w:val="22"/>
          <w:szCs w:val="22"/>
          <w:lang w:val="it-IT"/>
        </w:rPr>
        <w:t>ga dal male, poiché è elemosina</w:t>
      </w:r>
      <w:r>
        <w:rPr>
          <w:rFonts w:cs="Times New Roman"/>
          <w:i/>
          <w:iCs/>
          <w:sz w:val="22"/>
          <w:szCs w:val="22"/>
          <w:lang w:val="it-IT"/>
        </w:rPr>
        <w:t>”</w:t>
      </w:r>
      <w:r>
        <w:rPr>
          <w:rStyle w:val="Caratteredellanota"/>
          <w:rFonts w:cs="Times New Roman"/>
          <w:sz w:val="22"/>
          <w:szCs w:val="22"/>
          <w:lang w:val="it-IT"/>
        </w:rPr>
        <w:footnoteReference w:id="285"/>
      </w:r>
      <w:r>
        <w:rPr>
          <w:rFonts w:cs="Times New Roman"/>
          <w:sz w:val="22"/>
          <w:szCs w:val="22"/>
          <w:lang w:val="it-IT"/>
        </w:rPr>
        <w:t>.</w:t>
      </w:r>
    </w:p>
    <w:p w:rsidR="00732668" w:rsidRDefault="00732668">
      <w:pPr>
        <w:suppressAutoHyphens w:val="0"/>
        <w:bidi w:val="0"/>
        <w:spacing w:after="200" w:line="276" w:lineRule="auto"/>
        <w:rPr>
          <w:rFonts w:cs="Times New Roman"/>
          <w:sz w:val="22"/>
          <w:szCs w:val="22"/>
          <w:lang w:val="it-IT"/>
        </w:rPr>
      </w:pPr>
      <w:r>
        <w:rPr>
          <w:rFonts w:cs="Times New Roman"/>
          <w:sz w:val="22"/>
          <w:szCs w:val="22"/>
          <w:lang w:val="it-IT"/>
        </w:rPr>
        <w:br w:type="page"/>
      </w:r>
    </w:p>
    <w:p w:rsidR="0008464A" w:rsidRDefault="0008464A" w:rsidP="00AF0C77">
      <w:pPr>
        <w:bidi w:val="0"/>
        <w:spacing w:after="60" w:line="360" w:lineRule="atLeast"/>
        <w:jc w:val="both"/>
        <w:rPr>
          <w:rFonts w:cs="Times New Roman"/>
          <w:sz w:val="22"/>
          <w:szCs w:val="22"/>
          <w:lang w:val="it-IT"/>
        </w:rPr>
      </w:pPr>
      <w:r>
        <w:rPr>
          <w:rFonts w:cs="Times New Roman"/>
          <w:b/>
          <w:bCs/>
          <w:sz w:val="26"/>
          <w:szCs w:val="26"/>
          <w:lang w:val="it-IT"/>
        </w:rPr>
        <w:lastRenderedPageBreak/>
        <w:t>Il Secondo Grado</w:t>
      </w:r>
      <w:r w:rsidRPr="00D11011">
        <w:rPr>
          <w:rFonts w:cs="Times New Roman"/>
          <w:b/>
          <w:bCs/>
          <w:sz w:val="26"/>
          <w:szCs w:val="26"/>
          <w:lang w:val="it-IT"/>
        </w:rPr>
        <w:t xml:space="preserve">: </w:t>
      </w:r>
      <w:r w:rsidR="00AF0C77" w:rsidRPr="00AF0C77">
        <w:rPr>
          <w:rFonts w:cs="Times New Roman"/>
          <w:b/>
          <w:bCs/>
          <w:i/>
          <w:iCs/>
          <w:sz w:val="26"/>
          <w:szCs w:val="26"/>
          <w:lang w:val="it-IT"/>
        </w:rPr>
        <w:t>Al-</w:t>
      </w:r>
      <w:r w:rsidRPr="00AF0C77">
        <w:rPr>
          <w:rFonts w:cs="Times New Roman"/>
          <w:b/>
          <w:bCs/>
          <w:i/>
          <w:iCs/>
          <w:sz w:val="26"/>
          <w:szCs w:val="26"/>
          <w:lang w:val="it-IT"/>
        </w:rPr>
        <w:t>Im</w:t>
      </w:r>
      <w:r w:rsidR="00B31211" w:rsidRPr="00AF0C77">
        <w:rPr>
          <w:rFonts w:cs="Times New Roman"/>
          <w:b/>
          <w:bCs/>
          <w:i/>
          <w:iCs/>
          <w:sz w:val="26"/>
          <w:szCs w:val="26"/>
          <w:lang w:val="it-IT"/>
        </w:rPr>
        <w:t>ā</w:t>
      </w:r>
      <w:r w:rsidRPr="00AF0C77">
        <w:rPr>
          <w:rFonts w:cs="Times New Roman"/>
          <w:b/>
          <w:bCs/>
          <w:i/>
          <w:iCs/>
          <w:sz w:val="26"/>
          <w:szCs w:val="26"/>
          <w:lang w:val="it-IT"/>
        </w:rPr>
        <w:t>n</w:t>
      </w:r>
      <w:r w:rsidRPr="00B31211">
        <w:rPr>
          <w:rStyle w:val="Caratteredellanota"/>
          <w:rFonts w:cs="Times New Roman"/>
          <w:i/>
          <w:iCs/>
          <w:sz w:val="26"/>
          <w:szCs w:val="26"/>
          <w:lang w:val="it-IT"/>
        </w:rPr>
        <w:footnoteReference w:id="286"/>
      </w:r>
    </w:p>
    <w:p w:rsidR="0008464A" w:rsidRDefault="0008464A" w:rsidP="00F92EC1">
      <w:pPr>
        <w:bidi w:val="0"/>
        <w:spacing w:line="360" w:lineRule="atLeast"/>
        <w:jc w:val="both"/>
        <w:rPr>
          <w:rFonts w:cs="Times New Roman"/>
          <w:sz w:val="22"/>
          <w:szCs w:val="22"/>
          <w:lang w:val="it-IT"/>
        </w:rPr>
      </w:pPr>
      <w:r>
        <w:rPr>
          <w:rFonts w:cs="Times New Roman"/>
          <w:sz w:val="22"/>
          <w:szCs w:val="22"/>
          <w:lang w:val="it-IT"/>
        </w:rPr>
        <w:t>La Fede si fonda su sei pilastri:</w:t>
      </w:r>
    </w:p>
    <w:p w:rsidR="0008464A" w:rsidRDefault="0008464A" w:rsidP="00281C2F">
      <w:pPr>
        <w:numPr>
          <w:ilvl w:val="0"/>
          <w:numId w:val="30"/>
        </w:numPr>
        <w:bidi w:val="0"/>
        <w:spacing w:after="60" w:line="360" w:lineRule="atLeast"/>
        <w:ind w:left="709" w:hanging="425"/>
        <w:jc w:val="both"/>
        <w:rPr>
          <w:rFonts w:cs="Times New Roman"/>
          <w:sz w:val="22"/>
          <w:szCs w:val="22"/>
          <w:lang w:val="it-IT"/>
        </w:rPr>
      </w:pPr>
      <w:r>
        <w:rPr>
          <w:rFonts w:cs="Times New Roman"/>
          <w:sz w:val="22"/>
          <w:szCs w:val="22"/>
          <w:lang w:val="it-IT"/>
        </w:rPr>
        <w:t>La Fede in Iddio.</w:t>
      </w:r>
    </w:p>
    <w:p w:rsidR="0008464A" w:rsidRDefault="0008464A" w:rsidP="00281C2F">
      <w:pPr>
        <w:numPr>
          <w:ilvl w:val="0"/>
          <w:numId w:val="30"/>
        </w:numPr>
        <w:bidi w:val="0"/>
        <w:spacing w:after="60" w:line="360" w:lineRule="atLeast"/>
        <w:ind w:left="709" w:hanging="425"/>
        <w:jc w:val="both"/>
        <w:rPr>
          <w:rFonts w:cs="Times New Roman"/>
          <w:sz w:val="22"/>
          <w:szCs w:val="22"/>
          <w:lang w:val="it-IT"/>
        </w:rPr>
      </w:pPr>
      <w:r>
        <w:rPr>
          <w:rFonts w:cs="Times New Roman"/>
          <w:sz w:val="22"/>
          <w:szCs w:val="22"/>
          <w:lang w:val="it-IT"/>
        </w:rPr>
        <w:t>La Fede nei Suoi Angeli.</w:t>
      </w:r>
    </w:p>
    <w:p w:rsidR="0008464A" w:rsidRDefault="0008464A" w:rsidP="00281C2F">
      <w:pPr>
        <w:numPr>
          <w:ilvl w:val="0"/>
          <w:numId w:val="30"/>
        </w:numPr>
        <w:bidi w:val="0"/>
        <w:spacing w:after="60" w:line="360" w:lineRule="atLeast"/>
        <w:ind w:left="709" w:hanging="425"/>
        <w:jc w:val="both"/>
        <w:rPr>
          <w:rFonts w:cs="Times New Roman"/>
          <w:sz w:val="22"/>
          <w:szCs w:val="22"/>
          <w:lang w:val="it-IT"/>
        </w:rPr>
      </w:pPr>
      <w:r>
        <w:rPr>
          <w:rFonts w:cs="Times New Roman"/>
          <w:sz w:val="22"/>
          <w:szCs w:val="22"/>
          <w:lang w:val="it-IT"/>
        </w:rPr>
        <w:t>La Fede nei Suoi Libri.</w:t>
      </w:r>
    </w:p>
    <w:p w:rsidR="0008464A" w:rsidRDefault="0008464A" w:rsidP="00281C2F">
      <w:pPr>
        <w:numPr>
          <w:ilvl w:val="0"/>
          <w:numId w:val="30"/>
        </w:numPr>
        <w:bidi w:val="0"/>
        <w:spacing w:after="60" w:line="360" w:lineRule="atLeast"/>
        <w:ind w:left="709" w:hanging="425"/>
        <w:jc w:val="both"/>
        <w:rPr>
          <w:rFonts w:cs="Times New Roman"/>
          <w:sz w:val="22"/>
          <w:szCs w:val="22"/>
          <w:lang w:val="it-IT"/>
        </w:rPr>
      </w:pPr>
      <w:r>
        <w:rPr>
          <w:rFonts w:cs="Times New Roman"/>
          <w:sz w:val="22"/>
          <w:szCs w:val="22"/>
          <w:lang w:val="it-IT"/>
        </w:rPr>
        <w:t>La Fede nei Suoi Messaggeri.</w:t>
      </w:r>
    </w:p>
    <w:p w:rsidR="0008464A" w:rsidRDefault="0008464A" w:rsidP="00281C2F">
      <w:pPr>
        <w:numPr>
          <w:ilvl w:val="0"/>
          <w:numId w:val="30"/>
        </w:numPr>
        <w:bidi w:val="0"/>
        <w:spacing w:after="60" w:line="360" w:lineRule="atLeast"/>
        <w:ind w:left="709" w:hanging="425"/>
        <w:jc w:val="both"/>
        <w:rPr>
          <w:rFonts w:cs="Times New Roman"/>
          <w:sz w:val="22"/>
          <w:szCs w:val="22"/>
          <w:lang w:val="it-IT"/>
        </w:rPr>
      </w:pPr>
      <w:r>
        <w:rPr>
          <w:rFonts w:cs="Times New Roman"/>
          <w:sz w:val="22"/>
          <w:szCs w:val="22"/>
          <w:lang w:val="it-IT"/>
        </w:rPr>
        <w:t>La Fede nel Giorno Ultimo.</w:t>
      </w:r>
    </w:p>
    <w:p w:rsidR="0008464A" w:rsidRDefault="0008464A" w:rsidP="00281C2F">
      <w:pPr>
        <w:numPr>
          <w:ilvl w:val="0"/>
          <w:numId w:val="30"/>
        </w:numPr>
        <w:bidi w:val="0"/>
        <w:spacing w:after="60" w:line="360" w:lineRule="atLeast"/>
        <w:ind w:left="709" w:hanging="425"/>
        <w:jc w:val="both"/>
        <w:rPr>
          <w:rFonts w:cs="Times New Roman"/>
          <w:b/>
          <w:bCs/>
          <w:sz w:val="22"/>
          <w:szCs w:val="22"/>
          <w:lang w:val="it-IT"/>
        </w:rPr>
      </w:pPr>
      <w:r>
        <w:rPr>
          <w:rFonts w:cs="Times New Roman"/>
          <w:sz w:val="22"/>
          <w:szCs w:val="22"/>
          <w:lang w:val="it-IT"/>
        </w:rPr>
        <w:t>La Fede nel Destino.</w:t>
      </w:r>
    </w:p>
    <w:p w:rsidR="0008464A" w:rsidRDefault="0008464A" w:rsidP="00281C2F">
      <w:pPr>
        <w:widowControl w:val="0"/>
        <w:bidi w:val="0"/>
        <w:spacing w:before="240" w:after="80" w:line="340" w:lineRule="atLeast"/>
        <w:jc w:val="both"/>
        <w:rPr>
          <w:rFonts w:cs="Times New Roman"/>
          <w:sz w:val="22"/>
          <w:szCs w:val="22"/>
          <w:lang w:val="it-IT"/>
        </w:rPr>
      </w:pPr>
      <w:r w:rsidRPr="00B82CFE">
        <w:rPr>
          <w:rFonts w:cs="Times New Roman"/>
          <w:b/>
          <w:bCs/>
          <w:sz w:val="22"/>
          <w:szCs w:val="22"/>
          <w:u w:val="single"/>
          <w:lang w:val="it-IT"/>
        </w:rPr>
        <w:t>Il Primo Pilastro</w:t>
      </w:r>
      <w:r w:rsidR="00A605DD">
        <w:rPr>
          <w:rFonts w:cs="Times New Roman"/>
          <w:b/>
          <w:bCs/>
          <w:sz w:val="22"/>
          <w:szCs w:val="22"/>
          <w:lang w:val="it-IT"/>
        </w:rPr>
        <w:t>: l</w:t>
      </w:r>
      <w:r>
        <w:rPr>
          <w:rFonts w:cs="Times New Roman"/>
          <w:b/>
          <w:bCs/>
          <w:sz w:val="22"/>
          <w:szCs w:val="22"/>
          <w:lang w:val="it-IT"/>
        </w:rPr>
        <w:t>a Fede in Iddio</w:t>
      </w:r>
    </w:p>
    <w:p w:rsidR="0008464A" w:rsidRDefault="0008464A" w:rsidP="00B82CFE">
      <w:pPr>
        <w:widowControl w:val="0"/>
        <w:bidi w:val="0"/>
        <w:spacing w:line="340" w:lineRule="atLeast"/>
        <w:jc w:val="both"/>
        <w:rPr>
          <w:rFonts w:cs="Times New Roman"/>
          <w:sz w:val="22"/>
          <w:szCs w:val="22"/>
          <w:lang w:val="it-IT"/>
        </w:rPr>
      </w:pPr>
      <w:r>
        <w:rPr>
          <w:rFonts w:cs="Times New Roman"/>
          <w:sz w:val="22"/>
          <w:szCs w:val="22"/>
          <w:lang w:val="it-IT"/>
        </w:rPr>
        <w:t>La Fede in Iddio consiste nell’avere fede:</w:t>
      </w:r>
    </w:p>
    <w:p w:rsidR="0008464A" w:rsidRDefault="0008464A" w:rsidP="00691A4C">
      <w:pPr>
        <w:widowControl w:val="0"/>
        <w:numPr>
          <w:ilvl w:val="0"/>
          <w:numId w:val="13"/>
        </w:numPr>
        <w:tabs>
          <w:tab w:val="clear" w:pos="720"/>
          <w:tab w:val="left" w:pos="426"/>
        </w:tabs>
        <w:bidi w:val="0"/>
        <w:spacing w:line="340" w:lineRule="atLeast"/>
        <w:ind w:left="284" w:hanging="284"/>
        <w:jc w:val="both"/>
        <w:rPr>
          <w:rFonts w:cs="Times New Roman"/>
          <w:sz w:val="22"/>
          <w:szCs w:val="22"/>
          <w:lang w:val="it-IT"/>
        </w:rPr>
      </w:pPr>
      <w:r>
        <w:rPr>
          <w:rFonts w:cs="Times New Roman"/>
          <w:sz w:val="22"/>
          <w:szCs w:val="22"/>
          <w:lang w:val="it-IT"/>
        </w:rPr>
        <w:t xml:space="preserve">Nella </w:t>
      </w:r>
      <w:r>
        <w:rPr>
          <w:rFonts w:cs="Times New Roman"/>
          <w:i/>
          <w:iCs/>
          <w:sz w:val="22"/>
          <w:szCs w:val="22"/>
          <w:lang w:val="it-IT"/>
        </w:rPr>
        <w:t>Signoria</w:t>
      </w:r>
      <w:r>
        <w:rPr>
          <w:rFonts w:cs="Times New Roman"/>
          <w:sz w:val="22"/>
          <w:szCs w:val="22"/>
          <w:lang w:val="it-IT"/>
        </w:rPr>
        <w:t xml:space="preserve"> di Iddio l'Elevato, cioè nel fatto che sia il Creatore, il Padrone e il</w:t>
      </w:r>
      <w:r w:rsidR="00F92EC1">
        <w:rPr>
          <w:rFonts w:cs="Times New Roman"/>
          <w:sz w:val="22"/>
          <w:szCs w:val="22"/>
          <w:lang w:val="it-IT"/>
        </w:rPr>
        <w:t xml:space="preserve"> Provvidente di ogni questione.</w:t>
      </w:r>
    </w:p>
    <w:p w:rsidR="0008464A" w:rsidRDefault="0008464A" w:rsidP="00691A4C">
      <w:pPr>
        <w:widowControl w:val="0"/>
        <w:numPr>
          <w:ilvl w:val="0"/>
          <w:numId w:val="13"/>
        </w:numPr>
        <w:tabs>
          <w:tab w:val="clear" w:pos="720"/>
          <w:tab w:val="left" w:pos="426"/>
        </w:tabs>
        <w:bidi w:val="0"/>
        <w:spacing w:line="340" w:lineRule="atLeast"/>
        <w:ind w:left="284" w:hanging="284"/>
        <w:jc w:val="both"/>
        <w:rPr>
          <w:rFonts w:cs="Times New Roman"/>
          <w:sz w:val="22"/>
          <w:szCs w:val="22"/>
          <w:lang w:val="it-IT"/>
        </w:rPr>
      </w:pPr>
      <w:r>
        <w:rPr>
          <w:rFonts w:cs="Times New Roman"/>
          <w:sz w:val="22"/>
          <w:szCs w:val="22"/>
          <w:lang w:val="it-IT"/>
        </w:rPr>
        <w:t xml:space="preserve">Nella Sua </w:t>
      </w:r>
      <w:r>
        <w:rPr>
          <w:rFonts w:cs="Times New Roman"/>
          <w:i/>
          <w:iCs/>
          <w:sz w:val="22"/>
          <w:szCs w:val="22"/>
          <w:lang w:val="it-IT"/>
        </w:rPr>
        <w:t>Deità</w:t>
      </w:r>
      <w:r>
        <w:rPr>
          <w:rFonts w:cs="Times New Roman"/>
          <w:sz w:val="22"/>
          <w:szCs w:val="22"/>
          <w:lang w:val="it-IT"/>
        </w:rPr>
        <w:t xml:space="preserve">, gloria a Lui l'Eccelso, cioè nel fatto che sia l'unico Iddio autentico e che qualsiasi idolo </w:t>
      </w:r>
      <w:r w:rsidR="00F92EC1">
        <w:rPr>
          <w:rFonts w:cs="Times New Roman"/>
          <w:sz w:val="22"/>
          <w:szCs w:val="22"/>
          <w:lang w:val="it-IT"/>
        </w:rPr>
        <w:t>adorato all’infuori Lui è falso.</w:t>
      </w:r>
      <w:r>
        <w:rPr>
          <w:rFonts w:cs="Times New Roman"/>
          <w:sz w:val="22"/>
          <w:szCs w:val="22"/>
          <w:lang w:val="it-IT"/>
        </w:rPr>
        <w:t xml:space="preserve"> </w:t>
      </w:r>
    </w:p>
    <w:p w:rsidR="0008464A" w:rsidRDefault="0008464A" w:rsidP="00691A4C">
      <w:pPr>
        <w:widowControl w:val="0"/>
        <w:numPr>
          <w:ilvl w:val="0"/>
          <w:numId w:val="13"/>
        </w:numPr>
        <w:tabs>
          <w:tab w:val="clear" w:pos="720"/>
          <w:tab w:val="left" w:pos="426"/>
        </w:tabs>
        <w:bidi w:val="0"/>
        <w:spacing w:line="340" w:lineRule="atLeast"/>
        <w:ind w:left="284" w:hanging="284"/>
        <w:jc w:val="both"/>
        <w:rPr>
          <w:rFonts w:cs="Times New Roman"/>
          <w:sz w:val="22"/>
          <w:szCs w:val="22"/>
          <w:lang w:val="it-IT"/>
        </w:rPr>
      </w:pPr>
      <w:r>
        <w:rPr>
          <w:rFonts w:cs="Times New Roman"/>
          <w:sz w:val="22"/>
          <w:szCs w:val="22"/>
          <w:lang w:val="it-IT"/>
        </w:rPr>
        <w:t xml:space="preserve">Nei </w:t>
      </w:r>
      <w:r>
        <w:rPr>
          <w:rFonts w:cs="Times New Roman"/>
          <w:i/>
          <w:iCs/>
          <w:sz w:val="22"/>
          <w:szCs w:val="22"/>
          <w:lang w:val="it-IT"/>
        </w:rPr>
        <w:t>Suoi Nomi e nei Suoi Attributi</w:t>
      </w:r>
      <w:r>
        <w:rPr>
          <w:rFonts w:cs="Times New Roman"/>
          <w:sz w:val="22"/>
          <w:szCs w:val="22"/>
          <w:lang w:val="it-IT"/>
        </w:rPr>
        <w:t xml:space="preserve">, cioè nel fatto che possieda i Nomi </w:t>
      </w:r>
      <w:r w:rsidR="00193495">
        <w:rPr>
          <w:rFonts w:cs="Times New Roman"/>
          <w:sz w:val="22"/>
          <w:szCs w:val="22"/>
          <w:lang w:val="it-IT"/>
        </w:rPr>
        <w:t>più belli</w:t>
      </w:r>
      <w:r>
        <w:rPr>
          <w:rFonts w:cs="Times New Roman"/>
          <w:sz w:val="22"/>
          <w:szCs w:val="22"/>
          <w:lang w:val="it-IT"/>
        </w:rPr>
        <w:t xml:space="preserve"> e gli Attributi Sublimi perfetti.</w:t>
      </w:r>
    </w:p>
    <w:p w:rsidR="0008464A" w:rsidRDefault="0008464A" w:rsidP="00B82CFE">
      <w:pPr>
        <w:widowControl w:val="0"/>
        <w:numPr>
          <w:ilvl w:val="0"/>
          <w:numId w:val="13"/>
        </w:numPr>
        <w:tabs>
          <w:tab w:val="clear" w:pos="720"/>
          <w:tab w:val="left" w:pos="426"/>
        </w:tabs>
        <w:bidi w:val="0"/>
        <w:spacing w:after="80" w:line="340" w:lineRule="atLeast"/>
        <w:ind w:left="284" w:hanging="284"/>
        <w:jc w:val="both"/>
        <w:rPr>
          <w:rFonts w:cs="Times New Roman"/>
          <w:sz w:val="22"/>
          <w:szCs w:val="22"/>
          <w:lang w:val="it-IT"/>
        </w:rPr>
      </w:pPr>
      <w:r>
        <w:rPr>
          <w:rFonts w:cs="Times New Roman"/>
          <w:sz w:val="22"/>
          <w:szCs w:val="22"/>
          <w:lang w:val="it-IT"/>
        </w:rPr>
        <w:t xml:space="preserve">Nella </w:t>
      </w:r>
      <w:r>
        <w:rPr>
          <w:rFonts w:cs="Times New Roman"/>
          <w:i/>
          <w:iCs/>
          <w:sz w:val="22"/>
          <w:szCs w:val="22"/>
          <w:lang w:val="it-IT"/>
        </w:rPr>
        <w:t>Sua Unicità</w:t>
      </w:r>
      <w:r>
        <w:rPr>
          <w:rFonts w:cs="Times New Roman"/>
          <w:sz w:val="22"/>
          <w:szCs w:val="22"/>
          <w:lang w:val="it-IT"/>
        </w:rPr>
        <w:t xml:space="preserve"> in tutto questo, cioè nel fatto che non abbia consocio alcuno nella Sua Signoria né nella Sua Deità e nemmeno nei Suoi Nomi e Attributi. Disse l'Elevato:</w:t>
      </w:r>
      <w:r>
        <w:rPr>
          <w:rFonts w:cs="Times New Roman"/>
          <w:b/>
          <w:bCs/>
          <w:sz w:val="22"/>
          <w:szCs w:val="22"/>
          <w:lang w:val="it-IT"/>
        </w:rPr>
        <w:t xml:space="preserve"> {Il Signore dei cieli e della terra e di ciò che vi è frammezzo. Adora Lui dunque. Ne conosci forse consimili?}</w:t>
      </w:r>
      <w:r>
        <w:rPr>
          <w:rStyle w:val="Caratteredellanota"/>
          <w:rFonts w:cs="Times New Roman"/>
          <w:sz w:val="22"/>
          <w:szCs w:val="22"/>
          <w:lang w:val="it-IT"/>
        </w:rPr>
        <w:footnoteReference w:id="287"/>
      </w:r>
      <w:r w:rsidR="00691A4C">
        <w:rPr>
          <w:rFonts w:cs="Times New Roman"/>
          <w:sz w:val="22"/>
          <w:szCs w:val="22"/>
          <w:lang w:val="it-IT"/>
        </w:rPr>
        <w:t>.</w:t>
      </w:r>
    </w:p>
    <w:p w:rsidR="0008464A" w:rsidRPr="00405ED8" w:rsidRDefault="0008464A" w:rsidP="00312C4A">
      <w:pPr>
        <w:widowControl w:val="0"/>
        <w:numPr>
          <w:ilvl w:val="0"/>
          <w:numId w:val="13"/>
        </w:numPr>
        <w:tabs>
          <w:tab w:val="clear" w:pos="720"/>
          <w:tab w:val="left" w:pos="426"/>
        </w:tabs>
        <w:bidi w:val="0"/>
        <w:spacing w:after="80" w:line="340" w:lineRule="atLeast"/>
        <w:ind w:left="284" w:hanging="284"/>
        <w:jc w:val="both"/>
        <w:rPr>
          <w:rFonts w:cs="Times New Roman"/>
          <w:sz w:val="22"/>
          <w:szCs w:val="22"/>
          <w:lang w:val="it-IT"/>
        </w:rPr>
      </w:pPr>
      <w:r w:rsidRPr="00405ED8">
        <w:rPr>
          <w:rFonts w:cs="Times New Roman"/>
          <w:sz w:val="22"/>
          <w:szCs w:val="22"/>
          <w:lang w:val="it-IT"/>
        </w:rPr>
        <w:lastRenderedPageBreak/>
        <w:t xml:space="preserve">Nel fatto che non Lo colpiscano sopore né sonno, gloria sia a Lui l'Elevato, che conosca l'ignoto e il manifesto e che sia possessore dei cieli e della terra. Disse l'Elevato: </w:t>
      </w:r>
      <w:r w:rsidR="00D97068" w:rsidRPr="00405ED8">
        <w:rPr>
          <w:rFonts w:cs="Times New Roman"/>
          <w:b/>
          <w:bCs/>
          <w:sz w:val="22"/>
          <w:szCs w:val="22"/>
          <w:lang w:val="it-IT"/>
        </w:rPr>
        <w:t>{E in Suo possesso [sono] i depositi dell'ignoto di cui non possiede conoscenza alcuno se non Lui. E sa ciò che vi è sulla terra e nel mare, e non casca foglia se non che ne abbia conoscenza, e non vi è seme nelle tenebre della terra, o corpo, umido o secco che sia, se non che sia riportato in un libro chiaro}</w:t>
      </w:r>
      <w:r w:rsidR="00312C4A" w:rsidRPr="00405ED8">
        <w:rPr>
          <w:rStyle w:val="Caratteredellanota"/>
          <w:rFonts w:cs="Times New Roman"/>
          <w:sz w:val="22"/>
          <w:szCs w:val="22"/>
          <w:lang w:val="it-IT"/>
        </w:rPr>
        <w:footnoteReference w:id="288"/>
      </w:r>
      <w:r w:rsidR="00312C4A" w:rsidRPr="00405ED8">
        <w:rPr>
          <w:rFonts w:cs="Times New Roman"/>
          <w:sz w:val="22"/>
          <w:szCs w:val="22"/>
          <w:lang w:val="it-IT"/>
        </w:rPr>
        <w:t>.</w:t>
      </w:r>
    </w:p>
    <w:p w:rsidR="0008464A" w:rsidRPr="00405ED8" w:rsidRDefault="0008464A" w:rsidP="00B82CFE">
      <w:pPr>
        <w:widowControl w:val="0"/>
        <w:numPr>
          <w:ilvl w:val="0"/>
          <w:numId w:val="13"/>
        </w:numPr>
        <w:tabs>
          <w:tab w:val="clear" w:pos="720"/>
          <w:tab w:val="left" w:pos="426"/>
        </w:tabs>
        <w:bidi w:val="0"/>
        <w:spacing w:after="80" w:line="360" w:lineRule="atLeast"/>
        <w:ind w:left="284" w:hanging="284"/>
        <w:jc w:val="both"/>
        <w:rPr>
          <w:rFonts w:cs="Times New Roman"/>
          <w:b/>
          <w:bCs/>
          <w:sz w:val="22"/>
          <w:szCs w:val="22"/>
          <w:lang w:val="it-IT"/>
        </w:rPr>
      </w:pPr>
      <w:r w:rsidRPr="00405ED8">
        <w:rPr>
          <w:rFonts w:cs="Times New Roman"/>
          <w:sz w:val="22"/>
          <w:szCs w:val="22"/>
          <w:lang w:val="it-IT"/>
        </w:rPr>
        <w:t>Nel fatto che Egli l'Eccelso sia sul Suo Trono, elevato rispetto alla Sue creature ed allo stesso tempo presente con loro attraverso la Sua Sapienza e che quindi conosca le loro condizioni, senta i loro detti, veda le loro posizioni, diriga le loro faccende, sostenti il povero, conforti il sofferente, assegni l'autorità a chi vuole e destituisca dall'autorità chi vuole e che Egli è in grado di compiere ogni cosa</w:t>
      </w:r>
      <w:r w:rsidRPr="00405ED8">
        <w:rPr>
          <w:rStyle w:val="Caratteredellanota"/>
          <w:rFonts w:cs="Times New Roman"/>
          <w:sz w:val="22"/>
          <w:szCs w:val="22"/>
          <w:lang w:val="it-IT"/>
        </w:rPr>
        <w:footnoteReference w:id="289"/>
      </w:r>
      <w:r w:rsidR="00691A4C" w:rsidRPr="00405ED8">
        <w:rPr>
          <w:rFonts w:cs="Times New Roman"/>
          <w:sz w:val="22"/>
          <w:szCs w:val="22"/>
          <w:lang w:val="it-IT"/>
        </w:rPr>
        <w:t>.</w:t>
      </w:r>
    </w:p>
    <w:p w:rsidR="0008464A" w:rsidRPr="00405ED8" w:rsidRDefault="0008464A" w:rsidP="0008464A">
      <w:pPr>
        <w:bidi w:val="0"/>
        <w:spacing w:after="80" w:line="360" w:lineRule="atLeast"/>
        <w:jc w:val="both"/>
        <w:rPr>
          <w:rFonts w:cs="Times New Roman"/>
          <w:sz w:val="22"/>
          <w:szCs w:val="22"/>
          <w:lang w:val="it-IT"/>
        </w:rPr>
      </w:pPr>
      <w:r w:rsidRPr="00405ED8">
        <w:rPr>
          <w:rFonts w:cs="Times New Roman"/>
          <w:b/>
          <w:bCs/>
          <w:sz w:val="22"/>
          <w:szCs w:val="22"/>
          <w:lang w:val="it-IT"/>
        </w:rPr>
        <w:t>Tra i benefici della fede in Iddio, vi è ciò che segue:</w:t>
      </w:r>
    </w:p>
    <w:p w:rsidR="0008464A" w:rsidRPr="00405ED8" w:rsidRDefault="0008464A" w:rsidP="00B82CFE">
      <w:pPr>
        <w:numPr>
          <w:ilvl w:val="0"/>
          <w:numId w:val="31"/>
        </w:numPr>
        <w:bidi w:val="0"/>
        <w:spacing w:after="60" w:line="360" w:lineRule="atLeast"/>
        <w:ind w:left="284" w:hanging="284"/>
        <w:jc w:val="both"/>
        <w:rPr>
          <w:rFonts w:cs="Times New Roman"/>
          <w:sz w:val="22"/>
          <w:szCs w:val="22"/>
          <w:lang w:val="it-IT"/>
        </w:rPr>
      </w:pPr>
      <w:r w:rsidRPr="00405ED8">
        <w:rPr>
          <w:rFonts w:cs="Times New Roman"/>
          <w:sz w:val="22"/>
          <w:szCs w:val="22"/>
          <w:lang w:val="it-IT"/>
        </w:rPr>
        <w:t>Favorisce nel fedele l'amore per Iddio e per la Sua magnificenza, condizioni indispensabili per l'osservanza dei Suoi ordini e l'astensione dai Suoi divieti. Difatti, nel momento in cui il servo raggiunge quest'obiettivo, raggiunge la completa felicità nel mondo e nell'Aldilà.</w:t>
      </w:r>
    </w:p>
    <w:p w:rsidR="0008464A" w:rsidRPr="00405ED8" w:rsidRDefault="0008464A" w:rsidP="00905798">
      <w:pPr>
        <w:numPr>
          <w:ilvl w:val="0"/>
          <w:numId w:val="31"/>
        </w:numPr>
        <w:bidi w:val="0"/>
        <w:spacing w:after="60" w:line="276" w:lineRule="auto"/>
        <w:ind w:left="284" w:hanging="284"/>
        <w:jc w:val="both"/>
        <w:rPr>
          <w:rFonts w:cs="Times New Roman"/>
          <w:sz w:val="22"/>
          <w:szCs w:val="22"/>
          <w:lang w:val="it-IT"/>
        </w:rPr>
      </w:pPr>
      <w:r w:rsidRPr="00405ED8">
        <w:rPr>
          <w:rFonts w:cs="Times New Roman"/>
          <w:sz w:val="22"/>
          <w:szCs w:val="22"/>
          <w:lang w:val="it-IT"/>
        </w:rPr>
        <w:t>Origina nell'anima l'autostima e l'onore, in quanto raggiunge la consapevolezza che Iddio è il vero possessore di tutto ciò che è presente in quest'universo e che non giova né nuoce nulla se non Lui</w:t>
      </w:r>
      <w:r w:rsidR="00E37BA2" w:rsidRPr="00405ED8">
        <w:rPr>
          <w:rFonts w:cs="Times New Roman"/>
          <w:sz w:val="22"/>
          <w:szCs w:val="22"/>
          <w:lang w:val="it-IT"/>
        </w:rPr>
        <w:t xml:space="preserve"> e q</w:t>
      </w:r>
      <w:r w:rsidRPr="00405ED8">
        <w:rPr>
          <w:rFonts w:cs="Times New Roman"/>
          <w:sz w:val="22"/>
          <w:szCs w:val="22"/>
          <w:lang w:val="it-IT"/>
        </w:rPr>
        <w:t xml:space="preserve">uesta consapevolezza gli permette quindi di </w:t>
      </w:r>
      <w:r w:rsidR="009F1DE5" w:rsidRPr="00405ED8">
        <w:rPr>
          <w:rFonts w:cs="Times New Roman"/>
          <w:sz w:val="22"/>
          <w:szCs w:val="22"/>
          <w:lang w:val="it-IT"/>
        </w:rPr>
        <w:t xml:space="preserve">fare a meno </w:t>
      </w:r>
      <w:r w:rsidRPr="00405ED8">
        <w:rPr>
          <w:rFonts w:cs="Times New Roman"/>
          <w:sz w:val="22"/>
          <w:szCs w:val="22"/>
          <w:lang w:val="it-IT"/>
        </w:rPr>
        <w:t>d</w:t>
      </w:r>
      <w:r w:rsidR="009F1DE5" w:rsidRPr="00405ED8">
        <w:rPr>
          <w:rFonts w:cs="Times New Roman"/>
          <w:sz w:val="22"/>
          <w:szCs w:val="22"/>
          <w:lang w:val="it-IT"/>
        </w:rPr>
        <w:t>i</w:t>
      </w:r>
      <w:r w:rsidRPr="00405ED8">
        <w:rPr>
          <w:rFonts w:cs="Times New Roman"/>
          <w:sz w:val="22"/>
          <w:szCs w:val="22"/>
          <w:lang w:val="it-IT"/>
        </w:rPr>
        <w:t xml:space="preserve"> tutto </w:t>
      </w:r>
      <w:r w:rsidRPr="00405ED8">
        <w:rPr>
          <w:rFonts w:cs="Times New Roman"/>
          <w:sz w:val="22"/>
          <w:szCs w:val="22"/>
          <w:lang w:val="it-IT"/>
        </w:rPr>
        <w:lastRenderedPageBreak/>
        <w:t xml:space="preserve">ciò che è all'infuori di Iddio e di rimuovere dal proprio cuore </w:t>
      </w:r>
      <w:r w:rsidR="009F1DE5" w:rsidRPr="00405ED8">
        <w:rPr>
          <w:rFonts w:cs="Times New Roman"/>
          <w:sz w:val="22"/>
          <w:szCs w:val="22"/>
          <w:lang w:val="it-IT"/>
        </w:rPr>
        <w:t>qualsiasi</w:t>
      </w:r>
      <w:r w:rsidRPr="00405ED8">
        <w:rPr>
          <w:rFonts w:cs="Times New Roman"/>
          <w:sz w:val="22"/>
          <w:szCs w:val="22"/>
          <w:lang w:val="it-IT"/>
        </w:rPr>
        <w:t xml:space="preserve"> paura </w:t>
      </w:r>
      <w:r w:rsidR="009F1DE5" w:rsidRPr="00405ED8">
        <w:rPr>
          <w:rFonts w:cs="Times New Roman"/>
          <w:sz w:val="22"/>
          <w:szCs w:val="22"/>
          <w:lang w:val="it-IT"/>
        </w:rPr>
        <w:t xml:space="preserve">di altri che </w:t>
      </w:r>
      <w:r w:rsidRPr="00405ED8">
        <w:rPr>
          <w:rFonts w:cs="Times New Roman"/>
          <w:sz w:val="22"/>
          <w:szCs w:val="22"/>
          <w:lang w:val="it-IT"/>
        </w:rPr>
        <w:t xml:space="preserve">Lui, così non spera se non in Iddio e non </w:t>
      </w:r>
      <w:r w:rsidR="009F1DE5" w:rsidRPr="00405ED8">
        <w:rPr>
          <w:rFonts w:cs="Times New Roman"/>
          <w:sz w:val="22"/>
          <w:szCs w:val="22"/>
          <w:lang w:val="it-IT"/>
        </w:rPr>
        <w:t>ha paura</w:t>
      </w:r>
      <w:r w:rsidR="008F7E26" w:rsidRPr="00405ED8">
        <w:rPr>
          <w:rFonts w:cs="Times New Roman"/>
          <w:sz w:val="22"/>
          <w:szCs w:val="22"/>
          <w:lang w:val="it-IT"/>
        </w:rPr>
        <w:t xml:space="preserve"> </w:t>
      </w:r>
      <w:r w:rsidR="00285AD9" w:rsidRPr="00405ED8">
        <w:rPr>
          <w:rFonts w:cs="Times New Roman"/>
          <w:sz w:val="22"/>
          <w:szCs w:val="22"/>
          <w:lang w:val="it-IT"/>
        </w:rPr>
        <w:t>se non di Lui</w:t>
      </w:r>
      <w:r w:rsidRPr="00405ED8">
        <w:rPr>
          <w:rFonts w:cs="Times New Roman"/>
          <w:sz w:val="22"/>
          <w:szCs w:val="22"/>
          <w:lang w:val="it-IT"/>
        </w:rPr>
        <w:t>.</w:t>
      </w:r>
    </w:p>
    <w:p w:rsidR="0008464A" w:rsidRPr="00405ED8" w:rsidRDefault="0008464A" w:rsidP="00905798">
      <w:pPr>
        <w:numPr>
          <w:ilvl w:val="0"/>
          <w:numId w:val="31"/>
        </w:numPr>
        <w:bidi w:val="0"/>
        <w:spacing w:before="240" w:after="60" w:line="276" w:lineRule="auto"/>
        <w:ind w:left="284" w:hanging="284"/>
        <w:jc w:val="both"/>
        <w:rPr>
          <w:rFonts w:cs="Times New Roman"/>
          <w:sz w:val="22"/>
          <w:szCs w:val="22"/>
          <w:lang w:val="it-IT"/>
        </w:rPr>
      </w:pPr>
      <w:r w:rsidRPr="00405ED8">
        <w:rPr>
          <w:rFonts w:cs="Times New Roman"/>
          <w:sz w:val="22"/>
          <w:szCs w:val="22"/>
          <w:lang w:val="it-IT"/>
        </w:rPr>
        <w:t xml:space="preserve">Origina nell'anima l'umiltà, poiché sa che il bene </w:t>
      </w:r>
      <w:r w:rsidRPr="00405ED8">
        <w:rPr>
          <w:sz w:val="22"/>
          <w:szCs w:val="22"/>
          <w:lang w:val="it-IT"/>
        </w:rPr>
        <w:t>di cui</w:t>
      </w:r>
      <w:r w:rsidRPr="00405ED8">
        <w:rPr>
          <w:rFonts w:cs="Times New Roman"/>
          <w:sz w:val="22"/>
          <w:szCs w:val="22"/>
          <w:lang w:val="it-IT"/>
        </w:rPr>
        <w:t xml:space="preserve"> giova è dono da parte di Iddio, così si ripara dall'inganno del Diavolo evitando la superbia e l'arroganza, senza vantarsi del proprio potere o della propria ricchezza.</w:t>
      </w:r>
    </w:p>
    <w:p w:rsidR="0008464A" w:rsidRPr="00405ED8" w:rsidRDefault="0008464A" w:rsidP="00905798">
      <w:pPr>
        <w:numPr>
          <w:ilvl w:val="0"/>
          <w:numId w:val="31"/>
        </w:numPr>
        <w:bidi w:val="0"/>
        <w:spacing w:before="240" w:after="60" w:line="276" w:lineRule="auto"/>
        <w:ind w:left="284" w:hanging="284"/>
        <w:jc w:val="both"/>
        <w:rPr>
          <w:rFonts w:cs="Times New Roman"/>
          <w:sz w:val="22"/>
          <w:szCs w:val="22"/>
          <w:lang w:val="it-IT"/>
        </w:rPr>
      </w:pPr>
      <w:r w:rsidRPr="00405ED8">
        <w:rPr>
          <w:rFonts w:cs="Times New Roman"/>
          <w:sz w:val="22"/>
          <w:szCs w:val="22"/>
          <w:lang w:val="it-IT"/>
        </w:rPr>
        <w:t>Permette di raggiungere la certezza che non vi è alcun sentiero per raggiungere il successo e la salvezza se non attraverso le opere buone di cui Iddio Si compiace, laddove invece altri detengono false credenze come la convinzione che la crocifissione del presunto figlio di Iddio abbia espiato le loro colpe, la supposizione che vi siano altri dèi che avverano i loro desideri - quando in verità non arrecano beneficio, né causano danno alcuno - o ancora, essendo atei, non credono nell’esistenza di un Creatore; ma queste non sono altro che congetture, e quando saranno rimandati a Iddio nel Giorno della Resurrezione e vedranno la Verità, allora si renderanno davvero conto dell'evidente errore sul quale erano.</w:t>
      </w:r>
    </w:p>
    <w:p w:rsidR="0008464A" w:rsidRPr="00405ED8" w:rsidRDefault="0008464A" w:rsidP="00905798">
      <w:pPr>
        <w:numPr>
          <w:ilvl w:val="0"/>
          <w:numId w:val="31"/>
        </w:numPr>
        <w:bidi w:val="0"/>
        <w:spacing w:before="240" w:after="60" w:line="276" w:lineRule="auto"/>
        <w:ind w:left="284" w:hanging="284"/>
        <w:jc w:val="both"/>
        <w:rPr>
          <w:rFonts w:cs="Times New Roman"/>
          <w:b/>
          <w:bCs/>
          <w:sz w:val="22"/>
          <w:szCs w:val="22"/>
          <w:lang w:val="it-IT"/>
        </w:rPr>
      </w:pPr>
      <w:r w:rsidRPr="00405ED8">
        <w:rPr>
          <w:rFonts w:cs="Times New Roman"/>
          <w:sz w:val="22"/>
          <w:szCs w:val="22"/>
          <w:lang w:val="it-IT"/>
        </w:rPr>
        <w:t>Sviluppa nell'individuo una straordinaria forza di determinazione, coraggio, perseveranza, fermezza e fiducia con la quale affronta le faccende del mondo, desideroso in tutto ciò del compiacimento di Iddio, consapevole di confidare nel Sovrano dei cieli e della terra che lo sostiene e lo prende per mano, perciò è di un’intrepidezza simile all'irremovibilità delle montagne nella sua pazienza, fermezza e fiducia</w:t>
      </w:r>
      <w:r w:rsidRPr="00405ED8">
        <w:rPr>
          <w:rStyle w:val="Caratteredellanota"/>
          <w:rFonts w:cs="Times New Roman"/>
          <w:sz w:val="22"/>
          <w:szCs w:val="22"/>
          <w:lang w:val="it-IT"/>
        </w:rPr>
        <w:footnoteReference w:id="290"/>
      </w:r>
      <w:r w:rsidRPr="00405ED8">
        <w:rPr>
          <w:rFonts w:cs="Times New Roman"/>
          <w:sz w:val="22"/>
          <w:szCs w:val="22"/>
          <w:lang w:val="it-IT"/>
        </w:rPr>
        <w:t>.</w:t>
      </w:r>
    </w:p>
    <w:p w:rsidR="0008464A" w:rsidRDefault="0008464A" w:rsidP="00A605DD">
      <w:pPr>
        <w:bidi w:val="0"/>
        <w:spacing w:after="80" w:line="360" w:lineRule="atLeast"/>
        <w:jc w:val="both"/>
        <w:rPr>
          <w:rFonts w:cs="Times New Roman"/>
          <w:sz w:val="22"/>
          <w:szCs w:val="22"/>
          <w:lang w:val="it-IT"/>
        </w:rPr>
      </w:pPr>
      <w:r w:rsidRPr="00B82CFE">
        <w:rPr>
          <w:rFonts w:cs="Times New Roman"/>
          <w:b/>
          <w:bCs/>
          <w:sz w:val="22"/>
          <w:szCs w:val="22"/>
          <w:u w:val="single"/>
          <w:lang w:val="it-IT"/>
        </w:rPr>
        <w:t>Il Secondo Pilastro</w:t>
      </w:r>
      <w:r>
        <w:rPr>
          <w:rFonts w:cs="Times New Roman"/>
          <w:b/>
          <w:bCs/>
          <w:sz w:val="22"/>
          <w:szCs w:val="22"/>
          <w:lang w:val="it-IT"/>
        </w:rPr>
        <w:t xml:space="preserve">: </w:t>
      </w:r>
      <w:r w:rsidR="00A605DD">
        <w:rPr>
          <w:rFonts w:cs="Times New Roman"/>
          <w:b/>
          <w:bCs/>
          <w:sz w:val="22"/>
          <w:szCs w:val="22"/>
          <w:lang w:val="it-IT"/>
        </w:rPr>
        <w:t>l</w:t>
      </w:r>
      <w:r>
        <w:rPr>
          <w:rFonts w:cs="Times New Roman"/>
          <w:b/>
          <w:bCs/>
          <w:sz w:val="22"/>
          <w:szCs w:val="22"/>
          <w:lang w:val="it-IT"/>
        </w:rPr>
        <w:t>a Fede negli Angeli</w:t>
      </w:r>
    </w:p>
    <w:p w:rsidR="0008464A" w:rsidRDefault="0008464A" w:rsidP="005C2540">
      <w:pPr>
        <w:bidi w:val="0"/>
        <w:spacing w:after="80" w:line="360" w:lineRule="atLeast"/>
        <w:jc w:val="both"/>
        <w:rPr>
          <w:rFonts w:cs="Times New Roman"/>
          <w:sz w:val="22"/>
          <w:szCs w:val="22"/>
          <w:lang w:val="it-IT"/>
        </w:rPr>
      </w:pPr>
      <w:r>
        <w:rPr>
          <w:rFonts w:cs="Times New Roman"/>
          <w:sz w:val="22"/>
          <w:szCs w:val="22"/>
          <w:lang w:val="it-IT"/>
        </w:rPr>
        <w:lastRenderedPageBreak/>
        <w:t xml:space="preserve">La fede negli Angeli consiste nell’aver fede nel fatto che sia stato Iddio a crearli, e ciò perché Lo adorassero. Li ha descritti, gloria sia a Lui, dicendo: </w:t>
      </w:r>
      <w:r>
        <w:rPr>
          <w:rFonts w:cs="Times New Roman"/>
          <w:b/>
          <w:bCs/>
          <w:sz w:val="22"/>
          <w:szCs w:val="22"/>
          <w:lang w:val="it-IT"/>
        </w:rPr>
        <w:t xml:space="preserve">{[…] servi onorati, non Lo precedono nel Suo detto e secondo il Suo ordine operano. Conosce il loro avvenire e il loro passato e non possono intercedere se non per coloro di cui Egli si compiace e </w:t>
      </w:r>
      <w:r w:rsidR="00B132E1">
        <w:rPr>
          <w:rFonts w:cs="Times New Roman"/>
          <w:b/>
          <w:bCs/>
          <w:sz w:val="22"/>
          <w:szCs w:val="22"/>
          <w:lang w:val="it-IT"/>
        </w:rPr>
        <w:t>dal timor di Lui sono impauriti</w:t>
      </w:r>
      <w:r>
        <w:rPr>
          <w:rFonts w:cs="Times New Roman"/>
          <w:b/>
          <w:bCs/>
          <w:sz w:val="22"/>
          <w:szCs w:val="22"/>
          <w:lang w:val="it-IT"/>
        </w:rPr>
        <w:t>}</w:t>
      </w:r>
      <w:r>
        <w:rPr>
          <w:rStyle w:val="Caratteredellanota"/>
          <w:rFonts w:cs="Times New Roman"/>
          <w:sz w:val="22"/>
          <w:szCs w:val="22"/>
          <w:lang w:val="it-IT"/>
        </w:rPr>
        <w:footnoteReference w:id="291"/>
      </w:r>
      <w:r>
        <w:rPr>
          <w:rFonts w:cs="Times New Roman"/>
          <w:sz w:val="22"/>
          <w:szCs w:val="22"/>
          <w:lang w:val="it-IT"/>
        </w:rPr>
        <w:t xml:space="preserve"> e inoltre: </w:t>
      </w:r>
      <w:r w:rsidRPr="00C87F62">
        <w:rPr>
          <w:rFonts w:cs="Times New Roman"/>
          <w:b/>
          <w:sz w:val="22"/>
          <w:szCs w:val="22"/>
          <w:lang w:val="it-IT"/>
        </w:rPr>
        <w:t>{</w:t>
      </w:r>
      <w:r>
        <w:rPr>
          <w:rFonts w:cs="Times New Roman"/>
          <w:b/>
          <w:bCs/>
          <w:sz w:val="22"/>
          <w:szCs w:val="22"/>
          <w:lang w:val="it-IT"/>
        </w:rPr>
        <w:t xml:space="preserve">Non si dimostrano altezzosi nell’adorarLo e non se ne spossano. Rendono gloria giorno e notte e non </w:t>
      </w:r>
      <w:r w:rsidRPr="005C2540">
        <w:rPr>
          <w:rFonts w:cs="Times New Roman"/>
          <w:b/>
          <w:bCs/>
          <w:sz w:val="22"/>
          <w:szCs w:val="22"/>
          <w:lang w:val="it-IT"/>
        </w:rPr>
        <w:t xml:space="preserve">si </w:t>
      </w:r>
      <w:r w:rsidR="005C2540">
        <w:rPr>
          <w:rFonts w:cs="Times New Roman"/>
          <w:b/>
          <w:bCs/>
          <w:sz w:val="22"/>
          <w:szCs w:val="22"/>
          <w:lang w:val="it-IT"/>
        </w:rPr>
        <w:t>fiaccano</w:t>
      </w:r>
      <w:r>
        <w:rPr>
          <w:rFonts w:cs="Times New Roman"/>
          <w:b/>
          <w:bCs/>
          <w:sz w:val="22"/>
          <w:szCs w:val="22"/>
          <w:lang w:val="it-IT"/>
        </w:rPr>
        <w:t>}</w:t>
      </w:r>
      <w:r>
        <w:rPr>
          <w:rStyle w:val="Caratteredellanota"/>
          <w:rFonts w:cs="Times New Roman"/>
          <w:sz w:val="22"/>
          <w:szCs w:val="22"/>
          <w:lang w:val="it-IT"/>
        </w:rPr>
        <w:footnoteReference w:id="292"/>
      </w:r>
      <w:r>
        <w:rPr>
          <w:rFonts w:cs="Times New Roman"/>
          <w:sz w:val="22"/>
          <w:szCs w:val="22"/>
          <w:lang w:val="it-IT"/>
        </w:rPr>
        <w:t>.</w:t>
      </w:r>
    </w:p>
    <w:p w:rsidR="0008464A" w:rsidRDefault="0008464A" w:rsidP="00B82CFE">
      <w:pPr>
        <w:bidi w:val="0"/>
        <w:spacing w:line="360" w:lineRule="atLeast"/>
        <w:jc w:val="both"/>
        <w:rPr>
          <w:rFonts w:cs="Times New Roman"/>
          <w:sz w:val="22"/>
          <w:szCs w:val="22"/>
          <w:lang w:val="it-IT"/>
        </w:rPr>
      </w:pPr>
      <w:r>
        <w:rPr>
          <w:rFonts w:cs="Times New Roman"/>
          <w:sz w:val="22"/>
          <w:szCs w:val="22"/>
          <w:lang w:val="it-IT"/>
        </w:rPr>
        <w:t>Iddio li ha celati alla nostra vista, ma a volte è capitato che abbia mostrato qualcuno di loro a qualche Suo Profeta e Messaggero.</w:t>
      </w:r>
    </w:p>
    <w:p w:rsidR="0008464A" w:rsidRDefault="0008464A" w:rsidP="003A0942">
      <w:pPr>
        <w:bidi w:val="0"/>
        <w:spacing w:after="80" w:line="360" w:lineRule="atLeast"/>
        <w:jc w:val="both"/>
        <w:rPr>
          <w:rFonts w:cs="Times New Roman"/>
          <w:b/>
          <w:bCs/>
          <w:sz w:val="22"/>
          <w:szCs w:val="22"/>
          <w:lang w:val="it-IT"/>
        </w:rPr>
      </w:pPr>
      <w:r>
        <w:rPr>
          <w:rFonts w:cs="Times New Roman"/>
          <w:sz w:val="22"/>
          <w:szCs w:val="22"/>
          <w:lang w:val="it-IT"/>
        </w:rPr>
        <w:t>Agli angeli sono state assegnate determinati compiti. Tra questi vi è Gabriele (</w:t>
      </w:r>
      <w:r w:rsidRPr="003A0942">
        <w:rPr>
          <w:rFonts w:cs="Times New Roman"/>
          <w:i/>
          <w:iCs/>
          <w:sz w:val="22"/>
          <w:szCs w:val="22"/>
          <w:lang w:val="it-IT"/>
        </w:rPr>
        <w:t>Jibr</w:t>
      </w:r>
      <w:r w:rsidR="003A0942" w:rsidRPr="003A0942">
        <w:rPr>
          <w:rFonts w:cs="Times New Roman"/>
          <w:i/>
          <w:iCs/>
          <w:sz w:val="22"/>
          <w:szCs w:val="22"/>
          <w:lang w:val="it-IT"/>
        </w:rPr>
        <w:t>ī</w:t>
      </w:r>
      <w:r w:rsidRPr="003A0942">
        <w:rPr>
          <w:rFonts w:cs="Times New Roman"/>
          <w:i/>
          <w:iCs/>
          <w:sz w:val="22"/>
          <w:szCs w:val="22"/>
          <w:lang w:val="it-IT"/>
        </w:rPr>
        <w:t>l</w:t>
      </w:r>
      <w:r>
        <w:rPr>
          <w:rFonts w:cs="Times New Roman"/>
          <w:sz w:val="22"/>
          <w:szCs w:val="22"/>
          <w:lang w:val="it-IT"/>
        </w:rPr>
        <w:t>), a cui è stata affidata la trasmissione della rivelazione con cui è disceso da parte di Iddio presso il servo-</w:t>
      </w:r>
      <w:r w:rsidR="003A0942">
        <w:rPr>
          <w:rFonts w:cs="Times New Roman"/>
          <w:sz w:val="22"/>
          <w:szCs w:val="22"/>
          <w:lang w:val="it-IT"/>
        </w:rPr>
        <w:t>m</w:t>
      </w:r>
      <w:r>
        <w:rPr>
          <w:rFonts w:cs="Times New Roman"/>
          <w:sz w:val="22"/>
          <w:szCs w:val="22"/>
          <w:lang w:val="it-IT"/>
        </w:rPr>
        <w:t xml:space="preserve">essaggero da Lui stabilito. Ad altri è assegnata l'asportazione delle anime in punto di morte e alcuni sono incaricati dei feti all'interno dei ventri. Ad altri ancora è stata affidata la protezione dei figli di Adamo e tra loro vi è chi è incaricato di registrare le loro azioni, cosicché per ogni individuo vi sono due angeli: </w:t>
      </w:r>
      <w:r>
        <w:rPr>
          <w:rFonts w:cs="Times New Roman"/>
          <w:b/>
          <w:bCs/>
          <w:sz w:val="22"/>
          <w:szCs w:val="22"/>
          <w:lang w:val="it-IT"/>
        </w:rPr>
        <w:t>{Alla destra e alla sinistra seduti. Non pronuncia alcun detto senza che vi sia presso di lui un controllore solerte}</w:t>
      </w:r>
      <w:r>
        <w:rPr>
          <w:rStyle w:val="Caratteredellanota"/>
          <w:rFonts w:cs="Times New Roman"/>
          <w:sz w:val="22"/>
          <w:szCs w:val="22"/>
          <w:lang w:val="it-IT"/>
        </w:rPr>
        <w:footnoteReference w:id="293"/>
      </w:r>
      <w:r w:rsidR="003A0942">
        <w:rPr>
          <w:rFonts w:cs="Times New Roman"/>
          <w:b/>
          <w:bCs/>
          <w:sz w:val="22"/>
          <w:szCs w:val="22"/>
          <w:lang w:val="it-IT"/>
        </w:rPr>
        <w:t xml:space="preserve"> </w:t>
      </w:r>
      <w:r>
        <w:rPr>
          <w:rStyle w:val="Caratteredellanota"/>
          <w:rFonts w:cs="Times New Roman"/>
          <w:sz w:val="22"/>
          <w:szCs w:val="22"/>
          <w:lang w:val="it-IT"/>
        </w:rPr>
        <w:footnoteReference w:id="294"/>
      </w:r>
      <w:r w:rsidR="003A0942">
        <w:rPr>
          <w:rFonts w:cs="Times New Roman"/>
          <w:sz w:val="22"/>
          <w:szCs w:val="22"/>
          <w:lang w:val="it-IT"/>
        </w:rPr>
        <w:t>.</w:t>
      </w:r>
    </w:p>
    <w:p w:rsidR="00FF13F2" w:rsidRDefault="00FF13F2" w:rsidP="003E5DB3">
      <w:pPr>
        <w:bidi w:val="0"/>
        <w:spacing w:before="240" w:after="240" w:line="360" w:lineRule="auto"/>
        <w:jc w:val="both"/>
        <w:rPr>
          <w:rFonts w:cs="Times New Roman"/>
          <w:b/>
          <w:bCs/>
          <w:sz w:val="22"/>
          <w:szCs w:val="22"/>
          <w:lang w:val="it-IT"/>
        </w:rPr>
      </w:pPr>
    </w:p>
    <w:p w:rsidR="0008464A" w:rsidRDefault="0008464A" w:rsidP="00FF13F2">
      <w:pPr>
        <w:bidi w:val="0"/>
        <w:spacing w:before="240" w:after="240" w:line="360" w:lineRule="auto"/>
        <w:jc w:val="both"/>
        <w:rPr>
          <w:rFonts w:cs="Times New Roman"/>
          <w:sz w:val="22"/>
          <w:szCs w:val="22"/>
          <w:lang w:val="it-IT"/>
        </w:rPr>
      </w:pPr>
      <w:r>
        <w:rPr>
          <w:rFonts w:cs="Times New Roman"/>
          <w:b/>
          <w:bCs/>
          <w:sz w:val="22"/>
          <w:szCs w:val="22"/>
          <w:lang w:val="it-IT"/>
        </w:rPr>
        <w:t>Tra i benefici della Fede negli Angeli, vi è ciò che segue:</w:t>
      </w:r>
    </w:p>
    <w:p w:rsidR="0008464A" w:rsidRDefault="0008464A" w:rsidP="003E5DB3">
      <w:pPr>
        <w:numPr>
          <w:ilvl w:val="0"/>
          <w:numId w:val="8"/>
        </w:numPr>
        <w:tabs>
          <w:tab w:val="clear" w:pos="720"/>
        </w:tabs>
        <w:bidi w:val="0"/>
        <w:spacing w:after="80" w:line="360" w:lineRule="auto"/>
        <w:ind w:left="426" w:hanging="284"/>
        <w:jc w:val="both"/>
        <w:rPr>
          <w:rFonts w:cs="Times New Roman"/>
          <w:sz w:val="22"/>
          <w:szCs w:val="22"/>
          <w:lang w:val="it-IT"/>
        </w:rPr>
      </w:pPr>
      <w:r>
        <w:rPr>
          <w:rFonts w:cs="Times New Roman"/>
          <w:sz w:val="22"/>
          <w:szCs w:val="22"/>
          <w:lang w:val="it-IT"/>
        </w:rPr>
        <w:lastRenderedPageBreak/>
        <w:t>Il credo del musulmano si purifica dalle macchie e dalle contaminazioni dell'idolatria</w:t>
      </w:r>
      <w:r>
        <w:rPr>
          <w:rStyle w:val="Caratteredellanota"/>
          <w:rFonts w:cs="Times New Roman"/>
          <w:sz w:val="22"/>
          <w:szCs w:val="22"/>
          <w:lang w:val="it-IT"/>
        </w:rPr>
        <w:footnoteReference w:id="295"/>
      </w:r>
      <w:r>
        <w:rPr>
          <w:rFonts w:cs="Times New Roman"/>
          <w:sz w:val="22"/>
          <w:szCs w:val="22"/>
          <w:lang w:val="it-IT"/>
        </w:rPr>
        <w:t>, poiché dal momento in cui ha fede nell’esistenza degli angeli in quanto creature che Iddio ha incaricato di queste opere straordinarie, si libera dalla credenza nell’esistenza di creature immaginarie che contribuiscono alla direzione dell'universo.</w:t>
      </w:r>
    </w:p>
    <w:p w:rsidR="00A223CC" w:rsidRDefault="0008464A" w:rsidP="003E5DB3">
      <w:pPr>
        <w:numPr>
          <w:ilvl w:val="0"/>
          <w:numId w:val="8"/>
        </w:numPr>
        <w:tabs>
          <w:tab w:val="clear" w:pos="720"/>
        </w:tabs>
        <w:bidi w:val="0"/>
        <w:spacing w:after="80" w:line="360" w:lineRule="auto"/>
        <w:ind w:left="426" w:hanging="284"/>
        <w:jc w:val="both"/>
        <w:rPr>
          <w:rFonts w:cs="Times New Roman"/>
          <w:sz w:val="22"/>
          <w:szCs w:val="22"/>
          <w:lang w:val="it-IT"/>
        </w:rPr>
      </w:pPr>
      <w:r>
        <w:rPr>
          <w:rFonts w:cs="Times New Roman"/>
          <w:sz w:val="22"/>
          <w:szCs w:val="22"/>
          <w:lang w:val="it-IT"/>
        </w:rPr>
        <w:t>Il musulmano raggiunge la consapevolezza che gli angeli non giovano ne nuocciono, bensì sono servi onorati che non disobbediscono a Iddio in ciò che gli ordina ed eseguono ciò che gli viene comandato di fare. Quindi non li adora, non si rivolge o si affida a loro.</w:t>
      </w:r>
    </w:p>
    <w:p w:rsidR="00A223CC" w:rsidRDefault="00A223CC">
      <w:pPr>
        <w:suppressAutoHyphens w:val="0"/>
        <w:bidi w:val="0"/>
        <w:spacing w:after="200" w:line="276" w:lineRule="auto"/>
        <w:rPr>
          <w:rFonts w:cs="Times New Roman"/>
          <w:sz w:val="22"/>
          <w:szCs w:val="22"/>
          <w:lang w:val="it-IT"/>
        </w:rPr>
      </w:pPr>
      <w:r>
        <w:rPr>
          <w:rFonts w:cs="Times New Roman"/>
          <w:sz w:val="22"/>
          <w:szCs w:val="22"/>
          <w:lang w:val="it-IT"/>
        </w:rPr>
        <w:br w:type="page"/>
      </w:r>
    </w:p>
    <w:p w:rsidR="0008464A" w:rsidRDefault="0008464A" w:rsidP="00A605DD">
      <w:pPr>
        <w:bidi w:val="0"/>
        <w:spacing w:after="80" w:line="360" w:lineRule="atLeast"/>
        <w:jc w:val="both"/>
        <w:rPr>
          <w:rFonts w:cs="Times New Roman"/>
          <w:sz w:val="22"/>
          <w:szCs w:val="22"/>
          <w:lang w:val="it-IT"/>
        </w:rPr>
      </w:pPr>
      <w:r w:rsidRPr="00A223CC">
        <w:rPr>
          <w:rFonts w:cs="Times New Roman"/>
          <w:b/>
          <w:bCs/>
          <w:sz w:val="22"/>
          <w:szCs w:val="22"/>
          <w:u w:val="single"/>
          <w:lang w:val="it-IT"/>
        </w:rPr>
        <w:lastRenderedPageBreak/>
        <w:t>Il Terzo Pilastro</w:t>
      </w:r>
      <w:r>
        <w:rPr>
          <w:rFonts w:cs="Times New Roman"/>
          <w:b/>
          <w:bCs/>
          <w:sz w:val="22"/>
          <w:szCs w:val="22"/>
          <w:lang w:val="it-IT"/>
        </w:rPr>
        <w:t xml:space="preserve">: </w:t>
      </w:r>
      <w:r w:rsidR="00A605DD">
        <w:rPr>
          <w:rFonts w:cs="Times New Roman"/>
          <w:b/>
          <w:bCs/>
          <w:sz w:val="22"/>
          <w:szCs w:val="22"/>
          <w:lang w:val="it-IT"/>
        </w:rPr>
        <w:t>l</w:t>
      </w:r>
      <w:r>
        <w:rPr>
          <w:rFonts w:cs="Times New Roman"/>
          <w:b/>
          <w:bCs/>
          <w:sz w:val="22"/>
          <w:szCs w:val="22"/>
          <w:lang w:val="it-IT"/>
        </w:rPr>
        <w:t>a Fede nei Libri</w:t>
      </w:r>
    </w:p>
    <w:p w:rsidR="0008464A" w:rsidRDefault="0008464A" w:rsidP="002D3E12">
      <w:pPr>
        <w:bidi w:val="0"/>
        <w:spacing w:after="80" w:line="360" w:lineRule="atLeast"/>
        <w:jc w:val="both"/>
        <w:rPr>
          <w:rFonts w:cs="Times New Roman"/>
          <w:sz w:val="22"/>
          <w:szCs w:val="22"/>
          <w:lang w:val="it-IT"/>
        </w:rPr>
      </w:pPr>
      <w:r>
        <w:rPr>
          <w:rFonts w:cs="Times New Roman"/>
          <w:sz w:val="22"/>
          <w:szCs w:val="22"/>
          <w:lang w:val="it-IT"/>
        </w:rPr>
        <w:t xml:space="preserve">La fede nei Libri consiste nell’aver fede nel fatto che Iddio abbia rivelato Libri ai Suoi Profeti e Messaggeri affinché </w:t>
      </w:r>
      <w:r w:rsidR="004A4258" w:rsidRPr="004A4258">
        <w:rPr>
          <w:rFonts w:cs="Times New Roman"/>
          <w:sz w:val="22"/>
          <w:szCs w:val="22"/>
          <w:lang w:val="it-IT"/>
        </w:rPr>
        <w:t xml:space="preserve">espongano </w:t>
      </w:r>
      <w:r>
        <w:rPr>
          <w:rFonts w:cs="Times New Roman"/>
          <w:sz w:val="22"/>
          <w:szCs w:val="22"/>
          <w:lang w:val="it-IT"/>
        </w:rPr>
        <w:t xml:space="preserve">il Suo </w:t>
      </w:r>
      <w:r w:rsidRPr="004A4258">
        <w:rPr>
          <w:rFonts w:cs="Times New Roman"/>
          <w:sz w:val="22"/>
          <w:szCs w:val="22"/>
          <w:lang w:val="it-IT"/>
        </w:rPr>
        <w:t>diritto</w:t>
      </w:r>
      <w:r>
        <w:rPr>
          <w:rFonts w:cs="Times New Roman"/>
          <w:sz w:val="22"/>
          <w:szCs w:val="22"/>
          <w:lang w:val="it-IT"/>
        </w:rPr>
        <w:t xml:space="preserve"> e richiamino a Lui, come disse l'Eccelso: </w:t>
      </w:r>
      <w:r>
        <w:rPr>
          <w:rFonts w:cs="Times New Roman"/>
          <w:b/>
          <w:bCs/>
          <w:sz w:val="22"/>
          <w:szCs w:val="22"/>
          <w:lang w:val="it-IT"/>
        </w:rPr>
        <w:t xml:space="preserve">{Invero abbiamo inviato i Nostri Messaggeri con le </w:t>
      </w:r>
      <w:r w:rsidR="002D3E12">
        <w:rPr>
          <w:rFonts w:cs="Times New Roman"/>
          <w:b/>
          <w:bCs/>
          <w:sz w:val="22"/>
          <w:szCs w:val="22"/>
          <w:lang w:val="it-IT"/>
        </w:rPr>
        <w:t>prove chiare</w:t>
      </w:r>
      <w:r w:rsidR="00EA7997">
        <w:rPr>
          <w:rFonts w:cs="Times New Roman"/>
          <w:b/>
          <w:bCs/>
          <w:sz w:val="22"/>
          <w:szCs w:val="22"/>
          <w:lang w:val="it-IT"/>
        </w:rPr>
        <w:t xml:space="preserve"> e </w:t>
      </w:r>
      <w:r>
        <w:rPr>
          <w:rFonts w:cs="Times New Roman"/>
          <w:b/>
          <w:bCs/>
          <w:sz w:val="22"/>
          <w:szCs w:val="22"/>
          <w:lang w:val="it-IT"/>
        </w:rPr>
        <w:t xml:space="preserve">abbiamo fatto discendere con loro il Libro e la Bilancia affinché </w:t>
      </w:r>
      <w:r w:rsidRPr="00765C3B">
        <w:rPr>
          <w:rFonts w:cs="Times New Roman"/>
          <w:b/>
          <w:bCs/>
          <w:sz w:val="22"/>
          <w:szCs w:val="22"/>
          <w:lang w:val="it-IT"/>
        </w:rPr>
        <w:t>la gente</w:t>
      </w:r>
      <w:r w:rsidR="004A4258" w:rsidRPr="00765C3B">
        <w:rPr>
          <w:rFonts w:cs="Times New Roman"/>
          <w:b/>
          <w:bCs/>
          <w:sz w:val="22"/>
          <w:szCs w:val="22"/>
          <w:lang w:val="it-IT"/>
        </w:rPr>
        <w:t xml:space="preserve"> si </w:t>
      </w:r>
      <w:r w:rsidR="00765C3B" w:rsidRPr="00765C3B">
        <w:rPr>
          <w:rFonts w:cs="Times New Roman"/>
          <w:b/>
          <w:bCs/>
          <w:sz w:val="22"/>
          <w:szCs w:val="22"/>
          <w:lang w:val="it-IT"/>
        </w:rPr>
        <w:t>r</w:t>
      </w:r>
      <w:r w:rsidR="00765C3B">
        <w:rPr>
          <w:rFonts w:cs="Times New Roman"/>
          <w:b/>
          <w:bCs/>
          <w:sz w:val="22"/>
          <w:szCs w:val="22"/>
          <w:lang w:val="it-IT"/>
        </w:rPr>
        <w:t>egoli</w:t>
      </w:r>
      <w:r w:rsidR="004D01B6" w:rsidRPr="00765C3B">
        <w:rPr>
          <w:rFonts w:cs="Times New Roman"/>
          <w:b/>
          <w:bCs/>
          <w:sz w:val="22"/>
          <w:szCs w:val="22"/>
          <w:lang w:val="it-IT"/>
        </w:rPr>
        <w:t xml:space="preserve"> con </w:t>
      </w:r>
      <w:r w:rsidRPr="00765C3B">
        <w:rPr>
          <w:rFonts w:cs="Times New Roman"/>
          <w:b/>
          <w:bCs/>
          <w:sz w:val="22"/>
          <w:szCs w:val="22"/>
          <w:lang w:val="it-IT"/>
        </w:rPr>
        <w:t>equità</w:t>
      </w:r>
      <w:r>
        <w:rPr>
          <w:rFonts w:cs="Times New Roman"/>
          <w:b/>
          <w:bCs/>
          <w:sz w:val="22"/>
          <w:szCs w:val="22"/>
          <w:lang w:val="it-IT"/>
        </w:rPr>
        <w:t>}</w:t>
      </w:r>
      <w:r>
        <w:rPr>
          <w:rStyle w:val="Caratteredellanota"/>
          <w:rFonts w:cs="Times New Roman"/>
          <w:sz w:val="22"/>
          <w:szCs w:val="22"/>
          <w:lang w:val="it-IT"/>
        </w:rPr>
        <w:footnoteReference w:id="296"/>
      </w:r>
      <w:r w:rsidR="003E5DB3">
        <w:rPr>
          <w:rFonts w:cs="Times New Roman"/>
          <w:sz w:val="22"/>
          <w:szCs w:val="22"/>
          <w:lang w:val="it-IT"/>
        </w:rPr>
        <w:t>.</w:t>
      </w:r>
    </w:p>
    <w:p w:rsidR="0008464A" w:rsidRDefault="0008464A" w:rsidP="007D7E70">
      <w:pPr>
        <w:bidi w:val="0"/>
        <w:spacing w:after="80" w:line="360" w:lineRule="atLeast"/>
        <w:jc w:val="both"/>
        <w:rPr>
          <w:rFonts w:cs="Times New Roman"/>
          <w:sz w:val="22"/>
          <w:szCs w:val="22"/>
          <w:lang w:val="it-IT"/>
        </w:rPr>
      </w:pPr>
      <w:r>
        <w:rPr>
          <w:rFonts w:cs="Times New Roman"/>
          <w:sz w:val="22"/>
          <w:szCs w:val="22"/>
          <w:lang w:val="it-IT"/>
        </w:rPr>
        <w:t>Questi Libri sono molti, tra cui: i Fogli di Abramo, la Torah ricevuta da Mosè, i Salmi coi quali fu inviato Davide, il Vangelo con cui giunse il Messia, che Iddio preservi tutti loro.</w:t>
      </w:r>
    </w:p>
    <w:p w:rsidR="0008464A" w:rsidRDefault="0008464A" w:rsidP="007D7E70">
      <w:pPr>
        <w:bidi w:val="0"/>
        <w:spacing w:after="80" w:line="360" w:lineRule="atLeast"/>
        <w:jc w:val="both"/>
        <w:rPr>
          <w:rFonts w:cs="Times New Roman"/>
          <w:sz w:val="22"/>
          <w:szCs w:val="22"/>
          <w:lang w:val="it-IT"/>
        </w:rPr>
      </w:pPr>
      <w:r>
        <w:rPr>
          <w:rFonts w:cs="Times New Roman"/>
          <w:sz w:val="22"/>
          <w:szCs w:val="22"/>
          <w:lang w:val="it-IT"/>
        </w:rPr>
        <w:t>E questi Libri di cui ci ha dato notizia Iddio si sono dissolti, difatti non è rimasta alcuna presenza dei Fogli di Abramo. Riguardo invece alla Torah, al Vangelo e ai Salmi, nonostante fossero presenti con questo nome presso i giudei e i nazareni, sono stati comunque alterati, manipolati e molti passi del loro contenuto sono andati perduti. Così è stato aggiunto al loro sostanza ciò che non ne faceva parte, addirittura sono stati poi attribuiti ad altri che i loro latori. L'Antico Testamento contiene più di quaranta libri, eppure solo cinque di questi sono attribuiti a Mosè, mentre nemmeno un Vangelo di quelli presenti viene attribuito a Gesù.</w:t>
      </w:r>
    </w:p>
    <w:p w:rsidR="0008464A" w:rsidRDefault="0008464A" w:rsidP="007D7E70">
      <w:pPr>
        <w:bidi w:val="0"/>
        <w:spacing w:after="80" w:line="360" w:lineRule="atLeast"/>
        <w:jc w:val="both"/>
        <w:rPr>
          <w:rFonts w:cs="Times New Roman"/>
          <w:sz w:val="22"/>
          <w:szCs w:val="22"/>
          <w:lang w:val="it-IT"/>
        </w:rPr>
      </w:pPr>
      <w:r>
        <w:rPr>
          <w:rFonts w:cs="Times New Roman"/>
          <w:sz w:val="22"/>
          <w:szCs w:val="22"/>
          <w:lang w:val="it-IT"/>
        </w:rPr>
        <w:t>L'essenza della fede in questi libri consiste sostanzialmente nel credere che questi siano stati fatti discendere da Iddio sui Suoi Messaggeri e che contenevano effettivamente la Legge che Iddio ha voluto che fosse trasmessa alla gente di quell'epoca.</w:t>
      </w:r>
    </w:p>
    <w:p w:rsidR="0008464A" w:rsidRDefault="0008464A" w:rsidP="00FF13F2">
      <w:pPr>
        <w:bidi w:val="0"/>
        <w:spacing w:after="80" w:line="360" w:lineRule="atLeast"/>
        <w:jc w:val="both"/>
        <w:rPr>
          <w:rFonts w:cs="Times New Roman"/>
          <w:b/>
          <w:bCs/>
          <w:sz w:val="22"/>
          <w:szCs w:val="22"/>
          <w:lang w:val="it-IT"/>
        </w:rPr>
      </w:pPr>
      <w:r>
        <w:rPr>
          <w:rFonts w:cs="Times New Roman"/>
          <w:sz w:val="22"/>
          <w:szCs w:val="22"/>
          <w:lang w:val="it-IT"/>
        </w:rPr>
        <w:lastRenderedPageBreak/>
        <w:t xml:space="preserve">L'ultimo Libro che è stato rivelato da Iddio è il Nobile Corano, che fece scendere su </w:t>
      </w:r>
      <w:r w:rsidR="00417E7F">
        <w:rPr>
          <w:rFonts w:cs="Times New Roman"/>
          <w:sz w:val="22"/>
          <w:szCs w:val="22"/>
          <w:lang w:val="it-IT"/>
        </w:rPr>
        <w:t xml:space="preserve">Muĥammad </w:t>
      </w:r>
      <w:r>
        <w:rPr>
          <w:rFonts w:cs="Times New Roman"/>
          <w:sz w:val="22"/>
          <w:szCs w:val="22"/>
          <w:lang w:val="it-IT"/>
        </w:rPr>
        <w:t>[</w:t>
      </w:r>
      <w:r>
        <w:rPr>
          <w:rFonts w:cs="Arial Unicode MS"/>
          <w:sz w:val="22"/>
          <w:szCs w:val="22"/>
          <w:rtl/>
          <w:lang w:val="it-IT"/>
        </w:rPr>
        <w:t>ﷺ</w:t>
      </w:r>
      <w:r>
        <w:rPr>
          <w:rFonts w:cs="Times New Roman"/>
          <w:sz w:val="22"/>
          <w:szCs w:val="22"/>
          <w:lang w:val="it-IT"/>
        </w:rPr>
        <w:t>]. Continua ad essere preservato in virtù della preservazione divina e non ha subito modifica o alterazione alcuna, né nelle lettere, né nelle parole, né nei segni diacritici, né nei significati.</w:t>
      </w:r>
    </w:p>
    <w:p w:rsidR="0008464A" w:rsidRDefault="0008464A" w:rsidP="00F645E4">
      <w:pPr>
        <w:bidi w:val="0"/>
        <w:spacing w:after="80" w:line="360" w:lineRule="auto"/>
        <w:jc w:val="both"/>
        <w:rPr>
          <w:rFonts w:cs="Times New Roman"/>
          <w:sz w:val="22"/>
          <w:szCs w:val="22"/>
          <w:lang w:val="it-IT"/>
        </w:rPr>
      </w:pPr>
      <w:r>
        <w:rPr>
          <w:rFonts w:cs="Times New Roman"/>
          <w:b/>
          <w:bCs/>
          <w:sz w:val="22"/>
          <w:szCs w:val="22"/>
          <w:lang w:val="it-IT"/>
        </w:rPr>
        <w:t>Il Corano si distingue dai Libri che l'hanno preceduto sotto vari aspetti, tra i quali:</w:t>
      </w:r>
    </w:p>
    <w:p w:rsidR="0008464A" w:rsidRDefault="0008464A" w:rsidP="00F645E4">
      <w:pPr>
        <w:widowControl w:val="0"/>
        <w:numPr>
          <w:ilvl w:val="0"/>
          <w:numId w:val="6"/>
        </w:numPr>
        <w:tabs>
          <w:tab w:val="clear" w:pos="720"/>
        </w:tabs>
        <w:bidi w:val="0"/>
        <w:spacing w:after="80" w:line="360" w:lineRule="auto"/>
        <w:ind w:left="426" w:hanging="284"/>
        <w:jc w:val="both"/>
        <w:rPr>
          <w:rFonts w:cs="Times New Roman"/>
          <w:sz w:val="22"/>
          <w:szCs w:val="22"/>
          <w:lang w:val="it-IT"/>
        </w:rPr>
      </w:pPr>
      <w:r>
        <w:rPr>
          <w:rFonts w:cs="Times New Roman"/>
          <w:sz w:val="22"/>
          <w:szCs w:val="22"/>
          <w:lang w:val="it-IT"/>
        </w:rPr>
        <w:t xml:space="preserve">I Libri precedenti sono andati perduti, hanno subito manomissioni e modifiche, sono stati attribuiti ad altri che ai loro latori, vi sono state aggiunte spiegazioni, commenti ed esegesi e contengono molti concetti che contraddicono la rivelazione divina, la ragione e la natura primordiale. Il Nobile Corano invece è preservato in virtù della preservazione divina e continua a essere composto dalle medesime lettere e parole che Iddio fece scendere su </w:t>
      </w:r>
      <w:r w:rsidR="00417E7F">
        <w:rPr>
          <w:rFonts w:cs="Times New Roman"/>
          <w:sz w:val="22"/>
          <w:szCs w:val="22"/>
          <w:lang w:val="it-IT"/>
        </w:rPr>
        <w:t xml:space="preserve">Muĥammad </w:t>
      </w:r>
      <w:r>
        <w:rPr>
          <w:rFonts w:cs="Times New Roman"/>
          <w:sz w:val="22"/>
          <w:szCs w:val="22"/>
          <w:lang w:val="it-IT"/>
        </w:rPr>
        <w:t>[</w:t>
      </w:r>
      <w:r>
        <w:rPr>
          <w:rFonts w:cs="Arial Unicode MS"/>
          <w:sz w:val="22"/>
          <w:szCs w:val="22"/>
          <w:rtl/>
          <w:lang w:val="it-IT"/>
        </w:rPr>
        <w:t>ﷺ</w:t>
      </w:r>
      <w:r>
        <w:rPr>
          <w:rFonts w:cs="Times New Roman"/>
          <w:sz w:val="22"/>
          <w:szCs w:val="22"/>
          <w:lang w:val="it-IT"/>
        </w:rPr>
        <w:t>]. Non ha subito alcuna distorsione e non è stato toccato da alcuna aggiunta e i musulmani si sono impegnati affinché rimanesse puro da qualsiasi macchia, perciò non mescolarono nulla ad esso della biografia del Messaggero [</w:t>
      </w:r>
      <w:r>
        <w:rPr>
          <w:rFonts w:cs="Arial Unicode MS"/>
          <w:sz w:val="22"/>
          <w:szCs w:val="22"/>
          <w:rtl/>
          <w:lang w:val="it-IT"/>
        </w:rPr>
        <w:t>ﷺ</w:t>
      </w:r>
      <w:r>
        <w:rPr>
          <w:rFonts w:cs="Times New Roman"/>
          <w:sz w:val="22"/>
          <w:szCs w:val="22"/>
          <w:lang w:val="it-IT"/>
        </w:rPr>
        <w:t>], o di quelle dei Compagni, che Iddio si compiaccia di loro, né della sua esegesi e nemmeno delle disposizioni concernenti gli atti adorativi o le transazioni.</w:t>
      </w:r>
    </w:p>
    <w:p w:rsidR="0008464A" w:rsidRDefault="0008464A" w:rsidP="00F645E4">
      <w:pPr>
        <w:widowControl w:val="0"/>
        <w:numPr>
          <w:ilvl w:val="0"/>
          <w:numId w:val="6"/>
        </w:numPr>
        <w:tabs>
          <w:tab w:val="clear" w:pos="720"/>
        </w:tabs>
        <w:bidi w:val="0"/>
        <w:spacing w:after="80" w:line="360" w:lineRule="auto"/>
        <w:ind w:left="426" w:hanging="284"/>
        <w:jc w:val="both"/>
        <w:rPr>
          <w:rFonts w:cs="Times New Roman"/>
          <w:sz w:val="22"/>
          <w:szCs w:val="22"/>
          <w:lang w:val="it-IT"/>
        </w:rPr>
      </w:pPr>
      <w:r>
        <w:rPr>
          <w:rFonts w:cs="Times New Roman"/>
          <w:sz w:val="22"/>
          <w:szCs w:val="22"/>
          <w:lang w:val="it-IT"/>
        </w:rPr>
        <w:t xml:space="preserve">Oggigiorno, dei Libri precedenti, non si conosce alcuna autorità storica. Addirittura di alcuni non si conosce nemmeno a chi siano stati rivelati o in quale lingua siano stati fatti scendere, e altri ancora sono stati attribuiti ad altri che ai loro latori. Il Corano invece, l'hanno tramandato i musulmani da </w:t>
      </w:r>
      <w:r w:rsidR="00417E7F">
        <w:rPr>
          <w:rFonts w:cs="Times New Roman"/>
          <w:sz w:val="22"/>
          <w:szCs w:val="22"/>
          <w:lang w:val="it-IT"/>
        </w:rPr>
        <w:t xml:space="preserve">Muĥammad </w:t>
      </w:r>
      <w:r>
        <w:rPr>
          <w:rFonts w:cs="Times New Roman"/>
          <w:sz w:val="22"/>
          <w:szCs w:val="22"/>
          <w:lang w:val="it-IT"/>
        </w:rPr>
        <w:t>[</w:t>
      </w:r>
      <w:r>
        <w:rPr>
          <w:rFonts w:cs="Arial Unicode MS"/>
          <w:sz w:val="22"/>
          <w:szCs w:val="22"/>
          <w:rtl/>
          <w:lang w:val="it-IT"/>
        </w:rPr>
        <w:t>ﷺ</w:t>
      </w:r>
      <w:r>
        <w:rPr>
          <w:rFonts w:cs="Times New Roman"/>
          <w:sz w:val="22"/>
          <w:szCs w:val="22"/>
          <w:lang w:val="it-IT"/>
        </w:rPr>
        <w:t xml:space="preserve">], oralmente e </w:t>
      </w:r>
      <w:r>
        <w:rPr>
          <w:rFonts w:cs="Times New Roman"/>
          <w:sz w:val="22"/>
          <w:szCs w:val="22"/>
          <w:lang w:val="it-IT"/>
        </w:rPr>
        <w:lastRenderedPageBreak/>
        <w:t xml:space="preserve">testualmente, attraverso un numero così incalcolabile di persone che non avrebbero avuto possibilità di inventare menzogne. Così tra i musulmani, in ogni epoca e luogo, vi sono migliaia di persone che conoscono a memoria il Libro così come migliaia di sue copie scritte, e nel caso le "copie" orali non combacino con quelle scritte, allora il contenuto divergente non viene riconosciuto. Pertanto, è strettamente necessario che ciò che è nei petti coincida con ciò che è sulle le righe. Il Corano inoltre è stato tramandato con trasmissione orale, un metodo con cui nessun altro libro al mondo era stato mai divulgato, infatti questa metodologia di diffusione non è stata applicata se non nella Comunità di </w:t>
      </w:r>
      <w:r w:rsidR="00417E7F">
        <w:rPr>
          <w:rFonts w:cs="Times New Roman"/>
          <w:sz w:val="22"/>
          <w:szCs w:val="22"/>
          <w:lang w:val="it-IT"/>
        </w:rPr>
        <w:t xml:space="preserve">Muĥammad </w:t>
      </w:r>
      <w:r>
        <w:rPr>
          <w:rFonts w:cs="Times New Roman"/>
          <w:sz w:val="22"/>
          <w:szCs w:val="22"/>
          <w:lang w:val="it-IT"/>
        </w:rPr>
        <w:t>[</w:t>
      </w:r>
      <w:r>
        <w:rPr>
          <w:rFonts w:cs="Arial Unicode MS"/>
          <w:sz w:val="22"/>
          <w:szCs w:val="22"/>
          <w:rtl/>
          <w:lang w:val="it-IT"/>
        </w:rPr>
        <w:t>ﷺ</w:t>
      </w:r>
      <w:r>
        <w:rPr>
          <w:rFonts w:cs="Times New Roman"/>
          <w:sz w:val="22"/>
          <w:szCs w:val="22"/>
          <w:lang w:val="it-IT"/>
        </w:rPr>
        <w:t xml:space="preserve">] e le modalità di questa trasmissione consiste nella perfetta memorizzazione di un allievo presso il suo maestro, che a sua volta aveva imparato a memoria presso il suo maestro. Al termine, l'insegnante conferiva al proprio studente un attestato chiamato </w:t>
      </w:r>
      <w:r>
        <w:rPr>
          <w:rFonts w:cs="Times New Roman"/>
          <w:i/>
          <w:iCs/>
          <w:sz w:val="22"/>
          <w:szCs w:val="22"/>
          <w:lang w:val="it-IT"/>
        </w:rPr>
        <w:t>"Ijazah"</w:t>
      </w:r>
      <w:r>
        <w:rPr>
          <w:rFonts w:cs="Times New Roman"/>
          <w:sz w:val="22"/>
          <w:szCs w:val="22"/>
          <w:lang w:val="it-IT"/>
        </w:rPr>
        <w:t xml:space="preserve">, nella quale lo </w:t>
      </w:r>
      <w:r>
        <w:rPr>
          <w:rFonts w:cs="Times New Roman"/>
          <w:i/>
          <w:iCs/>
          <w:sz w:val="22"/>
          <w:szCs w:val="22"/>
          <w:lang w:val="it-IT"/>
        </w:rPr>
        <w:t>shay</w:t>
      </w:r>
      <w:r w:rsidRPr="00CB2888">
        <w:rPr>
          <w:rFonts w:cs="Times New Roman"/>
          <w:i/>
          <w:iCs/>
          <w:sz w:val="22"/>
          <w:szCs w:val="22"/>
          <w:u w:val="single"/>
          <w:lang w:val="it-IT"/>
        </w:rPr>
        <w:t>kh</w:t>
      </w:r>
      <w:r>
        <w:rPr>
          <w:rStyle w:val="Caratteredellanota"/>
          <w:rFonts w:cs="Times New Roman"/>
          <w:sz w:val="22"/>
          <w:szCs w:val="22"/>
          <w:lang w:val="it-IT"/>
        </w:rPr>
        <w:footnoteReference w:id="297"/>
      </w:r>
      <w:r>
        <w:rPr>
          <w:rFonts w:cs="Times New Roman"/>
          <w:sz w:val="22"/>
          <w:szCs w:val="22"/>
          <w:lang w:val="it-IT"/>
        </w:rPr>
        <w:t xml:space="preserve"> testimoniava di aver insegnato al suo allievo ciò che aveva imparato a sua volta dai suoi </w:t>
      </w:r>
      <w:r>
        <w:rPr>
          <w:rFonts w:cs="Times New Roman"/>
          <w:i/>
          <w:iCs/>
          <w:sz w:val="22"/>
          <w:szCs w:val="22"/>
          <w:lang w:val="it-IT"/>
        </w:rPr>
        <w:t>mashaykh</w:t>
      </w:r>
      <w:r>
        <w:rPr>
          <w:rFonts w:cs="Times New Roman"/>
          <w:sz w:val="22"/>
          <w:szCs w:val="22"/>
          <w:lang w:val="it-IT"/>
        </w:rPr>
        <w:t xml:space="preserve">, </w:t>
      </w:r>
      <w:r>
        <w:rPr>
          <w:rFonts w:cs="Times New Roman"/>
          <w:i/>
          <w:iCs/>
          <w:sz w:val="22"/>
          <w:szCs w:val="22"/>
          <w:lang w:val="it-IT"/>
        </w:rPr>
        <w:t>shaykh</w:t>
      </w:r>
      <w:r>
        <w:rPr>
          <w:rFonts w:cs="Times New Roman"/>
          <w:sz w:val="22"/>
          <w:szCs w:val="22"/>
          <w:lang w:val="it-IT"/>
        </w:rPr>
        <w:t xml:space="preserve"> dopo </w:t>
      </w:r>
      <w:r>
        <w:rPr>
          <w:rFonts w:cs="Times New Roman"/>
          <w:i/>
          <w:iCs/>
          <w:sz w:val="22"/>
          <w:szCs w:val="22"/>
          <w:lang w:val="it-IT"/>
        </w:rPr>
        <w:t>shaykh</w:t>
      </w:r>
      <w:r>
        <w:rPr>
          <w:rFonts w:cs="Times New Roman"/>
          <w:sz w:val="22"/>
          <w:szCs w:val="22"/>
          <w:lang w:val="it-IT"/>
        </w:rPr>
        <w:t xml:space="preserve">, e </w:t>
      </w:r>
      <w:r w:rsidRPr="00414A5A">
        <w:rPr>
          <w:rFonts w:cs="Times New Roman"/>
          <w:lang w:val="it-IT"/>
        </w:rPr>
        <w:t>ciascuno di loro riportava il nome del proprio maestro fino a giungere con l'autorità al</w:t>
      </w:r>
      <w:r>
        <w:rPr>
          <w:rFonts w:cs="Times New Roman"/>
          <w:sz w:val="22"/>
          <w:szCs w:val="22"/>
          <w:lang w:val="it-IT"/>
        </w:rPr>
        <w:t xml:space="preserve"> Messaggero [</w:t>
      </w:r>
      <w:r>
        <w:rPr>
          <w:rFonts w:cs="Arial Unicode MS"/>
          <w:sz w:val="22"/>
          <w:szCs w:val="22"/>
          <w:rtl/>
          <w:lang w:val="it-IT"/>
        </w:rPr>
        <w:t>ﷺ</w:t>
      </w:r>
      <w:r>
        <w:rPr>
          <w:rFonts w:cs="Times New Roman"/>
          <w:sz w:val="22"/>
          <w:szCs w:val="22"/>
          <w:lang w:val="it-IT"/>
        </w:rPr>
        <w:t>]. Così con queste modalità, continua la catena dell'autorità orale, dallo studente sino a giungere al Profeta [</w:t>
      </w:r>
      <w:r>
        <w:rPr>
          <w:rFonts w:cs="Arial Unicode MS"/>
          <w:sz w:val="22"/>
          <w:szCs w:val="22"/>
          <w:rtl/>
          <w:lang w:val="it-IT"/>
        </w:rPr>
        <w:t>ﷺ</w:t>
      </w:r>
      <w:r>
        <w:rPr>
          <w:rFonts w:cs="Times New Roman"/>
          <w:sz w:val="22"/>
          <w:szCs w:val="22"/>
          <w:lang w:val="it-IT"/>
        </w:rPr>
        <w:t xml:space="preserve">]. </w:t>
      </w:r>
      <w:r w:rsidRPr="00414A5A">
        <w:rPr>
          <w:rFonts w:cs="Times New Roman"/>
          <w:lang w:val="it-IT"/>
        </w:rPr>
        <w:t>Nella stessa maniera si sono avvicendate le prove solide e le testimonianze storiche</w:t>
      </w:r>
      <w:r w:rsidR="00414A5A">
        <w:rPr>
          <w:rFonts w:cs="Times New Roman"/>
          <w:lang w:val="it-IT"/>
        </w:rPr>
        <w:t xml:space="preserve"> </w:t>
      </w:r>
      <w:r w:rsidRPr="00414A5A">
        <w:rPr>
          <w:rFonts w:cs="Times New Roman"/>
          <w:lang w:val="it-IT"/>
        </w:rPr>
        <w:t>– tramandate ugualmente con trasmissione a catena cont</w:t>
      </w:r>
      <w:r w:rsidR="00414A5A">
        <w:rPr>
          <w:rFonts w:cs="Times New Roman"/>
          <w:lang w:val="it-IT"/>
        </w:rPr>
        <w:t xml:space="preserve">inua </w:t>
      </w:r>
      <w:r w:rsidRPr="00414A5A">
        <w:rPr>
          <w:rFonts w:cs="Times New Roman"/>
          <w:lang w:val="it-IT"/>
        </w:rPr>
        <w:t>–</w:t>
      </w:r>
      <w:r>
        <w:rPr>
          <w:rFonts w:cs="Times New Roman"/>
          <w:sz w:val="22"/>
          <w:szCs w:val="22"/>
          <w:lang w:val="it-IT"/>
        </w:rPr>
        <w:t xml:space="preserve"> a proposito della definizione di ogni </w:t>
      </w:r>
      <w:r>
        <w:rPr>
          <w:rFonts w:cs="Times New Roman"/>
          <w:sz w:val="22"/>
          <w:szCs w:val="22"/>
          <w:lang w:val="it-IT"/>
        </w:rPr>
        <w:lastRenderedPageBreak/>
        <w:t xml:space="preserve">capitolo e versetto del Nobile Corano, e dove e quando ciascuno di essi è stato rivelato a </w:t>
      </w:r>
      <w:r w:rsidR="00417E7F">
        <w:rPr>
          <w:rFonts w:cs="Times New Roman"/>
          <w:sz w:val="22"/>
          <w:szCs w:val="22"/>
          <w:lang w:val="it-IT"/>
        </w:rPr>
        <w:t xml:space="preserve">Muĥammad </w:t>
      </w:r>
      <w:r>
        <w:rPr>
          <w:rFonts w:cs="Times New Roman"/>
          <w:sz w:val="22"/>
          <w:szCs w:val="22"/>
          <w:lang w:val="it-IT"/>
        </w:rPr>
        <w:t>[</w:t>
      </w:r>
      <w:r>
        <w:rPr>
          <w:rFonts w:cs="Arial Unicode MS"/>
          <w:sz w:val="22"/>
          <w:szCs w:val="22"/>
          <w:rtl/>
          <w:lang w:val="it-IT"/>
        </w:rPr>
        <w:t>ﷺ</w:t>
      </w:r>
      <w:r>
        <w:rPr>
          <w:rFonts w:cs="Times New Roman"/>
          <w:sz w:val="22"/>
          <w:szCs w:val="22"/>
          <w:lang w:val="it-IT"/>
        </w:rPr>
        <w:t>].</w:t>
      </w:r>
    </w:p>
    <w:p w:rsidR="0008464A" w:rsidRDefault="0008464A" w:rsidP="00F645E4">
      <w:pPr>
        <w:numPr>
          <w:ilvl w:val="0"/>
          <w:numId w:val="6"/>
        </w:numPr>
        <w:tabs>
          <w:tab w:val="clear" w:pos="720"/>
        </w:tabs>
        <w:bidi w:val="0"/>
        <w:spacing w:after="80" w:line="360" w:lineRule="auto"/>
        <w:ind w:left="426" w:hanging="284"/>
        <w:jc w:val="both"/>
        <w:rPr>
          <w:rFonts w:cs="Times New Roman"/>
          <w:sz w:val="22"/>
          <w:szCs w:val="22"/>
          <w:lang w:val="it-IT"/>
        </w:rPr>
      </w:pPr>
      <w:r>
        <w:rPr>
          <w:rFonts w:cs="Times New Roman"/>
          <w:sz w:val="22"/>
          <w:szCs w:val="22"/>
          <w:lang w:val="it-IT"/>
        </w:rPr>
        <w:t>Le lingue in cui sono stati rivelati libri precedenti si sono estinte da lungo tempo e non vi è oggi nessuno che le parli e solo in pochi sono in grado di capirle. La lingua invece con la quale è stato rivelato il Corano è una lingua viva parlata da decine di milioni di persone e viene insegnata e appresa in ogni luogo al mondo, e chi non avesse modo di studiarla troverebbe comunque e ovunque chi è in grado di insegnargli il significato del Corano.</w:t>
      </w:r>
    </w:p>
    <w:p w:rsidR="0008464A" w:rsidRDefault="0008464A" w:rsidP="00F645E4">
      <w:pPr>
        <w:widowControl w:val="0"/>
        <w:numPr>
          <w:ilvl w:val="0"/>
          <w:numId w:val="6"/>
        </w:numPr>
        <w:tabs>
          <w:tab w:val="clear" w:pos="720"/>
        </w:tabs>
        <w:bidi w:val="0"/>
        <w:spacing w:after="80" w:line="360" w:lineRule="auto"/>
        <w:ind w:left="426" w:hanging="284"/>
        <w:jc w:val="both"/>
        <w:rPr>
          <w:rFonts w:cs="Times New Roman"/>
          <w:sz w:val="22"/>
          <w:szCs w:val="22"/>
          <w:lang w:val="it-IT"/>
        </w:rPr>
      </w:pPr>
      <w:r>
        <w:rPr>
          <w:rFonts w:cs="Times New Roman"/>
          <w:sz w:val="22"/>
          <w:szCs w:val="22"/>
          <w:lang w:val="it-IT"/>
        </w:rPr>
        <w:t xml:space="preserve">I Libri precedenti erano prescritti per un periodo determinato, così come erano assegnati ad un determinato popolo. Perciò, contenevano norme adeguate solamente per quel popolo e per quell'epoca, e quel che presenta siffatte caratteristiche non può essere adeguato per tutte le genti. Il Nobile Corano, invece, è un Libro predisposto per ogni epoca e adatto per ogni luogo e comprende norme, </w:t>
      </w:r>
      <w:r w:rsidRPr="000B28D4">
        <w:rPr>
          <w:rFonts w:cs="Times New Roman"/>
          <w:sz w:val="22"/>
          <w:szCs w:val="22"/>
          <w:lang w:val="it-IT"/>
        </w:rPr>
        <w:t>transazioni</w:t>
      </w:r>
      <w:r>
        <w:rPr>
          <w:rFonts w:cs="Times New Roman"/>
          <w:sz w:val="22"/>
          <w:szCs w:val="22"/>
          <w:lang w:val="it-IT"/>
        </w:rPr>
        <w:t xml:space="preserve"> e morale eque per ogni nazione, in ogni momento, poiché il discorso è rivolto all'intera umanità.</w:t>
      </w:r>
    </w:p>
    <w:p w:rsidR="0008464A" w:rsidRDefault="0008464A" w:rsidP="00F645E4">
      <w:pPr>
        <w:bidi w:val="0"/>
        <w:spacing w:after="80" w:line="360" w:lineRule="auto"/>
        <w:jc w:val="both"/>
        <w:rPr>
          <w:rFonts w:cs="Times New Roman"/>
          <w:sz w:val="22"/>
          <w:szCs w:val="22"/>
          <w:lang w:val="it-IT"/>
        </w:rPr>
      </w:pPr>
      <w:r>
        <w:rPr>
          <w:rFonts w:cs="Times New Roman"/>
          <w:sz w:val="22"/>
          <w:szCs w:val="22"/>
          <w:lang w:val="it-IT"/>
        </w:rPr>
        <w:t xml:space="preserve">Da quanto riportato, appare chiaramente quanto sia impossibile che </w:t>
      </w:r>
      <w:r w:rsidR="00484362">
        <w:rPr>
          <w:rFonts w:cs="Times New Roman"/>
          <w:sz w:val="22"/>
          <w:szCs w:val="22"/>
          <w:lang w:val="it-IT"/>
        </w:rPr>
        <w:t>l’argomentazione</w:t>
      </w:r>
      <w:r>
        <w:rPr>
          <w:rFonts w:cs="Times New Roman"/>
          <w:sz w:val="22"/>
          <w:szCs w:val="22"/>
          <w:lang w:val="it-IT"/>
        </w:rPr>
        <w:t xml:space="preserve"> di Iddio all'umanità possa essere in libri di cui non esistono le copie originali né tantomeno che ci sia alcuno sulla faccia della terra che parli le lingue con cui sono state redatte queste scritture </w:t>
      </w:r>
      <w:r w:rsidR="00484362">
        <w:rPr>
          <w:rFonts w:cs="Times New Roman"/>
          <w:sz w:val="22"/>
          <w:szCs w:val="22"/>
          <w:lang w:val="it-IT"/>
        </w:rPr>
        <w:t xml:space="preserve">dopo la loro </w:t>
      </w:r>
      <w:r>
        <w:rPr>
          <w:rFonts w:cs="Times New Roman"/>
          <w:sz w:val="22"/>
          <w:szCs w:val="22"/>
          <w:lang w:val="it-IT"/>
        </w:rPr>
        <w:t>altera</w:t>
      </w:r>
      <w:r w:rsidR="00484362">
        <w:rPr>
          <w:rFonts w:cs="Times New Roman"/>
          <w:sz w:val="22"/>
          <w:szCs w:val="22"/>
          <w:lang w:val="it-IT"/>
        </w:rPr>
        <w:t xml:space="preserve">zione; piuttosto l’argomentazione </w:t>
      </w:r>
      <w:r w:rsidR="00374D8E">
        <w:rPr>
          <w:rFonts w:cs="Times New Roman"/>
          <w:sz w:val="22"/>
          <w:szCs w:val="22"/>
          <w:lang w:val="it-IT"/>
        </w:rPr>
        <w:t>di Iddio alle</w:t>
      </w:r>
      <w:r>
        <w:rPr>
          <w:rFonts w:cs="Times New Roman"/>
          <w:sz w:val="22"/>
          <w:szCs w:val="22"/>
          <w:lang w:val="it-IT"/>
        </w:rPr>
        <w:t xml:space="preserve"> Sue creature, infatti, non può che trovarsi in un Libro preservato, integro dalle aggiunte, dalle mancanze e dalle alterazioni, la cui copia sia diffusa </w:t>
      </w:r>
      <w:r>
        <w:rPr>
          <w:rFonts w:cs="Times New Roman"/>
          <w:sz w:val="22"/>
          <w:szCs w:val="22"/>
          <w:lang w:val="it-IT"/>
        </w:rPr>
        <w:lastRenderedPageBreak/>
        <w:t>in ogni luogo e scritto con una lingua viva, utilizzata nella lettura da milioni di persone, affinché possano divulgarsi i me</w:t>
      </w:r>
      <w:r w:rsidR="00CB2888">
        <w:rPr>
          <w:rFonts w:cs="Times New Roman"/>
          <w:sz w:val="22"/>
          <w:szCs w:val="22"/>
          <w:lang w:val="it-IT"/>
        </w:rPr>
        <w:t>ssaggi divini a tutte le genti.</w:t>
      </w:r>
    </w:p>
    <w:p w:rsidR="004C2800" w:rsidRDefault="0008464A" w:rsidP="00F645E4">
      <w:pPr>
        <w:bidi w:val="0"/>
        <w:spacing w:line="360" w:lineRule="auto"/>
        <w:jc w:val="both"/>
        <w:rPr>
          <w:rFonts w:cs="Times New Roman"/>
          <w:sz w:val="22"/>
          <w:szCs w:val="22"/>
          <w:lang w:val="it-IT"/>
        </w:rPr>
      </w:pPr>
      <w:r>
        <w:rPr>
          <w:rFonts w:cs="Times New Roman"/>
          <w:sz w:val="22"/>
          <w:szCs w:val="22"/>
          <w:lang w:val="it-IT"/>
        </w:rPr>
        <w:t xml:space="preserve">Questo Libro non è altro che il "Magnifico Corano", che Iddio ha rivelato a </w:t>
      </w:r>
      <w:r w:rsidR="00417E7F">
        <w:rPr>
          <w:rFonts w:cs="Times New Roman"/>
          <w:sz w:val="22"/>
          <w:szCs w:val="22"/>
          <w:lang w:val="it-IT"/>
        </w:rPr>
        <w:t xml:space="preserve">Muĥammad </w:t>
      </w:r>
      <w:r>
        <w:rPr>
          <w:rFonts w:cs="Times New Roman"/>
          <w:sz w:val="22"/>
          <w:szCs w:val="22"/>
          <w:lang w:val="it-IT"/>
        </w:rPr>
        <w:t>[</w:t>
      </w:r>
      <w:r>
        <w:rPr>
          <w:rFonts w:cs="Arial Unicode MS"/>
          <w:sz w:val="22"/>
          <w:szCs w:val="22"/>
          <w:rtl/>
          <w:lang w:val="it-IT"/>
        </w:rPr>
        <w:t>ﷺ</w:t>
      </w:r>
      <w:r>
        <w:rPr>
          <w:rFonts w:cs="Times New Roman"/>
          <w:sz w:val="22"/>
          <w:szCs w:val="22"/>
          <w:lang w:val="it-IT"/>
        </w:rPr>
        <w:t>], rendendolo preminente su tutte le Scritture precedenti, confermante e testimone di queste, ed è proprio questo il Libro che tutta l'umanità deve seguire in modo che sia per essa luce e guarigione, guida e misericor</w:t>
      </w:r>
      <w:r w:rsidR="004C2800">
        <w:rPr>
          <w:rFonts w:cs="Times New Roman"/>
          <w:sz w:val="22"/>
          <w:szCs w:val="22"/>
          <w:lang w:val="it-IT"/>
        </w:rPr>
        <w:t>dia.</w:t>
      </w:r>
    </w:p>
    <w:p w:rsidR="005C6ABF" w:rsidRDefault="0008464A" w:rsidP="00F645E4">
      <w:pPr>
        <w:bidi w:val="0"/>
        <w:spacing w:line="360" w:lineRule="auto"/>
        <w:jc w:val="both"/>
        <w:rPr>
          <w:rFonts w:cs="Times New Roman"/>
          <w:sz w:val="22"/>
          <w:szCs w:val="22"/>
          <w:lang w:val="it-IT"/>
        </w:rPr>
      </w:pPr>
      <w:r>
        <w:rPr>
          <w:rFonts w:cs="Times New Roman"/>
          <w:sz w:val="22"/>
          <w:szCs w:val="22"/>
          <w:lang w:val="it-IT"/>
        </w:rPr>
        <w:t xml:space="preserve">Disse l'Eccelso: </w:t>
      </w:r>
      <w:r>
        <w:rPr>
          <w:rFonts w:cs="Times New Roman"/>
          <w:b/>
          <w:bCs/>
          <w:sz w:val="22"/>
          <w:szCs w:val="22"/>
          <w:lang w:val="it-IT"/>
        </w:rPr>
        <w:t>{E questo Libro lo abbiamo fatto scendere benedetto, quindi seguitelo e abbiate timore, sicché possiate essere oggetto di misericordia}</w:t>
      </w:r>
      <w:r>
        <w:rPr>
          <w:rStyle w:val="Caratteredellanota"/>
          <w:rFonts w:cs="Times New Roman"/>
          <w:sz w:val="22"/>
          <w:szCs w:val="22"/>
          <w:lang w:val="it-IT"/>
        </w:rPr>
        <w:footnoteReference w:id="298"/>
      </w:r>
      <w:r>
        <w:rPr>
          <w:rFonts w:cs="Times New Roman"/>
          <w:sz w:val="22"/>
          <w:szCs w:val="22"/>
          <w:lang w:val="it-IT"/>
        </w:rPr>
        <w:t xml:space="preserve"> e disse anche: </w:t>
      </w:r>
      <w:r>
        <w:rPr>
          <w:rFonts w:cs="Times New Roman"/>
          <w:b/>
          <w:bCs/>
          <w:sz w:val="22"/>
          <w:szCs w:val="22"/>
          <w:lang w:val="it-IT"/>
        </w:rPr>
        <w:t>{Dì: "O gente, Invero io sono un Messaggero di Iddio per tutti voi}</w:t>
      </w:r>
      <w:r>
        <w:rPr>
          <w:rStyle w:val="Caratteredellanota"/>
          <w:rFonts w:cs="Times New Roman"/>
          <w:sz w:val="22"/>
          <w:szCs w:val="22"/>
          <w:lang w:val="it-IT"/>
        </w:rPr>
        <w:footnoteReference w:id="299"/>
      </w:r>
      <w:r w:rsidR="004C2800">
        <w:rPr>
          <w:rFonts w:cs="Times New Roman"/>
          <w:b/>
          <w:bCs/>
          <w:sz w:val="22"/>
          <w:szCs w:val="22"/>
          <w:lang w:val="it-IT"/>
        </w:rPr>
        <w:t xml:space="preserve"> </w:t>
      </w:r>
      <w:r>
        <w:rPr>
          <w:rStyle w:val="Caratteredellanota"/>
          <w:rFonts w:cs="Times New Roman"/>
          <w:sz w:val="22"/>
          <w:szCs w:val="22"/>
          <w:lang w:val="it-IT"/>
        </w:rPr>
        <w:footnoteReference w:id="300"/>
      </w:r>
      <w:r>
        <w:rPr>
          <w:rFonts w:cs="Times New Roman"/>
          <w:sz w:val="22"/>
          <w:szCs w:val="22"/>
          <w:lang w:val="it-IT"/>
        </w:rPr>
        <w:t>.</w:t>
      </w:r>
    </w:p>
    <w:p w:rsidR="005C6ABF" w:rsidRDefault="005C6ABF">
      <w:pPr>
        <w:suppressAutoHyphens w:val="0"/>
        <w:bidi w:val="0"/>
        <w:spacing w:after="200" w:line="276" w:lineRule="auto"/>
        <w:rPr>
          <w:rFonts w:cs="Times New Roman"/>
          <w:sz w:val="22"/>
          <w:szCs w:val="22"/>
          <w:lang w:val="it-IT"/>
        </w:rPr>
      </w:pPr>
      <w:r>
        <w:rPr>
          <w:rFonts w:cs="Times New Roman"/>
          <w:sz w:val="22"/>
          <w:szCs w:val="22"/>
          <w:lang w:val="it-IT"/>
        </w:rPr>
        <w:br w:type="page"/>
      </w:r>
    </w:p>
    <w:p w:rsidR="0008464A" w:rsidRDefault="0008464A" w:rsidP="00D43610">
      <w:pPr>
        <w:bidi w:val="0"/>
        <w:spacing w:before="240" w:after="80" w:line="360" w:lineRule="auto"/>
        <w:jc w:val="both"/>
        <w:rPr>
          <w:rFonts w:cs="Times New Roman"/>
          <w:sz w:val="22"/>
          <w:szCs w:val="22"/>
          <w:lang w:val="it-IT"/>
        </w:rPr>
      </w:pPr>
      <w:r w:rsidRPr="00414A5A">
        <w:rPr>
          <w:rFonts w:cs="Times New Roman"/>
          <w:b/>
          <w:bCs/>
          <w:sz w:val="22"/>
          <w:szCs w:val="22"/>
          <w:u w:val="single"/>
          <w:lang w:val="it-IT"/>
        </w:rPr>
        <w:lastRenderedPageBreak/>
        <w:t>Il Quarto Pilastro</w:t>
      </w:r>
      <w:r>
        <w:rPr>
          <w:rFonts w:cs="Times New Roman"/>
          <w:b/>
          <w:bCs/>
          <w:sz w:val="22"/>
          <w:szCs w:val="22"/>
          <w:lang w:val="it-IT"/>
        </w:rPr>
        <w:t>: La Fede nei Messaggeri</w:t>
      </w:r>
      <w:r>
        <w:rPr>
          <w:rStyle w:val="Caratteredellanota"/>
          <w:rFonts w:cs="Times New Roman"/>
          <w:sz w:val="22"/>
          <w:szCs w:val="22"/>
          <w:lang w:val="it-IT"/>
        </w:rPr>
        <w:footnoteReference w:id="301"/>
      </w:r>
    </w:p>
    <w:p w:rsidR="0008464A" w:rsidRDefault="0008464A" w:rsidP="00D43610">
      <w:pPr>
        <w:widowControl w:val="0"/>
        <w:bidi w:val="0"/>
        <w:spacing w:line="360" w:lineRule="auto"/>
        <w:jc w:val="both"/>
        <w:rPr>
          <w:rFonts w:cs="Times New Roman"/>
          <w:sz w:val="22"/>
          <w:szCs w:val="22"/>
          <w:lang w:val="it-IT"/>
        </w:rPr>
      </w:pPr>
      <w:r>
        <w:rPr>
          <w:rFonts w:cs="Times New Roman"/>
          <w:sz w:val="22"/>
          <w:szCs w:val="22"/>
          <w:lang w:val="it-IT"/>
        </w:rPr>
        <w:t xml:space="preserve">Invero Iddio ha inviato Messaggeri alle Sue creature affinché gli rechino la buona novella della beatitudine a loro riservata laddove abbiano fede in Iddio e credano nei Messaggeri, e li ammoniscano invece laddove disobbediscano. Disse l'Elevato: </w:t>
      </w:r>
      <w:r>
        <w:rPr>
          <w:rFonts w:cs="Times New Roman"/>
          <w:b/>
          <w:bCs/>
          <w:sz w:val="22"/>
          <w:szCs w:val="22"/>
          <w:lang w:val="it-IT"/>
        </w:rPr>
        <w:t>{In verità, in ogni comunità abbiamo inviato un Messaggero con: "Adorate Iddio e appartate i prevaricatori"}</w:t>
      </w:r>
      <w:r>
        <w:rPr>
          <w:rStyle w:val="Caratteredellanota"/>
          <w:rFonts w:cs="Times New Roman"/>
          <w:sz w:val="22"/>
          <w:szCs w:val="22"/>
          <w:lang w:val="it-IT"/>
        </w:rPr>
        <w:footnoteReference w:id="302"/>
      </w:r>
      <w:r>
        <w:rPr>
          <w:rFonts w:cs="Times New Roman"/>
          <w:sz w:val="22"/>
          <w:szCs w:val="22"/>
          <w:lang w:val="it-IT"/>
        </w:rPr>
        <w:t xml:space="preserve"> e disse: </w:t>
      </w:r>
      <w:r>
        <w:rPr>
          <w:rFonts w:cs="Times New Roman"/>
          <w:b/>
          <w:bCs/>
          <w:sz w:val="22"/>
          <w:szCs w:val="22"/>
          <w:lang w:val="it-IT"/>
        </w:rPr>
        <w:t xml:space="preserve">{Messaggeri, nunzi e ammonitori, affinché non </w:t>
      </w:r>
      <w:r w:rsidRPr="00AB12C8">
        <w:rPr>
          <w:rFonts w:cs="Times New Roman"/>
          <w:b/>
          <w:bCs/>
          <w:sz w:val="22"/>
          <w:szCs w:val="22"/>
          <w:lang w:val="it-IT"/>
        </w:rPr>
        <w:t xml:space="preserve">vi </w:t>
      </w:r>
      <w:r w:rsidR="00BB4FD0" w:rsidRPr="00AB12C8">
        <w:rPr>
          <w:rFonts w:cs="Times New Roman"/>
          <w:b/>
          <w:bCs/>
          <w:sz w:val="22"/>
          <w:szCs w:val="22"/>
          <w:lang w:val="it-IT"/>
        </w:rPr>
        <w:t>sia argomentazione</w:t>
      </w:r>
      <w:r w:rsidR="00BB4FD0" w:rsidRPr="00BB4FD0">
        <w:rPr>
          <w:rFonts w:cs="Times New Roman"/>
          <w:b/>
          <w:bCs/>
          <w:sz w:val="22"/>
          <w:szCs w:val="22"/>
          <w:lang w:val="it-IT"/>
        </w:rPr>
        <w:t xml:space="preserve"> </w:t>
      </w:r>
      <w:r>
        <w:rPr>
          <w:rFonts w:cs="Times New Roman"/>
          <w:b/>
          <w:bCs/>
          <w:sz w:val="22"/>
          <w:szCs w:val="22"/>
          <w:lang w:val="it-IT"/>
        </w:rPr>
        <w:t>per la gente nei confronti di Iddio dopo gli inviati}</w:t>
      </w:r>
      <w:r>
        <w:rPr>
          <w:rStyle w:val="Caratteredellanota"/>
          <w:rFonts w:cs="Times New Roman"/>
          <w:sz w:val="22"/>
          <w:szCs w:val="22"/>
          <w:lang w:val="it-IT"/>
        </w:rPr>
        <w:footnoteReference w:id="303"/>
      </w:r>
      <w:r>
        <w:rPr>
          <w:rFonts w:cs="Times New Roman"/>
          <w:sz w:val="22"/>
          <w:szCs w:val="22"/>
          <w:lang w:val="it-IT"/>
        </w:rPr>
        <w:t>.</w:t>
      </w:r>
    </w:p>
    <w:p w:rsidR="0008464A" w:rsidRDefault="0008464A" w:rsidP="00D43610">
      <w:pPr>
        <w:widowControl w:val="0"/>
        <w:bidi w:val="0"/>
        <w:spacing w:line="360" w:lineRule="auto"/>
        <w:jc w:val="both"/>
        <w:rPr>
          <w:rFonts w:cs="Times New Roman"/>
          <w:sz w:val="22"/>
          <w:szCs w:val="22"/>
          <w:lang w:val="it-IT"/>
        </w:rPr>
      </w:pPr>
      <w:r>
        <w:rPr>
          <w:rFonts w:cs="Times New Roman"/>
          <w:sz w:val="22"/>
          <w:szCs w:val="22"/>
          <w:lang w:val="it-IT"/>
        </w:rPr>
        <w:t xml:space="preserve">E questi Messaggeri sono stati numerosi. Il primo di questi fu Noè, mentre l'ultimo fu </w:t>
      </w:r>
      <w:r w:rsidR="00417E7F">
        <w:rPr>
          <w:rFonts w:cs="Times New Roman"/>
          <w:sz w:val="22"/>
          <w:szCs w:val="22"/>
          <w:lang w:val="it-IT"/>
        </w:rPr>
        <w:t xml:space="preserve">Muĥammad </w:t>
      </w:r>
      <w:r>
        <w:rPr>
          <w:rFonts w:cs="Times New Roman"/>
          <w:sz w:val="22"/>
          <w:szCs w:val="22"/>
          <w:lang w:val="it-IT"/>
        </w:rPr>
        <w:t>[</w:t>
      </w:r>
      <w:r>
        <w:rPr>
          <w:rFonts w:cs="Arial Unicode MS"/>
          <w:sz w:val="22"/>
          <w:szCs w:val="22"/>
          <w:rtl/>
          <w:lang w:val="it-IT"/>
        </w:rPr>
        <w:t>ﷺ</w:t>
      </w:r>
      <w:r>
        <w:rPr>
          <w:rFonts w:cs="Times New Roman"/>
          <w:sz w:val="22"/>
          <w:szCs w:val="22"/>
          <w:lang w:val="it-IT"/>
        </w:rPr>
        <w:t xml:space="preserve">]. Di alcuni di loro, Iddio ci ha dato notizia, come </w:t>
      </w:r>
      <w:r>
        <w:rPr>
          <w:rFonts w:cs="Times New Roman"/>
          <w:i/>
          <w:iCs/>
          <w:sz w:val="22"/>
          <w:szCs w:val="22"/>
          <w:lang w:val="it-IT"/>
        </w:rPr>
        <w:t xml:space="preserve">Abramo, Mosè, Gesù, Davide, </w:t>
      </w:r>
      <w:r w:rsidRPr="00CD3C5E">
        <w:rPr>
          <w:rFonts w:cs="Times New Roman"/>
          <w:i/>
          <w:iCs/>
          <w:sz w:val="22"/>
          <w:szCs w:val="22"/>
          <w:lang w:val="it-IT"/>
        </w:rPr>
        <w:t>Giovanni,</w:t>
      </w:r>
      <w:r>
        <w:rPr>
          <w:rFonts w:cs="Times New Roman"/>
          <w:i/>
          <w:iCs/>
          <w:sz w:val="22"/>
          <w:szCs w:val="22"/>
          <w:lang w:val="it-IT"/>
        </w:rPr>
        <w:t xml:space="preserve"> Zaccaria, </w:t>
      </w:r>
      <w:r w:rsidR="002011D2">
        <w:rPr>
          <w:rFonts w:cs="Times New Roman"/>
          <w:i/>
          <w:iCs/>
          <w:sz w:val="22"/>
          <w:szCs w:val="22"/>
          <w:lang w:val="it-IT"/>
        </w:rPr>
        <w:t>Sālih</w:t>
      </w:r>
      <w:r>
        <w:rPr>
          <w:rFonts w:cs="Times New Roman"/>
          <w:i/>
          <w:iCs/>
          <w:sz w:val="22"/>
          <w:szCs w:val="22"/>
          <w:lang w:val="it-IT"/>
        </w:rPr>
        <w:t>;</w:t>
      </w:r>
      <w:r>
        <w:rPr>
          <w:rFonts w:cs="Times New Roman"/>
          <w:sz w:val="22"/>
          <w:szCs w:val="22"/>
          <w:lang w:val="it-IT"/>
        </w:rPr>
        <w:t xml:space="preserve"> mentre altri non sono stati menzionati. Disse Iddio: </w:t>
      </w:r>
      <w:r>
        <w:rPr>
          <w:rFonts w:cs="Times New Roman"/>
          <w:b/>
          <w:bCs/>
          <w:sz w:val="22"/>
          <w:szCs w:val="22"/>
          <w:lang w:val="it-IT"/>
        </w:rPr>
        <w:t>{Messaggeri di cui ti abbiamo raccontato e Messaggeri invece di cui non ti abbiamo raccontato nulla}</w:t>
      </w:r>
      <w:r w:rsidRPr="005C6ABF">
        <w:rPr>
          <w:rStyle w:val="Caratteredellanota"/>
          <w:rFonts w:cs="Times New Roman"/>
          <w:sz w:val="22"/>
          <w:szCs w:val="22"/>
          <w:lang w:val="it-IT"/>
        </w:rPr>
        <w:footnoteReference w:id="304"/>
      </w:r>
      <w:r w:rsidR="005C6ABF" w:rsidRPr="005C6ABF">
        <w:rPr>
          <w:rFonts w:cs="Times New Roman"/>
          <w:sz w:val="22"/>
          <w:szCs w:val="22"/>
          <w:lang w:val="it-IT"/>
        </w:rPr>
        <w:t>.</w:t>
      </w:r>
    </w:p>
    <w:p w:rsidR="0008464A" w:rsidRDefault="0008464A" w:rsidP="00D43610">
      <w:pPr>
        <w:widowControl w:val="0"/>
        <w:bidi w:val="0"/>
        <w:spacing w:line="360" w:lineRule="auto"/>
        <w:jc w:val="both"/>
        <w:rPr>
          <w:rFonts w:cs="Times New Roman"/>
          <w:sz w:val="22"/>
          <w:szCs w:val="22"/>
          <w:lang w:val="it-IT"/>
        </w:rPr>
      </w:pPr>
      <w:r>
        <w:rPr>
          <w:rFonts w:cs="Times New Roman"/>
          <w:sz w:val="22"/>
          <w:szCs w:val="22"/>
          <w:lang w:val="it-IT"/>
        </w:rPr>
        <w:t xml:space="preserve">Tutti questi Messaggeri sono esseri umani creati da Iddio e non possiedono della Signoria e della Deità alcun attributo. Così, nessun atto di culto viene rivolto loro e non possiedono nemmeno il giovamento o danno per se stessi. Racconta Iddio che Noè – che fu appunto il primo di loro - disse al suo popolo: </w:t>
      </w:r>
      <w:r>
        <w:rPr>
          <w:rFonts w:cs="Times New Roman"/>
          <w:b/>
          <w:bCs/>
          <w:sz w:val="22"/>
          <w:szCs w:val="22"/>
          <w:lang w:val="it-IT"/>
        </w:rPr>
        <w:t xml:space="preserve">{E non vi dico di possedere i depositi di Iddio o di conoscere l'ignoto e non vi dico nemmeno di essere un </w:t>
      </w:r>
      <w:r>
        <w:rPr>
          <w:rFonts w:cs="Times New Roman"/>
          <w:b/>
          <w:bCs/>
          <w:sz w:val="22"/>
          <w:szCs w:val="22"/>
          <w:lang w:val="it-IT"/>
        </w:rPr>
        <w:lastRenderedPageBreak/>
        <w:t>angelo}</w:t>
      </w:r>
      <w:r>
        <w:rPr>
          <w:rStyle w:val="Caratteredellanota"/>
          <w:rFonts w:cs="Times New Roman"/>
          <w:sz w:val="22"/>
          <w:szCs w:val="22"/>
          <w:lang w:val="it-IT"/>
        </w:rPr>
        <w:footnoteReference w:id="305"/>
      </w:r>
      <w:r>
        <w:rPr>
          <w:rFonts w:cs="Times New Roman"/>
          <w:sz w:val="22"/>
          <w:szCs w:val="22"/>
          <w:lang w:val="it-IT"/>
        </w:rPr>
        <w:t xml:space="preserve"> e ordinò all'ultimo di dire</w:t>
      </w:r>
      <w:r>
        <w:rPr>
          <w:rStyle w:val="Caratteredellanota"/>
          <w:rFonts w:cs="Times New Roman"/>
          <w:sz w:val="22"/>
          <w:szCs w:val="22"/>
          <w:lang w:val="it-IT"/>
        </w:rPr>
        <w:footnoteReference w:id="306"/>
      </w:r>
      <w:r>
        <w:rPr>
          <w:rFonts w:cs="Times New Roman"/>
          <w:sz w:val="22"/>
          <w:szCs w:val="22"/>
          <w:lang w:val="it-IT"/>
        </w:rPr>
        <w:t xml:space="preserve">: </w:t>
      </w:r>
      <w:r>
        <w:rPr>
          <w:rFonts w:cs="Times New Roman"/>
          <w:b/>
          <w:bCs/>
          <w:sz w:val="22"/>
          <w:szCs w:val="22"/>
          <w:lang w:val="it-IT"/>
        </w:rPr>
        <w:t>{"Non vi dico di possedere i depositi di Iddio o di conoscere l'ignoto e non vi dico nemmeno di essere un angelo"}</w:t>
      </w:r>
      <w:r>
        <w:rPr>
          <w:rStyle w:val="Caratteredellanota"/>
          <w:rFonts w:cs="Times New Roman"/>
          <w:sz w:val="22"/>
          <w:szCs w:val="22"/>
          <w:lang w:val="it-IT"/>
        </w:rPr>
        <w:footnoteReference w:id="307"/>
      </w:r>
      <w:r>
        <w:rPr>
          <w:rFonts w:cs="Times New Roman"/>
          <w:sz w:val="22"/>
          <w:szCs w:val="22"/>
          <w:lang w:val="it-IT"/>
        </w:rPr>
        <w:t xml:space="preserve"> e di dire inoltre: </w:t>
      </w:r>
      <w:r>
        <w:rPr>
          <w:rFonts w:cs="Times New Roman"/>
          <w:b/>
          <w:bCs/>
          <w:sz w:val="22"/>
          <w:szCs w:val="22"/>
          <w:lang w:val="it-IT"/>
        </w:rPr>
        <w:t>{"Non possiedo per me stesso beneficio né danno, eccetto ciò che Iddio vuole"}</w:t>
      </w:r>
      <w:r>
        <w:rPr>
          <w:rStyle w:val="Caratteredellanota"/>
          <w:rFonts w:cs="Times New Roman"/>
          <w:sz w:val="22"/>
          <w:szCs w:val="22"/>
          <w:lang w:val="it-IT"/>
        </w:rPr>
        <w:footnoteReference w:id="308"/>
      </w:r>
      <w:r w:rsidR="005C6ABF">
        <w:rPr>
          <w:rFonts w:cs="Times New Roman"/>
          <w:sz w:val="22"/>
          <w:szCs w:val="22"/>
          <w:lang w:val="it-IT"/>
        </w:rPr>
        <w:t>.</w:t>
      </w:r>
    </w:p>
    <w:p w:rsidR="0008464A" w:rsidRDefault="0008464A" w:rsidP="00D43610">
      <w:pPr>
        <w:bidi w:val="0"/>
        <w:spacing w:after="80" w:line="360" w:lineRule="auto"/>
        <w:jc w:val="both"/>
        <w:rPr>
          <w:rFonts w:cs="Times New Roman"/>
          <w:sz w:val="22"/>
          <w:szCs w:val="22"/>
          <w:lang w:val="it-IT"/>
        </w:rPr>
      </w:pPr>
      <w:r>
        <w:rPr>
          <w:rFonts w:cs="Times New Roman"/>
          <w:sz w:val="22"/>
          <w:szCs w:val="22"/>
          <w:lang w:val="it-IT"/>
        </w:rPr>
        <w:t>I Profeti, quindi, sono servi onorati che Iddio ha prescelto e onorato con il Messaggio. Li ha descritti esaltando la loro servitù, la loro religione è l'</w:t>
      </w:r>
      <w:r w:rsidR="008475C2">
        <w:rPr>
          <w:rFonts w:cs="Times New Roman"/>
          <w:sz w:val="22"/>
          <w:szCs w:val="22"/>
          <w:lang w:val="it-IT"/>
        </w:rPr>
        <w:t>Islām</w:t>
      </w:r>
      <w:r>
        <w:rPr>
          <w:rFonts w:cs="Times New Roman"/>
          <w:sz w:val="22"/>
          <w:szCs w:val="22"/>
          <w:lang w:val="it-IT"/>
        </w:rPr>
        <w:t xml:space="preserve"> e Iddio non accetta altre religioni diverse da questa. Disse l'Elevato: </w:t>
      </w:r>
      <w:r>
        <w:rPr>
          <w:rFonts w:cs="Times New Roman"/>
          <w:b/>
          <w:bCs/>
          <w:sz w:val="22"/>
          <w:szCs w:val="22"/>
          <w:lang w:val="it-IT"/>
        </w:rPr>
        <w:t>{Invero la religione presso Iddio è l'</w:t>
      </w:r>
      <w:r w:rsidR="008475C2">
        <w:rPr>
          <w:rFonts w:cs="Times New Roman"/>
          <w:b/>
          <w:bCs/>
          <w:sz w:val="22"/>
          <w:szCs w:val="22"/>
          <w:lang w:val="it-IT"/>
        </w:rPr>
        <w:t>Islām</w:t>
      </w:r>
      <w:r>
        <w:rPr>
          <w:rFonts w:cs="Times New Roman"/>
          <w:b/>
          <w:bCs/>
          <w:sz w:val="22"/>
          <w:szCs w:val="22"/>
          <w:lang w:val="it-IT"/>
        </w:rPr>
        <w:t>}</w:t>
      </w:r>
      <w:r>
        <w:rPr>
          <w:rStyle w:val="Caratteredellanota"/>
          <w:rFonts w:cs="Times New Roman"/>
          <w:sz w:val="22"/>
          <w:szCs w:val="22"/>
          <w:lang w:val="it-IT"/>
        </w:rPr>
        <w:footnoteReference w:id="309"/>
      </w:r>
      <w:r w:rsidR="005C6ABF">
        <w:rPr>
          <w:rFonts w:cs="Times New Roman"/>
          <w:sz w:val="22"/>
          <w:szCs w:val="22"/>
          <w:lang w:val="it-IT"/>
        </w:rPr>
        <w:t>.</w:t>
      </w:r>
    </w:p>
    <w:p w:rsidR="0008464A" w:rsidRDefault="0008464A" w:rsidP="00D43610">
      <w:pPr>
        <w:bidi w:val="0"/>
        <w:spacing w:after="80" w:line="360" w:lineRule="auto"/>
        <w:jc w:val="both"/>
        <w:rPr>
          <w:rFonts w:cs="Times New Roman"/>
          <w:sz w:val="22"/>
          <w:szCs w:val="22"/>
          <w:lang w:val="it-IT"/>
        </w:rPr>
      </w:pPr>
      <w:r>
        <w:rPr>
          <w:rFonts w:cs="Times New Roman"/>
          <w:sz w:val="22"/>
          <w:szCs w:val="22"/>
          <w:lang w:val="it-IT"/>
        </w:rPr>
        <w:t xml:space="preserve">I loro Messaggi concordano nei loro fondamenti e variano invece nella loro normativa. Disse l'Eccelso: </w:t>
      </w:r>
      <w:r>
        <w:rPr>
          <w:rFonts w:cs="Times New Roman"/>
          <w:b/>
          <w:bCs/>
          <w:sz w:val="22"/>
          <w:szCs w:val="22"/>
          <w:lang w:val="it-IT"/>
        </w:rPr>
        <w:t>{A ciascuno abbiamo assegnato un ordinamento e una metodologia}</w:t>
      </w:r>
      <w:r>
        <w:rPr>
          <w:rStyle w:val="Caratteredellanota"/>
          <w:rFonts w:cs="Times New Roman"/>
          <w:sz w:val="22"/>
          <w:szCs w:val="22"/>
          <w:lang w:val="it-IT"/>
        </w:rPr>
        <w:footnoteReference w:id="310"/>
      </w:r>
      <w:r w:rsidR="00904E73">
        <w:rPr>
          <w:rFonts w:cs="Times New Roman"/>
          <w:sz w:val="22"/>
          <w:szCs w:val="22"/>
          <w:lang w:val="it-IT"/>
        </w:rPr>
        <w:t>.</w:t>
      </w:r>
    </w:p>
    <w:p w:rsidR="0008464A" w:rsidRDefault="0008464A" w:rsidP="00D43610">
      <w:pPr>
        <w:bidi w:val="0"/>
        <w:spacing w:after="80" w:line="360" w:lineRule="auto"/>
        <w:jc w:val="both"/>
        <w:rPr>
          <w:rFonts w:cs="Times New Roman"/>
          <w:sz w:val="22"/>
          <w:szCs w:val="22"/>
          <w:lang w:val="it-IT"/>
        </w:rPr>
      </w:pPr>
      <w:r>
        <w:rPr>
          <w:rFonts w:cs="Times New Roman"/>
          <w:sz w:val="22"/>
          <w:szCs w:val="22"/>
          <w:lang w:val="it-IT"/>
        </w:rPr>
        <w:t xml:space="preserve">E il sigillo di questi è l'Ordinamento di </w:t>
      </w:r>
      <w:r w:rsidR="00417E7F">
        <w:rPr>
          <w:rFonts w:cs="Times New Roman"/>
          <w:sz w:val="22"/>
          <w:szCs w:val="22"/>
          <w:lang w:val="it-IT"/>
        </w:rPr>
        <w:t xml:space="preserve">Muĥammad </w:t>
      </w:r>
      <w:r>
        <w:rPr>
          <w:rFonts w:cs="Times New Roman"/>
          <w:sz w:val="22"/>
          <w:szCs w:val="22"/>
          <w:lang w:val="it-IT"/>
        </w:rPr>
        <w:t>[</w:t>
      </w:r>
      <w:r>
        <w:rPr>
          <w:rFonts w:cs="Arial Unicode MS"/>
          <w:sz w:val="22"/>
          <w:szCs w:val="22"/>
          <w:rtl/>
          <w:lang w:val="it-IT"/>
        </w:rPr>
        <w:t>ﷺ</w:t>
      </w:r>
      <w:r>
        <w:rPr>
          <w:rFonts w:cs="Times New Roman"/>
          <w:sz w:val="22"/>
          <w:szCs w:val="22"/>
          <w:lang w:val="it-IT"/>
        </w:rPr>
        <w:t>], che abroga tutto ciò che l'ha preceduto, così come il suo Messaggio è l'ultimo dei Messaggi e l</w:t>
      </w:r>
      <w:r w:rsidR="005C6ABF">
        <w:rPr>
          <w:rFonts w:cs="Times New Roman"/>
          <w:sz w:val="22"/>
          <w:szCs w:val="22"/>
          <w:lang w:val="it-IT"/>
        </w:rPr>
        <w:t>ui è il sigillo dei Messaggeri.</w:t>
      </w:r>
    </w:p>
    <w:p w:rsidR="00D43610" w:rsidRDefault="0008464A" w:rsidP="00D43610">
      <w:pPr>
        <w:bidi w:val="0"/>
        <w:spacing w:after="80" w:line="360" w:lineRule="auto"/>
        <w:jc w:val="both"/>
        <w:rPr>
          <w:rFonts w:cs="Times New Roman"/>
          <w:sz w:val="22"/>
          <w:szCs w:val="22"/>
          <w:lang w:val="it-IT"/>
        </w:rPr>
      </w:pPr>
      <w:r>
        <w:rPr>
          <w:rFonts w:cs="Times New Roman"/>
          <w:sz w:val="22"/>
          <w:szCs w:val="22"/>
          <w:lang w:val="it-IT"/>
        </w:rPr>
        <w:t xml:space="preserve">Per chi ha fede in un Profeta è necessario aver fede in tutti loro, e chi ne rinnega uno, allora li rinnega tutti. Questo perché tutti i Profeti e i Messaggeri hanno richiamato alla fede in Iddio, nei Suoi Angeli, nei Suoi Libri, nei Suoi Messaggeri e nell'Ultimo Giorno in quanto la loro religione è unica. Chi quindi fa distinzione tra di loro o crede in alcuni e </w:t>
      </w:r>
      <w:r>
        <w:rPr>
          <w:rFonts w:cs="Times New Roman"/>
          <w:sz w:val="22"/>
          <w:szCs w:val="22"/>
          <w:lang w:val="it-IT"/>
        </w:rPr>
        <w:lastRenderedPageBreak/>
        <w:t>miscrede in altri, allora è infedele nei confronti di tutti loro, poiché ciascuno di questi ha richiamato ad aver fede in tutti i Profeti e Messaggeri</w:t>
      </w:r>
      <w:r>
        <w:rPr>
          <w:rStyle w:val="Caratteredellanota"/>
          <w:rFonts w:cs="Times New Roman"/>
          <w:sz w:val="22"/>
          <w:szCs w:val="22"/>
          <w:lang w:val="it-IT"/>
        </w:rPr>
        <w:footnoteReference w:id="311"/>
      </w:r>
      <w:r>
        <w:rPr>
          <w:rFonts w:cs="Times New Roman"/>
          <w:sz w:val="22"/>
          <w:szCs w:val="22"/>
          <w:lang w:val="it-IT"/>
        </w:rPr>
        <w:t xml:space="preserve">. Disse l'Onnipotente: </w:t>
      </w:r>
      <w:r>
        <w:rPr>
          <w:rFonts w:cs="Times New Roman"/>
          <w:b/>
          <w:bCs/>
          <w:sz w:val="22"/>
          <w:szCs w:val="22"/>
          <w:lang w:val="it-IT"/>
        </w:rPr>
        <w:t xml:space="preserve">{Il Messaggero ha avuto fede in ciò che il suo Signore ha fatto scendere su di lui, e così i fedeli. Tutti hanno avuto fede in Iddio, nei Suoi Angeli, nei Suoi Libri e nei Suoi Messaggeri: “Non facciamo distinzione alcuna tra i Suoi Messaggeri” e dissero “Abbiamo ascoltato e abbiamo obbedito. Il perdono tuo, nostro Signore, </w:t>
      </w:r>
      <w:r w:rsidR="00BD6A6C">
        <w:rPr>
          <w:rFonts w:cs="Times New Roman"/>
          <w:b/>
          <w:bCs/>
          <w:sz w:val="22"/>
          <w:szCs w:val="22"/>
          <w:lang w:val="it-IT"/>
        </w:rPr>
        <w:t xml:space="preserve">è </w:t>
      </w:r>
      <w:r>
        <w:rPr>
          <w:rFonts w:cs="Times New Roman"/>
          <w:b/>
          <w:bCs/>
          <w:sz w:val="22"/>
          <w:szCs w:val="22"/>
          <w:lang w:val="it-IT"/>
        </w:rPr>
        <w:t>verso di Te la destinazione”}</w:t>
      </w:r>
      <w:r>
        <w:rPr>
          <w:rStyle w:val="Caratteredellanota"/>
          <w:rFonts w:cs="Times New Roman"/>
          <w:sz w:val="22"/>
          <w:szCs w:val="22"/>
          <w:lang w:val="it-IT"/>
        </w:rPr>
        <w:footnoteReference w:id="312"/>
      </w:r>
      <w:r>
        <w:rPr>
          <w:rFonts w:cs="Times New Roman"/>
          <w:sz w:val="22"/>
          <w:szCs w:val="22"/>
          <w:lang w:val="it-IT"/>
        </w:rPr>
        <w:t xml:space="preserve"> e disse: </w:t>
      </w:r>
      <w:r>
        <w:rPr>
          <w:rFonts w:cs="Times New Roman"/>
          <w:b/>
          <w:bCs/>
          <w:sz w:val="22"/>
          <w:szCs w:val="22"/>
          <w:lang w:val="it-IT"/>
        </w:rPr>
        <w:t>{Invero coloro che non hanno fede in Iddio e nei Suoi Messaggeri e vogliono distinguere tra Iddio e i Suoi Messaggeri e dicono</w:t>
      </w:r>
      <w:r w:rsidR="00852160">
        <w:rPr>
          <w:rFonts w:cs="Times New Roman"/>
          <w:b/>
          <w:bCs/>
          <w:sz w:val="22"/>
          <w:szCs w:val="22"/>
          <w:lang w:val="it-IT"/>
        </w:rPr>
        <w:t>:</w:t>
      </w:r>
      <w:r>
        <w:rPr>
          <w:rFonts w:cs="Times New Roman"/>
          <w:b/>
          <w:bCs/>
          <w:sz w:val="22"/>
          <w:szCs w:val="22"/>
          <w:lang w:val="it-IT"/>
        </w:rPr>
        <w:t xml:space="preserve"> “</w:t>
      </w:r>
      <w:r w:rsidR="002527DD">
        <w:rPr>
          <w:rFonts w:cs="Times New Roman"/>
          <w:b/>
          <w:bCs/>
          <w:sz w:val="22"/>
          <w:szCs w:val="22"/>
          <w:lang w:val="it-IT"/>
        </w:rPr>
        <w:t>Abbiamo fede</w:t>
      </w:r>
      <w:r>
        <w:rPr>
          <w:rFonts w:cs="Times New Roman"/>
          <w:b/>
          <w:bCs/>
          <w:sz w:val="22"/>
          <w:szCs w:val="22"/>
          <w:lang w:val="it-IT"/>
        </w:rPr>
        <w:t xml:space="preserve"> in alcuni e rinneghiamo altri” </w:t>
      </w:r>
      <w:r w:rsidRPr="00123927">
        <w:rPr>
          <w:rFonts w:cs="Times New Roman"/>
          <w:b/>
          <w:bCs/>
          <w:sz w:val="22"/>
          <w:szCs w:val="22"/>
          <w:lang w:val="it-IT"/>
        </w:rPr>
        <w:t xml:space="preserve">e </w:t>
      </w:r>
      <w:r w:rsidR="00F333AF">
        <w:rPr>
          <w:rFonts w:cs="Times New Roman"/>
          <w:b/>
          <w:bCs/>
          <w:sz w:val="22"/>
          <w:szCs w:val="22"/>
          <w:lang w:val="it-IT"/>
        </w:rPr>
        <w:t xml:space="preserve">così </w:t>
      </w:r>
      <w:r w:rsidR="00852160" w:rsidRPr="00123927">
        <w:rPr>
          <w:rFonts w:cs="Times New Roman"/>
          <w:b/>
          <w:bCs/>
          <w:sz w:val="22"/>
          <w:szCs w:val="22"/>
          <w:lang w:val="it-IT"/>
        </w:rPr>
        <w:t xml:space="preserve">vogliono </w:t>
      </w:r>
      <w:r w:rsidR="00357C75" w:rsidRPr="00123927">
        <w:rPr>
          <w:rFonts w:cs="Times New Roman"/>
          <w:b/>
          <w:bCs/>
          <w:sz w:val="22"/>
          <w:szCs w:val="22"/>
          <w:lang w:val="it-IT"/>
        </w:rPr>
        <w:t>intra</w:t>
      </w:r>
      <w:r w:rsidRPr="00123927">
        <w:rPr>
          <w:rFonts w:cs="Times New Roman"/>
          <w:b/>
          <w:bCs/>
          <w:sz w:val="22"/>
          <w:szCs w:val="22"/>
          <w:lang w:val="it-IT"/>
        </w:rPr>
        <w:t xml:space="preserve">prendere </w:t>
      </w:r>
      <w:r w:rsidR="009E619D">
        <w:rPr>
          <w:rFonts w:cs="Times New Roman"/>
          <w:b/>
          <w:bCs/>
          <w:sz w:val="22"/>
          <w:szCs w:val="22"/>
          <w:lang w:val="it-IT"/>
        </w:rPr>
        <w:t>in</w:t>
      </w:r>
      <w:r w:rsidR="003439CE" w:rsidRPr="00123927">
        <w:rPr>
          <w:rFonts w:cs="Times New Roman"/>
          <w:b/>
          <w:bCs/>
          <w:sz w:val="22"/>
          <w:szCs w:val="22"/>
          <w:lang w:val="it-IT"/>
        </w:rPr>
        <w:t xml:space="preserve"> </w:t>
      </w:r>
      <w:r w:rsidR="007B63E6" w:rsidRPr="00123927">
        <w:rPr>
          <w:rFonts w:cs="Times New Roman"/>
          <w:b/>
          <w:bCs/>
          <w:sz w:val="22"/>
          <w:szCs w:val="22"/>
          <w:lang w:val="it-IT"/>
        </w:rPr>
        <w:t>quell</w:t>
      </w:r>
      <w:r w:rsidR="00EF0196">
        <w:rPr>
          <w:rFonts w:cs="Times New Roman"/>
          <w:b/>
          <w:bCs/>
          <w:sz w:val="22"/>
          <w:szCs w:val="22"/>
          <w:lang w:val="it-IT"/>
        </w:rPr>
        <w:t>a [distinzione]</w:t>
      </w:r>
      <w:r w:rsidR="007B63E6" w:rsidRPr="00123927">
        <w:rPr>
          <w:rFonts w:cs="Times New Roman"/>
          <w:b/>
          <w:bCs/>
          <w:sz w:val="22"/>
          <w:szCs w:val="22"/>
          <w:lang w:val="it-IT"/>
        </w:rPr>
        <w:t xml:space="preserve"> un </w:t>
      </w:r>
      <w:r w:rsidR="00F333AF">
        <w:rPr>
          <w:rFonts w:cs="Times New Roman"/>
          <w:b/>
          <w:bCs/>
          <w:sz w:val="22"/>
          <w:szCs w:val="22"/>
          <w:lang w:val="it-IT"/>
        </w:rPr>
        <w:t xml:space="preserve">[proprio] </w:t>
      </w:r>
      <w:r w:rsidR="007B171F" w:rsidRPr="00123927">
        <w:rPr>
          <w:rFonts w:cs="Times New Roman"/>
          <w:b/>
          <w:bCs/>
          <w:sz w:val="22"/>
          <w:szCs w:val="22"/>
          <w:lang w:val="it-IT"/>
        </w:rPr>
        <w:t>sentiero</w:t>
      </w:r>
      <w:r>
        <w:rPr>
          <w:rFonts w:cs="Times New Roman"/>
          <w:b/>
          <w:bCs/>
          <w:sz w:val="22"/>
          <w:szCs w:val="22"/>
          <w:lang w:val="it-IT"/>
        </w:rPr>
        <w:t>}</w:t>
      </w:r>
      <w:r>
        <w:rPr>
          <w:rStyle w:val="Caratteredellanota"/>
          <w:rFonts w:cs="Times New Roman"/>
          <w:sz w:val="22"/>
          <w:szCs w:val="22"/>
          <w:lang w:val="it-IT"/>
        </w:rPr>
        <w:footnoteReference w:id="313"/>
      </w:r>
      <w:r>
        <w:rPr>
          <w:rFonts w:cs="Times New Roman"/>
          <w:sz w:val="22"/>
          <w:szCs w:val="22"/>
          <w:lang w:val="it-IT"/>
        </w:rPr>
        <w:t>.</w:t>
      </w:r>
    </w:p>
    <w:p w:rsidR="00D43610" w:rsidRDefault="00D43610">
      <w:pPr>
        <w:suppressAutoHyphens w:val="0"/>
        <w:bidi w:val="0"/>
        <w:spacing w:after="200" w:line="276" w:lineRule="auto"/>
        <w:rPr>
          <w:rFonts w:cs="Times New Roman"/>
          <w:sz w:val="22"/>
          <w:szCs w:val="22"/>
          <w:lang w:val="it-IT"/>
        </w:rPr>
      </w:pPr>
      <w:r>
        <w:rPr>
          <w:rFonts w:cs="Times New Roman"/>
          <w:sz w:val="22"/>
          <w:szCs w:val="22"/>
          <w:lang w:val="it-IT"/>
        </w:rPr>
        <w:br w:type="page"/>
      </w:r>
    </w:p>
    <w:p w:rsidR="0008464A" w:rsidRDefault="0008464A" w:rsidP="00CF1F98">
      <w:pPr>
        <w:widowControl w:val="0"/>
        <w:bidi w:val="0"/>
        <w:spacing w:before="240" w:line="340" w:lineRule="atLeast"/>
        <w:jc w:val="both"/>
        <w:rPr>
          <w:rFonts w:cs="Times New Roman"/>
          <w:sz w:val="22"/>
          <w:szCs w:val="22"/>
          <w:lang w:val="it-IT"/>
        </w:rPr>
      </w:pPr>
      <w:r w:rsidRPr="00C92CA2">
        <w:rPr>
          <w:rFonts w:cs="Times New Roman"/>
          <w:b/>
          <w:bCs/>
          <w:sz w:val="22"/>
          <w:szCs w:val="22"/>
          <w:u w:val="single"/>
          <w:lang w:val="it-IT"/>
        </w:rPr>
        <w:lastRenderedPageBreak/>
        <w:t>Il Quinto Pilastro</w:t>
      </w:r>
      <w:r w:rsidR="00B36BAB">
        <w:rPr>
          <w:rFonts w:cs="Times New Roman"/>
          <w:b/>
          <w:bCs/>
          <w:sz w:val="22"/>
          <w:szCs w:val="22"/>
          <w:lang w:val="it-IT"/>
        </w:rPr>
        <w:t>: l</w:t>
      </w:r>
      <w:r>
        <w:rPr>
          <w:rFonts w:cs="Times New Roman"/>
          <w:b/>
          <w:bCs/>
          <w:sz w:val="22"/>
          <w:szCs w:val="22"/>
          <w:lang w:val="it-IT"/>
        </w:rPr>
        <w:t>a Fede nel Giorno Ultimo</w:t>
      </w:r>
    </w:p>
    <w:p w:rsidR="0008464A" w:rsidRPr="00086292" w:rsidRDefault="0008464A" w:rsidP="00AC36E9">
      <w:pPr>
        <w:widowControl w:val="0"/>
        <w:bidi w:val="0"/>
        <w:spacing w:line="340" w:lineRule="atLeast"/>
        <w:jc w:val="both"/>
        <w:rPr>
          <w:rFonts w:cs="Times New Roman"/>
          <w:sz w:val="21"/>
          <w:szCs w:val="21"/>
          <w:lang w:val="it-IT"/>
        </w:rPr>
      </w:pPr>
      <w:r w:rsidRPr="00086292">
        <w:rPr>
          <w:rFonts w:cs="Times New Roman"/>
          <w:sz w:val="21"/>
          <w:szCs w:val="21"/>
          <w:lang w:val="it-IT"/>
        </w:rPr>
        <w:t xml:space="preserve">La Fede nel Giorno Ultimo giacché il destino di ogni creatura nel mondo è la morte! Allora qual è la sorte dell'uomo dopo la morte? Qual è la meta degli ingiusti che sono scampati dal tormento nella vita terrena? Si salveranno forse dalla sofferenza per loro ingiustizia? E i </w:t>
      </w:r>
      <w:r w:rsidR="00C83147" w:rsidRPr="00086292">
        <w:rPr>
          <w:rFonts w:cs="Times New Roman"/>
          <w:sz w:val="21"/>
          <w:szCs w:val="21"/>
          <w:lang w:val="it-IT"/>
        </w:rPr>
        <w:t xml:space="preserve">benevolenti </w:t>
      </w:r>
      <w:r w:rsidRPr="00086292">
        <w:rPr>
          <w:rFonts w:cs="Times New Roman"/>
          <w:sz w:val="21"/>
          <w:szCs w:val="21"/>
          <w:lang w:val="it-IT"/>
        </w:rPr>
        <w:t>invece che non hanno ottenuto la loro parte di ricompensa per il bene che hanno compiuto nella vita terrena? Andranno forse perduti le loro ricompense?</w:t>
      </w:r>
    </w:p>
    <w:p w:rsidR="0008464A" w:rsidRPr="00086292" w:rsidRDefault="0008464A" w:rsidP="00CF1F98">
      <w:pPr>
        <w:bidi w:val="0"/>
        <w:spacing w:line="360" w:lineRule="atLeast"/>
        <w:jc w:val="both"/>
        <w:rPr>
          <w:rFonts w:cs="Times New Roman"/>
          <w:b/>
          <w:bCs/>
          <w:sz w:val="21"/>
          <w:szCs w:val="21"/>
          <w:lang w:val="it-IT"/>
        </w:rPr>
      </w:pPr>
      <w:r w:rsidRPr="00086292">
        <w:rPr>
          <w:rFonts w:cs="Times New Roman"/>
          <w:sz w:val="21"/>
          <w:szCs w:val="21"/>
          <w:lang w:val="it-IT"/>
        </w:rPr>
        <w:t>Invero l'umanità si sussegue nella morte, generazione dopo generazione, e ciò finché Iddio non ordinerà la fine del mondo e qualsiasi creatura in esso perirà.  Poi Iddio farà resuscitare ogni essere in un Giorno memorabile dove riunirà le prime generazioni e le ultime e in seguito chiederà il resoconto a ciascun servo a proposito delle sue opere, buone o malvagie, compiute nella vita terrena. I fedeli verranno guidati nel Paradiso mentre gli infedeli saranno trascinati nell’Inferno.</w:t>
      </w:r>
    </w:p>
    <w:p w:rsidR="0008464A" w:rsidRPr="00086292" w:rsidRDefault="0008464A" w:rsidP="00CF1F98">
      <w:pPr>
        <w:widowControl w:val="0"/>
        <w:bidi w:val="0"/>
        <w:spacing w:line="360" w:lineRule="atLeast"/>
        <w:jc w:val="both"/>
        <w:rPr>
          <w:rFonts w:cs="Times New Roman"/>
          <w:b/>
          <w:bCs/>
          <w:sz w:val="21"/>
          <w:szCs w:val="21"/>
          <w:lang w:val="it-IT"/>
        </w:rPr>
      </w:pPr>
      <w:r w:rsidRPr="00086292">
        <w:rPr>
          <w:rFonts w:cs="Times New Roman"/>
          <w:b/>
          <w:bCs/>
          <w:sz w:val="21"/>
          <w:szCs w:val="21"/>
          <w:lang w:val="it-IT"/>
        </w:rPr>
        <w:t>Il Paradiso</w:t>
      </w:r>
      <w:r w:rsidRPr="00086292">
        <w:rPr>
          <w:rFonts w:cs="Times New Roman"/>
          <w:sz w:val="21"/>
          <w:szCs w:val="21"/>
          <w:lang w:val="it-IT"/>
        </w:rPr>
        <w:t xml:space="preserve"> rappresenta la beatitudine che Iddio ha serbato per i Suoi fedeli </w:t>
      </w:r>
      <w:r w:rsidR="00703717" w:rsidRPr="00086292">
        <w:rPr>
          <w:rFonts w:cs="Times New Roman"/>
          <w:sz w:val="21"/>
          <w:szCs w:val="21"/>
          <w:lang w:val="it-IT"/>
        </w:rPr>
        <w:t>alleati</w:t>
      </w:r>
      <w:r w:rsidRPr="00086292">
        <w:rPr>
          <w:rFonts w:cs="Times New Roman"/>
          <w:sz w:val="21"/>
          <w:szCs w:val="21"/>
          <w:lang w:val="it-IT"/>
        </w:rPr>
        <w:t xml:space="preserve"> e in questo vi sono delizie che nessuno è in grado di descrivere. È suddiviso in 100 livelli e ogni livello avrà i suoi abitanti distribuiti in base alla fede e all'ubbidienza a Lui. Gli abitanti del livello più basso del Paradiso avranno come delizia il pari del regno di uno dei re di questo mondo, o dieci volte tanto.</w:t>
      </w:r>
    </w:p>
    <w:p w:rsidR="00086292" w:rsidRDefault="0008464A" w:rsidP="00086292">
      <w:pPr>
        <w:bidi w:val="0"/>
        <w:spacing w:after="80" w:line="360" w:lineRule="atLeast"/>
        <w:jc w:val="both"/>
        <w:rPr>
          <w:rFonts w:cs="Times New Roman"/>
          <w:sz w:val="22"/>
          <w:szCs w:val="22"/>
          <w:lang w:val="it-IT"/>
        </w:rPr>
      </w:pPr>
      <w:r w:rsidRPr="00086292">
        <w:rPr>
          <w:rFonts w:cs="Times New Roman"/>
          <w:b/>
          <w:bCs/>
          <w:sz w:val="21"/>
          <w:szCs w:val="21"/>
          <w:lang w:val="it-IT"/>
        </w:rPr>
        <w:t>L'inferno</w:t>
      </w:r>
      <w:r w:rsidRPr="00086292">
        <w:rPr>
          <w:rFonts w:cs="Times New Roman"/>
          <w:sz w:val="21"/>
          <w:szCs w:val="21"/>
          <w:lang w:val="it-IT"/>
        </w:rPr>
        <w:t xml:space="preserve"> invece rappresenta il tormento che Iddio ha serbato per coloro che non hanno fede in Lui e in esso vi sono tipi di tormenti che terrorizzano solo a ricordarli, e se Iddio permettesse a qualcuno di morire nell'Aldilà, la gente dell'Inferno morirebbe al solo vederli.</w:t>
      </w:r>
      <w:r>
        <w:rPr>
          <w:rFonts w:cs="Times New Roman"/>
          <w:sz w:val="22"/>
          <w:szCs w:val="22"/>
          <w:lang w:val="it-IT"/>
        </w:rPr>
        <w:t xml:space="preserve"> </w:t>
      </w:r>
      <w:r w:rsidR="00086292">
        <w:rPr>
          <w:rFonts w:cs="Times New Roman"/>
          <w:sz w:val="22"/>
          <w:szCs w:val="22"/>
          <w:lang w:val="it-IT"/>
        </w:rPr>
        <w:t xml:space="preserve"> </w:t>
      </w:r>
    </w:p>
    <w:p w:rsidR="0008464A" w:rsidRPr="00086292" w:rsidRDefault="0008464A" w:rsidP="00CE7BFA">
      <w:pPr>
        <w:bidi w:val="0"/>
        <w:spacing w:after="80" w:line="360" w:lineRule="atLeast"/>
        <w:jc w:val="both"/>
        <w:rPr>
          <w:rFonts w:cs="Times New Roman"/>
          <w:sz w:val="21"/>
          <w:szCs w:val="21"/>
          <w:lang w:val="it-IT"/>
        </w:rPr>
      </w:pPr>
      <w:r w:rsidRPr="00086292">
        <w:rPr>
          <w:rFonts w:cs="Times New Roman"/>
          <w:sz w:val="21"/>
          <w:szCs w:val="21"/>
          <w:lang w:val="it-IT"/>
        </w:rPr>
        <w:t xml:space="preserve">Iddio sa già – per prescienza – cosa ciascun individuo dirà e cosa farà, in bene o in male, in pubblico o in privato, e quindi ha incaricato per ogni </w:t>
      </w:r>
      <w:r w:rsidRPr="00086292">
        <w:rPr>
          <w:rFonts w:cs="Times New Roman"/>
          <w:sz w:val="21"/>
          <w:szCs w:val="21"/>
          <w:lang w:val="it-IT"/>
        </w:rPr>
        <w:lastRenderedPageBreak/>
        <w:t>persona due angeli: uno che ne scrive le opere buone e l'altro quelle mal</w:t>
      </w:r>
      <w:r w:rsidR="001D68A3" w:rsidRPr="00086292">
        <w:rPr>
          <w:rFonts w:cs="Times New Roman"/>
          <w:sz w:val="21"/>
          <w:szCs w:val="21"/>
          <w:lang w:val="it-IT"/>
        </w:rPr>
        <w:t>vagie e nulla potrà sfuggirgli.</w:t>
      </w:r>
      <w:r w:rsidR="00070255" w:rsidRPr="00086292">
        <w:rPr>
          <w:rFonts w:cs="Times New Roman"/>
          <w:sz w:val="21"/>
          <w:szCs w:val="21"/>
          <w:lang w:val="it-IT"/>
        </w:rPr>
        <w:t xml:space="preserve"> </w:t>
      </w:r>
      <w:r w:rsidRPr="00086292">
        <w:rPr>
          <w:rFonts w:cs="Times New Roman"/>
          <w:sz w:val="21"/>
          <w:szCs w:val="21"/>
          <w:lang w:val="it-IT"/>
        </w:rPr>
        <w:t>Disse l'Onnisciente: {</w:t>
      </w:r>
      <w:r w:rsidRPr="00086292">
        <w:rPr>
          <w:rFonts w:cs="Times New Roman"/>
          <w:b/>
          <w:bCs/>
          <w:sz w:val="21"/>
          <w:szCs w:val="21"/>
          <w:lang w:val="it-IT"/>
        </w:rPr>
        <w:t>Non pronuncia alcun detto senza che vi sia presso di lui un controllore solerte}</w:t>
      </w:r>
      <w:r w:rsidRPr="00086292">
        <w:rPr>
          <w:rStyle w:val="Caratteredellanota"/>
          <w:rFonts w:cs="Times New Roman"/>
          <w:sz w:val="21"/>
          <w:szCs w:val="21"/>
          <w:lang w:val="it-IT"/>
        </w:rPr>
        <w:footnoteReference w:id="314"/>
      </w:r>
      <w:r w:rsidRPr="00086292">
        <w:rPr>
          <w:rFonts w:cs="Times New Roman"/>
          <w:sz w:val="21"/>
          <w:szCs w:val="21"/>
          <w:lang w:val="it-IT"/>
        </w:rPr>
        <w:t>.</w:t>
      </w:r>
      <w:r w:rsidR="00070255" w:rsidRPr="00086292">
        <w:rPr>
          <w:rFonts w:cs="Times New Roman"/>
          <w:sz w:val="21"/>
          <w:szCs w:val="21"/>
          <w:lang w:val="it-IT"/>
        </w:rPr>
        <w:t xml:space="preserve"> </w:t>
      </w:r>
      <w:r w:rsidRPr="00086292">
        <w:rPr>
          <w:rFonts w:cs="Times New Roman"/>
          <w:sz w:val="21"/>
          <w:szCs w:val="21"/>
          <w:lang w:val="it-IT"/>
        </w:rPr>
        <w:t xml:space="preserve">Così, verranno registrate tutte queste opere in un libro che verrà dato all'individuo nel Giorno della Resurrezione: </w:t>
      </w:r>
      <w:r w:rsidRPr="00086292">
        <w:rPr>
          <w:rFonts w:cs="Times New Roman"/>
          <w:b/>
          <w:bCs/>
          <w:sz w:val="21"/>
          <w:szCs w:val="21"/>
          <w:lang w:val="it-IT"/>
        </w:rPr>
        <w:t>{E sarà posto il libro. Così vedi i criminali impauriti da ciò che contiene e dire: “O</w:t>
      </w:r>
      <w:r w:rsidR="00AB12C8" w:rsidRPr="00086292">
        <w:rPr>
          <w:rFonts w:cs="Times New Roman"/>
          <w:b/>
          <w:bCs/>
          <w:sz w:val="21"/>
          <w:szCs w:val="21"/>
          <w:lang w:val="it-IT"/>
        </w:rPr>
        <w:t>h</w:t>
      </w:r>
      <w:r w:rsidRPr="00086292">
        <w:rPr>
          <w:rFonts w:cs="Times New Roman"/>
          <w:b/>
          <w:bCs/>
          <w:sz w:val="21"/>
          <w:szCs w:val="21"/>
          <w:lang w:val="it-IT"/>
        </w:rPr>
        <w:t>, è la nostra rovina! Cos'ha questo libro che non tralascia minuzia né gravità senza che l'abbia computata!?”. Così hanno trovato presente ciò che avevano compiuto. Di certo il tuo Signore non fa torto ad alcuno}</w:t>
      </w:r>
      <w:r w:rsidRPr="00086292">
        <w:rPr>
          <w:rStyle w:val="Caratteredellanota"/>
          <w:rFonts w:cs="Times New Roman"/>
          <w:sz w:val="21"/>
          <w:szCs w:val="21"/>
          <w:lang w:val="it-IT"/>
        </w:rPr>
        <w:footnoteReference w:id="315"/>
      </w:r>
      <w:r w:rsidRPr="00086292">
        <w:rPr>
          <w:rFonts w:cs="Times New Roman"/>
          <w:sz w:val="21"/>
          <w:szCs w:val="21"/>
          <w:lang w:val="it-IT"/>
        </w:rPr>
        <w:t xml:space="preserve">. Allora leggerà il suo libro e non negherà nulla di ciò che contiene. Quanto a colui invece che ne negherà qualcosa, Iddio farà pronunciare il suo udito, la sua vista, le sue mani, i suoi piedi, la sua pelle e tutte le sue membra. Disse l'Elevato: </w:t>
      </w:r>
      <w:r w:rsidRPr="00086292">
        <w:rPr>
          <w:rFonts w:cs="Times New Roman"/>
          <w:b/>
          <w:bCs/>
          <w:sz w:val="21"/>
          <w:szCs w:val="21"/>
          <w:lang w:val="it-IT"/>
        </w:rPr>
        <w:t xml:space="preserve">{E nel giorno in cui </w:t>
      </w:r>
      <w:r w:rsidR="00881E85" w:rsidRPr="00086292">
        <w:rPr>
          <w:rFonts w:cs="Times New Roman"/>
          <w:b/>
          <w:bCs/>
          <w:sz w:val="21"/>
          <w:szCs w:val="21"/>
          <w:lang w:val="it-IT"/>
        </w:rPr>
        <w:t xml:space="preserve">i nemici di Iddio </w:t>
      </w:r>
      <w:r w:rsidRPr="00086292">
        <w:rPr>
          <w:rFonts w:cs="Times New Roman"/>
          <w:b/>
          <w:bCs/>
          <w:sz w:val="21"/>
          <w:szCs w:val="21"/>
          <w:lang w:val="it-IT"/>
        </w:rPr>
        <w:t xml:space="preserve">saranno </w:t>
      </w:r>
      <w:r w:rsidR="00CE7BFA" w:rsidRPr="000A7FAC">
        <w:rPr>
          <w:rFonts w:cs="Times New Roman"/>
          <w:b/>
          <w:bCs/>
          <w:sz w:val="21"/>
          <w:szCs w:val="21"/>
          <w:lang w:val="it-IT"/>
        </w:rPr>
        <w:t>costretti</w:t>
      </w:r>
      <w:r w:rsidR="00470D00" w:rsidRPr="00086292">
        <w:rPr>
          <w:rStyle w:val="Caratteredellanota"/>
          <w:rFonts w:cs="Times New Roman"/>
          <w:sz w:val="21"/>
          <w:szCs w:val="21"/>
          <w:lang w:val="it-IT"/>
        </w:rPr>
        <w:footnoteReference w:id="316"/>
      </w:r>
      <w:r w:rsidRPr="000A7FAC">
        <w:rPr>
          <w:rFonts w:cs="Times New Roman"/>
          <w:b/>
          <w:bCs/>
          <w:sz w:val="21"/>
          <w:szCs w:val="21"/>
          <w:lang w:val="it-IT"/>
        </w:rPr>
        <w:t xml:space="preserve"> </w:t>
      </w:r>
      <w:r w:rsidR="003563F7" w:rsidRPr="000A7FAC">
        <w:rPr>
          <w:rFonts w:cs="Times New Roman"/>
          <w:b/>
          <w:bCs/>
          <w:sz w:val="21"/>
          <w:szCs w:val="21"/>
          <w:lang w:val="it-IT"/>
        </w:rPr>
        <w:t>verso il</w:t>
      </w:r>
      <w:r w:rsidR="00EC4D46" w:rsidRPr="000A7FAC">
        <w:rPr>
          <w:rFonts w:cs="Times New Roman"/>
          <w:b/>
          <w:bCs/>
          <w:sz w:val="21"/>
          <w:szCs w:val="21"/>
          <w:lang w:val="it-IT"/>
        </w:rPr>
        <w:t xml:space="preserve"> Fuoco</w:t>
      </w:r>
      <w:r w:rsidR="00E21AE9" w:rsidRPr="00086292">
        <w:rPr>
          <w:rFonts w:cs="Times New Roman"/>
          <w:b/>
          <w:bCs/>
          <w:sz w:val="21"/>
          <w:szCs w:val="21"/>
          <w:lang w:val="it-IT"/>
        </w:rPr>
        <w:t xml:space="preserve"> </w:t>
      </w:r>
      <w:r w:rsidR="00EC4D46" w:rsidRPr="00086292">
        <w:rPr>
          <w:rFonts w:cs="Times New Roman"/>
          <w:b/>
          <w:bCs/>
          <w:sz w:val="21"/>
          <w:szCs w:val="21"/>
          <w:lang w:val="it-IT"/>
        </w:rPr>
        <w:t>e</w:t>
      </w:r>
      <w:r w:rsidR="00776BDF" w:rsidRPr="00086292">
        <w:rPr>
          <w:rFonts w:cs="Times New Roman"/>
          <w:b/>
          <w:bCs/>
          <w:sz w:val="21"/>
          <w:szCs w:val="21"/>
          <w:lang w:val="it-IT"/>
        </w:rPr>
        <w:t xml:space="preserve"> </w:t>
      </w:r>
      <w:r w:rsidR="00563D21" w:rsidRPr="00086292">
        <w:rPr>
          <w:rFonts w:cs="Times New Roman"/>
          <w:b/>
          <w:bCs/>
          <w:sz w:val="21"/>
          <w:szCs w:val="21"/>
          <w:lang w:val="it-IT"/>
        </w:rPr>
        <w:t xml:space="preserve">quindi </w:t>
      </w:r>
      <w:r w:rsidR="00443FC9" w:rsidRPr="00086292">
        <w:rPr>
          <w:rFonts w:cs="Times New Roman"/>
          <w:b/>
          <w:bCs/>
          <w:sz w:val="21"/>
          <w:szCs w:val="21"/>
          <w:lang w:val="it-IT"/>
        </w:rPr>
        <w:t>disposti</w:t>
      </w:r>
      <w:r w:rsidR="00EC4D46" w:rsidRPr="00086292">
        <w:rPr>
          <w:rFonts w:cs="Times New Roman"/>
          <w:b/>
          <w:bCs/>
          <w:sz w:val="21"/>
          <w:szCs w:val="21"/>
          <w:lang w:val="it-IT"/>
        </w:rPr>
        <w:t>. Q</w:t>
      </w:r>
      <w:r w:rsidRPr="00086292">
        <w:rPr>
          <w:rFonts w:cs="Times New Roman"/>
          <w:b/>
          <w:bCs/>
          <w:sz w:val="21"/>
          <w:szCs w:val="21"/>
          <w:lang w:val="it-IT"/>
        </w:rPr>
        <w:t xml:space="preserve">uando vi giungeranno, i loro uditi, le loro viste e le loro pelli testimonieranno contro di loro per quel che avranno operato. Diranno allora alle loro pelli: "Perché avete testimoniato contro di noi?” Diranno: “Ѐ Iddio che ci ha fatto proferire, Colui che fa proferire ogni cosa. Ed è proprio Lui che vi ha creati la prima volta ed è a Lui che sarete ricondotti. Non vi mettevate a riparo dal fatto che potessero testimoniarvi contro il vostro udito, i vostri occhi e le vostri pelli, </w:t>
      </w:r>
      <w:r w:rsidR="00E20847" w:rsidRPr="00086292">
        <w:rPr>
          <w:rFonts w:cs="Times New Roman"/>
          <w:b/>
          <w:bCs/>
          <w:sz w:val="21"/>
          <w:szCs w:val="21"/>
          <w:lang w:val="it-IT"/>
        </w:rPr>
        <w:t>ma</w:t>
      </w:r>
      <w:r w:rsidRPr="00086292">
        <w:rPr>
          <w:rFonts w:cs="Times New Roman"/>
          <w:b/>
          <w:bCs/>
          <w:sz w:val="21"/>
          <w:szCs w:val="21"/>
          <w:lang w:val="it-IT"/>
        </w:rPr>
        <w:t xml:space="preserve"> credevate che invero Iddio </w:t>
      </w:r>
      <w:r w:rsidR="00B2135E" w:rsidRPr="00086292">
        <w:rPr>
          <w:rFonts w:cs="Times New Roman"/>
          <w:b/>
          <w:bCs/>
          <w:sz w:val="21"/>
          <w:szCs w:val="21"/>
          <w:lang w:val="it-IT"/>
        </w:rPr>
        <w:t xml:space="preserve">molto di ciò fate </w:t>
      </w:r>
      <w:r w:rsidRPr="00086292">
        <w:rPr>
          <w:rFonts w:cs="Times New Roman"/>
          <w:b/>
          <w:bCs/>
          <w:sz w:val="21"/>
          <w:szCs w:val="21"/>
          <w:lang w:val="it-IT"/>
        </w:rPr>
        <w:t>non sapesse”}</w:t>
      </w:r>
      <w:r w:rsidRPr="00086292">
        <w:rPr>
          <w:rStyle w:val="Caratteredellanota"/>
          <w:rFonts w:cs="Times New Roman"/>
          <w:sz w:val="21"/>
          <w:szCs w:val="21"/>
          <w:lang w:val="it-IT"/>
        </w:rPr>
        <w:footnoteReference w:id="317"/>
      </w:r>
      <w:r w:rsidR="00B23278">
        <w:rPr>
          <w:rFonts w:cs="Times New Roman"/>
          <w:sz w:val="21"/>
          <w:szCs w:val="21"/>
          <w:lang w:val="it-IT"/>
        </w:rPr>
        <w:t>.</w:t>
      </w:r>
    </w:p>
    <w:p w:rsidR="0008464A" w:rsidRPr="00086292" w:rsidRDefault="0008464A" w:rsidP="007D2B6D">
      <w:pPr>
        <w:bidi w:val="0"/>
        <w:spacing w:line="360" w:lineRule="atLeast"/>
        <w:jc w:val="both"/>
        <w:rPr>
          <w:rFonts w:cs="Times New Roman"/>
          <w:sz w:val="21"/>
          <w:szCs w:val="21"/>
          <w:lang w:val="it-IT"/>
        </w:rPr>
      </w:pPr>
      <w:r w:rsidRPr="00086292">
        <w:rPr>
          <w:rFonts w:cs="Times New Roman"/>
          <w:sz w:val="21"/>
          <w:szCs w:val="21"/>
          <w:lang w:val="it-IT"/>
        </w:rPr>
        <w:lastRenderedPageBreak/>
        <w:t xml:space="preserve">E della Fede nel Giorno Ultimo – che è il </w:t>
      </w:r>
      <w:r w:rsidR="00181FFF" w:rsidRPr="00086292">
        <w:rPr>
          <w:rFonts w:cs="Times New Roman"/>
          <w:sz w:val="21"/>
          <w:szCs w:val="21"/>
          <w:lang w:val="it-IT"/>
        </w:rPr>
        <w:t>Giorno della Resurrezione</w:t>
      </w:r>
      <w:r w:rsidR="00FE479E" w:rsidRPr="00086292">
        <w:rPr>
          <w:rFonts w:cs="Times New Roman"/>
          <w:sz w:val="21"/>
          <w:szCs w:val="21"/>
          <w:lang w:val="it-IT"/>
        </w:rPr>
        <w:t xml:space="preserve"> e</w:t>
      </w:r>
      <w:r w:rsidR="00A8055D" w:rsidRPr="00086292">
        <w:rPr>
          <w:rFonts w:cs="Times New Roman"/>
          <w:sz w:val="21"/>
          <w:szCs w:val="21"/>
          <w:lang w:val="it-IT"/>
        </w:rPr>
        <w:t xml:space="preserve"> </w:t>
      </w:r>
      <w:r w:rsidR="00BE2B3D" w:rsidRPr="00086292">
        <w:rPr>
          <w:rFonts w:cs="Times New Roman"/>
          <w:sz w:val="21"/>
          <w:szCs w:val="21"/>
          <w:lang w:val="it-IT"/>
        </w:rPr>
        <w:t>del Resuscitamento</w:t>
      </w:r>
      <w:r w:rsidR="00D94FAE" w:rsidRPr="00086292">
        <w:rPr>
          <w:rFonts w:cs="Times New Roman"/>
          <w:sz w:val="21"/>
          <w:szCs w:val="21"/>
          <w:lang w:val="it-IT"/>
        </w:rPr>
        <w:t xml:space="preserve"> - </w:t>
      </w:r>
      <w:r w:rsidRPr="00086292">
        <w:rPr>
          <w:rFonts w:cs="Times New Roman"/>
          <w:sz w:val="21"/>
          <w:szCs w:val="21"/>
          <w:lang w:val="it-IT"/>
        </w:rPr>
        <w:t>hanno dato notizia tutti i Profeti e Messaggeri. Disse l'Elevato: {</w:t>
      </w:r>
      <w:r w:rsidR="0054161A" w:rsidRPr="00086292">
        <w:rPr>
          <w:rFonts w:cs="Times New Roman"/>
          <w:b/>
          <w:bCs/>
          <w:sz w:val="21"/>
          <w:szCs w:val="21"/>
          <w:lang w:val="it-IT"/>
        </w:rPr>
        <w:t>E tra i Suoi seg</w:t>
      </w:r>
      <w:r w:rsidR="00EC681B" w:rsidRPr="00086292">
        <w:rPr>
          <w:rFonts w:cs="Times New Roman"/>
          <w:b/>
          <w:bCs/>
          <w:sz w:val="21"/>
          <w:szCs w:val="21"/>
          <w:lang w:val="it-IT"/>
        </w:rPr>
        <w:t>ni vi è la terra che vedi arida che</w:t>
      </w:r>
      <w:r w:rsidR="0054161A" w:rsidRPr="00086292">
        <w:rPr>
          <w:rFonts w:cs="Times New Roman"/>
          <w:b/>
          <w:bCs/>
          <w:sz w:val="21"/>
          <w:szCs w:val="21"/>
          <w:lang w:val="it-IT"/>
        </w:rPr>
        <w:t xml:space="preserve"> quando vi facciamo scendere l'acqua si scuote e prospera. Invero, Colui che le ha ridato vita, ridà vita ai morti</w:t>
      </w:r>
      <w:r w:rsidRPr="00086292">
        <w:rPr>
          <w:rFonts w:cs="Times New Roman"/>
          <w:b/>
          <w:bCs/>
          <w:sz w:val="21"/>
          <w:szCs w:val="21"/>
          <w:lang w:val="it-IT"/>
        </w:rPr>
        <w:t>}</w:t>
      </w:r>
      <w:r w:rsidRPr="00086292">
        <w:rPr>
          <w:rStyle w:val="Caratteredellanota"/>
          <w:rFonts w:cs="Times New Roman"/>
          <w:sz w:val="21"/>
          <w:szCs w:val="21"/>
          <w:lang w:val="it-IT"/>
        </w:rPr>
        <w:footnoteReference w:id="318"/>
      </w:r>
      <w:r w:rsidRPr="00086292">
        <w:rPr>
          <w:rFonts w:cs="Times New Roman"/>
          <w:sz w:val="21"/>
          <w:szCs w:val="21"/>
          <w:lang w:val="it-IT"/>
        </w:rPr>
        <w:t xml:space="preserve"> e disse: </w:t>
      </w:r>
      <w:r w:rsidRPr="00086292">
        <w:rPr>
          <w:rFonts w:cs="Times New Roman"/>
          <w:b/>
          <w:bCs/>
          <w:sz w:val="21"/>
          <w:szCs w:val="21"/>
          <w:lang w:val="it-IT"/>
        </w:rPr>
        <w:t>{Non vedono forse come Iddio, Colui che creò i cieli e la terra e non si è stancato nella loro creazione, è in grado di risuscitare i morti?}</w:t>
      </w:r>
      <w:r w:rsidRPr="00086292">
        <w:rPr>
          <w:rStyle w:val="Caratteredellanota"/>
          <w:rFonts w:cs="Times New Roman"/>
          <w:sz w:val="21"/>
          <w:szCs w:val="21"/>
          <w:lang w:val="it-IT"/>
        </w:rPr>
        <w:footnoteReference w:id="319"/>
      </w:r>
      <w:r w:rsidRPr="00086292">
        <w:rPr>
          <w:rFonts w:cs="Times New Roman"/>
          <w:sz w:val="21"/>
          <w:szCs w:val="21"/>
          <w:lang w:val="it-IT"/>
        </w:rPr>
        <w:t xml:space="preserve">. Ed è questo che la saggezza divina corrobora, in quanto Iddio non ha creato le Sue creature invano e nemmeno le ha lasciate senza incarichi o resoconto. Perfino la persona più debole intellettivamente non esegue alcuna opera volontaria senza che abbia uno scopo; e se è impossibile immaginare questo per un umano, come è possibile che poi questo stesso umano possa supporre che il Suo Signore lo abbia creato invano lasciandolo senza incarico alcuno o resoconto? Sia elevato Iddio d'immensa elevazione da ciò che affermano! Disse l'Eccelso: </w:t>
      </w:r>
      <w:r w:rsidRPr="00086292">
        <w:rPr>
          <w:rFonts w:cs="Times New Roman"/>
          <w:b/>
          <w:bCs/>
          <w:sz w:val="21"/>
          <w:szCs w:val="21"/>
          <w:lang w:val="it-IT"/>
        </w:rPr>
        <w:t>{Credete forse che vi abbiamo creati invano e che da Noi non sarete ricondotti?}</w:t>
      </w:r>
      <w:r w:rsidRPr="00086292">
        <w:rPr>
          <w:rStyle w:val="Caratteredellanota"/>
          <w:rFonts w:cs="Times New Roman"/>
          <w:sz w:val="21"/>
          <w:szCs w:val="21"/>
          <w:lang w:val="it-IT"/>
        </w:rPr>
        <w:footnoteReference w:id="320"/>
      </w:r>
      <w:r w:rsidRPr="00086292">
        <w:rPr>
          <w:rFonts w:cs="Times New Roman"/>
          <w:sz w:val="21"/>
          <w:szCs w:val="21"/>
          <w:lang w:val="it-IT"/>
        </w:rPr>
        <w:t>.</w:t>
      </w:r>
      <w:r w:rsidRPr="00086292">
        <w:rPr>
          <w:rFonts w:cs="Times New Roman"/>
          <w:b/>
          <w:bCs/>
          <w:sz w:val="21"/>
          <w:szCs w:val="21"/>
          <w:lang w:val="it-IT"/>
        </w:rPr>
        <w:t xml:space="preserve"> </w:t>
      </w:r>
      <w:r w:rsidRPr="00086292">
        <w:rPr>
          <w:rFonts w:cs="Times New Roman"/>
          <w:sz w:val="21"/>
          <w:szCs w:val="21"/>
          <w:lang w:val="it-IT"/>
        </w:rPr>
        <w:t xml:space="preserve">E disse anche: </w:t>
      </w:r>
      <w:r w:rsidRPr="00086292">
        <w:rPr>
          <w:rFonts w:cs="Times New Roman"/>
          <w:b/>
          <w:bCs/>
          <w:sz w:val="21"/>
          <w:szCs w:val="21"/>
          <w:lang w:val="it-IT"/>
        </w:rPr>
        <w:t xml:space="preserve">{E non creammo i cieli e la terra e ciò che vi è nel frammezzo </w:t>
      </w:r>
      <w:r w:rsidR="00AC36E9" w:rsidRPr="00086292">
        <w:rPr>
          <w:rFonts w:cs="Times New Roman"/>
          <w:b/>
          <w:bCs/>
          <w:sz w:val="21"/>
          <w:szCs w:val="21"/>
          <w:lang w:val="it-IT"/>
        </w:rPr>
        <w:t>invano.</w:t>
      </w:r>
      <w:r w:rsidRPr="00086292">
        <w:rPr>
          <w:rFonts w:cs="Times New Roman"/>
          <w:b/>
          <w:bCs/>
          <w:sz w:val="21"/>
          <w:szCs w:val="21"/>
          <w:lang w:val="it-IT"/>
        </w:rPr>
        <w:t xml:space="preserve"> Questa è la</w:t>
      </w:r>
      <w:r w:rsidR="00070255" w:rsidRPr="00086292">
        <w:rPr>
          <w:rFonts w:cs="Times New Roman"/>
          <w:b/>
          <w:bCs/>
          <w:sz w:val="21"/>
          <w:szCs w:val="21"/>
          <w:lang w:val="it-IT"/>
        </w:rPr>
        <w:t xml:space="preserve"> </w:t>
      </w:r>
      <w:r w:rsidRPr="00086292">
        <w:rPr>
          <w:rFonts w:cs="Times New Roman"/>
          <w:b/>
          <w:bCs/>
          <w:sz w:val="21"/>
          <w:szCs w:val="21"/>
          <w:lang w:val="it-IT"/>
        </w:rPr>
        <w:t xml:space="preserve">supposizione di coloro che </w:t>
      </w:r>
      <w:r w:rsidR="000C4DFA" w:rsidRPr="00086292">
        <w:rPr>
          <w:rFonts w:cs="Times New Roman"/>
          <w:b/>
          <w:bCs/>
          <w:sz w:val="21"/>
          <w:szCs w:val="21"/>
          <w:lang w:val="it-IT"/>
        </w:rPr>
        <w:t>hanno</w:t>
      </w:r>
      <w:r w:rsidR="001200C1" w:rsidRPr="00086292">
        <w:rPr>
          <w:rFonts w:cs="Times New Roman"/>
          <w:b/>
          <w:bCs/>
          <w:sz w:val="21"/>
          <w:szCs w:val="21"/>
          <w:lang w:val="it-IT"/>
        </w:rPr>
        <w:t xml:space="preserve"> </w:t>
      </w:r>
      <w:r w:rsidR="003D3277" w:rsidRPr="00086292">
        <w:rPr>
          <w:rFonts w:cs="Times New Roman"/>
          <w:b/>
          <w:bCs/>
          <w:sz w:val="21"/>
          <w:szCs w:val="21"/>
          <w:lang w:val="it-IT"/>
        </w:rPr>
        <w:t>miscreduto</w:t>
      </w:r>
      <w:r w:rsidRPr="007D2B6D">
        <w:rPr>
          <w:rFonts w:cs="Times New Roman"/>
          <w:b/>
          <w:bCs/>
          <w:sz w:val="21"/>
          <w:szCs w:val="21"/>
          <w:lang w:val="it-IT"/>
        </w:rPr>
        <w:t xml:space="preserve">! </w:t>
      </w:r>
      <w:r w:rsidR="002936A4" w:rsidRPr="007D2B6D">
        <w:rPr>
          <w:rFonts w:cs="Times New Roman"/>
          <w:b/>
          <w:bCs/>
          <w:sz w:val="21"/>
          <w:szCs w:val="21"/>
          <w:lang w:val="it-IT"/>
        </w:rPr>
        <w:t>Ma s</w:t>
      </w:r>
      <w:r w:rsidR="00D32784" w:rsidRPr="007D2B6D">
        <w:rPr>
          <w:rFonts w:cs="Times New Roman"/>
          <w:b/>
          <w:bCs/>
          <w:sz w:val="21"/>
          <w:szCs w:val="21"/>
          <w:lang w:val="it-IT"/>
        </w:rPr>
        <w:t>ciagur</w:t>
      </w:r>
      <w:r w:rsidR="00460D9D" w:rsidRPr="007D2B6D">
        <w:rPr>
          <w:rFonts w:cs="Times New Roman"/>
          <w:b/>
          <w:bCs/>
          <w:sz w:val="21"/>
          <w:szCs w:val="21"/>
          <w:lang w:val="it-IT"/>
        </w:rPr>
        <w:t xml:space="preserve">a </w:t>
      </w:r>
      <w:r w:rsidR="007D2B6D" w:rsidRPr="007D2B6D">
        <w:rPr>
          <w:rFonts w:cs="Times New Roman"/>
          <w:b/>
          <w:bCs/>
          <w:sz w:val="21"/>
          <w:szCs w:val="21"/>
          <w:lang w:val="it-IT"/>
        </w:rPr>
        <w:t>a</w:t>
      </w:r>
      <w:r w:rsidR="005714B1" w:rsidRPr="007D2B6D">
        <w:rPr>
          <w:rFonts w:cs="Times New Roman"/>
          <w:b/>
          <w:bCs/>
          <w:sz w:val="21"/>
          <w:szCs w:val="21"/>
          <w:lang w:val="it-IT"/>
        </w:rPr>
        <w:t xml:space="preserve"> coloro che hanno miscreduto</w:t>
      </w:r>
      <w:r w:rsidR="007D2B6D" w:rsidRPr="007D2B6D">
        <w:rPr>
          <w:rFonts w:cs="Times New Roman"/>
          <w:b/>
          <w:bCs/>
          <w:sz w:val="21"/>
          <w:szCs w:val="21"/>
          <w:lang w:val="it-IT"/>
        </w:rPr>
        <w:t>,</w:t>
      </w:r>
      <w:r w:rsidR="005714B1" w:rsidRPr="007D2B6D">
        <w:rPr>
          <w:rFonts w:cs="Times New Roman"/>
          <w:b/>
          <w:bCs/>
          <w:sz w:val="21"/>
          <w:szCs w:val="21"/>
          <w:lang w:val="it-IT"/>
        </w:rPr>
        <w:t xml:space="preserve"> </w:t>
      </w:r>
      <w:r w:rsidR="007D2B6D" w:rsidRPr="007D2B6D">
        <w:rPr>
          <w:rFonts w:cs="Times New Roman"/>
          <w:b/>
          <w:bCs/>
          <w:sz w:val="21"/>
          <w:szCs w:val="21"/>
          <w:lang w:val="it-IT"/>
        </w:rPr>
        <w:t>per il</w:t>
      </w:r>
      <w:r w:rsidR="00460D9D" w:rsidRPr="007D2B6D">
        <w:rPr>
          <w:rFonts w:cs="Times New Roman"/>
          <w:b/>
          <w:bCs/>
          <w:sz w:val="21"/>
          <w:szCs w:val="21"/>
          <w:lang w:val="it-IT"/>
        </w:rPr>
        <w:t xml:space="preserve"> Fuoco</w:t>
      </w:r>
      <w:r w:rsidR="007D2B6D" w:rsidRPr="007D2B6D">
        <w:rPr>
          <w:rFonts w:cs="Times New Roman"/>
          <w:b/>
          <w:bCs/>
          <w:sz w:val="21"/>
          <w:szCs w:val="21"/>
          <w:lang w:val="it-IT"/>
        </w:rPr>
        <w:t xml:space="preserve"> [che li attende]</w:t>
      </w:r>
      <w:r w:rsidR="00D32784" w:rsidRPr="007D2B6D">
        <w:rPr>
          <w:rFonts w:cs="Times New Roman"/>
          <w:b/>
          <w:bCs/>
          <w:sz w:val="21"/>
          <w:szCs w:val="21"/>
          <w:lang w:val="it-IT"/>
        </w:rPr>
        <w:t>!</w:t>
      </w:r>
      <w:r w:rsidRPr="007D2B6D">
        <w:rPr>
          <w:rFonts w:cs="Times New Roman"/>
          <w:b/>
          <w:bCs/>
          <w:sz w:val="21"/>
          <w:szCs w:val="21"/>
          <w:lang w:val="it-IT"/>
        </w:rPr>
        <w:t>}</w:t>
      </w:r>
      <w:r w:rsidRPr="007D2B6D">
        <w:rPr>
          <w:rStyle w:val="Caratteredellanota"/>
          <w:rFonts w:cs="Times New Roman"/>
          <w:sz w:val="21"/>
          <w:szCs w:val="21"/>
          <w:lang w:val="it-IT"/>
        </w:rPr>
        <w:footnoteReference w:id="321"/>
      </w:r>
      <w:r w:rsidRPr="007D2B6D">
        <w:rPr>
          <w:rFonts w:cs="Times New Roman"/>
          <w:sz w:val="21"/>
          <w:szCs w:val="21"/>
          <w:lang w:val="it-IT"/>
        </w:rPr>
        <w:t>.</w:t>
      </w:r>
    </w:p>
    <w:p w:rsidR="0008464A" w:rsidRPr="00086292" w:rsidRDefault="0008464A" w:rsidP="00F237DF">
      <w:pPr>
        <w:widowControl w:val="0"/>
        <w:bidi w:val="0"/>
        <w:spacing w:after="240" w:line="340" w:lineRule="atLeast"/>
        <w:jc w:val="both"/>
        <w:rPr>
          <w:rFonts w:cs="Times New Roman"/>
          <w:sz w:val="21"/>
          <w:szCs w:val="21"/>
          <w:lang w:val="it-IT"/>
        </w:rPr>
      </w:pPr>
      <w:r w:rsidRPr="00086292">
        <w:rPr>
          <w:rFonts w:cs="Times New Roman"/>
          <w:sz w:val="21"/>
          <w:szCs w:val="21"/>
          <w:lang w:val="it-IT"/>
        </w:rPr>
        <w:t xml:space="preserve">E della necessità della fede nel Giorno Ultimo hanno testimoniato tutte le persone dotate d’intelletto ed è questa la realtà che la ragione appoggia e alla quale si asservisce la retta natura primordiale. Questo perché l'uomo, nel </w:t>
      </w:r>
      <w:r w:rsidRPr="00086292">
        <w:rPr>
          <w:rFonts w:cs="Times New Roman"/>
          <w:sz w:val="21"/>
          <w:szCs w:val="21"/>
          <w:lang w:val="it-IT"/>
        </w:rPr>
        <w:lastRenderedPageBreak/>
        <w:t xml:space="preserve">momento in cui ha fede nel Giorno della Resurrezione, percepisce il motivo per cui abbandona ciò che abbandona e opera ciò che opera, desideroso di ciò che è presso Iddio. Coglie altrettanto il fatto che chi compie ingiustizia contro la gente è indispensabile che trovi ciò che merita e che le persone che hanno </w:t>
      </w:r>
      <w:r w:rsidRPr="00086292">
        <w:rPr>
          <w:rFonts w:cs="Times New Roman"/>
          <w:sz w:val="21"/>
          <w:szCs w:val="21"/>
          <w:shd w:val="clear" w:color="auto" w:fill="FFFFFF"/>
          <w:lang w:val="it-IT"/>
        </w:rPr>
        <w:t>subìto</w:t>
      </w:r>
      <w:r w:rsidRPr="00086292">
        <w:rPr>
          <w:rFonts w:cs="Times New Roman"/>
          <w:sz w:val="21"/>
          <w:szCs w:val="21"/>
          <w:lang w:val="it-IT"/>
        </w:rPr>
        <w:t xml:space="preserve"> da lui gli facciano denuncia contro nel Giorno del Giudizio. Perciò intuisce quanto sia inevitabile che l'uomo abbia </w:t>
      </w:r>
      <w:r w:rsidR="00F237DF">
        <w:rPr>
          <w:rFonts w:cs="Times New Roman"/>
          <w:sz w:val="21"/>
          <w:szCs w:val="21"/>
          <w:lang w:val="it-IT"/>
        </w:rPr>
        <w:t>la</w:t>
      </w:r>
      <w:r w:rsidRPr="00086292">
        <w:rPr>
          <w:rFonts w:cs="Times New Roman"/>
          <w:sz w:val="21"/>
          <w:szCs w:val="21"/>
          <w:lang w:val="it-IT"/>
        </w:rPr>
        <w:t xml:space="preserve"> propri</w:t>
      </w:r>
      <w:r w:rsidR="00F237DF">
        <w:rPr>
          <w:rFonts w:cs="Times New Roman"/>
          <w:sz w:val="21"/>
          <w:szCs w:val="21"/>
          <w:lang w:val="it-IT"/>
        </w:rPr>
        <w:t>a</w:t>
      </w:r>
      <w:r w:rsidRPr="00086292">
        <w:rPr>
          <w:rFonts w:cs="Times New Roman"/>
          <w:sz w:val="21"/>
          <w:szCs w:val="21"/>
          <w:lang w:val="it-IT"/>
        </w:rPr>
        <w:t xml:space="preserve"> </w:t>
      </w:r>
      <w:r w:rsidR="00F237DF">
        <w:rPr>
          <w:rFonts w:cs="Times New Roman"/>
          <w:sz w:val="22"/>
          <w:szCs w:val="22"/>
          <w:lang w:val="it-IT"/>
        </w:rPr>
        <w:t>mercede</w:t>
      </w:r>
      <w:r w:rsidRPr="00086292">
        <w:rPr>
          <w:rFonts w:cs="Times New Roman"/>
          <w:sz w:val="21"/>
          <w:szCs w:val="21"/>
          <w:lang w:val="it-IT"/>
        </w:rPr>
        <w:t xml:space="preserve">: in bene per il bene e in male per il male, affinché sia compensata ogni anima per ciò che ha operato e si avveri la giustizia divina. Disse l'Elevato: </w:t>
      </w:r>
      <w:r w:rsidRPr="00086292">
        <w:rPr>
          <w:rFonts w:cs="Times New Roman"/>
          <w:b/>
          <w:bCs/>
          <w:sz w:val="21"/>
          <w:szCs w:val="21"/>
          <w:lang w:val="it-IT"/>
        </w:rPr>
        <w:t>{E chi compie il peso di una particella di bene lo vedrà, e chi compie il peso di una particella di male lo vedrà}</w:t>
      </w:r>
      <w:r w:rsidRPr="00086292">
        <w:rPr>
          <w:rStyle w:val="Caratteredellanota"/>
          <w:rFonts w:cs="Times New Roman"/>
          <w:sz w:val="21"/>
          <w:szCs w:val="21"/>
          <w:lang w:val="it-IT"/>
        </w:rPr>
        <w:footnoteReference w:id="322"/>
      </w:r>
      <w:r w:rsidR="00AC36E9" w:rsidRPr="00086292">
        <w:rPr>
          <w:rFonts w:cs="Times New Roman"/>
          <w:b/>
          <w:bCs/>
          <w:sz w:val="21"/>
          <w:szCs w:val="21"/>
          <w:lang w:val="it-IT"/>
        </w:rPr>
        <w:t xml:space="preserve"> </w:t>
      </w:r>
      <w:r w:rsidRPr="00086292">
        <w:rPr>
          <w:rStyle w:val="Caratteredellanota"/>
          <w:rFonts w:cs="Times New Roman"/>
          <w:sz w:val="21"/>
          <w:szCs w:val="21"/>
          <w:lang w:val="it-IT"/>
        </w:rPr>
        <w:footnoteReference w:id="323"/>
      </w:r>
      <w:r w:rsidR="00AC36E9" w:rsidRPr="00086292">
        <w:rPr>
          <w:rFonts w:cs="Times New Roman"/>
          <w:sz w:val="21"/>
          <w:szCs w:val="21"/>
          <w:lang w:val="it-IT"/>
        </w:rPr>
        <w:t>.</w:t>
      </w:r>
    </w:p>
    <w:p w:rsidR="00086292" w:rsidRDefault="0008464A" w:rsidP="00086292">
      <w:pPr>
        <w:widowControl w:val="0"/>
        <w:bidi w:val="0"/>
        <w:spacing w:after="80" w:line="360" w:lineRule="auto"/>
        <w:jc w:val="both"/>
        <w:rPr>
          <w:rFonts w:cs="Times New Roman"/>
          <w:sz w:val="22"/>
          <w:szCs w:val="22"/>
          <w:lang w:val="it-IT"/>
        </w:rPr>
      </w:pPr>
      <w:r w:rsidRPr="00086292">
        <w:rPr>
          <w:rFonts w:cs="Times New Roman"/>
          <w:sz w:val="21"/>
          <w:szCs w:val="21"/>
          <w:lang w:val="it-IT"/>
        </w:rPr>
        <w:t>Nessuno tra gli uomini sa quando avverrà il Giorno della Resurrezione -</w:t>
      </w:r>
      <w:r w:rsidR="00111F15" w:rsidRPr="00086292">
        <w:rPr>
          <w:rFonts w:cs="Times New Roman"/>
          <w:sz w:val="21"/>
          <w:szCs w:val="21"/>
          <w:lang w:val="it-IT"/>
        </w:rPr>
        <w:t xml:space="preserve"> </w:t>
      </w:r>
      <w:r w:rsidRPr="00086292">
        <w:rPr>
          <w:rFonts w:cs="Times New Roman"/>
          <w:sz w:val="21"/>
          <w:szCs w:val="21"/>
          <w:lang w:val="it-IT"/>
        </w:rPr>
        <w:t xml:space="preserve">nemmeno i Profeti inviati e gli angeli ravvicinati lo sanno - in quanto Iddio l'ha riservato alla Sua sapienza. Disse l'Elevato: </w:t>
      </w:r>
      <w:r w:rsidR="00111F15" w:rsidRPr="00086292">
        <w:rPr>
          <w:rFonts w:cs="Times New Roman"/>
          <w:sz w:val="21"/>
          <w:szCs w:val="21"/>
          <w:lang w:val="it-IT"/>
        </w:rPr>
        <w:br/>
      </w:r>
      <w:r w:rsidRPr="00086292">
        <w:rPr>
          <w:rFonts w:cs="Times New Roman"/>
          <w:b/>
          <w:bCs/>
          <w:sz w:val="21"/>
          <w:szCs w:val="21"/>
          <w:lang w:val="it-IT"/>
        </w:rPr>
        <w:t>{Ti chiederanno a proposito dell'Ora: "Quando sarà il suo termine?". Dì: "Invero la scienza a riguardo è riservata al mio Signore e non renderà palese il suo tempo se non Lui"}</w:t>
      </w:r>
      <w:r w:rsidRPr="00086292">
        <w:rPr>
          <w:rStyle w:val="Caratteredellanota"/>
          <w:rFonts w:cs="Times New Roman"/>
          <w:sz w:val="21"/>
          <w:szCs w:val="21"/>
          <w:lang w:val="it-IT"/>
        </w:rPr>
        <w:footnoteReference w:id="324"/>
      </w:r>
      <w:r w:rsidRPr="00086292">
        <w:rPr>
          <w:rFonts w:cs="Times New Roman"/>
          <w:sz w:val="21"/>
          <w:szCs w:val="21"/>
          <w:lang w:val="it-IT"/>
        </w:rPr>
        <w:t xml:space="preserve"> e disse, gloria sia Lui: </w:t>
      </w:r>
      <w:r w:rsidRPr="00086292">
        <w:rPr>
          <w:rFonts w:cs="Times New Roman"/>
          <w:b/>
          <w:bCs/>
          <w:sz w:val="21"/>
          <w:szCs w:val="21"/>
          <w:lang w:val="it-IT"/>
        </w:rPr>
        <w:t>{Invero è solo presso Iddio la sapienza dell'Ora}</w:t>
      </w:r>
      <w:r w:rsidRPr="00086292">
        <w:rPr>
          <w:rStyle w:val="Caratteredellanota"/>
          <w:rFonts w:cs="Times New Roman"/>
          <w:sz w:val="21"/>
          <w:szCs w:val="21"/>
          <w:lang w:val="it-IT"/>
        </w:rPr>
        <w:footnoteReference w:id="325"/>
      </w:r>
      <w:r w:rsidRPr="00086292">
        <w:rPr>
          <w:rFonts w:cs="Times New Roman"/>
          <w:sz w:val="21"/>
          <w:szCs w:val="21"/>
          <w:lang w:val="it-IT"/>
        </w:rPr>
        <w:t>.</w:t>
      </w:r>
    </w:p>
    <w:p w:rsidR="00086292" w:rsidRDefault="00086292">
      <w:pPr>
        <w:suppressAutoHyphens w:val="0"/>
        <w:bidi w:val="0"/>
        <w:spacing w:after="200" w:line="276" w:lineRule="auto"/>
        <w:rPr>
          <w:rFonts w:cs="Times New Roman"/>
          <w:sz w:val="22"/>
          <w:szCs w:val="22"/>
          <w:lang w:val="it-IT"/>
        </w:rPr>
      </w:pPr>
      <w:r>
        <w:rPr>
          <w:rFonts w:cs="Times New Roman"/>
          <w:sz w:val="22"/>
          <w:szCs w:val="22"/>
          <w:lang w:val="it-IT"/>
        </w:rPr>
        <w:br w:type="page"/>
      </w:r>
    </w:p>
    <w:p w:rsidR="0008464A" w:rsidRPr="00910D72" w:rsidRDefault="0008464A" w:rsidP="0007084C">
      <w:pPr>
        <w:widowControl w:val="0"/>
        <w:bidi w:val="0"/>
        <w:spacing w:before="240" w:after="80" w:line="360" w:lineRule="auto"/>
        <w:jc w:val="both"/>
        <w:rPr>
          <w:rFonts w:cs="Times New Roman"/>
          <w:sz w:val="23"/>
          <w:szCs w:val="23"/>
          <w:lang w:val="it-IT"/>
        </w:rPr>
      </w:pPr>
      <w:r w:rsidRPr="00910D72">
        <w:rPr>
          <w:rFonts w:cs="Times New Roman"/>
          <w:b/>
          <w:bCs/>
          <w:sz w:val="23"/>
          <w:szCs w:val="23"/>
          <w:u w:val="single"/>
          <w:lang w:val="it-IT"/>
        </w:rPr>
        <w:lastRenderedPageBreak/>
        <w:t>Il Sesto Pilastro</w:t>
      </w:r>
      <w:r w:rsidRPr="00910D72">
        <w:rPr>
          <w:rFonts w:cs="Times New Roman"/>
          <w:b/>
          <w:bCs/>
          <w:sz w:val="23"/>
          <w:szCs w:val="23"/>
          <w:lang w:val="it-IT"/>
        </w:rPr>
        <w:t>: La Fede nel Decreto e nel Destino</w:t>
      </w:r>
    </w:p>
    <w:p w:rsidR="00FC091A" w:rsidRDefault="0008464A" w:rsidP="0007084C">
      <w:pPr>
        <w:widowControl w:val="0"/>
        <w:bidi w:val="0"/>
        <w:spacing w:after="80" w:line="360" w:lineRule="auto"/>
        <w:jc w:val="both"/>
        <w:rPr>
          <w:rFonts w:asciiTheme="majorBidi" w:hAnsiTheme="majorBidi" w:cstheme="majorBidi"/>
          <w:sz w:val="22"/>
          <w:szCs w:val="22"/>
          <w:lang w:val="it-IT"/>
        </w:rPr>
      </w:pPr>
      <w:r w:rsidRPr="00910D72">
        <w:rPr>
          <w:rFonts w:asciiTheme="majorBidi" w:hAnsiTheme="majorBidi" w:cstheme="majorBidi"/>
          <w:sz w:val="22"/>
          <w:szCs w:val="22"/>
          <w:lang w:val="it-IT"/>
        </w:rPr>
        <w:t xml:space="preserve">La Fede nel Decreto e nel Destino consiste nell’avere fede nel fatto che Iddio sa ciò che fu e ciò che sarà, e che già sa le condizioni dei servi, la durata delle loro vite e la natura del loro sostentamento. Disse l'Elevato: </w:t>
      </w:r>
      <w:r w:rsidRPr="00910D72">
        <w:rPr>
          <w:rFonts w:asciiTheme="majorBidi" w:hAnsiTheme="majorBidi" w:cstheme="majorBidi"/>
          <w:b/>
          <w:bCs/>
          <w:sz w:val="22"/>
          <w:szCs w:val="22"/>
          <w:lang w:val="it-IT"/>
        </w:rPr>
        <w:t>{Invero Iddio ha sapienza di ogni cosa}</w:t>
      </w:r>
      <w:r w:rsidRPr="00910D72">
        <w:rPr>
          <w:rStyle w:val="Caratteredellanota"/>
          <w:rFonts w:asciiTheme="majorBidi" w:hAnsiTheme="majorBidi" w:cstheme="majorBidi"/>
          <w:sz w:val="22"/>
          <w:szCs w:val="22"/>
          <w:lang w:val="it-IT"/>
        </w:rPr>
        <w:footnoteReference w:id="326"/>
      </w:r>
      <w:r w:rsidRPr="00910D72">
        <w:rPr>
          <w:rFonts w:asciiTheme="majorBidi" w:hAnsiTheme="majorBidi" w:cstheme="majorBidi"/>
          <w:sz w:val="22"/>
          <w:szCs w:val="22"/>
          <w:lang w:val="it-IT"/>
        </w:rPr>
        <w:t xml:space="preserve"> e disse: </w:t>
      </w:r>
      <w:r w:rsidR="00312C4A" w:rsidRPr="00910D72">
        <w:rPr>
          <w:rFonts w:asciiTheme="majorBidi" w:hAnsiTheme="majorBidi" w:cstheme="majorBidi"/>
          <w:b/>
          <w:bCs/>
          <w:sz w:val="22"/>
          <w:szCs w:val="22"/>
          <w:lang w:val="it-IT"/>
        </w:rPr>
        <w:t>{E in Suo possesso [sono] i depositi dell'ignoto di cui non possiede conoscenza alcuno se non Lui. E sa ciò che vi è sulla terra e nel mare, e non casca foglia se non che ne abbia conoscenza, e non vi è seme nelle tenebre della terra, o corpo, umido o secco che sia, se non che sia riportato in un libro chiaro}</w:t>
      </w:r>
      <w:r w:rsidRPr="00910D72">
        <w:rPr>
          <w:rStyle w:val="Caratteredellanota"/>
          <w:rFonts w:asciiTheme="majorBidi" w:hAnsiTheme="majorBidi" w:cstheme="majorBidi"/>
          <w:sz w:val="22"/>
          <w:szCs w:val="22"/>
          <w:lang w:val="it-IT"/>
        </w:rPr>
        <w:footnoteReference w:id="327"/>
      </w:r>
      <w:r w:rsidRPr="00910D72">
        <w:rPr>
          <w:rFonts w:asciiTheme="majorBidi" w:hAnsiTheme="majorBidi" w:cstheme="majorBidi"/>
          <w:sz w:val="22"/>
          <w:szCs w:val="22"/>
          <w:lang w:val="it-IT"/>
        </w:rPr>
        <w:t xml:space="preserve">. </w:t>
      </w:r>
    </w:p>
    <w:p w:rsidR="008C16A1" w:rsidRDefault="0008464A" w:rsidP="00FC091A">
      <w:pPr>
        <w:widowControl w:val="0"/>
        <w:bidi w:val="0"/>
        <w:spacing w:after="80" w:line="360" w:lineRule="auto"/>
        <w:jc w:val="both"/>
        <w:rPr>
          <w:rFonts w:asciiTheme="majorBidi" w:hAnsiTheme="majorBidi" w:cstheme="majorBidi"/>
          <w:sz w:val="22"/>
          <w:szCs w:val="22"/>
          <w:lang w:val="it-IT"/>
        </w:rPr>
      </w:pPr>
      <w:r w:rsidRPr="00910D72">
        <w:rPr>
          <w:rFonts w:asciiTheme="majorBidi" w:hAnsiTheme="majorBidi" w:cstheme="majorBidi"/>
          <w:sz w:val="22"/>
          <w:szCs w:val="22"/>
          <w:lang w:val="it-IT"/>
        </w:rPr>
        <w:t xml:space="preserve">E ha già per iscritto tutto ciò in un libro presso di Lui, e disse, gloria sia a Lui: </w:t>
      </w:r>
      <w:r w:rsidRPr="00910D72">
        <w:rPr>
          <w:rFonts w:asciiTheme="majorBidi" w:hAnsiTheme="majorBidi" w:cstheme="majorBidi"/>
          <w:b/>
          <w:bCs/>
          <w:sz w:val="22"/>
          <w:szCs w:val="22"/>
          <w:lang w:val="it-IT"/>
        </w:rPr>
        <w:t>{Ed abbiamo enumerato ogni cosa in un libro-guida esplicito}</w:t>
      </w:r>
      <w:r w:rsidRPr="00910D72">
        <w:rPr>
          <w:rStyle w:val="Caratteredellanota"/>
          <w:rFonts w:asciiTheme="majorBidi" w:hAnsiTheme="majorBidi" w:cstheme="majorBidi"/>
          <w:sz w:val="22"/>
          <w:szCs w:val="22"/>
          <w:lang w:val="it-IT"/>
        </w:rPr>
        <w:footnoteReference w:id="328"/>
      </w:r>
      <w:r w:rsidR="008C16A1">
        <w:rPr>
          <w:rFonts w:asciiTheme="majorBidi" w:hAnsiTheme="majorBidi" w:cstheme="majorBidi"/>
          <w:sz w:val="22"/>
          <w:szCs w:val="22"/>
          <w:lang w:val="it-IT"/>
        </w:rPr>
        <w:t xml:space="preserve">. </w:t>
      </w:r>
    </w:p>
    <w:p w:rsidR="008C16A1" w:rsidRDefault="008C16A1">
      <w:pPr>
        <w:suppressAutoHyphens w:val="0"/>
        <w:bidi w:val="0"/>
        <w:spacing w:after="200" w:line="276" w:lineRule="auto"/>
        <w:rPr>
          <w:rFonts w:asciiTheme="majorBidi" w:hAnsiTheme="majorBidi" w:cstheme="majorBidi"/>
          <w:sz w:val="22"/>
          <w:szCs w:val="22"/>
          <w:lang w:val="it-IT"/>
        </w:rPr>
      </w:pPr>
      <w:r>
        <w:rPr>
          <w:rFonts w:asciiTheme="majorBidi" w:hAnsiTheme="majorBidi" w:cstheme="majorBidi"/>
          <w:sz w:val="22"/>
          <w:szCs w:val="22"/>
          <w:lang w:val="it-IT"/>
        </w:rPr>
        <w:br w:type="page"/>
      </w:r>
    </w:p>
    <w:p w:rsidR="008C16A1" w:rsidRDefault="008C16A1" w:rsidP="00D23F71">
      <w:pPr>
        <w:widowControl w:val="0"/>
        <w:bidi w:val="0"/>
        <w:spacing w:before="240" w:after="80" w:line="360" w:lineRule="auto"/>
        <w:jc w:val="both"/>
        <w:rPr>
          <w:rFonts w:asciiTheme="majorBidi" w:hAnsiTheme="majorBidi" w:cstheme="majorBidi"/>
          <w:sz w:val="22"/>
          <w:szCs w:val="22"/>
          <w:lang w:val="it-IT"/>
        </w:rPr>
      </w:pPr>
      <w:r>
        <w:rPr>
          <w:rFonts w:asciiTheme="majorBidi" w:hAnsiTheme="majorBidi" w:cstheme="majorBidi"/>
          <w:sz w:val="22"/>
          <w:szCs w:val="22"/>
          <w:lang w:val="it-IT"/>
        </w:rPr>
        <w:lastRenderedPageBreak/>
        <w:t>E</w:t>
      </w:r>
      <w:r w:rsidR="0008464A" w:rsidRPr="00910D72">
        <w:rPr>
          <w:rFonts w:asciiTheme="majorBidi" w:hAnsiTheme="majorBidi" w:cstheme="majorBidi"/>
          <w:sz w:val="22"/>
          <w:szCs w:val="22"/>
          <w:lang w:val="it-IT"/>
        </w:rPr>
        <w:t xml:space="preserve"> disse il Magnifico: </w:t>
      </w:r>
      <w:r w:rsidR="0008464A" w:rsidRPr="00910D72">
        <w:rPr>
          <w:rFonts w:asciiTheme="majorBidi" w:hAnsiTheme="majorBidi" w:cstheme="majorBidi"/>
          <w:b/>
          <w:bCs/>
          <w:sz w:val="22"/>
          <w:szCs w:val="22"/>
          <w:lang w:val="it-IT"/>
        </w:rPr>
        <w:t>{Non sai forse che invero Iddio sa ciò che vi è nel cielo e nella terra? Tutto ciò in verità è in un libro. Di certo questo è facile per Iddio}</w:t>
      </w:r>
      <w:r w:rsidR="0008464A" w:rsidRPr="00910D72">
        <w:rPr>
          <w:rStyle w:val="Caratteredellanota"/>
          <w:rFonts w:asciiTheme="majorBidi" w:hAnsiTheme="majorBidi" w:cstheme="majorBidi"/>
          <w:sz w:val="22"/>
          <w:szCs w:val="22"/>
          <w:lang w:val="it-IT"/>
        </w:rPr>
        <w:footnoteReference w:id="329"/>
      </w:r>
      <w:r w:rsidR="0008464A" w:rsidRPr="00910D72">
        <w:rPr>
          <w:rFonts w:asciiTheme="majorBidi" w:hAnsiTheme="majorBidi" w:cstheme="majorBidi"/>
          <w:sz w:val="22"/>
          <w:szCs w:val="22"/>
          <w:lang w:val="it-IT"/>
        </w:rPr>
        <w:t xml:space="preserve">. Nel momento in cui Iddio vuole qualcosa dice a questa: "Sii", e quindi è. Difatti disse: </w:t>
      </w:r>
      <w:r w:rsidR="0008464A" w:rsidRPr="00910D72">
        <w:rPr>
          <w:rFonts w:asciiTheme="majorBidi" w:hAnsiTheme="majorBidi" w:cstheme="majorBidi"/>
          <w:b/>
          <w:bCs/>
          <w:sz w:val="22"/>
          <w:szCs w:val="22"/>
          <w:lang w:val="it-IT"/>
        </w:rPr>
        <w:t xml:space="preserve">{Invero il Suo ordine, nel momento in cui vuole qualcosa, </w:t>
      </w:r>
      <w:r w:rsidR="00F3094D" w:rsidRPr="00910D72">
        <w:rPr>
          <w:rFonts w:asciiTheme="majorBidi" w:hAnsiTheme="majorBidi" w:cstheme="majorBidi"/>
          <w:b/>
          <w:bCs/>
          <w:sz w:val="22"/>
          <w:szCs w:val="22"/>
          <w:lang w:val="it-IT"/>
        </w:rPr>
        <w:t xml:space="preserve">è </w:t>
      </w:r>
      <w:r w:rsidR="00856873" w:rsidRPr="00910D72">
        <w:rPr>
          <w:rFonts w:asciiTheme="majorBidi" w:hAnsiTheme="majorBidi" w:cstheme="majorBidi"/>
          <w:b/>
          <w:bCs/>
          <w:sz w:val="22"/>
          <w:szCs w:val="22"/>
          <w:lang w:val="it-IT"/>
        </w:rPr>
        <w:t>che dica</w:t>
      </w:r>
      <w:r w:rsidR="0008464A" w:rsidRPr="00910D72">
        <w:rPr>
          <w:rFonts w:asciiTheme="majorBidi" w:hAnsiTheme="majorBidi" w:cstheme="majorBidi"/>
          <w:b/>
          <w:bCs/>
          <w:sz w:val="22"/>
          <w:szCs w:val="22"/>
          <w:lang w:val="it-IT"/>
        </w:rPr>
        <w:t>: "Sii" ed essa è}</w:t>
      </w:r>
      <w:r w:rsidR="0008464A" w:rsidRPr="00910D72">
        <w:rPr>
          <w:rStyle w:val="Caratteredellanota"/>
          <w:rFonts w:asciiTheme="majorBidi" w:hAnsiTheme="majorBidi" w:cstheme="majorBidi"/>
          <w:sz w:val="22"/>
          <w:szCs w:val="22"/>
          <w:lang w:val="it-IT"/>
        </w:rPr>
        <w:footnoteReference w:id="330"/>
      </w:r>
      <w:r w:rsidR="0008464A" w:rsidRPr="00910D72">
        <w:rPr>
          <w:rFonts w:asciiTheme="majorBidi" w:hAnsiTheme="majorBidi" w:cstheme="majorBidi"/>
          <w:sz w:val="22"/>
          <w:szCs w:val="22"/>
          <w:lang w:val="it-IT"/>
        </w:rPr>
        <w:t xml:space="preserve">. Inoltre Iddio, così come ha prestabilito ogni cosa, è anche Colui che ha creato ogni cosa. Disse: </w:t>
      </w:r>
      <w:r w:rsidR="00B83BC4" w:rsidRPr="00910D72">
        <w:rPr>
          <w:rFonts w:asciiTheme="majorBidi" w:hAnsiTheme="majorBidi" w:cstheme="majorBidi"/>
          <w:b/>
          <w:bCs/>
          <w:sz w:val="22"/>
          <w:szCs w:val="22"/>
          <w:lang w:val="it-IT"/>
        </w:rPr>
        <w:t xml:space="preserve">{Invero abbiamo creato ogni cosa con predestinazione} </w:t>
      </w:r>
      <w:r w:rsidR="0008464A" w:rsidRPr="00910D72">
        <w:rPr>
          <w:rStyle w:val="Caratteredellanota"/>
          <w:rFonts w:asciiTheme="majorBidi" w:hAnsiTheme="majorBidi" w:cstheme="majorBidi"/>
          <w:sz w:val="22"/>
          <w:szCs w:val="22"/>
          <w:lang w:val="it-IT"/>
        </w:rPr>
        <w:footnoteReference w:id="331"/>
      </w:r>
      <w:r w:rsidR="0008464A" w:rsidRPr="00910D72">
        <w:rPr>
          <w:rFonts w:asciiTheme="majorBidi" w:hAnsiTheme="majorBidi" w:cstheme="majorBidi"/>
          <w:sz w:val="22"/>
          <w:szCs w:val="22"/>
          <w:lang w:val="it-IT"/>
        </w:rPr>
        <w:t xml:space="preserve"> e disse: </w:t>
      </w:r>
      <w:r w:rsidR="0008464A" w:rsidRPr="00910D72">
        <w:rPr>
          <w:rFonts w:asciiTheme="majorBidi" w:hAnsiTheme="majorBidi" w:cstheme="majorBidi"/>
          <w:b/>
          <w:bCs/>
          <w:sz w:val="22"/>
          <w:szCs w:val="22"/>
          <w:lang w:val="it-IT"/>
        </w:rPr>
        <w:t>{Iddio è Creatore di ogni cosa}</w:t>
      </w:r>
      <w:r w:rsidR="0008464A" w:rsidRPr="00910D72">
        <w:rPr>
          <w:rStyle w:val="Caratteredellanota"/>
          <w:rFonts w:asciiTheme="majorBidi" w:hAnsiTheme="majorBidi" w:cstheme="majorBidi"/>
          <w:sz w:val="22"/>
          <w:szCs w:val="22"/>
          <w:lang w:val="it-IT"/>
        </w:rPr>
        <w:footnoteReference w:id="332"/>
      </w:r>
      <w:r w:rsidR="0008464A" w:rsidRPr="00910D72">
        <w:rPr>
          <w:rFonts w:asciiTheme="majorBidi" w:hAnsiTheme="majorBidi" w:cstheme="majorBidi"/>
          <w:sz w:val="22"/>
          <w:szCs w:val="22"/>
          <w:lang w:val="it-IT"/>
        </w:rPr>
        <w:t xml:space="preserve">. </w:t>
      </w:r>
      <w:r w:rsidR="00A2021B" w:rsidRPr="00910D72">
        <w:rPr>
          <w:rFonts w:asciiTheme="majorBidi" w:hAnsiTheme="majorBidi" w:cstheme="majorBidi"/>
          <w:sz w:val="22"/>
          <w:szCs w:val="22"/>
          <w:lang w:val="it-IT"/>
        </w:rPr>
        <w:t>Così ha creato i servi affinché Lo adorassero, presentandogli e  ordinandogli l'adorazione, così come gli ha presentato e proibito la disobbedienza a Lui , e li ha dotati della capacità e della volontà che consente loro di eseguire i Suoi comandi ottenendo di conseguenza la ricompensa e di commettere i peccati verso di Lui meritando di conseguenza il tormento.</w:t>
      </w:r>
    </w:p>
    <w:p w:rsidR="008C16A1" w:rsidRDefault="008C16A1">
      <w:pPr>
        <w:suppressAutoHyphens w:val="0"/>
        <w:bidi w:val="0"/>
        <w:spacing w:after="200" w:line="276" w:lineRule="auto"/>
        <w:rPr>
          <w:rFonts w:asciiTheme="majorBidi" w:hAnsiTheme="majorBidi" w:cstheme="majorBidi"/>
          <w:sz w:val="22"/>
          <w:szCs w:val="22"/>
          <w:lang w:val="it-IT"/>
        </w:rPr>
      </w:pPr>
      <w:r>
        <w:rPr>
          <w:rFonts w:asciiTheme="majorBidi" w:hAnsiTheme="majorBidi" w:cstheme="majorBidi"/>
          <w:sz w:val="22"/>
          <w:szCs w:val="22"/>
          <w:lang w:val="it-IT"/>
        </w:rPr>
        <w:br w:type="page"/>
      </w:r>
    </w:p>
    <w:p w:rsidR="0008464A" w:rsidRPr="00910D72" w:rsidRDefault="0008464A" w:rsidP="008C16A1">
      <w:pPr>
        <w:suppressAutoHyphens w:val="0"/>
        <w:bidi w:val="0"/>
        <w:spacing w:before="240" w:after="240" w:line="360" w:lineRule="auto"/>
        <w:jc w:val="both"/>
        <w:rPr>
          <w:rFonts w:asciiTheme="majorBidi" w:hAnsiTheme="majorBidi" w:cstheme="majorBidi"/>
          <w:sz w:val="22"/>
          <w:szCs w:val="22"/>
          <w:lang w:val="it-IT"/>
        </w:rPr>
      </w:pPr>
      <w:r w:rsidRPr="00910D72">
        <w:rPr>
          <w:rFonts w:asciiTheme="majorBidi" w:hAnsiTheme="majorBidi" w:cstheme="majorBidi"/>
          <w:b/>
          <w:bCs/>
          <w:sz w:val="22"/>
          <w:szCs w:val="22"/>
          <w:lang w:val="it-IT"/>
        </w:rPr>
        <w:lastRenderedPageBreak/>
        <w:t>Nel momento in cui la persona ha fede nel Decreto e nel Destino, si avvera per lui ciò che segue:</w:t>
      </w:r>
    </w:p>
    <w:p w:rsidR="0008464A" w:rsidRPr="00910D72" w:rsidRDefault="0008464A" w:rsidP="008C16A1">
      <w:pPr>
        <w:numPr>
          <w:ilvl w:val="0"/>
          <w:numId w:val="7"/>
        </w:numPr>
        <w:tabs>
          <w:tab w:val="clear" w:pos="720"/>
        </w:tabs>
        <w:bidi w:val="0"/>
        <w:spacing w:before="240" w:after="240" w:line="360" w:lineRule="auto"/>
        <w:ind w:left="426" w:hanging="284"/>
        <w:jc w:val="both"/>
        <w:rPr>
          <w:rFonts w:asciiTheme="majorBidi" w:hAnsiTheme="majorBidi" w:cstheme="majorBidi"/>
          <w:sz w:val="22"/>
          <w:szCs w:val="22"/>
          <w:lang w:val="it-IT"/>
        </w:rPr>
      </w:pPr>
      <w:r w:rsidRPr="00910D72">
        <w:rPr>
          <w:rFonts w:asciiTheme="majorBidi" w:hAnsiTheme="majorBidi" w:cstheme="majorBidi"/>
          <w:sz w:val="22"/>
          <w:szCs w:val="22"/>
          <w:lang w:val="it-IT"/>
        </w:rPr>
        <w:t>Il fatto di affidarsi a Iddio nel momento in cui ricerca le opportunità, poiché sa che la causa e l'effetto sono entrambi dipendenti dal decreto di Iddio e dalla Sua predestinazione.</w:t>
      </w:r>
    </w:p>
    <w:p w:rsidR="0008464A" w:rsidRPr="00910D72" w:rsidRDefault="00BD5457" w:rsidP="008C16A1">
      <w:pPr>
        <w:numPr>
          <w:ilvl w:val="0"/>
          <w:numId w:val="7"/>
        </w:numPr>
        <w:tabs>
          <w:tab w:val="clear" w:pos="720"/>
        </w:tabs>
        <w:bidi w:val="0"/>
        <w:spacing w:before="240" w:after="240" w:line="360" w:lineRule="auto"/>
        <w:ind w:left="426" w:hanging="284"/>
        <w:jc w:val="both"/>
        <w:rPr>
          <w:rFonts w:asciiTheme="majorBidi" w:hAnsiTheme="majorBidi" w:cstheme="majorBidi"/>
          <w:sz w:val="22"/>
          <w:szCs w:val="22"/>
          <w:lang w:val="it-IT"/>
        </w:rPr>
      </w:pPr>
      <w:r w:rsidRPr="00910D72">
        <w:rPr>
          <w:rFonts w:asciiTheme="majorBidi" w:hAnsiTheme="majorBidi" w:cstheme="majorBidi"/>
          <w:sz w:val="22"/>
          <w:szCs w:val="22"/>
          <w:lang w:val="it-IT"/>
        </w:rPr>
        <w:t xml:space="preserve">Il benessere </w:t>
      </w:r>
      <w:r w:rsidR="0008464A" w:rsidRPr="00910D72">
        <w:rPr>
          <w:rFonts w:asciiTheme="majorBidi" w:hAnsiTheme="majorBidi" w:cstheme="majorBidi"/>
          <w:sz w:val="22"/>
          <w:szCs w:val="22"/>
          <w:lang w:val="it-IT"/>
        </w:rPr>
        <w:t xml:space="preserve">dell'anima e la serenità del cuore, poiché nel momento in cui sa che il tutto dipende dal decreto di Iddio e dalla Sua predestinazione, e </w:t>
      </w:r>
      <w:r w:rsidR="009D4082" w:rsidRPr="00910D72">
        <w:rPr>
          <w:rFonts w:asciiTheme="majorBidi" w:hAnsiTheme="majorBidi" w:cstheme="majorBidi"/>
          <w:sz w:val="22"/>
          <w:szCs w:val="22"/>
          <w:lang w:val="it-IT"/>
        </w:rPr>
        <w:t xml:space="preserve">che il danno decretato </w:t>
      </w:r>
      <w:r w:rsidR="0008464A" w:rsidRPr="00910D72">
        <w:rPr>
          <w:rFonts w:asciiTheme="majorBidi" w:hAnsiTheme="majorBidi" w:cstheme="majorBidi"/>
          <w:sz w:val="22"/>
          <w:szCs w:val="22"/>
          <w:lang w:val="it-IT"/>
        </w:rPr>
        <w:t xml:space="preserve">avverrà inevitabilmente, si acquieta </w:t>
      </w:r>
      <w:r w:rsidR="009977E3" w:rsidRPr="00910D72">
        <w:rPr>
          <w:rFonts w:asciiTheme="majorBidi" w:hAnsiTheme="majorBidi" w:cstheme="majorBidi"/>
          <w:sz w:val="22"/>
          <w:szCs w:val="22"/>
          <w:lang w:val="it-IT"/>
        </w:rPr>
        <w:t xml:space="preserve">la sua anima e accetta </w:t>
      </w:r>
      <w:r w:rsidR="0008464A" w:rsidRPr="00910D72">
        <w:rPr>
          <w:rFonts w:asciiTheme="majorBidi" w:hAnsiTheme="majorBidi" w:cstheme="majorBidi"/>
          <w:sz w:val="22"/>
          <w:szCs w:val="22"/>
          <w:lang w:val="it-IT"/>
        </w:rPr>
        <w:t>ciò che</w:t>
      </w:r>
      <w:r w:rsidR="009977E3" w:rsidRPr="00910D72">
        <w:rPr>
          <w:rFonts w:asciiTheme="majorBidi" w:hAnsiTheme="majorBidi" w:cstheme="majorBidi"/>
          <w:sz w:val="22"/>
          <w:szCs w:val="22"/>
          <w:lang w:val="it-IT"/>
        </w:rPr>
        <w:t xml:space="preserve"> Iddio </w:t>
      </w:r>
      <w:r w:rsidR="0008464A" w:rsidRPr="00910D72">
        <w:rPr>
          <w:rFonts w:asciiTheme="majorBidi" w:hAnsiTheme="majorBidi" w:cstheme="majorBidi"/>
          <w:sz w:val="22"/>
          <w:szCs w:val="22"/>
          <w:lang w:val="it-IT"/>
        </w:rPr>
        <w:t xml:space="preserve">ha decretato. Difatti, non vi è nessuno </w:t>
      </w:r>
      <w:r w:rsidR="00E14B3C" w:rsidRPr="00910D72">
        <w:rPr>
          <w:rFonts w:asciiTheme="majorBidi" w:hAnsiTheme="majorBidi" w:cstheme="majorBidi"/>
          <w:sz w:val="22"/>
          <w:szCs w:val="22"/>
          <w:lang w:val="it-IT"/>
        </w:rPr>
        <w:t xml:space="preserve">di </w:t>
      </w:r>
      <w:r w:rsidR="0008464A" w:rsidRPr="00910D72">
        <w:rPr>
          <w:rFonts w:asciiTheme="majorBidi" w:hAnsiTheme="majorBidi" w:cstheme="majorBidi"/>
          <w:sz w:val="22"/>
          <w:szCs w:val="22"/>
          <w:lang w:val="it-IT"/>
        </w:rPr>
        <w:t xml:space="preserve">miglior </w:t>
      </w:r>
      <w:r w:rsidR="009C44A9" w:rsidRPr="00910D72">
        <w:rPr>
          <w:rFonts w:asciiTheme="majorBidi" w:hAnsiTheme="majorBidi" w:cstheme="majorBidi"/>
          <w:sz w:val="22"/>
          <w:szCs w:val="22"/>
          <w:lang w:val="it-IT"/>
        </w:rPr>
        <w:t>vita</w:t>
      </w:r>
      <w:r w:rsidR="0008464A" w:rsidRPr="00910D72">
        <w:rPr>
          <w:rFonts w:asciiTheme="majorBidi" w:hAnsiTheme="majorBidi" w:cstheme="majorBidi"/>
          <w:sz w:val="22"/>
          <w:szCs w:val="22"/>
          <w:lang w:val="it-IT"/>
        </w:rPr>
        <w:t xml:space="preserve">, </w:t>
      </w:r>
      <w:r w:rsidR="00E14B3C" w:rsidRPr="00910D72">
        <w:rPr>
          <w:rFonts w:asciiTheme="majorBidi" w:hAnsiTheme="majorBidi" w:cstheme="majorBidi"/>
          <w:sz w:val="22"/>
          <w:szCs w:val="22"/>
          <w:lang w:val="it-IT"/>
        </w:rPr>
        <w:t xml:space="preserve">con </w:t>
      </w:r>
      <w:r w:rsidR="0008464A" w:rsidRPr="00910D72">
        <w:rPr>
          <w:rFonts w:asciiTheme="majorBidi" w:hAnsiTheme="majorBidi" w:cstheme="majorBidi"/>
          <w:sz w:val="22"/>
          <w:szCs w:val="22"/>
          <w:lang w:val="it-IT"/>
        </w:rPr>
        <w:t xml:space="preserve">anima </w:t>
      </w:r>
      <w:r w:rsidR="00E14B3C" w:rsidRPr="00910D72">
        <w:rPr>
          <w:rFonts w:asciiTheme="majorBidi" w:hAnsiTheme="majorBidi" w:cstheme="majorBidi"/>
          <w:sz w:val="22"/>
          <w:szCs w:val="22"/>
          <w:lang w:val="it-IT"/>
        </w:rPr>
        <w:t xml:space="preserve">più </w:t>
      </w:r>
      <w:r w:rsidR="009757E3" w:rsidRPr="00910D72">
        <w:rPr>
          <w:rFonts w:asciiTheme="majorBidi" w:hAnsiTheme="majorBidi" w:cstheme="majorBidi"/>
          <w:sz w:val="22"/>
          <w:szCs w:val="22"/>
          <w:lang w:val="it-IT"/>
        </w:rPr>
        <w:t>sollevata e</w:t>
      </w:r>
      <w:r w:rsidR="0008464A" w:rsidRPr="00910D72">
        <w:rPr>
          <w:rFonts w:asciiTheme="majorBidi" w:hAnsiTheme="majorBidi" w:cstheme="majorBidi"/>
          <w:sz w:val="22"/>
          <w:szCs w:val="22"/>
          <w:lang w:val="it-IT"/>
        </w:rPr>
        <w:t xml:space="preserve"> con maggior serenità di chi ha fede nella predestinazione.</w:t>
      </w:r>
    </w:p>
    <w:p w:rsidR="0008464A" w:rsidRPr="00910D72" w:rsidRDefault="0008464A" w:rsidP="008C16A1">
      <w:pPr>
        <w:numPr>
          <w:ilvl w:val="0"/>
          <w:numId w:val="7"/>
        </w:numPr>
        <w:tabs>
          <w:tab w:val="clear" w:pos="720"/>
        </w:tabs>
        <w:bidi w:val="0"/>
        <w:spacing w:before="240" w:after="240" w:line="360" w:lineRule="auto"/>
        <w:ind w:left="426" w:hanging="284"/>
        <w:jc w:val="both"/>
        <w:rPr>
          <w:rFonts w:asciiTheme="majorBidi" w:hAnsiTheme="majorBidi" w:cstheme="majorBidi"/>
          <w:sz w:val="22"/>
          <w:szCs w:val="22"/>
          <w:lang w:val="it-IT"/>
        </w:rPr>
      </w:pPr>
      <w:r w:rsidRPr="00910D72">
        <w:rPr>
          <w:rFonts w:asciiTheme="majorBidi" w:hAnsiTheme="majorBidi" w:cstheme="majorBidi"/>
          <w:sz w:val="22"/>
          <w:szCs w:val="22"/>
          <w:lang w:val="it-IT"/>
        </w:rPr>
        <w:t>Il bando della superbia nel momento in cui si raggiunge ciò che si desiderava, poiché l'ottenimento di questo non è altro che grazia da parte di Iddio che ha concesso le cause del bene e del successo. Che ringrazi quindi Iddio per questo.</w:t>
      </w:r>
    </w:p>
    <w:p w:rsidR="00A23F37" w:rsidRDefault="001A0E08" w:rsidP="008C16A1">
      <w:pPr>
        <w:widowControl w:val="0"/>
        <w:numPr>
          <w:ilvl w:val="0"/>
          <w:numId w:val="7"/>
        </w:numPr>
        <w:tabs>
          <w:tab w:val="clear" w:pos="720"/>
        </w:tabs>
        <w:suppressAutoHyphens w:val="0"/>
        <w:bidi w:val="0"/>
        <w:spacing w:before="240" w:after="200" w:line="360" w:lineRule="auto"/>
        <w:ind w:left="426" w:hanging="284"/>
        <w:jc w:val="both"/>
        <w:rPr>
          <w:rFonts w:asciiTheme="majorBidi" w:hAnsiTheme="majorBidi" w:cstheme="majorBidi"/>
          <w:sz w:val="22"/>
          <w:szCs w:val="22"/>
          <w:lang w:val="it-IT"/>
        </w:rPr>
      </w:pPr>
      <w:r w:rsidRPr="008C16A1">
        <w:rPr>
          <w:rFonts w:asciiTheme="majorBidi" w:hAnsiTheme="majorBidi" w:cstheme="majorBidi"/>
          <w:sz w:val="22"/>
          <w:szCs w:val="22"/>
          <w:lang w:val="it-IT"/>
        </w:rPr>
        <w:t>L’eliminazione</w:t>
      </w:r>
      <w:r w:rsidR="0008464A" w:rsidRPr="008C16A1">
        <w:rPr>
          <w:rFonts w:asciiTheme="majorBidi" w:hAnsiTheme="majorBidi" w:cstheme="majorBidi"/>
          <w:sz w:val="22"/>
          <w:szCs w:val="22"/>
          <w:lang w:val="it-IT"/>
        </w:rPr>
        <w:t xml:space="preserve"> dell'ansia e della delusione </w:t>
      </w:r>
      <w:r w:rsidRPr="008C16A1">
        <w:rPr>
          <w:rFonts w:asciiTheme="majorBidi" w:hAnsiTheme="majorBidi" w:cstheme="majorBidi"/>
          <w:sz w:val="22"/>
          <w:szCs w:val="22"/>
          <w:lang w:val="it-IT"/>
        </w:rPr>
        <w:t>nel momento in cui</w:t>
      </w:r>
      <w:r w:rsidR="0008464A" w:rsidRPr="008C16A1">
        <w:rPr>
          <w:rFonts w:asciiTheme="majorBidi" w:hAnsiTheme="majorBidi" w:cstheme="majorBidi"/>
          <w:sz w:val="22"/>
          <w:szCs w:val="22"/>
          <w:lang w:val="it-IT"/>
        </w:rPr>
        <w:t xml:space="preserve"> si manca l'obiettivo desiderato o quando si è colpiti da un male, in quanto questo avviene secondo il decreto di Iddio che non può essere in alcun modo respinto. Non </w:t>
      </w:r>
      <w:r w:rsidR="00EB5F27" w:rsidRPr="008C16A1">
        <w:rPr>
          <w:rFonts w:asciiTheme="majorBidi" w:hAnsiTheme="majorBidi" w:cstheme="majorBidi"/>
          <w:sz w:val="22"/>
          <w:szCs w:val="22"/>
          <w:lang w:val="it-IT"/>
        </w:rPr>
        <w:t>è ammessa modifica</w:t>
      </w:r>
      <w:r w:rsidR="0008464A" w:rsidRPr="008C16A1">
        <w:rPr>
          <w:rFonts w:asciiTheme="majorBidi" w:hAnsiTheme="majorBidi" w:cstheme="majorBidi"/>
          <w:sz w:val="22"/>
          <w:szCs w:val="22"/>
          <w:lang w:val="it-IT"/>
        </w:rPr>
        <w:t xml:space="preserve"> al Suo giudizio</w:t>
      </w:r>
      <w:r w:rsidR="00100AA7" w:rsidRPr="008C16A1">
        <w:rPr>
          <w:rFonts w:asciiTheme="majorBidi" w:hAnsiTheme="majorBidi" w:cstheme="majorBidi"/>
          <w:sz w:val="22"/>
          <w:szCs w:val="22"/>
          <w:lang w:val="it-IT"/>
        </w:rPr>
        <w:t>,</w:t>
      </w:r>
      <w:r w:rsidR="0008464A" w:rsidRPr="008C16A1">
        <w:rPr>
          <w:rFonts w:asciiTheme="majorBidi" w:hAnsiTheme="majorBidi" w:cstheme="majorBidi"/>
          <w:sz w:val="22"/>
          <w:szCs w:val="22"/>
          <w:lang w:val="it-IT"/>
        </w:rPr>
        <w:t xml:space="preserve"> che si realizzerà immancabilmente. Che pazienti, dunque, aspirando alla ricompensa di Iddio. </w:t>
      </w:r>
    </w:p>
    <w:p w:rsidR="005A057D" w:rsidRPr="008C16A1" w:rsidRDefault="0008464A" w:rsidP="00A23F37">
      <w:pPr>
        <w:widowControl w:val="0"/>
        <w:suppressAutoHyphens w:val="0"/>
        <w:bidi w:val="0"/>
        <w:spacing w:before="240" w:after="200" w:line="360" w:lineRule="auto"/>
        <w:ind w:left="426"/>
        <w:jc w:val="both"/>
        <w:rPr>
          <w:rFonts w:asciiTheme="majorBidi" w:hAnsiTheme="majorBidi" w:cstheme="majorBidi"/>
          <w:sz w:val="22"/>
          <w:szCs w:val="22"/>
          <w:lang w:val="it-IT"/>
        </w:rPr>
      </w:pPr>
      <w:r w:rsidRPr="008C16A1">
        <w:rPr>
          <w:rFonts w:asciiTheme="majorBidi" w:hAnsiTheme="majorBidi" w:cstheme="majorBidi"/>
          <w:sz w:val="22"/>
          <w:szCs w:val="22"/>
          <w:lang w:val="it-IT"/>
        </w:rPr>
        <w:t xml:space="preserve">Disse il Misericordioso: </w:t>
      </w:r>
      <w:r w:rsidRPr="008C16A1">
        <w:rPr>
          <w:rFonts w:asciiTheme="majorBidi" w:hAnsiTheme="majorBidi" w:cstheme="majorBidi"/>
          <w:b/>
          <w:bCs/>
          <w:sz w:val="22"/>
          <w:szCs w:val="22"/>
          <w:lang w:val="it-IT"/>
        </w:rPr>
        <w:t xml:space="preserve">{Non si abbatte calamità sulla terra o in </w:t>
      </w:r>
      <w:r w:rsidRPr="008C16A1">
        <w:rPr>
          <w:rFonts w:asciiTheme="majorBidi" w:hAnsiTheme="majorBidi" w:cstheme="majorBidi"/>
          <w:b/>
          <w:bCs/>
          <w:sz w:val="22"/>
          <w:szCs w:val="22"/>
          <w:lang w:val="it-IT"/>
        </w:rPr>
        <w:lastRenderedPageBreak/>
        <w:t>voi stessi, che non sia in un libro già prima di crearla, e ciò in verità è facile per Iddio. Questo affinché non disperiate a causa di ciò che vi è sfuggito e non esultiate per ciò che vi è giunto. Infatti Iddio non ama nessun altero superbo}</w:t>
      </w:r>
      <w:r w:rsidRPr="00910D72">
        <w:rPr>
          <w:rStyle w:val="Caratteredellanota"/>
          <w:rFonts w:asciiTheme="majorBidi" w:hAnsiTheme="majorBidi" w:cstheme="majorBidi"/>
          <w:sz w:val="22"/>
          <w:szCs w:val="22"/>
          <w:lang w:val="it-IT"/>
        </w:rPr>
        <w:footnoteReference w:id="333"/>
      </w:r>
      <w:r w:rsidR="00726100" w:rsidRPr="008C16A1">
        <w:rPr>
          <w:rFonts w:asciiTheme="majorBidi" w:hAnsiTheme="majorBidi" w:cstheme="majorBidi"/>
          <w:b/>
          <w:bCs/>
          <w:sz w:val="22"/>
          <w:szCs w:val="22"/>
          <w:lang w:val="it-IT"/>
        </w:rPr>
        <w:t xml:space="preserve"> </w:t>
      </w:r>
      <w:r w:rsidRPr="00910D72">
        <w:rPr>
          <w:rStyle w:val="Caratteredellanota"/>
          <w:rFonts w:asciiTheme="majorBidi" w:hAnsiTheme="majorBidi" w:cstheme="majorBidi"/>
          <w:sz w:val="22"/>
          <w:szCs w:val="22"/>
          <w:lang w:val="it-IT"/>
        </w:rPr>
        <w:footnoteReference w:id="334"/>
      </w:r>
      <w:r w:rsidR="005A057D" w:rsidRPr="008C16A1">
        <w:rPr>
          <w:rFonts w:asciiTheme="majorBidi" w:hAnsiTheme="majorBidi" w:cstheme="majorBidi"/>
          <w:sz w:val="22"/>
          <w:szCs w:val="22"/>
          <w:lang w:val="it-IT"/>
        </w:rPr>
        <w:t>.</w:t>
      </w:r>
    </w:p>
    <w:p w:rsidR="009D750C" w:rsidRPr="00910D72" w:rsidRDefault="0008464A" w:rsidP="002E4C93">
      <w:pPr>
        <w:widowControl w:val="0"/>
        <w:numPr>
          <w:ilvl w:val="0"/>
          <w:numId w:val="7"/>
        </w:numPr>
        <w:tabs>
          <w:tab w:val="clear" w:pos="720"/>
        </w:tabs>
        <w:bidi w:val="0"/>
        <w:spacing w:before="240" w:after="80" w:line="360" w:lineRule="auto"/>
        <w:ind w:left="426" w:hanging="284"/>
        <w:jc w:val="both"/>
        <w:rPr>
          <w:rFonts w:asciiTheme="majorBidi" w:hAnsiTheme="majorBidi" w:cstheme="majorBidi"/>
          <w:sz w:val="22"/>
          <w:szCs w:val="22"/>
          <w:lang w:val="it-IT"/>
        </w:rPr>
      </w:pPr>
      <w:r w:rsidRPr="00910D72">
        <w:rPr>
          <w:rFonts w:asciiTheme="majorBidi" w:hAnsiTheme="majorBidi" w:cstheme="majorBidi"/>
          <w:sz w:val="22"/>
          <w:szCs w:val="22"/>
          <w:lang w:val="it-IT"/>
        </w:rPr>
        <w:t>Il pieno confidare in Iddio, gloria sia a Lui. Ciò perché il musulmano sa che solo Iddio ha il potere di causare il beneficio o il danno, quindi non temerà un potente per la sua potenza e non esiterà nel compiere il bene per paura di alcun umano. Disse il Profeta [</w:t>
      </w:r>
      <w:r w:rsidRPr="00910D72">
        <w:rPr>
          <w:rFonts w:ascii="Arial Unicode MS" w:hAnsi="Arial Unicode MS" w:cs="Arial Unicode MS" w:hint="cs"/>
          <w:sz w:val="22"/>
          <w:szCs w:val="22"/>
          <w:rtl/>
          <w:lang w:val="it-IT"/>
        </w:rPr>
        <w:t>ﷺ</w:t>
      </w:r>
      <w:r w:rsidRPr="00910D72">
        <w:rPr>
          <w:rFonts w:asciiTheme="majorBidi" w:hAnsiTheme="majorBidi" w:cstheme="majorBidi"/>
          <w:sz w:val="22"/>
          <w:szCs w:val="22"/>
          <w:lang w:val="it-IT"/>
        </w:rPr>
        <w:t xml:space="preserve">] ad </w:t>
      </w:r>
      <w:r w:rsidRPr="002E4C93">
        <w:rPr>
          <w:rFonts w:asciiTheme="majorBidi" w:hAnsiTheme="majorBidi" w:cstheme="majorBidi"/>
          <w:i/>
          <w:iCs/>
          <w:sz w:val="22"/>
          <w:szCs w:val="22"/>
          <w:lang w:val="it-IT"/>
        </w:rPr>
        <w:t>Ibn 'Abb</w:t>
      </w:r>
      <w:r w:rsidR="002E4C93" w:rsidRPr="002E4C93">
        <w:rPr>
          <w:rFonts w:asciiTheme="majorBidi" w:hAnsiTheme="majorBidi" w:cstheme="majorBidi"/>
          <w:i/>
          <w:iCs/>
          <w:sz w:val="22"/>
          <w:szCs w:val="22"/>
          <w:lang w:val="it-IT"/>
        </w:rPr>
        <w:t>ā</w:t>
      </w:r>
      <w:r w:rsidRPr="002E4C93">
        <w:rPr>
          <w:rFonts w:asciiTheme="majorBidi" w:hAnsiTheme="majorBidi" w:cstheme="majorBidi"/>
          <w:i/>
          <w:iCs/>
          <w:sz w:val="22"/>
          <w:szCs w:val="22"/>
          <w:lang w:val="it-IT"/>
        </w:rPr>
        <w:t>s</w:t>
      </w:r>
      <w:r w:rsidRPr="00910D72">
        <w:rPr>
          <w:rFonts w:asciiTheme="majorBidi" w:hAnsiTheme="majorBidi" w:cstheme="majorBidi"/>
          <w:sz w:val="22"/>
          <w:szCs w:val="22"/>
          <w:lang w:val="it-IT"/>
        </w:rPr>
        <w:t xml:space="preserve">, che Iddio si compiaccia di lui e del padre: </w:t>
      </w:r>
      <w:r w:rsidRPr="00910D72">
        <w:rPr>
          <w:rFonts w:asciiTheme="majorBidi" w:hAnsiTheme="majorBidi" w:cstheme="majorBidi"/>
          <w:i/>
          <w:iCs/>
          <w:sz w:val="22"/>
          <w:szCs w:val="22"/>
          <w:lang w:val="it-IT"/>
        </w:rPr>
        <w:t>«E sappi che se tutta l'umanità si riunisse per procurarti beneficio non potrebbe beneficiarti se non con ciò che Iddio ti ha preordinato; e che se si riunissero per arrecarti nocumento, non potrebbero nuocerti se non con che Iddio ti ha preordinato»</w:t>
      </w:r>
      <w:r w:rsidRPr="00910D72">
        <w:rPr>
          <w:rStyle w:val="Caratteredellanota"/>
          <w:rFonts w:asciiTheme="majorBidi" w:hAnsiTheme="majorBidi" w:cstheme="majorBidi"/>
          <w:sz w:val="22"/>
          <w:szCs w:val="22"/>
          <w:lang w:val="it-IT"/>
        </w:rPr>
        <w:footnoteReference w:id="335"/>
      </w:r>
      <w:r w:rsidRPr="00910D72">
        <w:rPr>
          <w:rFonts w:asciiTheme="majorBidi" w:hAnsiTheme="majorBidi" w:cstheme="majorBidi"/>
          <w:sz w:val="22"/>
          <w:szCs w:val="22"/>
          <w:lang w:val="it-IT"/>
        </w:rPr>
        <w:t>.</w:t>
      </w:r>
    </w:p>
    <w:p w:rsidR="009D750C" w:rsidRDefault="009D750C">
      <w:pPr>
        <w:suppressAutoHyphens w:val="0"/>
        <w:bidi w:val="0"/>
        <w:spacing w:after="200" w:line="276" w:lineRule="auto"/>
        <w:rPr>
          <w:rFonts w:cs="Times New Roman"/>
          <w:sz w:val="22"/>
          <w:szCs w:val="22"/>
          <w:lang w:val="it-IT"/>
        </w:rPr>
      </w:pPr>
      <w:r>
        <w:rPr>
          <w:rFonts w:cs="Times New Roman"/>
          <w:sz w:val="22"/>
          <w:szCs w:val="22"/>
          <w:lang w:val="it-IT"/>
        </w:rPr>
        <w:br w:type="page"/>
      </w:r>
    </w:p>
    <w:p w:rsidR="0008464A" w:rsidRDefault="0008464A" w:rsidP="00AF0C77">
      <w:pPr>
        <w:bidi w:val="0"/>
        <w:spacing w:after="80" w:line="360" w:lineRule="atLeast"/>
        <w:jc w:val="both"/>
        <w:rPr>
          <w:rFonts w:cs="Times New Roman"/>
          <w:sz w:val="22"/>
          <w:szCs w:val="22"/>
          <w:lang w:val="it-IT"/>
        </w:rPr>
      </w:pPr>
      <w:r>
        <w:rPr>
          <w:rFonts w:cs="Times New Roman"/>
          <w:b/>
          <w:bCs/>
          <w:sz w:val="26"/>
          <w:szCs w:val="26"/>
          <w:lang w:val="it-IT"/>
        </w:rPr>
        <w:lastRenderedPageBreak/>
        <w:t xml:space="preserve">Il Terzo Grado: </w:t>
      </w:r>
      <w:r w:rsidR="00AF0C77" w:rsidRPr="00AF0C77">
        <w:rPr>
          <w:rFonts w:cs="Times New Roman"/>
          <w:b/>
          <w:bCs/>
          <w:i/>
          <w:iCs/>
          <w:sz w:val="26"/>
          <w:szCs w:val="26"/>
          <w:lang w:val="it-IT"/>
        </w:rPr>
        <w:t>Al-</w:t>
      </w:r>
      <w:r w:rsidRPr="00AF0C77">
        <w:rPr>
          <w:rFonts w:cs="Times New Roman"/>
          <w:b/>
          <w:bCs/>
          <w:i/>
          <w:iCs/>
          <w:sz w:val="26"/>
          <w:szCs w:val="26"/>
          <w:lang w:val="it-IT"/>
        </w:rPr>
        <w:t>I</w:t>
      </w:r>
      <w:r w:rsidR="00B31211" w:rsidRPr="00AF0C77">
        <w:rPr>
          <w:rFonts w:cs="Times New Roman"/>
          <w:b/>
          <w:bCs/>
          <w:i/>
          <w:iCs/>
          <w:sz w:val="26"/>
          <w:szCs w:val="26"/>
          <w:lang w:val="it-IT"/>
        </w:rPr>
        <w:t>ĥsā</w:t>
      </w:r>
      <w:r w:rsidRPr="00AF0C77">
        <w:rPr>
          <w:rFonts w:cs="Times New Roman"/>
          <w:b/>
          <w:bCs/>
          <w:i/>
          <w:iCs/>
          <w:sz w:val="26"/>
          <w:szCs w:val="26"/>
          <w:lang w:val="it-IT"/>
        </w:rPr>
        <w:t>n</w:t>
      </w:r>
      <w:r w:rsidRPr="0034540F">
        <w:rPr>
          <w:rStyle w:val="Caratteredellanota"/>
          <w:rFonts w:cs="Times New Roman"/>
          <w:sz w:val="22"/>
          <w:szCs w:val="22"/>
          <w:lang w:val="it-IT"/>
        </w:rPr>
        <w:footnoteReference w:id="336"/>
      </w:r>
    </w:p>
    <w:p w:rsidR="0008464A" w:rsidRDefault="00411FD5" w:rsidP="00B31211">
      <w:pPr>
        <w:bidi w:val="0"/>
        <w:spacing w:after="80" w:line="360" w:lineRule="atLeast"/>
        <w:jc w:val="both"/>
        <w:rPr>
          <w:rFonts w:cs="Times New Roman"/>
          <w:sz w:val="22"/>
          <w:szCs w:val="22"/>
          <w:lang w:val="it-IT"/>
        </w:rPr>
      </w:pPr>
      <w:r w:rsidRPr="00B31211">
        <w:rPr>
          <w:rFonts w:cs="Times New Roman"/>
          <w:i/>
          <w:iCs/>
          <w:sz w:val="22"/>
          <w:szCs w:val="22"/>
          <w:lang w:val="it-IT"/>
        </w:rPr>
        <w:t>Al-I</w:t>
      </w:r>
      <w:r w:rsidR="00B31211" w:rsidRPr="00B31211">
        <w:rPr>
          <w:rFonts w:cs="Times New Roman"/>
          <w:i/>
          <w:iCs/>
          <w:sz w:val="22"/>
          <w:szCs w:val="22"/>
          <w:lang w:val="it-IT"/>
        </w:rPr>
        <w:t>ĥsā</w:t>
      </w:r>
      <w:r w:rsidRPr="00B31211">
        <w:rPr>
          <w:rFonts w:cs="Times New Roman"/>
          <w:i/>
          <w:iCs/>
          <w:sz w:val="22"/>
          <w:szCs w:val="22"/>
          <w:lang w:val="it-IT"/>
        </w:rPr>
        <w:t>n</w:t>
      </w:r>
      <w:r w:rsidR="0008464A">
        <w:rPr>
          <w:rFonts w:cs="Times New Roman"/>
          <w:sz w:val="22"/>
          <w:szCs w:val="22"/>
          <w:lang w:val="it-IT"/>
        </w:rPr>
        <w:t xml:space="preserve"> ha un solo pilastro e consiste nell'adorare Iddio come se Lo vedessi poiché nonostante tu no</w:t>
      </w:r>
      <w:r w:rsidR="00640175">
        <w:rPr>
          <w:rFonts w:cs="Times New Roman"/>
          <w:sz w:val="22"/>
          <w:szCs w:val="22"/>
          <w:lang w:val="it-IT"/>
        </w:rPr>
        <w:t>n lo veda, invero Egli ti vede.</w:t>
      </w:r>
    </w:p>
    <w:p w:rsidR="0008464A" w:rsidRDefault="0008464A" w:rsidP="00AE1E64">
      <w:pPr>
        <w:bidi w:val="0"/>
        <w:spacing w:after="80" w:line="360" w:lineRule="atLeast"/>
        <w:jc w:val="both"/>
        <w:rPr>
          <w:rFonts w:cs="Times New Roman"/>
          <w:sz w:val="22"/>
          <w:szCs w:val="22"/>
          <w:lang w:val="it-IT"/>
        </w:rPr>
      </w:pPr>
      <w:r>
        <w:rPr>
          <w:rFonts w:cs="Times New Roman"/>
          <w:sz w:val="22"/>
          <w:szCs w:val="22"/>
          <w:lang w:val="it-IT"/>
        </w:rPr>
        <w:t xml:space="preserve">Così l'individuo adora il Suo Signore con questa virtù che richiama la percezione della Sua vicinanza e il sentimento di essere </w:t>
      </w:r>
      <w:r w:rsidR="00AE1E64" w:rsidRPr="00AE1E64">
        <w:rPr>
          <w:rFonts w:cs="Times New Roman"/>
          <w:sz w:val="22"/>
          <w:szCs w:val="22"/>
          <w:lang w:val="it-IT"/>
        </w:rPr>
        <w:t>dinnanzi a Lui</w:t>
      </w:r>
      <w:r w:rsidR="00AE1E64">
        <w:rPr>
          <w:rFonts w:cs="Times New Roman"/>
          <w:sz w:val="22"/>
          <w:szCs w:val="22"/>
          <w:lang w:val="it-IT"/>
        </w:rPr>
        <w:t xml:space="preserve">. </w:t>
      </w:r>
      <w:r>
        <w:rPr>
          <w:rFonts w:cs="Times New Roman"/>
          <w:sz w:val="22"/>
          <w:szCs w:val="22"/>
          <w:lang w:val="it-IT"/>
        </w:rPr>
        <w:t>Ciò induce all'ossequio, alla paura, alla reverenza e alla venerazione, così come obbliga alla correttezza nello svolgimento dell'adorazione e allo sforzo nell’affinarla e completarla.</w:t>
      </w:r>
    </w:p>
    <w:p w:rsidR="0008464A" w:rsidRDefault="0008464A" w:rsidP="00AB0E21">
      <w:pPr>
        <w:bidi w:val="0"/>
        <w:spacing w:after="80" w:line="360" w:lineRule="atLeast"/>
        <w:jc w:val="both"/>
        <w:rPr>
          <w:rFonts w:cs="Times New Roman"/>
          <w:sz w:val="22"/>
          <w:szCs w:val="22"/>
          <w:lang w:val="it-IT"/>
        </w:rPr>
      </w:pPr>
      <w:r>
        <w:rPr>
          <w:rFonts w:cs="Times New Roman"/>
          <w:sz w:val="22"/>
          <w:szCs w:val="22"/>
          <w:lang w:val="it-IT"/>
        </w:rPr>
        <w:t>Il servo così considera la sorveglianza del Suo Signore nell'attuazione del culto e cerca di avvertire la Sua prossimità, e nel caso non ne fosse in grado, cerca motivazione nel fatto che Iddio lo vede e che sa il suo segreto e il suo manifesto, il suo interiore e il suo esteriore e nulla delle sue faccende è a Lui nascosta</w:t>
      </w:r>
      <w:r>
        <w:rPr>
          <w:rStyle w:val="Caratteredellanota"/>
          <w:rFonts w:cs="Times New Roman"/>
          <w:sz w:val="22"/>
          <w:szCs w:val="22"/>
          <w:lang w:val="it-IT"/>
        </w:rPr>
        <w:footnoteReference w:id="337"/>
      </w:r>
      <w:r w:rsidR="00AB0E21">
        <w:rPr>
          <w:rFonts w:cs="Times New Roman"/>
          <w:sz w:val="22"/>
          <w:szCs w:val="22"/>
          <w:lang w:val="it-IT"/>
        </w:rPr>
        <w:t>.</w:t>
      </w:r>
    </w:p>
    <w:p w:rsidR="0008464A" w:rsidRDefault="0008464A" w:rsidP="009D750C">
      <w:pPr>
        <w:bidi w:val="0"/>
        <w:spacing w:after="80" w:line="360" w:lineRule="atLeast"/>
        <w:jc w:val="both"/>
        <w:rPr>
          <w:rFonts w:cs="Times New Roman"/>
          <w:sz w:val="22"/>
          <w:szCs w:val="22"/>
          <w:lang w:val="it-IT"/>
        </w:rPr>
      </w:pPr>
      <w:r>
        <w:rPr>
          <w:rFonts w:cs="Times New Roman"/>
          <w:sz w:val="22"/>
          <w:szCs w:val="22"/>
          <w:lang w:val="it-IT"/>
        </w:rPr>
        <w:t>Il servo che raggiunge questo livello adora il suo Signore con sincerità, senza rivolgersi ad altri che a Lui. Non si attende così l'elogio della gente e nemmeno teme la loro disapprovazione. Gli basta, infatti, solo la compiacenza del suo Signore e la lode del suo Padrone.</w:t>
      </w:r>
    </w:p>
    <w:p w:rsidR="0008464A" w:rsidRDefault="0008464A" w:rsidP="006C2BEC">
      <w:pPr>
        <w:widowControl w:val="0"/>
        <w:bidi w:val="0"/>
        <w:spacing w:line="360" w:lineRule="atLeast"/>
        <w:jc w:val="both"/>
        <w:rPr>
          <w:rFonts w:cs="Times New Roman"/>
          <w:sz w:val="22"/>
          <w:szCs w:val="22"/>
          <w:lang w:val="it-IT"/>
        </w:rPr>
      </w:pPr>
      <w:r>
        <w:rPr>
          <w:rFonts w:cs="Times New Roman"/>
          <w:sz w:val="22"/>
          <w:szCs w:val="22"/>
          <w:lang w:val="it-IT"/>
        </w:rPr>
        <w:t xml:space="preserve">È una persona agli occhi della quale equivalgono le opere nascoste e quelle palesate, adora il Suo Signore in privato e in pubblico e possiede un'indubbia certezza che Iddio osserva ciò che ha nel cuore e ciò che gli sussurra la sua anima. La fede ormai predomina nel suo cuore, e avverte su di lui la sorveglianza del suo Signore. I suoi arti si sono asserviti a Colui che li ha originati e non compie più opera alcuna senza che </w:t>
      </w:r>
      <w:r>
        <w:rPr>
          <w:rFonts w:cs="Times New Roman"/>
          <w:sz w:val="22"/>
          <w:szCs w:val="22"/>
          <w:lang w:val="it-IT"/>
        </w:rPr>
        <w:lastRenderedPageBreak/>
        <w:t>appartenga a ciò che Iddio ama e di cui Si compiace. È sottomesso al suo Signore.</w:t>
      </w:r>
    </w:p>
    <w:p w:rsidR="0008464A" w:rsidRDefault="0008464A" w:rsidP="006C2BEC">
      <w:pPr>
        <w:bidi w:val="0"/>
        <w:spacing w:line="360" w:lineRule="atLeast"/>
        <w:jc w:val="both"/>
        <w:rPr>
          <w:rFonts w:cs="Times New Roman"/>
          <w:sz w:val="22"/>
          <w:szCs w:val="22"/>
          <w:lang w:val="it-IT"/>
        </w:rPr>
      </w:pPr>
      <w:r>
        <w:rPr>
          <w:rFonts w:cs="Times New Roman"/>
          <w:sz w:val="22"/>
          <w:szCs w:val="22"/>
          <w:lang w:val="it-IT"/>
        </w:rPr>
        <w:t>Ora che il suo cuore si è attaccato al suo Signore non chiede più sostegno alle creature poiché Iddio gli è sufficiente. Non si lamenta con nessun essere umano poiché i suoi bisogni li presenta a Iddio, gloria sia a Lui, e si basta</w:t>
      </w:r>
      <w:r w:rsidR="009103D0">
        <w:rPr>
          <w:rFonts w:cs="Times New Roman"/>
          <w:sz w:val="22"/>
          <w:szCs w:val="22"/>
          <w:lang w:val="it-IT"/>
        </w:rPr>
        <w:t xml:space="preserve"> di Lui come unico sostenitore.</w:t>
      </w:r>
    </w:p>
    <w:p w:rsidR="0008464A" w:rsidRDefault="0008464A" w:rsidP="006C2BEC">
      <w:pPr>
        <w:widowControl w:val="0"/>
        <w:bidi w:val="0"/>
        <w:spacing w:line="360" w:lineRule="atLeast"/>
        <w:jc w:val="both"/>
        <w:rPr>
          <w:rFonts w:cs="Times New Roman"/>
          <w:sz w:val="22"/>
          <w:szCs w:val="22"/>
          <w:lang w:val="it-IT"/>
        </w:rPr>
      </w:pPr>
      <w:r>
        <w:rPr>
          <w:rFonts w:cs="Times New Roman"/>
          <w:sz w:val="22"/>
          <w:szCs w:val="22"/>
          <w:lang w:val="it-IT"/>
        </w:rPr>
        <w:t>Non soffre la solitudine in alcun luogo e non prova paura per nessuno, poiché sa che Iddio è con lui in tutte le sue questioni e Lui di certo gli bas</w:t>
      </w:r>
      <w:r w:rsidR="009103D0">
        <w:rPr>
          <w:rFonts w:cs="Times New Roman"/>
          <w:sz w:val="22"/>
          <w:szCs w:val="22"/>
          <w:lang w:val="it-IT"/>
        </w:rPr>
        <w:t>ta, e qual migliore ausiliario?</w:t>
      </w:r>
    </w:p>
    <w:p w:rsidR="0008464A" w:rsidRDefault="0008464A" w:rsidP="006C2BEC">
      <w:pPr>
        <w:bidi w:val="0"/>
        <w:spacing w:line="360" w:lineRule="atLeast"/>
        <w:jc w:val="both"/>
        <w:rPr>
          <w:rFonts w:cs="Times New Roman"/>
          <w:sz w:val="22"/>
          <w:szCs w:val="22"/>
          <w:lang w:val="it-IT"/>
        </w:rPr>
      </w:pPr>
      <w:r>
        <w:rPr>
          <w:rFonts w:cs="Times New Roman"/>
          <w:sz w:val="22"/>
          <w:szCs w:val="22"/>
          <w:lang w:val="it-IT"/>
        </w:rPr>
        <w:t>Non tralascia nulla di ciò che gli ha ordinato Iddio e non commette peccato nei Suoi confronti perché prova vergogna di fronte a Lui, e odia che lo non lo trovi dove Gli ha ordinato di essere, o che lo trovi dove inve</w:t>
      </w:r>
      <w:r w:rsidR="0001074C">
        <w:rPr>
          <w:rFonts w:cs="Times New Roman"/>
          <w:sz w:val="22"/>
          <w:szCs w:val="22"/>
          <w:lang w:val="it-IT"/>
        </w:rPr>
        <w:t>ce gli ha interdetto di andare.</w:t>
      </w:r>
    </w:p>
    <w:p w:rsidR="0008464A" w:rsidRDefault="0008464A" w:rsidP="00B84BBA">
      <w:pPr>
        <w:bidi w:val="0"/>
        <w:spacing w:after="80" w:line="360" w:lineRule="atLeast"/>
        <w:jc w:val="both"/>
        <w:rPr>
          <w:rFonts w:cs="Times New Roman"/>
          <w:sz w:val="22"/>
          <w:szCs w:val="22"/>
          <w:lang w:val="it-IT"/>
        </w:rPr>
      </w:pPr>
      <w:r>
        <w:rPr>
          <w:rFonts w:cs="Times New Roman"/>
          <w:sz w:val="22"/>
          <w:szCs w:val="22"/>
          <w:lang w:val="it-IT"/>
        </w:rPr>
        <w:t>Non aggredisce creatura alcuna e non le fa torto perché sa che Iddio lo vede e che, gloria sia Lui, gli chieder</w:t>
      </w:r>
      <w:r w:rsidR="009103D0">
        <w:rPr>
          <w:rFonts w:cs="Times New Roman"/>
          <w:sz w:val="22"/>
          <w:szCs w:val="22"/>
          <w:lang w:val="it-IT"/>
        </w:rPr>
        <w:t>à il resoconto delle sue opere.</w:t>
      </w:r>
    </w:p>
    <w:p w:rsidR="0008464A" w:rsidRDefault="0008464A" w:rsidP="00B84BBA">
      <w:pPr>
        <w:bidi w:val="0"/>
        <w:spacing w:after="80" w:line="360" w:lineRule="atLeast"/>
        <w:jc w:val="both"/>
        <w:rPr>
          <w:rFonts w:cs="Times New Roman"/>
          <w:sz w:val="22"/>
          <w:szCs w:val="22"/>
          <w:lang w:val="it-IT"/>
        </w:rPr>
      </w:pPr>
      <w:r>
        <w:rPr>
          <w:rFonts w:cs="Times New Roman"/>
          <w:sz w:val="22"/>
          <w:szCs w:val="22"/>
          <w:lang w:val="it-IT"/>
        </w:rPr>
        <w:t>Non sparge corruzione sulla terra dacché sa che i beni che questa contiene sono proprietà di Iddio l'Elevato che ha messo a disposizione delle sue creature, quindi ne utilizza in misura delle sue necessità, ringraziando il Suo Signore che glieli ha concessi.</w:t>
      </w:r>
    </w:p>
    <w:p w:rsidR="0008464A" w:rsidRDefault="0008464A" w:rsidP="000833A2">
      <w:pPr>
        <w:widowControl w:val="0"/>
        <w:bidi w:val="0"/>
        <w:spacing w:after="80" w:line="360" w:lineRule="atLeast"/>
        <w:jc w:val="center"/>
        <w:rPr>
          <w:rFonts w:cs="Times New Roman"/>
          <w:sz w:val="22"/>
          <w:szCs w:val="22"/>
          <w:lang w:val="it-IT"/>
        </w:rPr>
      </w:pPr>
      <w:r>
        <w:rPr>
          <w:rFonts w:cs="Times New Roman"/>
          <w:sz w:val="22"/>
          <w:szCs w:val="22"/>
          <w:lang w:val="it-IT"/>
        </w:rPr>
        <w:t>* * *</w:t>
      </w:r>
    </w:p>
    <w:p w:rsidR="0008464A" w:rsidRDefault="0008464A" w:rsidP="003B3ED2">
      <w:pPr>
        <w:bidi w:val="0"/>
        <w:spacing w:after="80" w:line="360" w:lineRule="atLeast"/>
        <w:jc w:val="both"/>
        <w:rPr>
          <w:rFonts w:cs="Times New Roman"/>
          <w:sz w:val="22"/>
          <w:szCs w:val="22"/>
          <w:lang w:val="it-IT"/>
        </w:rPr>
      </w:pPr>
      <w:r>
        <w:rPr>
          <w:rFonts w:cs="Times New Roman"/>
          <w:sz w:val="22"/>
          <w:szCs w:val="22"/>
          <w:lang w:val="it-IT"/>
        </w:rPr>
        <w:t xml:space="preserve">Tutto ciò che ti ho menzionato e presentato in quest'opuscolo non rappresenta che le questioni più importanti e i </w:t>
      </w:r>
      <w:r w:rsidR="003B3ED2" w:rsidRPr="003B3ED2">
        <w:rPr>
          <w:rFonts w:cs="Times New Roman"/>
          <w:sz w:val="22"/>
          <w:szCs w:val="22"/>
          <w:lang w:val="it-IT"/>
        </w:rPr>
        <w:t xml:space="preserve">grandiosi </w:t>
      </w:r>
      <w:r w:rsidRPr="003B7AE9">
        <w:rPr>
          <w:rFonts w:cs="Times New Roman"/>
          <w:sz w:val="22"/>
          <w:szCs w:val="22"/>
          <w:lang w:val="it-IT"/>
        </w:rPr>
        <w:t>pilastri</w:t>
      </w:r>
      <w:r w:rsidR="001318D6">
        <w:rPr>
          <w:rFonts w:cs="Times New Roman"/>
          <w:sz w:val="22"/>
          <w:szCs w:val="22"/>
          <w:lang w:val="it-IT"/>
        </w:rPr>
        <w:t xml:space="preserve"> d</w:t>
      </w:r>
      <w:r w:rsidR="00DA3676">
        <w:rPr>
          <w:rFonts w:cs="Times New Roman"/>
          <w:sz w:val="22"/>
          <w:szCs w:val="22"/>
          <w:lang w:val="it-IT"/>
        </w:rPr>
        <w:t>ell'</w:t>
      </w:r>
      <w:r w:rsidR="008475C2">
        <w:rPr>
          <w:rFonts w:cs="Times New Roman"/>
          <w:sz w:val="22"/>
          <w:szCs w:val="22"/>
          <w:lang w:val="it-IT"/>
        </w:rPr>
        <w:t>Islām</w:t>
      </w:r>
      <w:r w:rsidR="00DA3676">
        <w:rPr>
          <w:rFonts w:cs="Times New Roman"/>
          <w:sz w:val="22"/>
          <w:szCs w:val="22"/>
          <w:lang w:val="it-IT"/>
        </w:rPr>
        <w:t>, e questi pilastri</w:t>
      </w:r>
      <w:r w:rsidR="00697337">
        <w:rPr>
          <w:rFonts w:cs="Times New Roman"/>
          <w:sz w:val="22"/>
          <w:szCs w:val="22"/>
          <w:lang w:val="it-IT"/>
        </w:rPr>
        <w:t>, nel momento in cui il servo vi ha fede e opera di conseguenza, diventa musulmano.</w:t>
      </w:r>
    </w:p>
    <w:p w:rsidR="0008464A" w:rsidRDefault="0008464A" w:rsidP="00EF155E">
      <w:pPr>
        <w:bidi w:val="0"/>
        <w:spacing w:after="80" w:line="360" w:lineRule="atLeast"/>
        <w:jc w:val="both"/>
        <w:rPr>
          <w:rFonts w:cs="Times New Roman"/>
          <w:sz w:val="22"/>
          <w:szCs w:val="22"/>
          <w:lang w:val="it-IT"/>
        </w:rPr>
      </w:pPr>
      <w:r>
        <w:rPr>
          <w:rFonts w:cs="Times New Roman"/>
          <w:sz w:val="22"/>
          <w:szCs w:val="22"/>
          <w:lang w:val="it-IT"/>
        </w:rPr>
        <w:lastRenderedPageBreak/>
        <w:t>Dunque, come abbiamo ricordato in precedenza, l'</w:t>
      </w:r>
      <w:r w:rsidR="008475C2">
        <w:rPr>
          <w:rFonts w:cs="Times New Roman"/>
          <w:sz w:val="22"/>
          <w:szCs w:val="22"/>
          <w:lang w:val="it-IT"/>
        </w:rPr>
        <w:t>Islām</w:t>
      </w:r>
      <w:r>
        <w:rPr>
          <w:rFonts w:cs="Times New Roman"/>
          <w:sz w:val="22"/>
          <w:szCs w:val="22"/>
          <w:lang w:val="it-IT"/>
        </w:rPr>
        <w:t xml:space="preserve"> è </w:t>
      </w:r>
      <w:r w:rsidR="00B343DB">
        <w:rPr>
          <w:rFonts w:cs="Times New Roman"/>
          <w:sz w:val="22"/>
          <w:szCs w:val="22"/>
          <w:lang w:val="it-IT"/>
        </w:rPr>
        <w:t>sacro e profano</w:t>
      </w:r>
      <w:r>
        <w:rPr>
          <w:rFonts w:cs="Times New Roman"/>
          <w:sz w:val="22"/>
          <w:szCs w:val="22"/>
          <w:lang w:val="it-IT"/>
        </w:rPr>
        <w:t xml:space="preserve">, adorazione e metodologia di vita. Rappresenta, infatti, un sistema divino, globale e completo, che racchiude nelle sue disposizioni tutte le esigenze di cui necessitano l’individuo e la comunità allo stesso modo, in tutti gli ambiti della vita religiosa, politica, economica, sociale e </w:t>
      </w:r>
      <w:r w:rsidR="00EF155E" w:rsidRPr="00EF155E">
        <w:rPr>
          <w:rFonts w:cs="Times New Roman"/>
          <w:sz w:val="22"/>
          <w:szCs w:val="22"/>
          <w:lang w:val="it-IT"/>
        </w:rPr>
        <w:t>pubblica sicurezza</w:t>
      </w:r>
      <w:r w:rsidR="009103D0">
        <w:rPr>
          <w:rFonts w:cs="Times New Roman"/>
          <w:sz w:val="22"/>
          <w:szCs w:val="22"/>
          <w:lang w:val="it-IT"/>
        </w:rPr>
        <w:t>.</w:t>
      </w:r>
    </w:p>
    <w:p w:rsidR="0008464A" w:rsidRDefault="0008464A" w:rsidP="001121ED">
      <w:pPr>
        <w:widowControl w:val="0"/>
        <w:bidi w:val="0"/>
        <w:spacing w:after="80" w:line="360" w:lineRule="atLeast"/>
        <w:jc w:val="both"/>
        <w:rPr>
          <w:rFonts w:cs="Times New Roman"/>
          <w:sz w:val="22"/>
          <w:szCs w:val="22"/>
          <w:lang w:val="it-IT"/>
        </w:rPr>
      </w:pPr>
      <w:r>
        <w:rPr>
          <w:rFonts w:cs="Times New Roman"/>
          <w:sz w:val="22"/>
          <w:szCs w:val="22"/>
          <w:lang w:val="it-IT"/>
        </w:rPr>
        <w:t xml:space="preserve">In esso l'individuo trova fondamenti, principi e normative che </w:t>
      </w:r>
      <w:r w:rsidR="001121ED">
        <w:rPr>
          <w:rFonts w:cs="Times New Roman"/>
          <w:sz w:val="22"/>
          <w:szCs w:val="22"/>
          <w:lang w:val="it-IT"/>
        </w:rPr>
        <w:t>regolano</w:t>
      </w:r>
      <w:r>
        <w:rPr>
          <w:rFonts w:cs="Times New Roman"/>
          <w:sz w:val="22"/>
          <w:szCs w:val="22"/>
          <w:lang w:val="it-IT"/>
        </w:rPr>
        <w:t xml:space="preserve"> la pace, la</w:t>
      </w:r>
      <w:r w:rsidR="009103D0">
        <w:rPr>
          <w:rFonts w:cs="Times New Roman"/>
          <w:sz w:val="22"/>
          <w:szCs w:val="22"/>
          <w:lang w:val="it-IT"/>
        </w:rPr>
        <w:t xml:space="preserve"> guerra e i diritti essenziali.</w:t>
      </w:r>
    </w:p>
    <w:p w:rsidR="0008464A" w:rsidRDefault="0008464A" w:rsidP="0099119A">
      <w:pPr>
        <w:bidi w:val="0"/>
        <w:spacing w:after="80" w:line="360" w:lineRule="atLeast"/>
        <w:jc w:val="both"/>
        <w:rPr>
          <w:rFonts w:cs="Times New Roman"/>
          <w:sz w:val="22"/>
          <w:szCs w:val="22"/>
          <w:lang w:val="it-IT"/>
        </w:rPr>
      </w:pPr>
      <w:r>
        <w:rPr>
          <w:rFonts w:cs="Times New Roman"/>
          <w:sz w:val="22"/>
          <w:szCs w:val="22"/>
          <w:lang w:val="it-IT"/>
        </w:rPr>
        <w:t xml:space="preserve">Preserva la dignità dell'uomo, ma anche quella </w:t>
      </w:r>
      <w:r w:rsidRPr="0099119A">
        <w:rPr>
          <w:rFonts w:cs="Times New Roman"/>
          <w:sz w:val="22"/>
          <w:szCs w:val="22"/>
          <w:lang w:val="it-IT"/>
        </w:rPr>
        <w:t xml:space="preserve">dei </w:t>
      </w:r>
      <w:r w:rsidR="0099119A" w:rsidRPr="0099119A">
        <w:rPr>
          <w:rFonts w:cs="Times New Roman"/>
          <w:sz w:val="22"/>
          <w:szCs w:val="22"/>
          <w:lang w:val="it-IT"/>
        </w:rPr>
        <w:t>volatili</w:t>
      </w:r>
      <w:r>
        <w:rPr>
          <w:rFonts w:cs="Times New Roman"/>
          <w:sz w:val="22"/>
          <w:szCs w:val="22"/>
          <w:lang w:val="it-IT"/>
        </w:rPr>
        <w:t>, degli animali e dell'a</w:t>
      </w:r>
      <w:r w:rsidR="009103D0">
        <w:rPr>
          <w:rFonts w:cs="Times New Roman"/>
          <w:sz w:val="22"/>
          <w:szCs w:val="22"/>
          <w:lang w:val="it-IT"/>
        </w:rPr>
        <w:t>mbiente circostante.</w:t>
      </w:r>
    </w:p>
    <w:p w:rsidR="0008464A" w:rsidRDefault="0008464A" w:rsidP="00064FFA">
      <w:pPr>
        <w:bidi w:val="0"/>
        <w:spacing w:after="80" w:line="360" w:lineRule="atLeast"/>
        <w:jc w:val="both"/>
        <w:rPr>
          <w:rFonts w:cs="Times New Roman"/>
          <w:sz w:val="22"/>
          <w:szCs w:val="22"/>
          <w:lang w:val="it-IT"/>
        </w:rPr>
      </w:pPr>
      <w:r>
        <w:rPr>
          <w:rFonts w:cs="Times New Roman"/>
          <w:sz w:val="22"/>
          <w:szCs w:val="22"/>
          <w:lang w:val="it-IT"/>
        </w:rPr>
        <w:t xml:space="preserve">Gli mostra la vera realtà dell'essere umano, della vita, della morte e della resurrezione dopo la morte e se ne trae inoltre la metodologia ideale con cui rapportarsi con le persone che lo circondano, come dal detto Suo, gloria a Lui l'Elevato: </w:t>
      </w:r>
      <w:r>
        <w:rPr>
          <w:rFonts w:cs="Times New Roman"/>
          <w:b/>
          <w:bCs/>
          <w:sz w:val="22"/>
          <w:szCs w:val="22"/>
          <w:lang w:val="it-IT"/>
        </w:rPr>
        <w:t>{</w:t>
      </w:r>
      <w:r w:rsidR="00064FFA" w:rsidRPr="00064FFA">
        <w:rPr>
          <w:rFonts w:cs="Times New Roman"/>
          <w:b/>
          <w:bCs/>
          <w:sz w:val="22"/>
          <w:szCs w:val="22"/>
          <w:lang w:val="it-IT"/>
        </w:rPr>
        <w:t>Dite alla gente le migliori [parole</w:t>
      </w:r>
      <w:r w:rsidR="00064FFA">
        <w:rPr>
          <w:rFonts w:cs="Times New Roman"/>
          <w:b/>
          <w:bCs/>
          <w:sz w:val="22"/>
          <w:szCs w:val="22"/>
          <w:lang w:val="it-IT"/>
        </w:rPr>
        <w:t>]</w:t>
      </w:r>
      <w:r>
        <w:rPr>
          <w:rFonts w:cs="Times New Roman"/>
          <w:b/>
          <w:bCs/>
          <w:sz w:val="22"/>
          <w:szCs w:val="22"/>
          <w:lang w:val="it-IT"/>
        </w:rPr>
        <w:t>}</w:t>
      </w:r>
      <w:r>
        <w:rPr>
          <w:rStyle w:val="Caratteredellanota"/>
          <w:rFonts w:cs="Times New Roman"/>
          <w:sz w:val="22"/>
          <w:szCs w:val="22"/>
          <w:lang w:val="it-IT"/>
        </w:rPr>
        <w:footnoteReference w:id="338"/>
      </w:r>
      <w:r>
        <w:rPr>
          <w:rFonts w:cs="Times New Roman"/>
          <w:sz w:val="22"/>
          <w:szCs w:val="22"/>
          <w:lang w:val="it-IT"/>
        </w:rPr>
        <w:t xml:space="preserve"> e dal Suo detto: </w:t>
      </w:r>
      <w:r>
        <w:rPr>
          <w:rFonts w:cs="Times New Roman"/>
          <w:b/>
          <w:bCs/>
          <w:sz w:val="22"/>
          <w:szCs w:val="22"/>
          <w:lang w:val="it-IT"/>
        </w:rPr>
        <w:t>{E coloro che perdonano la gente}</w:t>
      </w:r>
      <w:r>
        <w:rPr>
          <w:rStyle w:val="Caratteredellanota"/>
          <w:rFonts w:cs="Times New Roman"/>
          <w:sz w:val="22"/>
          <w:szCs w:val="22"/>
          <w:lang w:val="it-IT"/>
        </w:rPr>
        <w:footnoteReference w:id="339"/>
      </w:r>
      <w:r>
        <w:rPr>
          <w:rFonts w:cs="Times New Roman"/>
          <w:sz w:val="22"/>
          <w:szCs w:val="22"/>
          <w:lang w:val="it-IT"/>
        </w:rPr>
        <w:t xml:space="preserve"> e ancora: </w:t>
      </w:r>
      <w:r>
        <w:rPr>
          <w:rFonts w:cs="Times New Roman"/>
          <w:b/>
          <w:bCs/>
          <w:sz w:val="22"/>
          <w:szCs w:val="22"/>
          <w:lang w:val="it-IT"/>
        </w:rPr>
        <w:t>{E che non vi induca l'odio per un popolo a non giudicare con equità. Siate equanimi, ché è più vicino al timore}</w:t>
      </w:r>
      <w:r>
        <w:rPr>
          <w:rStyle w:val="Caratteredellanota"/>
          <w:rFonts w:cs="Times New Roman"/>
          <w:sz w:val="22"/>
          <w:szCs w:val="22"/>
          <w:lang w:val="it-IT"/>
        </w:rPr>
        <w:footnoteReference w:id="340"/>
      </w:r>
      <w:r w:rsidR="009103D0">
        <w:rPr>
          <w:rFonts w:cs="Times New Roman"/>
          <w:sz w:val="22"/>
          <w:szCs w:val="22"/>
          <w:lang w:val="it-IT"/>
        </w:rPr>
        <w:t>.</w:t>
      </w:r>
    </w:p>
    <w:p w:rsidR="000833A2" w:rsidRDefault="0008464A" w:rsidP="000833A2">
      <w:pPr>
        <w:bidi w:val="0"/>
        <w:spacing w:after="80" w:line="360" w:lineRule="atLeast"/>
        <w:jc w:val="both"/>
        <w:rPr>
          <w:rFonts w:cs="Times New Roman"/>
          <w:sz w:val="22"/>
          <w:szCs w:val="22"/>
          <w:lang w:val="it-IT"/>
        </w:rPr>
      </w:pPr>
      <w:r>
        <w:rPr>
          <w:rFonts w:cs="Times New Roman"/>
          <w:sz w:val="22"/>
          <w:szCs w:val="22"/>
          <w:lang w:val="it-IT"/>
        </w:rPr>
        <w:t>E dopo aver discusso a proposito dei gradi di questa religione e dei pilastri di ciascuno di questi, è ora opportuno presentare una breve illustrazione circa le sue virtù.</w:t>
      </w:r>
    </w:p>
    <w:p w:rsidR="0008464A" w:rsidRDefault="0008464A" w:rsidP="000833A2">
      <w:pPr>
        <w:bidi w:val="0"/>
        <w:spacing w:after="80" w:line="360" w:lineRule="atLeast"/>
        <w:jc w:val="both"/>
        <w:rPr>
          <w:rFonts w:cs="Times New Roman"/>
          <w:sz w:val="22"/>
          <w:szCs w:val="22"/>
          <w:lang w:val="it-IT"/>
        </w:rPr>
      </w:pPr>
      <w:r>
        <w:rPr>
          <w:rFonts w:cs="Times New Roman"/>
          <w:b/>
          <w:bCs/>
          <w:sz w:val="26"/>
          <w:szCs w:val="26"/>
          <w:lang w:val="it-IT"/>
        </w:rPr>
        <w:lastRenderedPageBreak/>
        <w:t>Alcune delle Virtù dell'</w:t>
      </w:r>
      <w:r w:rsidR="008475C2">
        <w:rPr>
          <w:rFonts w:cs="Times New Roman"/>
          <w:b/>
          <w:bCs/>
          <w:sz w:val="26"/>
          <w:szCs w:val="26"/>
          <w:lang w:val="it-IT"/>
        </w:rPr>
        <w:t>Islām</w:t>
      </w:r>
      <w:r w:rsidRPr="0034540F">
        <w:rPr>
          <w:rStyle w:val="Caratteredellanota"/>
          <w:rFonts w:cs="Times New Roman"/>
          <w:sz w:val="22"/>
          <w:szCs w:val="22"/>
          <w:lang w:val="it-IT"/>
        </w:rPr>
        <w:footnoteReference w:id="341"/>
      </w:r>
    </w:p>
    <w:p w:rsidR="0008464A" w:rsidRDefault="0008464A" w:rsidP="000C36B7">
      <w:pPr>
        <w:bidi w:val="0"/>
        <w:spacing w:after="80" w:line="360" w:lineRule="atLeast"/>
        <w:jc w:val="both"/>
        <w:rPr>
          <w:rFonts w:cs="Times New Roman"/>
          <w:sz w:val="22"/>
          <w:szCs w:val="22"/>
          <w:lang w:val="it-IT"/>
        </w:rPr>
      </w:pPr>
      <w:r>
        <w:rPr>
          <w:rFonts w:cs="Times New Roman"/>
          <w:sz w:val="22"/>
          <w:szCs w:val="22"/>
          <w:lang w:val="it-IT"/>
        </w:rPr>
        <w:t>Le virtù dell'</w:t>
      </w:r>
      <w:r w:rsidR="008475C2">
        <w:rPr>
          <w:rFonts w:cs="Times New Roman"/>
          <w:sz w:val="22"/>
          <w:szCs w:val="22"/>
          <w:lang w:val="it-IT"/>
        </w:rPr>
        <w:t>Islām</w:t>
      </w:r>
      <w:r>
        <w:rPr>
          <w:rFonts w:cs="Times New Roman"/>
          <w:sz w:val="22"/>
          <w:szCs w:val="22"/>
          <w:lang w:val="it-IT"/>
        </w:rPr>
        <w:t xml:space="preserve"> superano ciò che le penne sono in grado di scrivere e le descrizioni di raccontare in modo esaustivo a proposito dei meriti di questa religione, e ciò perché è la religione di Iddio, gloria sia a Lui l'Elevato. Difatti, così come la percezione non è in grado di concepire appieno l'essenza d'Iddio e la sapienza umana di delinear</w:t>
      </w:r>
      <w:r w:rsidR="000C36B7">
        <w:rPr>
          <w:rFonts w:cs="Times New Roman"/>
          <w:sz w:val="22"/>
          <w:szCs w:val="22"/>
          <w:lang w:val="it-IT"/>
        </w:rPr>
        <w:t>la</w:t>
      </w:r>
      <w:r>
        <w:rPr>
          <w:rFonts w:cs="Times New Roman"/>
          <w:sz w:val="22"/>
          <w:szCs w:val="22"/>
          <w:lang w:val="it-IT"/>
        </w:rPr>
        <w:t>, allo stesso modo la penna non ha la possibili</w:t>
      </w:r>
      <w:r w:rsidR="00765317">
        <w:rPr>
          <w:rFonts w:cs="Times New Roman"/>
          <w:sz w:val="22"/>
          <w:szCs w:val="22"/>
          <w:lang w:val="it-IT"/>
        </w:rPr>
        <w:t>tà di profilarne l'Ordinamento.</w:t>
      </w:r>
    </w:p>
    <w:p w:rsidR="0008464A" w:rsidRDefault="0008464A" w:rsidP="00765317">
      <w:pPr>
        <w:bidi w:val="0"/>
        <w:spacing w:after="80" w:line="360" w:lineRule="atLeast"/>
        <w:jc w:val="both"/>
        <w:rPr>
          <w:rFonts w:cs="Times New Roman"/>
          <w:i/>
          <w:iCs/>
          <w:sz w:val="22"/>
          <w:szCs w:val="22"/>
          <w:lang w:val="it-IT"/>
        </w:rPr>
      </w:pPr>
      <w:r>
        <w:rPr>
          <w:rFonts w:cs="Times New Roman"/>
          <w:sz w:val="22"/>
          <w:szCs w:val="22"/>
          <w:lang w:val="it-IT"/>
        </w:rPr>
        <w:t xml:space="preserve">Disse </w:t>
      </w:r>
      <w:r>
        <w:rPr>
          <w:rFonts w:cs="Times New Roman"/>
          <w:i/>
          <w:iCs/>
          <w:sz w:val="22"/>
          <w:szCs w:val="22"/>
          <w:lang w:val="it-IT"/>
        </w:rPr>
        <w:t>Ibn Al</w:t>
      </w:r>
      <w:r w:rsidR="000833A2">
        <w:rPr>
          <w:rFonts w:cs="Times New Roman"/>
          <w:i/>
          <w:iCs/>
          <w:sz w:val="22"/>
          <w:szCs w:val="22"/>
          <w:lang w:val="it-IT"/>
        </w:rPr>
        <w:t xml:space="preserve"> </w:t>
      </w:r>
      <w:r>
        <w:rPr>
          <w:rFonts w:cs="Times New Roman"/>
          <w:i/>
          <w:iCs/>
          <w:sz w:val="22"/>
          <w:szCs w:val="22"/>
          <w:lang w:val="it-IT"/>
        </w:rPr>
        <w:t>Qayyim</w:t>
      </w:r>
      <w:r>
        <w:rPr>
          <w:rFonts w:cs="Times New Roman"/>
          <w:sz w:val="22"/>
          <w:szCs w:val="22"/>
          <w:lang w:val="it-IT"/>
        </w:rPr>
        <w:t xml:space="preserve"> (che Iddio abbia di lui misericordia): </w:t>
      </w:r>
      <w:r w:rsidR="0034540F">
        <w:rPr>
          <w:rFonts w:cs="Times New Roman"/>
          <w:sz w:val="22"/>
          <w:szCs w:val="22"/>
          <w:lang w:val="it-IT"/>
        </w:rPr>
        <w:br/>
      </w:r>
      <w:r w:rsidR="009D3CDA">
        <w:rPr>
          <w:rFonts w:cs="Times New Roman"/>
          <w:sz w:val="22"/>
          <w:szCs w:val="22"/>
          <w:lang w:val="it-IT"/>
        </w:rPr>
        <w:t>«</w:t>
      </w:r>
      <w:r>
        <w:rPr>
          <w:rFonts w:cs="Times New Roman"/>
          <w:i/>
          <w:iCs/>
          <w:sz w:val="22"/>
          <w:szCs w:val="22"/>
          <w:lang w:val="it-IT"/>
        </w:rPr>
        <w:t xml:space="preserve">Se riflettessi sulla saggezza abbagliante di questa retta religione, e del credo contrapposto al politeismo, e dell’ordinamento </w:t>
      </w:r>
      <w:r w:rsidR="00417E7F">
        <w:rPr>
          <w:rFonts w:cs="Times New Roman"/>
          <w:i/>
          <w:iCs/>
          <w:sz w:val="22"/>
          <w:szCs w:val="22"/>
          <w:lang w:val="it-IT"/>
        </w:rPr>
        <w:t xml:space="preserve">Muĥammad </w:t>
      </w:r>
      <w:r>
        <w:rPr>
          <w:rFonts w:cs="Times New Roman"/>
          <w:i/>
          <w:iCs/>
          <w:sz w:val="22"/>
          <w:szCs w:val="22"/>
          <w:lang w:val="it-IT"/>
        </w:rPr>
        <w:t>ico - di cui non raggiunge la completezza l'espressione e non ne perviene alla magnificenza la descrizione, così come non sono in grado gli intelletti dei raziocinanti di proporne di meglio</w:t>
      </w:r>
      <w:r w:rsidR="0046717B" w:rsidRPr="006F3CC2">
        <w:rPr>
          <w:rFonts w:cs="Times New Roman"/>
          <w:i/>
          <w:iCs/>
          <w:sz w:val="22"/>
          <w:szCs w:val="22"/>
          <w:lang w:val="it-IT"/>
        </w:rPr>
        <w:t xml:space="preserve"> - </w:t>
      </w:r>
      <w:r w:rsidRPr="006F3CC2">
        <w:rPr>
          <w:rFonts w:cs="Times New Roman"/>
          <w:i/>
          <w:iCs/>
          <w:sz w:val="22"/>
          <w:szCs w:val="22"/>
          <w:lang w:val="it-IT"/>
        </w:rPr>
        <w:t xml:space="preserve">fossero </w:t>
      </w:r>
      <w:r w:rsidR="0046717B" w:rsidRPr="006F3CC2">
        <w:rPr>
          <w:rFonts w:cs="Times New Roman"/>
          <w:i/>
          <w:iCs/>
          <w:sz w:val="22"/>
          <w:szCs w:val="22"/>
          <w:lang w:val="it-IT"/>
        </w:rPr>
        <w:t xml:space="preserve">anche </w:t>
      </w:r>
      <w:r w:rsidRPr="006F3CC2">
        <w:rPr>
          <w:rFonts w:cs="Times New Roman"/>
          <w:i/>
          <w:iCs/>
          <w:sz w:val="22"/>
          <w:szCs w:val="22"/>
          <w:lang w:val="it-IT"/>
        </w:rPr>
        <w:t xml:space="preserve">riuniti </w:t>
      </w:r>
      <w:r w:rsidR="0046717B" w:rsidRPr="006F3CC2">
        <w:rPr>
          <w:rFonts w:cs="Times New Roman"/>
          <w:i/>
          <w:iCs/>
          <w:sz w:val="22"/>
          <w:szCs w:val="22"/>
          <w:lang w:val="it-IT"/>
        </w:rPr>
        <w:t>e conformi a</w:t>
      </w:r>
      <w:r w:rsidRPr="006F3CC2">
        <w:rPr>
          <w:rFonts w:cs="Times New Roman"/>
          <w:i/>
          <w:iCs/>
          <w:sz w:val="22"/>
          <w:szCs w:val="22"/>
          <w:lang w:val="it-IT"/>
        </w:rPr>
        <w:t>l più completo di loro</w:t>
      </w:r>
      <w:r w:rsidR="0046717B">
        <w:rPr>
          <w:rFonts w:cs="Times New Roman"/>
          <w:i/>
          <w:iCs/>
          <w:sz w:val="22"/>
          <w:szCs w:val="22"/>
          <w:lang w:val="it-IT"/>
        </w:rPr>
        <w:t xml:space="preserve"> -</w:t>
      </w:r>
      <w:r>
        <w:rPr>
          <w:rFonts w:cs="Times New Roman"/>
          <w:i/>
          <w:iCs/>
          <w:sz w:val="22"/>
          <w:szCs w:val="22"/>
          <w:lang w:val="it-IT"/>
        </w:rPr>
        <w:t xml:space="preserve"> e secondo l'intendimento delle menti complete e virtuose</w:t>
      </w:r>
      <w:r w:rsidR="00F54BD2">
        <w:rPr>
          <w:rFonts w:cs="Times New Roman"/>
          <w:i/>
          <w:iCs/>
          <w:sz w:val="22"/>
          <w:szCs w:val="22"/>
          <w:lang w:val="it-IT"/>
        </w:rPr>
        <w:t xml:space="preserve">, </w:t>
      </w:r>
      <w:r>
        <w:rPr>
          <w:rFonts w:cs="Times New Roman"/>
          <w:i/>
          <w:iCs/>
          <w:sz w:val="22"/>
          <w:szCs w:val="22"/>
          <w:lang w:val="it-IT"/>
        </w:rPr>
        <w:t>percepiresti la sua bellezza e scorgeresti il suo merito e il fatto che non abbia bussato al mondo Legge più completa, più elevata e più magnifica di essa, e se non fosse giunto il Messaggero con qualche prova di conferma, sarebbe di per sé bastata come prova, segno e testimonianza del fatto che proviene da Iddio. È tutta testimone, in virtù della completezza della sapienza, la compiutezza della saggezza, la grandezza della misericordia, dell'equità e della carità; la cognizione completa dell'ignoto e del manifesto, la scienza delle cause e degli effetti.</w:t>
      </w:r>
    </w:p>
    <w:p w:rsidR="0008464A" w:rsidRDefault="0008464A" w:rsidP="00842DE8">
      <w:pPr>
        <w:bidi w:val="0"/>
        <w:spacing w:after="80" w:line="360" w:lineRule="atLeast"/>
        <w:jc w:val="both"/>
        <w:rPr>
          <w:rFonts w:cs="Times New Roman"/>
          <w:sz w:val="22"/>
          <w:szCs w:val="22"/>
          <w:lang w:val="it-IT"/>
        </w:rPr>
      </w:pPr>
      <w:r>
        <w:rPr>
          <w:rFonts w:cs="Times New Roman"/>
          <w:i/>
          <w:iCs/>
          <w:sz w:val="22"/>
          <w:szCs w:val="22"/>
          <w:lang w:val="it-IT"/>
        </w:rPr>
        <w:lastRenderedPageBreak/>
        <w:t xml:space="preserve">Rappresenta una delle più straordinarie grazie con cui Iddio abbia mai colmato i Suoi servi. Infatti, non ha donato loro nulla di più nobile che averli guidati ad essa e resi tra la sua gente e tra coloro </w:t>
      </w:r>
      <w:r w:rsidR="00FF55A1">
        <w:rPr>
          <w:rFonts w:cs="Times New Roman"/>
          <w:i/>
          <w:iCs/>
          <w:sz w:val="22"/>
          <w:szCs w:val="22"/>
          <w:lang w:val="it-IT"/>
        </w:rPr>
        <w:t xml:space="preserve">per i quali Si è </w:t>
      </w:r>
      <w:r w:rsidRPr="00FF55A1">
        <w:rPr>
          <w:rFonts w:cs="Times New Roman"/>
          <w:i/>
          <w:iCs/>
          <w:sz w:val="22"/>
          <w:szCs w:val="22"/>
          <w:lang w:val="it-IT"/>
        </w:rPr>
        <w:t>compiaciut</w:t>
      </w:r>
      <w:r w:rsidR="00FF55A1">
        <w:rPr>
          <w:rFonts w:cs="Times New Roman"/>
          <w:i/>
          <w:iCs/>
          <w:sz w:val="22"/>
          <w:szCs w:val="22"/>
          <w:lang w:val="it-IT"/>
        </w:rPr>
        <w:t>o darla</w:t>
      </w:r>
      <w:r>
        <w:rPr>
          <w:rFonts w:cs="Times New Roman"/>
          <w:i/>
          <w:iCs/>
          <w:sz w:val="22"/>
          <w:szCs w:val="22"/>
          <w:lang w:val="it-IT"/>
        </w:rPr>
        <w:t xml:space="preserve">. Perciò, ha ricordato ai Suoi servi il Suo favore di averli guidati a questa, e disse l'Elevato: </w:t>
      </w:r>
      <w:r>
        <w:rPr>
          <w:rFonts w:cs="Times New Roman"/>
          <w:b/>
          <w:bCs/>
          <w:i/>
          <w:iCs/>
          <w:sz w:val="22"/>
          <w:szCs w:val="22"/>
          <w:lang w:val="it-IT"/>
        </w:rPr>
        <w:t xml:space="preserve">{Invero Iddio ha colmato di grazia i fedeli suscitando tra di loro un Messaggero di essi che reciti loro i Suoi versetti, li purifichi e insegni loro il Libro e la Saggezza, </w:t>
      </w:r>
      <w:r w:rsidR="00842DE8">
        <w:rPr>
          <w:rFonts w:cs="Times New Roman"/>
          <w:b/>
          <w:bCs/>
          <w:i/>
          <w:iCs/>
          <w:sz w:val="22"/>
          <w:szCs w:val="22"/>
          <w:lang w:val="it-IT"/>
        </w:rPr>
        <w:t xml:space="preserve">chè </w:t>
      </w:r>
      <w:r w:rsidR="00312CA4">
        <w:rPr>
          <w:rFonts w:cs="Times New Roman"/>
          <w:b/>
          <w:bCs/>
          <w:i/>
          <w:iCs/>
          <w:sz w:val="22"/>
          <w:szCs w:val="22"/>
          <w:lang w:val="it-IT"/>
        </w:rPr>
        <w:t>invero</w:t>
      </w:r>
      <w:r>
        <w:rPr>
          <w:rFonts w:cs="Times New Roman"/>
          <w:b/>
          <w:bCs/>
          <w:i/>
          <w:iCs/>
          <w:sz w:val="22"/>
          <w:szCs w:val="22"/>
          <w:lang w:val="it-IT"/>
        </w:rPr>
        <w:t xml:space="preserve"> in precedenza </w:t>
      </w:r>
      <w:r w:rsidR="00312CA4">
        <w:rPr>
          <w:rFonts w:cs="Times New Roman"/>
          <w:b/>
          <w:bCs/>
          <w:i/>
          <w:iCs/>
          <w:sz w:val="22"/>
          <w:szCs w:val="22"/>
          <w:lang w:val="it-IT"/>
        </w:rPr>
        <w:t xml:space="preserve">erano </w:t>
      </w:r>
      <w:r>
        <w:rPr>
          <w:rFonts w:cs="Times New Roman"/>
          <w:b/>
          <w:bCs/>
          <w:i/>
          <w:iCs/>
          <w:sz w:val="22"/>
          <w:szCs w:val="22"/>
          <w:lang w:val="it-IT"/>
        </w:rPr>
        <w:t>su un evidente traviamento}</w:t>
      </w:r>
      <w:r>
        <w:rPr>
          <w:rStyle w:val="Caratteredellanota"/>
          <w:rFonts w:cs="Times New Roman"/>
          <w:i/>
          <w:iCs/>
          <w:sz w:val="22"/>
          <w:szCs w:val="22"/>
          <w:lang w:val="it-IT"/>
        </w:rPr>
        <w:footnoteReference w:id="342"/>
      </w:r>
      <w:r>
        <w:rPr>
          <w:rFonts w:cs="Times New Roman"/>
          <w:i/>
          <w:iCs/>
          <w:sz w:val="22"/>
          <w:szCs w:val="22"/>
          <w:lang w:val="it-IT"/>
        </w:rPr>
        <w:t xml:space="preserve">. E disse, affinché facesse sapere ai Suoi servi e ricordasse loro l'eccellenza della grazia con cui li ha colmati, richiamandoli ad essere riconoscenti per averli resi tra la Sua gente: </w:t>
      </w:r>
      <w:r>
        <w:rPr>
          <w:rFonts w:cs="Times New Roman"/>
          <w:b/>
          <w:bCs/>
          <w:i/>
          <w:iCs/>
          <w:sz w:val="22"/>
          <w:szCs w:val="22"/>
          <w:lang w:val="it-IT"/>
        </w:rPr>
        <w:t>{Oggi ho completato per voi la vostra religione}</w:t>
      </w:r>
      <w:r>
        <w:rPr>
          <w:rStyle w:val="Caratteredellanota"/>
          <w:rFonts w:cs="Times New Roman"/>
          <w:i/>
          <w:iCs/>
          <w:sz w:val="22"/>
          <w:szCs w:val="22"/>
          <w:lang w:val="it-IT"/>
        </w:rPr>
        <w:footnoteReference w:id="343"/>
      </w:r>
      <w:r>
        <w:rPr>
          <w:rFonts w:cs="Times New Roman"/>
          <w:i/>
          <w:iCs/>
          <w:sz w:val="22"/>
          <w:szCs w:val="22"/>
          <w:lang w:val="it-IT"/>
        </w:rPr>
        <w:t>»</w:t>
      </w:r>
      <w:r>
        <w:rPr>
          <w:rStyle w:val="Caratteredellanota"/>
          <w:rFonts w:cs="Times New Roman"/>
          <w:sz w:val="22"/>
          <w:szCs w:val="22"/>
          <w:lang w:val="it-IT"/>
        </w:rPr>
        <w:footnoteReference w:id="344"/>
      </w:r>
      <w:r>
        <w:rPr>
          <w:rFonts w:cs="Times New Roman"/>
          <w:sz w:val="22"/>
          <w:szCs w:val="22"/>
          <w:lang w:val="it-IT"/>
        </w:rPr>
        <w:t>.</w:t>
      </w:r>
    </w:p>
    <w:p w:rsidR="0008464A" w:rsidRDefault="0008464A" w:rsidP="009A4EFC">
      <w:pPr>
        <w:bidi w:val="0"/>
        <w:spacing w:after="80" w:line="360" w:lineRule="atLeast"/>
        <w:jc w:val="both"/>
        <w:rPr>
          <w:rFonts w:cs="Times New Roman"/>
          <w:b/>
          <w:bCs/>
          <w:sz w:val="22"/>
          <w:szCs w:val="22"/>
          <w:lang w:val="it-IT"/>
        </w:rPr>
      </w:pPr>
      <w:r>
        <w:rPr>
          <w:rFonts w:cs="Times New Roman"/>
          <w:sz w:val="22"/>
          <w:szCs w:val="22"/>
          <w:lang w:val="it-IT"/>
        </w:rPr>
        <w:t>E per mostrare un minimo di riconoscenza verso Iddio che ci ha guidati a questa religione, menzioniamo ora alcune delle sue virtù:</w:t>
      </w:r>
    </w:p>
    <w:p w:rsidR="0008464A" w:rsidRDefault="00997AC0" w:rsidP="000D0E83">
      <w:pPr>
        <w:widowControl w:val="0"/>
        <w:numPr>
          <w:ilvl w:val="0"/>
          <w:numId w:val="12"/>
        </w:numPr>
        <w:bidi w:val="0"/>
        <w:spacing w:before="240" w:after="80" w:line="360" w:lineRule="atLeast"/>
        <w:ind w:left="284" w:hanging="284"/>
        <w:jc w:val="both"/>
        <w:rPr>
          <w:rFonts w:cs="Times New Roman"/>
          <w:sz w:val="22"/>
          <w:szCs w:val="22"/>
          <w:lang w:val="it-IT"/>
        </w:rPr>
      </w:pPr>
      <w:r>
        <w:rPr>
          <w:rFonts w:cs="Times New Roman"/>
          <w:b/>
          <w:bCs/>
          <w:sz w:val="22"/>
          <w:szCs w:val="22"/>
          <w:lang w:val="it-IT"/>
        </w:rPr>
        <w:t>È la Religione di Iddio.</w:t>
      </w:r>
    </w:p>
    <w:p w:rsidR="0008464A" w:rsidRDefault="0008464A" w:rsidP="009A4EFC">
      <w:pPr>
        <w:bidi w:val="0"/>
        <w:spacing w:after="80" w:line="360" w:lineRule="atLeast"/>
        <w:jc w:val="both"/>
        <w:rPr>
          <w:rFonts w:cs="Times New Roman"/>
          <w:b/>
          <w:bCs/>
          <w:sz w:val="22"/>
          <w:szCs w:val="22"/>
          <w:lang w:val="it-IT"/>
        </w:rPr>
      </w:pPr>
      <w:r>
        <w:rPr>
          <w:rFonts w:cs="Times New Roman"/>
          <w:sz w:val="22"/>
          <w:szCs w:val="22"/>
          <w:lang w:val="it-IT"/>
        </w:rPr>
        <w:t>L'</w:t>
      </w:r>
      <w:r w:rsidR="008475C2">
        <w:rPr>
          <w:rFonts w:cs="Times New Roman"/>
          <w:sz w:val="22"/>
          <w:szCs w:val="22"/>
          <w:lang w:val="it-IT"/>
        </w:rPr>
        <w:t>Islām</w:t>
      </w:r>
      <w:r>
        <w:rPr>
          <w:rFonts w:cs="Times New Roman"/>
          <w:sz w:val="22"/>
          <w:szCs w:val="22"/>
          <w:lang w:val="it-IT"/>
        </w:rPr>
        <w:t xml:space="preserve"> è la religione che Iddio ha scelto per Se Stesso, con cui ha inviato i Suoi Messaggeri e ha permesso ai Suoi servi di adorarLo attraverso questa. Così come non somiglia al Creatore creatura alcuna, così non somiglia altrettanto alla Sua religione, che è appunto l'</w:t>
      </w:r>
      <w:r w:rsidR="008475C2">
        <w:rPr>
          <w:rFonts w:cs="Times New Roman"/>
          <w:sz w:val="22"/>
          <w:szCs w:val="22"/>
          <w:lang w:val="it-IT"/>
        </w:rPr>
        <w:t>Islām</w:t>
      </w:r>
      <w:r>
        <w:rPr>
          <w:rFonts w:cs="Times New Roman"/>
          <w:sz w:val="22"/>
          <w:szCs w:val="22"/>
          <w:lang w:val="it-IT"/>
        </w:rPr>
        <w:t xml:space="preserve">, alcuna legislatura o religione di provenienza umana. Nello stesso modo, come Iddio Si distingue per la perfezione assoluta, così la Sua religione sarà caratterizzata dalla perfezione assoluta con cui emana le disposizioni </w:t>
      </w:r>
      <w:r>
        <w:rPr>
          <w:rFonts w:cs="Times New Roman"/>
          <w:sz w:val="22"/>
          <w:szCs w:val="22"/>
          <w:lang w:val="it-IT"/>
        </w:rPr>
        <w:lastRenderedPageBreak/>
        <w:t>adeguate per la vita mondana e oltremondana, comprendendo inoltre i diritti del Creatore e i doveri che i servi hanno nei Suoi riguardi e i diritti e i doveri di ciascuno nei confronti dell'altro.</w:t>
      </w:r>
    </w:p>
    <w:p w:rsidR="0008464A" w:rsidRDefault="0008464A" w:rsidP="00997AC0">
      <w:pPr>
        <w:widowControl w:val="0"/>
        <w:numPr>
          <w:ilvl w:val="0"/>
          <w:numId w:val="12"/>
        </w:numPr>
        <w:bidi w:val="0"/>
        <w:spacing w:before="240" w:after="80" w:line="360" w:lineRule="atLeast"/>
        <w:ind w:left="284" w:hanging="284"/>
        <w:jc w:val="both"/>
        <w:rPr>
          <w:rFonts w:cs="Times New Roman"/>
          <w:sz w:val="22"/>
          <w:szCs w:val="22"/>
          <w:lang w:val="it-IT"/>
        </w:rPr>
      </w:pPr>
      <w:r>
        <w:rPr>
          <w:rFonts w:cs="Times New Roman"/>
          <w:b/>
          <w:bCs/>
          <w:sz w:val="22"/>
          <w:szCs w:val="22"/>
          <w:lang w:val="it-IT"/>
        </w:rPr>
        <w:t>La sua Globalità</w:t>
      </w:r>
    </w:p>
    <w:p w:rsidR="0008464A" w:rsidRDefault="0008464A" w:rsidP="0001074C">
      <w:pPr>
        <w:bidi w:val="0"/>
        <w:spacing w:after="80" w:line="360" w:lineRule="atLeast"/>
        <w:jc w:val="both"/>
        <w:rPr>
          <w:rFonts w:cs="Times New Roman"/>
          <w:b/>
          <w:bCs/>
          <w:sz w:val="22"/>
          <w:szCs w:val="22"/>
          <w:lang w:val="it-IT"/>
        </w:rPr>
      </w:pPr>
      <w:r>
        <w:rPr>
          <w:rFonts w:cs="Times New Roman"/>
          <w:sz w:val="22"/>
          <w:szCs w:val="22"/>
          <w:lang w:val="it-IT"/>
        </w:rPr>
        <w:t xml:space="preserve">Tra le principali virtù di questa religione vi è l’interezza con cui include ogni cosa. Disse l'Eccelso: </w:t>
      </w:r>
      <w:r>
        <w:rPr>
          <w:rFonts w:cs="Times New Roman"/>
          <w:b/>
          <w:bCs/>
          <w:sz w:val="22"/>
          <w:szCs w:val="22"/>
          <w:lang w:val="it-IT"/>
        </w:rPr>
        <w:t>{Invero non abbiamo tralasciato nulla nel Libro}</w:t>
      </w:r>
      <w:r>
        <w:rPr>
          <w:rStyle w:val="Caratteredellanota"/>
          <w:rFonts w:cs="Times New Roman"/>
          <w:sz w:val="22"/>
          <w:szCs w:val="22"/>
          <w:lang w:val="it-IT"/>
        </w:rPr>
        <w:footnoteReference w:id="345"/>
      </w:r>
      <w:r>
        <w:rPr>
          <w:rFonts w:cs="Times New Roman"/>
          <w:sz w:val="22"/>
          <w:szCs w:val="22"/>
          <w:lang w:val="it-IT"/>
        </w:rPr>
        <w:t xml:space="preserve">. Questa religione difatti comprende ciò che riguarda il Creatore come i Suoi Nomi, i Suoi Attributi, i Suoi diritti. E racchiude altrettanto ciò che riguarda le creature in termini di ordinamenti, incarichi, morale e modi di rapportarsi. Custodisce le notizie dei primi e degli ultimi e quelle degli angeli, dei Profeti e dei Messaggeri. Racconta a proposito del cielo, della terra, delle costellazioni, delle stelle, degli alberi e dell'universo e menziona la ragione della creazione, il suo scopo e il suo fine ricordando il Paradiso e la destinazione dei fedeli, e l'Inferno e </w:t>
      </w:r>
      <w:r w:rsidRPr="005F6ABE">
        <w:rPr>
          <w:rFonts w:cs="Times New Roman"/>
          <w:sz w:val="22"/>
          <w:szCs w:val="22"/>
          <w:lang w:val="it-IT"/>
        </w:rPr>
        <w:t>la fine</w:t>
      </w:r>
      <w:r>
        <w:rPr>
          <w:rFonts w:cs="Times New Roman"/>
          <w:sz w:val="22"/>
          <w:szCs w:val="22"/>
          <w:lang w:val="it-IT"/>
        </w:rPr>
        <w:t xml:space="preserve"> degli infedeli. </w:t>
      </w:r>
    </w:p>
    <w:p w:rsidR="0008464A" w:rsidRDefault="0008464A" w:rsidP="00997AC0">
      <w:pPr>
        <w:widowControl w:val="0"/>
        <w:numPr>
          <w:ilvl w:val="0"/>
          <w:numId w:val="12"/>
        </w:numPr>
        <w:bidi w:val="0"/>
        <w:spacing w:before="240" w:after="80" w:line="360" w:lineRule="atLeast"/>
        <w:ind w:left="284" w:hanging="284"/>
        <w:jc w:val="both"/>
        <w:rPr>
          <w:rFonts w:cs="Times New Roman"/>
          <w:sz w:val="22"/>
          <w:szCs w:val="22"/>
          <w:lang w:val="it-IT"/>
        </w:rPr>
      </w:pPr>
      <w:r>
        <w:rPr>
          <w:rFonts w:cs="Times New Roman"/>
          <w:b/>
          <w:bCs/>
          <w:sz w:val="22"/>
          <w:szCs w:val="22"/>
          <w:lang w:val="it-IT"/>
        </w:rPr>
        <w:t>Stabilisce una connessione diretta tra il Creatore e la creatura</w:t>
      </w:r>
    </w:p>
    <w:p w:rsidR="0008464A" w:rsidRDefault="0008464A" w:rsidP="00997AC0">
      <w:pPr>
        <w:bidi w:val="0"/>
        <w:spacing w:after="80" w:line="360" w:lineRule="atLeast"/>
        <w:jc w:val="both"/>
        <w:rPr>
          <w:rFonts w:cs="Times New Roman"/>
          <w:sz w:val="22"/>
          <w:szCs w:val="22"/>
          <w:lang w:val="it-IT"/>
        </w:rPr>
      </w:pPr>
      <w:r>
        <w:rPr>
          <w:rFonts w:cs="Times New Roman"/>
          <w:sz w:val="22"/>
          <w:szCs w:val="22"/>
          <w:lang w:val="it-IT"/>
        </w:rPr>
        <w:t>Ogni falsa religione e ideologia si riconosce per il fatto di collegare l'uomo ad un altro suo consimile, anch'esso quindi soggetto alla morte, alla debolezza, all'impotenza, alla malattia. Capita perfino che arrivino a fargli instaurare un legame con una persona già morta da centinaia di anni e divenuta ormai ossa e polvere. Mentre la religione dell'</w:t>
      </w:r>
      <w:r w:rsidR="008475C2">
        <w:rPr>
          <w:rFonts w:cs="Times New Roman"/>
          <w:sz w:val="22"/>
          <w:szCs w:val="22"/>
          <w:lang w:val="it-IT"/>
        </w:rPr>
        <w:t>Islām</w:t>
      </w:r>
      <w:r>
        <w:rPr>
          <w:rFonts w:cs="Times New Roman"/>
          <w:sz w:val="22"/>
          <w:szCs w:val="22"/>
          <w:lang w:val="it-IT"/>
        </w:rPr>
        <w:t xml:space="preserve"> si differenzia per il fatto di stabilire un legame diretto tra il fedele e il proprio Signore, senza prete o reverendo, e senza </w:t>
      </w:r>
      <w:r w:rsidRPr="00CE668D">
        <w:rPr>
          <w:rFonts w:cs="Times New Roman"/>
          <w:sz w:val="22"/>
          <w:szCs w:val="22"/>
          <w:lang w:val="it-IT"/>
        </w:rPr>
        <w:t>dogmi dottrinali</w:t>
      </w:r>
      <w:r>
        <w:rPr>
          <w:rFonts w:cs="Times New Roman"/>
          <w:sz w:val="22"/>
          <w:szCs w:val="22"/>
          <w:lang w:val="it-IT"/>
        </w:rPr>
        <w:t>. Solo il contatto diretto</w:t>
      </w:r>
      <w:r w:rsidR="000D0E83">
        <w:rPr>
          <w:rFonts w:cs="Times New Roman"/>
          <w:sz w:val="22"/>
          <w:szCs w:val="22"/>
          <w:lang w:val="it-IT"/>
        </w:rPr>
        <w:t xml:space="preserve"> tra il Creatore e la creatura.</w:t>
      </w:r>
    </w:p>
    <w:p w:rsidR="0008464A" w:rsidRDefault="0008464A" w:rsidP="00997AC0">
      <w:pPr>
        <w:bidi w:val="0"/>
        <w:spacing w:after="80" w:line="360" w:lineRule="atLeast"/>
        <w:jc w:val="both"/>
        <w:rPr>
          <w:rFonts w:cs="Times New Roman"/>
          <w:sz w:val="22"/>
          <w:szCs w:val="22"/>
          <w:lang w:val="it-IT"/>
        </w:rPr>
      </w:pPr>
      <w:r>
        <w:rPr>
          <w:rFonts w:cs="Times New Roman"/>
          <w:sz w:val="22"/>
          <w:szCs w:val="22"/>
          <w:lang w:val="it-IT"/>
        </w:rPr>
        <w:lastRenderedPageBreak/>
        <w:t>Una connessione che collega l'intelletto col proprio Signore, e attraverso essa genera l'illuminazione e la guida. Il fedele s'innalza, si eleva e ricerca la perfezione, tenendosi così al di sopra delle bassezze e delle vanità, poiché il cuore che non ha una relazione col proprio Creatore risulta esser</w:t>
      </w:r>
      <w:r w:rsidR="000D0E83">
        <w:rPr>
          <w:rFonts w:cs="Times New Roman"/>
          <w:sz w:val="22"/>
          <w:szCs w:val="22"/>
          <w:lang w:val="it-IT"/>
        </w:rPr>
        <w:t>e più smarrito del bestiame.</w:t>
      </w:r>
    </w:p>
    <w:p w:rsidR="0008464A" w:rsidRDefault="0008464A" w:rsidP="00997AC0">
      <w:pPr>
        <w:bidi w:val="0"/>
        <w:spacing w:after="80" w:line="360" w:lineRule="atLeast"/>
        <w:jc w:val="both"/>
        <w:rPr>
          <w:rFonts w:cs="Times New Roman"/>
          <w:sz w:val="22"/>
          <w:szCs w:val="22"/>
          <w:lang w:val="it-IT"/>
        </w:rPr>
      </w:pPr>
      <w:r>
        <w:rPr>
          <w:rFonts w:cs="Times New Roman"/>
          <w:sz w:val="22"/>
          <w:szCs w:val="22"/>
          <w:lang w:val="it-IT"/>
        </w:rPr>
        <w:t>Ed è un collegamento tra il Creatore e la creatura attraverso il quale quest'ultimo conosce il volere di Iddio nei propri riguardi, così lo adora con lungimirante sapienza definendo gli atti che causano la Sua compiacenza affinché li ricerchi, e quelli invece che causano la Sua ira, affinché li apparti.</w:t>
      </w:r>
    </w:p>
    <w:p w:rsidR="0008464A" w:rsidRDefault="0008464A" w:rsidP="00997AC0">
      <w:pPr>
        <w:bidi w:val="0"/>
        <w:spacing w:after="80" w:line="360" w:lineRule="atLeast"/>
        <w:jc w:val="both"/>
        <w:rPr>
          <w:rFonts w:cs="Times New Roman"/>
          <w:b/>
          <w:bCs/>
          <w:sz w:val="22"/>
          <w:szCs w:val="22"/>
          <w:lang w:val="it-IT"/>
        </w:rPr>
      </w:pPr>
      <w:r>
        <w:rPr>
          <w:rFonts w:cs="Times New Roman"/>
          <w:sz w:val="22"/>
          <w:szCs w:val="22"/>
          <w:lang w:val="it-IT"/>
        </w:rPr>
        <w:t>Ed è altrettanto un collegamento tra il Creatore l'Onnipotente e la creatura debole e povera attraverso cui quest’ultima Lo implora per ottenere l'ausilio, il sostegno e il successo, e Gli chiede di preservarlo dalle trame dei malvagi e dagli intrighi dei diavoli.</w:t>
      </w:r>
    </w:p>
    <w:p w:rsidR="0008464A" w:rsidRDefault="0008464A" w:rsidP="00997AC0">
      <w:pPr>
        <w:widowControl w:val="0"/>
        <w:numPr>
          <w:ilvl w:val="0"/>
          <w:numId w:val="12"/>
        </w:numPr>
        <w:bidi w:val="0"/>
        <w:spacing w:before="240" w:after="80" w:line="360" w:lineRule="atLeast"/>
        <w:ind w:left="284" w:hanging="284"/>
        <w:jc w:val="both"/>
        <w:rPr>
          <w:rFonts w:cs="Times New Roman"/>
          <w:sz w:val="22"/>
          <w:szCs w:val="22"/>
          <w:lang w:val="it-IT"/>
        </w:rPr>
      </w:pPr>
      <w:r>
        <w:rPr>
          <w:rFonts w:cs="Times New Roman"/>
          <w:b/>
          <w:bCs/>
          <w:sz w:val="22"/>
          <w:szCs w:val="22"/>
          <w:lang w:val="it-IT"/>
        </w:rPr>
        <w:t>La considerazione degli interessi del mondo e dell'Aldilà</w:t>
      </w:r>
    </w:p>
    <w:p w:rsidR="0008464A" w:rsidRDefault="0008464A" w:rsidP="000D0E83">
      <w:pPr>
        <w:bidi w:val="0"/>
        <w:spacing w:line="360" w:lineRule="atLeast"/>
        <w:jc w:val="both"/>
        <w:rPr>
          <w:rFonts w:cs="Times New Roman"/>
          <w:sz w:val="22"/>
          <w:szCs w:val="22"/>
          <w:lang w:val="it-IT"/>
        </w:rPr>
      </w:pPr>
      <w:r>
        <w:rPr>
          <w:rFonts w:cs="Times New Roman"/>
          <w:sz w:val="22"/>
          <w:szCs w:val="22"/>
          <w:lang w:val="it-IT"/>
        </w:rPr>
        <w:t xml:space="preserve">Il Diritto </w:t>
      </w:r>
      <w:r w:rsidR="008475C2">
        <w:rPr>
          <w:rFonts w:cs="Times New Roman"/>
          <w:sz w:val="22"/>
          <w:szCs w:val="22"/>
          <w:lang w:val="it-IT"/>
        </w:rPr>
        <w:t>Isl</w:t>
      </w:r>
      <w:r w:rsidR="000D0E83">
        <w:rPr>
          <w:rFonts w:cs="Times New Roman"/>
          <w:sz w:val="22"/>
          <w:szCs w:val="22"/>
          <w:lang w:val="it-IT"/>
        </w:rPr>
        <w:t>a</w:t>
      </w:r>
      <w:r w:rsidR="008475C2">
        <w:rPr>
          <w:rFonts w:cs="Times New Roman"/>
          <w:sz w:val="22"/>
          <w:szCs w:val="22"/>
          <w:lang w:val="it-IT"/>
        </w:rPr>
        <w:t>m</w:t>
      </w:r>
      <w:r>
        <w:rPr>
          <w:rFonts w:cs="Times New Roman"/>
          <w:sz w:val="22"/>
          <w:szCs w:val="22"/>
          <w:lang w:val="it-IT"/>
        </w:rPr>
        <w:t>ico si fonda sulla conside</w:t>
      </w:r>
      <w:r w:rsidR="00F2023E">
        <w:rPr>
          <w:rFonts w:cs="Times New Roman"/>
          <w:sz w:val="22"/>
          <w:szCs w:val="22"/>
          <w:lang w:val="it-IT"/>
        </w:rPr>
        <w:t xml:space="preserve">razione degli interessi sia della vita terrena </w:t>
      </w:r>
      <w:r>
        <w:rPr>
          <w:rFonts w:cs="Times New Roman"/>
          <w:sz w:val="22"/>
          <w:szCs w:val="22"/>
          <w:lang w:val="it-IT"/>
        </w:rPr>
        <w:t xml:space="preserve">che dell'Aldilà e </w:t>
      </w:r>
      <w:r w:rsidR="00234A97" w:rsidRPr="00234A97">
        <w:rPr>
          <w:rFonts w:cs="Times New Roman"/>
          <w:sz w:val="22"/>
          <w:szCs w:val="22"/>
          <w:lang w:val="it-IT"/>
        </w:rPr>
        <w:t xml:space="preserve">completamento </w:t>
      </w:r>
      <w:r w:rsidR="000D0E83">
        <w:rPr>
          <w:rFonts w:cs="Times New Roman"/>
          <w:sz w:val="22"/>
          <w:szCs w:val="22"/>
          <w:lang w:val="it-IT"/>
        </w:rPr>
        <w:t>della morale onorevole.</w:t>
      </w:r>
    </w:p>
    <w:p w:rsidR="0008464A" w:rsidRDefault="0008464A" w:rsidP="00050152">
      <w:pPr>
        <w:bidi w:val="0"/>
        <w:spacing w:line="360" w:lineRule="atLeast"/>
        <w:jc w:val="both"/>
        <w:rPr>
          <w:rFonts w:cs="Times New Roman"/>
          <w:sz w:val="22"/>
          <w:szCs w:val="22"/>
          <w:lang w:val="it-IT"/>
        </w:rPr>
      </w:pPr>
      <w:r>
        <w:rPr>
          <w:rFonts w:cs="Times New Roman"/>
          <w:sz w:val="22"/>
          <w:szCs w:val="22"/>
          <w:lang w:val="it-IT"/>
        </w:rPr>
        <w:t>Riguardo agli interessi dell'Aldilà, ha spiegato i loro aspetti senza trascurarne nulla, anzi li ha definiti e chiariti affinché niente sia tralasciato a tal proposito, comunicando la promessa della Sua grazia e l'ammonimento dal Suo tormento.</w:t>
      </w:r>
    </w:p>
    <w:p w:rsidR="0008464A" w:rsidRDefault="0008464A" w:rsidP="00050152">
      <w:pPr>
        <w:bidi w:val="0"/>
        <w:spacing w:line="340" w:lineRule="atLeast"/>
        <w:jc w:val="both"/>
        <w:rPr>
          <w:rFonts w:cs="Times New Roman"/>
          <w:sz w:val="22"/>
          <w:szCs w:val="22"/>
          <w:lang w:val="it-IT"/>
        </w:rPr>
      </w:pPr>
      <w:r>
        <w:rPr>
          <w:rFonts w:cs="Times New Roman"/>
          <w:sz w:val="22"/>
          <w:szCs w:val="22"/>
          <w:lang w:val="it-IT"/>
        </w:rPr>
        <w:t xml:space="preserve">Circa gli interessi della vita terrena, </w:t>
      </w:r>
      <w:r w:rsidRPr="00AC3FB8">
        <w:rPr>
          <w:rFonts w:cs="Times New Roman"/>
          <w:lang w:val="it-IT"/>
        </w:rPr>
        <w:t xml:space="preserve">Iddio ha statuito in questa religione ciò che preserva per uomo il proprio </w:t>
      </w:r>
      <w:r>
        <w:rPr>
          <w:rFonts w:cs="Times New Roman"/>
          <w:sz w:val="22"/>
          <w:szCs w:val="22"/>
          <w:lang w:val="it-IT"/>
        </w:rPr>
        <w:t>credo, la propria vita, i propri beni, la propria discendenza, il pro</w:t>
      </w:r>
      <w:r w:rsidR="000D0E83">
        <w:rPr>
          <w:rFonts w:cs="Times New Roman"/>
          <w:sz w:val="22"/>
          <w:szCs w:val="22"/>
          <w:lang w:val="it-IT"/>
        </w:rPr>
        <w:t>prio onore e la propria mente.</w:t>
      </w:r>
    </w:p>
    <w:p w:rsidR="0008464A" w:rsidRDefault="0008464A" w:rsidP="00050152">
      <w:pPr>
        <w:bidi w:val="0"/>
        <w:spacing w:line="340" w:lineRule="atLeast"/>
        <w:jc w:val="both"/>
        <w:rPr>
          <w:rFonts w:cs="Times New Roman"/>
          <w:sz w:val="22"/>
          <w:szCs w:val="22"/>
          <w:lang w:val="it-IT"/>
        </w:rPr>
      </w:pPr>
      <w:r>
        <w:rPr>
          <w:rFonts w:cs="Times New Roman"/>
          <w:sz w:val="22"/>
          <w:szCs w:val="22"/>
          <w:lang w:val="it-IT"/>
        </w:rPr>
        <w:lastRenderedPageBreak/>
        <w:t xml:space="preserve">Quanto invece alla morale onorevole, </w:t>
      </w:r>
      <w:r w:rsidRPr="00AC3FB8">
        <w:rPr>
          <w:rFonts w:cs="Times New Roman"/>
          <w:lang w:val="it-IT"/>
        </w:rPr>
        <w:t>Egli ha ordinato di mantenerla manifestamente e intimamente, vietando così le</w:t>
      </w:r>
      <w:r>
        <w:rPr>
          <w:rFonts w:cs="Times New Roman"/>
          <w:sz w:val="22"/>
          <w:szCs w:val="22"/>
          <w:lang w:val="it-IT"/>
        </w:rPr>
        <w:t xml:space="preserve"> consuetudini viziose e vane.</w:t>
      </w:r>
    </w:p>
    <w:p w:rsidR="0008464A" w:rsidRDefault="0008464A" w:rsidP="00050152">
      <w:pPr>
        <w:bidi w:val="0"/>
        <w:spacing w:line="340" w:lineRule="atLeast"/>
        <w:jc w:val="both"/>
        <w:rPr>
          <w:rFonts w:cs="Times New Roman"/>
          <w:sz w:val="22"/>
          <w:szCs w:val="22"/>
          <w:lang w:val="it-IT"/>
        </w:rPr>
      </w:pPr>
      <w:r>
        <w:rPr>
          <w:rFonts w:cs="Times New Roman"/>
          <w:sz w:val="22"/>
          <w:szCs w:val="22"/>
          <w:lang w:val="it-IT"/>
        </w:rPr>
        <w:t>Della morale manifesta fa parte la pulizia, la purezza e la purificazione dall'impurità e dalle sporcizie. Ha raccomandato ad esempio l'uso del profumo e il bell'aspetto.</w:t>
      </w:r>
    </w:p>
    <w:p w:rsidR="0008464A" w:rsidRDefault="0008464A" w:rsidP="00050152">
      <w:pPr>
        <w:bidi w:val="0"/>
        <w:spacing w:line="340" w:lineRule="atLeast"/>
        <w:jc w:val="both"/>
        <w:rPr>
          <w:rFonts w:cs="Times New Roman"/>
          <w:sz w:val="22"/>
          <w:szCs w:val="22"/>
          <w:lang w:val="it-IT"/>
        </w:rPr>
      </w:pPr>
      <w:r>
        <w:rPr>
          <w:rFonts w:cs="Times New Roman"/>
          <w:sz w:val="22"/>
          <w:szCs w:val="22"/>
          <w:lang w:val="it-IT"/>
        </w:rPr>
        <w:t xml:space="preserve">Ha </w:t>
      </w:r>
      <w:r w:rsidRPr="007E4B4E">
        <w:rPr>
          <w:rFonts w:cs="Times New Roman"/>
          <w:sz w:val="22"/>
          <w:szCs w:val="22"/>
          <w:lang w:val="it-IT"/>
        </w:rPr>
        <w:t>proibito le viziosità come la fornicazione, il consumo di vino, di carne di animali morti</w:t>
      </w:r>
      <w:r>
        <w:rPr>
          <w:rFonts w:cs="Times New Roman"/>
          <w:sz w:val="22"/>
          <w:szCs w:val="22"/>
          <w:lang w:val="it-IT"/>
        </w:rPr>
        <w:t>, di sangue o di carne di maiale, ordinando invece di cibarsi delle cose buone; e ha interdetto inoltre lo spreco e lo sperpero.</w:t>
      </w:r>
    </w:p>
    <w:p w:rsidR="00AC3FB8" w:rsidRDefault="0008464A" w:rsidP="00AC3FB8">
      <w:pPr>
        <w:bidi w:val="0"/>
        <w:spacing w:after="80" w:line="340" w:lineRule="atLeast"/>
        <w:jc w:val="both"/>
        <w:rPr>
          <w:rFonts w:cs="Times New Roman"/>
          <w:sz w:val="22"/>
          <w:szCs w:val="22"/>
          <w:lang w:val="it-IT"/>
        </w:rPr>
      </w:pPr>
      <w:r>
        <w:rPr>
          <w:rFonts w:cs="Times New Roman"/>
          <w:sz w:val="22"/>
          <w:szCs w:val="22"/>
          <w:lang w:val="it-IT"/>
        </w:rPr>
        <w:t>Quanto invece alla purificazione interiore, considera l'abbandono degli atti immorali sostituendoli con l'adozione di quelli morali e lodevoli. Tra gli atteggiamenti biasimevoli vi è la menzogna, la depravazione, l’ira, l'invidia, l'avarizia, l'umiliazione, l'amore del prestigio e della vita terrena, l'arroganza, la superbia e l'ostentazione. Tra gli atteggiamenti lodevoli invece abbiamo le buone consuetudini, la buona compagnia con le creature e la carità verso di esse, l'equità, l'umiltà, la veridicità, la magnanimità, la generosità, la confidenza in Iddio, la sincerità di fede, la paura di Iddio, la pazienza e la gratitudine</w:t>
      </w:r>
      <w:r>
        <w:rPr>
          <w:rStyle w:val="Caratteredellanota"/>
          <w:rFonts w:cs="Times New Roman"/>
          <w:sz w:val="22"/>
          <w:szCs w:val="22"/>
          <w:lang w:val="it-IT"/>
        </w:rPr>
        <w:footnoteReference w:id="346"/>
      </w:r>
      <w:r>
        <w:rPr>
          <w:rFonts w:cs="Times New Roman"/>
          <w:sz w:val="22"/>
          <w:szCs w:val="22"/>
          <w:lang w:val="it-IT"/>
        </w:rPr>
        <w:t>.</w:t>
      </w:r>
    </w:p>
    <w:p w:rsidR="00AC3FB8" w:rsidRDefault="00AC3FB8">
      <w:pPr>
        <w:suppressAutoHyphens w:val="0"/>
        <w:bidi w:val="0"/>
        <w:spacing w:after="200" w:line="276" w:lineRule="auto"/>
        <w:rPr>
          <w:rFonts w:cs="Times New Roman"/>
          <w:sz w:val="22"/>
          <w:szCs w:val="22"/>
          <w:lang w:val="it-IT"/>
        </w:rPr>
      </w:pPr>
      <w:r>
        <w:rPr>
          <w:rFonts w:cs="Times New Roman"/>
          <w:sz w:val="22"/>
          <w:szCs w:val="22"/>
          <w:lang w:val="it-IT"/>
        </w:rPr>
        <w:br w:type="page"/>
      </w:r>
    </w:p>
    <w:p w:rsidR="0008464A" w:rsidRDefault="0008464A" w:rsidP="00997AC0">
      <w:pPr>
        <w:widowControl w:val="0"/>
        <w:numPr>
          <w:ilvl w:val="0"/>
          <w:numId w:val="12"/>
        </w:numPr>
        <w:bidi w:val="0"/>
        <w:spacing w:before="240" w:after="80" w:line="340" w:lineRule="atLeast"/>
        <w:ind w:left="284" w:hanging="284"/>
        <w:jc w:val="both"/>
        <w:rPr>
          <w:rFonts w:cs="Times New Roman"/>
          <w:sz w:val="22"/>
          <w:szCs w:val="22"/>
          <w:lang w:val="it-IT"/>
        </w:rPr>
      </w:pPr>
      <w:r>
        <w:rPr>
          <w:rFonts w:cs="Times New Roman"/>
          <w:b/>
          <w:bCs/>
          <w:sz w:val="22"/>
          <w:szCs w:val="22"/>
          <w:lang w:val="it-IT"/>
        </w:rPr>
        <w:lastRenderedPageBreak/>
        <w:t>La facilità</w:t>
      </w:r>
    </w:p>
    <w:p w:rsidR="0008464A" w:rsidRDefault="0008464A" w:rsidP="004921AF">
      <w:pPr>
        <w:widowControl w:val="0"/>
        <w:bidi w:val="0"/>
        <w:spacing w:line="360" w:lineRule="auto"/>
        <w:jc w:val="both"/>
        <w:rPr>
          <w:rFonts w:cs="Times New Roman"/>
          <w:sz w:val="22"/>
          <w:szCs w:val="22"/>
          <w:lang w:val="it-IT"/>
        </w:rPr>
      </w:pPr>
      <w:r>
        <w:rPr>
          <w:rFonts w:cs="Times New Roman"/>
          <w:sz w:val="22"/>
          <w:szCs w:val="22"/>
          <w:lang w:val="it-IT"/>
        </w:rPr>
        <w:t xml:space="preserve">La facilità è una delle qualità con le quali si distingue questa religione. Difatti, in ciascuno dei suoi riti vi è facilità e lo stesso in ogni atto di culto. Disse l'Eccelso: </w:t>
      </w:r>
      <w:r>
        <w:rPr>
          <w:rFonts w:cs="Times New Roman"/>
          <w:b/>
          <w:bCs/>
          <w:sz w:val="22"/>
          <w:szCs w:val="22"/>
          <w:lang w:val="it-IT"/>
        </w:rPr>
        <w:t>{[…] e non vi ha posto nella religione alcun disagio […]}</w:t>
      </w:r>
      <w:r>
        <w:rPr>
          <w:rStyle w:val="Caratteredellanota"/>
          <w:rFonts w:cs="Times New Roman"/>
          <w:sz w:val="22"/>
          <w:szCs w:val="22"/>
          <w:lang w:val="it-IT"/>
        </w:rPr>
        <w:footnoteReference w:id="347"/>
      </w:r>
      <w:r>
        <w:rPr>
          <w:rFonts w:cs="Times New Roman"/>
          <w:sz w:val="22"/>
          <w:szCs w:val="22"/>
          <w:lang w:val="it-IT"/>
        </w:rPr>
        <w:t>. E il primo aspetto di questa facilità consiste nel fatto che chiunque volesse abbracciare l'</w:t>
      </w:r>
      <w:r w:rsidR="008475C2">
        <w:rPr>
          <w:rFonts w:cs="Times New Roman"/>
          <w:sz w:val="22"/>
          <w:szCs w:val="22"/>
          <w:lang w:val="it-IT"/>
        </w:rPr>
        <w:t>Islām</w:t>
      </w:r>
      <w:r>
        <w:rPr>
          <w:rFonts w:cs="Times New Roman"/>
          <w:sz w:val="22"/>
          <w:szCs w:val="22"/>
          <w:lang w:val="it-IT"/>
        </w:rPr>
        <w:t xml:space="preserve"> non ha bisogno di intermediazioni umane o della confessione del passato trascorso, bensì tutto ciò di cui necessita è purificarsi, pulirsi e testimoniare che </w:t>
      </w:r>
      <w:r w:rsidR="00CC4272">
        <w:rPr>
          <w:rFonts w:cs="Times New Roman"/>
          <w:i/>
          <w:iCs/>
          <w:sz w:val="22"/>
          <w:szCs w:val="22"/>
          <w:lang w:val="it-IT"/>
        </w:rPr>
        <w:t>"Non vi è Iddio [autentico</w:t>
      </w:r>
      <w:r>
        <w:rPr>
          <w:rFonts w:cs="Times New Roman"/>
          <w:i/>
          <w:iCs/>
          <w:sz w:val="22"/>
          <w:szCs w:val="22"/>
          <w:lang w:val="it-IT"/>
        </w:rPr>
        <w:t xml:space="preserve"> degno di adorazione] se non Iddio, e </w:t>
      </w:r>
      <w:r w:rsidR="00417E7F">
        <w:rPr>
          <w:rFonts w:cs="Times New Roman"/>
          <w:i/>
          <w:iCs/>
          <w:sz w:val="22"/>
          <w:szCs w:val="22"/>
          <w:lang w:val="it-IT"/>
        </w:rPr>
        <w:t xml:space="preserve">Muĥammad </w:t>
      </w:r>
      <w:r>
        <w:rPr>
          <w:rFonts w:cs="Times New Roman"/>
          <w:i/>
          <w:iCs/>
          <w:sz w:val="22"/>
          <w:szCs w:val="22"/>
          <w:lang w:val="it-IT"/>
        </w:rPr>
        <w:t xml:space="preserve"> è Messaggero di Iddio"</w:t>
      </w:r>
      <w:r>
        <w:rPr>
          <w:rFonts w:cs="Times New Roman"/>
          <w:sz w:val="22"/>
          <w:szCs w:val="22"/>
          <w:lang w:val="it-IT"/>
        </w:rPr>
        <w:t>, credendo dunque nel suo significato ed operando secondo ciò che implica.</w:t>
      </w:r>
    </w:p>
    <w:p w:rsidR="0008464A" w:rsidRDefault="0008464A" w:rsidP="004921AF">
      <w:pPr>
        <w:widowControl w:val="0"/>
        <w:bidi w:val="0"/>
        <w:spacing w:line="360" w:lineRule="auto"/>
        <w:jc w:val="both"/>
        <w:rPr>
          <w:rFonts w:cs="Times New Roman"/>
          <w:sz w:val="22"/>
          <w:szCs w:val="22"/>
          <w:lang w:val="it-IT"/>
        </w:rPr>
      </w:pPr>
      <w:r>
        <w:rPr>
          <w:rFonts w:cs="Times New Roman"/>
          <w:sz w:val="22"/>
          <w:szCs w:val="22"/>
          <w:lang w:val="it-IT"/>
        </w:rPr>
        <w:t>In seguito, in ogni atto d'adorazione vi è facilità ed lievità. Se la persona è in viaggio o si ammala, ad esempio, le sue opere vengono comunque conteggiate come se fosse sano e residente. Piuttosto, la vita stessa del musulmano diventa facile e serena, a differenza della vita dell'infedele, affetta da angustia e difficoltà.</w:t>
      </w:r>
    </w:p>
    <w:p w:rsidR="0008464A" w:rsidRDefault="0008464A" w:rsidP="004921AF">
      <w:pPr>
        <w:widowControl w:val="0"/>
        <w:bidi w:val="0"/>
        <w:spacing w:after="80" w:line="360" w:lineRule="auto"/>
        <w:jc w:val="both"/>
        <w:rPr>
          <w:rFonts w:cs="Times New Roman"/>
          <w:sz w:val="22"/>
          <w:szCs w:val="22"/>
          <w:lang w:val="it-IT"/>
        </w:rPr>
      </w:pPr>
      <w:r>
        <w:rPr>
          <w:rFonts w:cs="Times New Roman"/>
          <w:sz w:val="22"/>
          <w:szCs w:val="22"/>
          <w:lang w:val="it-IT"/>
        </w:rPr>
        <w:t xml:space="preserve">E così pure la morte del fedele si rivela facile, al punto che lo spirito fuoriesce [dal suo corpo] come la goccia fuoriesce da un recipiente. Disse l'Elevato: </w:t>
      </w:r>
      <w:r>
        <w:rPr>
          <w:rFonts w:cs="Times New Roman"/>
          <w:b/>
          <w:bCs/>
          <w:sz w:val="22"/>
          <w:szCs w:val="22"/>
          <w:lang w:val="it-IT"/>
        </w:rPr>
        <w:t>{Coloro a cui gli angeli coglieranno le anime in condizione di purezza e diranno loro: "Salute a voi! Entrate in Paradiso a causa di ciò che operavate"}</w:t>
      </w:r>
      <w:r>
        <w:rPr>
          <w:rStyle w:val="Caratteredellanota"/>
          <w:rFonts w:cs="Times New Roman"/>
          <w:sz w:val="22"/>
          <w:szCs w:val="22"/>
          <w:lang w:val="it-IT"/>
        </w:rPr>
        <w:footnoteReference w:id="348"/>
      </w:r>
      <w:r w:rsidR="00CC4272">
        <w:rPr>
          <w:rFonts w:cs="Times New Roman"/>
          <w:sz w:val="22"/>
          <w:szCs w:val="22"/>
          <w:lang w:val="it-IT"/>
        </w:rPr>
        <w:t>.</w:t>
      </w:r>
    </w:p>
    <w:p w:rsidR="0008464A" w:rsidRDefault="0008464A" w:rsidP="004921AF">
      <w:pPr>
        <w:bidi w:val="0"/>
        <w:spacing w:after="80" w:line="360" w:lineRule="auto"/>
        <w:jc w:val="both"/>
        <w:rPr>
          <w:rFonts w:cs="Times New Roman"/>
          <w:b/>
          <w:bCs/>
          <w:sz w:val="22"/>
          <w:szCs w:val="22"/>
          <w:lang w:val="it-IT"/>
        </w:rPr>
      </w:pPr>
      <w:r>
        <w:rPr>
          <w:rFonts w:cs="Times New Roman"/>
          <w:sz w:val="22"/>
          <w:szCs w:val="22"/>
          <w:lang w:val="it-IT"/>
        </w:rPr>
        <w:lastRenderedPageBreak/>
        <w:t xml:space="preserve">Mentre all'infedele, nel momento della sua morte, gli angeli si presentano duri e severi, colpendolo con la frusta; disse l'Eccelso: </w:t>
      </w:r>
      <w:r>
        <w:rPr>
          <w:rFonts w:cs="Times New Roman"/>
          <w:b/>
          <w:bCs/>
          <w:sz w:val="22"/>
          <w:szCs w:val="22"/>
          <w:lang w:val="it-IT"/>
        </w:rPr>
        <w:t xml:space="preserve">{[…] e se vedessi gli ingiusti nelle agonie della morte e gli angeli che abbattendo le proprie mani </w:t>
      </w:r>
      <w:r>
        <w:rPr>
          <w:rFonts w:cs="Times New Roman"/>
          <w:sz w:val="22"/>
          <w:szCs w:val="22"/>
          <w:lang w:val="it-IT"/>
        </w:rPr>
        <w:t>[diranno]:</w:t>
      </w:r>
      <w:r>
        <w:rPr>
          <w:rFonts w:cs="Times New Roman"/>
          <w:b/>
          <w:bCs/>
          <w:sz w:val="22"/>
          <w:szCs w:val="22"/>
          <w:lang w:val="it-IT"/>
        </w:rPr>
        <w:t xml:space="preserve"> "Rigettate le vostre anime! Oggi sarete ricambiati con un tormento umiliante per ciò che dicevate senza diritto su Iddio e per esser stati sdegnosi verso i Suoi segni"}</w:t>
      </w:r>
      <w:r>
        <w:rPr>
          <w:rStyle w:val="Caratteredellanota"/>
          <w:rFonts w:cs="Times New Roman"/>
          <w:sz w:val="22"/>
          <w:szCs w:val="22"/>
          <w:lang w:val="it-IT"/>
        </w:rPr>
        <w:footnoteReference w:id="349"/>
      </w:r>
      <w:r>
        <w:rPr>
          <w:rFonts w:cs="Times New Roman"/>
          <w:sz w:val="22"/>
          <w:szCs w:val="22"/>
          <w:lang w:val="it-IT"/>
        </w:rPr>
        <w:t xml:space="preserve">.  E disse: </w:t>
      </w:r>
      <w:r>
        <w:rPr>
          <w:rFonts w:cs="Times New Roman"/>
          <w:b/>
          <w:bCs/>
          <w:sz w:val="22"/>
          <w:szCs w:val="22"/>
          <w:lang w:val="it-IT"/>
        </w:rPr>
        <w:t>{</w:t>
      </w:r>
      <w:r w:rsidRPr="002A5B36">
        <w:rPr>
          <w:rFonts w:cs="Times New Roman"/>
          <w:b/>
          <w:bCs/>
          <w:sz w:val="22"/>
          <w:szCs w:val="22"/>
          <w:lang w:val="it-IT"/>
        </w:rPr>
        <w:t xml:space="preserve">E se vedessi gli angeli quando colgono le anime di coloro che sono stati infedeli colpendoli </w:t>
      </w:r>
      <w:r w:rsidR="002A5B36">
        <w:rPr>
          <w:rFonts w:cs="Times New Roman"/>
          <w:b/>
          <w:bCs/>
          <w:sz w:val="22"/>
          <w:szCs w:val="22"/>
          <w:lang w:val="it-IT"/>
        </w:rPr>
        <w:t>s</w:t>
      </w:r>
      <w:r w:rsidR="002A5B36" w:rsidRPr="002A5B36">
        <w:rPr>
          <w:rFonts w:cs="Times New Roman"/>
          <w:b/>
          <w:bCs/>
          <w:sz w:val="22"/>
          <w:szCs w:val="22"/>
          <w:lang w:val="it-IT"/>
        </w:rPr>
        <w:t>ul davanti e sul didietro</w:t>
      </w:r>
      <w:r w:rsidRPr="002A5B36">
        <w:rPr>
          <w:rFonts w:cs="Times New Roman"/>
          <w:b/>
          <w:bCs/>
          <w:sz w:val="22"/>
          <w:szCs w:val="22"/>
          <w:lang w:val="it-IT"/>
        </w:rPr>
        <w:t>:</w:t>
      </w:r>
      <w:r>
        <w:rPr>
          <w:rFonts w:cs="Times New Roman"/>
          <w:b/>
          <w:bCs/>
          <w:sz w:val="22"/>
          <w:szCs w:val="22"/>
          <w:lang w:val="it-IT"/>
        </w:rPr>
        <w:t xml:space="preserve"> "Assaggiate il tormento dell'Incendio"}</w:t>
      </w:r>
      <w:r>
        <w:rPr>
          <w:rStyle w:val="Caratteredellanota"/>
          <w:rFonts w:cs="Times New Roman"/>
          <w:sz w:val="22"/>
          <w:szCs w:val="22"/>
          <w:lang w:val="it-IT"/>
        </w:rPr>
        <w:footnoteReference w:id="350"/>
      </w:r>
      <w:r>
        <w:rPr>
          <w:rFonts w:cs="Times New Roman"/>
          <w:sz w:val="22"/>
          <w:szCs w:val="22"/>
          <w:lang w:val="it-IT"/>
        </w:rPr>
        <w:t>.</w:t>
      </w:r>
    </w:p>
    <w:p w:rsidR="0008464A" w:rsidRDefault="0008464A" w:rsidP="004F7F38">
      <w:pPr>
        <w:widowControl w:val="0"/>
        <w:numPr>
          <w:ilvl w:val="0"/>
          <w:numId w:val="12"/>
        </w:numPr>
        <w:bidi w:val="0"/>
        <w:spacing w:before="240" w:after="80" w:line="360" w:lineRule="auto"/>
        <w:ind w:left="284" w:hanging="284"/>
        <w:jc w:val="both"/>
        <w:rPr>
          <w:rFonts w:cs="Times New Roman"/>
          <w:sz w:val="22"/>
          <w:szCs w:val="22"/>
          <w:lang w:val="it-IT"/>
        </w:rPr>
      </w:pPr>
      <w:r>
        <w:rPr>
          <w:rFonts w:cs="Times New Roman"/>
          <w:b/>
          <w:bCs/>
          <w:sz w:val="22"/>
          <w:szCs w:val="22"/>
          <w:lang w:val="it-IT"/>
        </w:rPr>
        <w:t>La Giustizia</w:t>
      </w:r>
    </w:p>
    <w:p w:rsidR="004F7F38" w:rsidRDefault="0008464A" w:rsidP="004F7F38">
      <w:pPr>
        <w:bidi w:val="0"/>
        <w:spacing w:after="80" w:line="360" w:lineRule="auto"/>
        <w:jc w:val="both"/>
        <w:rPr>
          <w:rFonts w:cs="Times New Roman"/>
          <w:sz w:val="22"/>
          <w:szCs w:val="22"/>
          <w:lang w:val="it-IT"/>
        </w:rPr>
      </w:pPr>
      <w:r>
        <w:rPr>
          <w:rFonts w:cs="Times New Roman"/>
          <w:sz w:val="22"/>
          <w:szCs w:val="22"/>
          <w:lang w:val="it-IT"/>
        </w:rPr>
        <w:t xml:space="preserve">Invero Colui che ha stabilito le disposizioni </w:t>
      </w:r>
      <w:r w:rsidR="008475C2">
        <w:rPr>
          <w:rFonts w:cs="Times New Roman"/>
          <w:sz w:val="22"/>
          <w:szCs w:val="22"/>
          <w:lang w:val="it-IT"/>
        </w:rPr>
        <w:t>Islām</w:t>
      </w:r>
      <w:r>
        <w:rPr>
          <w:rFonts w:cs="Times New Roman"/>
          <w:sz w:val="22"/>
          <w:szCs w:val="22"/>
          <w:lang w:val="it-IT"/>
        </w:rPr>
        <w:t>iche è solo Iddio, Lui che è il Creatore di tutte le creature: del bianco e del nero, del maschio e della femmina e tutti loro dinnanzi al Suo giudizio, alla Sua giustizia e alla Sua misericordia sono a pari livello. Ha disposto per il maschio e per la femmina ciò che è adeguato per ciascuno di loro. Pertanto, è inconcepibile che l'Ordinamento avvantaggi l'uomo a discapito della donna, o favorisca la donna facendo torto all'uomo, o conceda attributi all'uomo bianco privandone quello nero. Tutti dinanzi all'Ordinamento di Iddio sono alla pari, senza alcuna differenza tranne che sulla base del timore di Lui.</w:t>
      </w:r>
    </w:p>
    <w:p w:rsidR="004F7F38" w:rsidRDefault="004F7F38">
      <w:pPr>
        <w:suppressAutoHyphens w:val="0"/>
        <w:bidi w:val="0"/>
        <w:spacing w:after="200" w:line="276" w:lineRule="auto"/>
        <w:rPr>
          <w:rFonts w:cs="Times New Roman"/>
          <w:sz w:val="22"/>
          <w:szCs w:val="22"/>
          <w:lang w:val="it-IT"/>
        </w:rPr>
      </w:pPr>
      <w:r>
        <w:rPr>
          <w:rFonts w:cs="Times New Roman"/>
          <w:sz w:val="22"/>
          <w:szCs w:val="22"/>
          <w:lang w:val="it-IT"/>
        </w:rPr>
        <w:br w:type="page"/>
      </w:r>
    </w:p>
    <w:p w:rsidR="0008464A" w:rsidRDefault="00A0237A" w:rsidP="008854C5">
      <w:pPr>
        <w:widowControl w:val="0"/>
        <w:numPr>
          <w:ilvl w:val="0"/>
          <w:numId w:val="12"/>
        </w:numPr>
        <w:bidi w:val="0"/>
        <w:spacing w:before="240" w:after="80" w:line="340" w:lineRule="atLeast"/>
        <w:ind w:left="284" w:hanging="284"/>
        <w:jc w:val="both"/>
        <w:rPr>
          <w:rFonts w:cs="Times New Roman"/>
          <w:sz w:val="22"/>
          <w:szCs w:val="22"/>
          <w:lang w:val="it-IT"/>
        </w:rPr>
      </w:pPr>
      <w:r>
        <w:rPr>
          <w:rFonts w:cs="Times New Roman"/>
          <w:b/>
          <w:bCs/>
          <w:sz w:val="22"/>
          <w:szCs w:val="22"/>
          <w:lang w:val="it-IT"/>
        </w:rPr>
        <w:lastRenderedPageBreak/>
        <w:t>“</w:t>
      </w:r>
      <w:r w:rsidR="00CC4272" w:rsidRPr="009A6918">
        <w:rPr>
          <w:rFonts w:cs="Times New Roman"/>
          <w:b/>
          <w:bCs/>
          <w:sz w:val="22"/>
          <w:szCs w:val="22"/>
          <w:lang w:val="it-IT"/>
        </w:rPr>
        <w:t>L</w:t>
      </w:r>
      <w:r w:rsidR="008854C5" w:rsidRPr="009A6918">
        <w:rPr>
          <w:rFonts w:cs="Times New Roman"/>
          <w:b/>
          <w:bCs/>
          <w:sz w:val="22"/>
          <w:szCs w:val="22"/>
          <w:lang w:val="it-IT"/>
        </w:rPr>
        <w:t>a</w:t>
      </w:r>
      <w:r w:rsidR="007C08B6" w:rsidRPr="009A6918">
        <w:rPr>
          <w:rFonts w:cs="Times New Roman"/>
          <w:b/>
          <w:bCs/>
          <w:sz w:val="22"/>
          <w:szCs w:val="22"/>
          <w:lang w:val="it-IT"/>
        </w:rPr>
        <w:t xml:space="preserve"> P</w:t>
      </w:r>
      <w:r w:rsidR="008854C5" w:rsidRPr="009A6918">
        <w:rPr>
          <w:rFonts w:cs="Times New Roman"/>
          <w:b/>
          <w:bCs/>
          <w:sz w:val="22"/>
          <w:szCs w:val="22"/>
          <w:lang w:val="it-IT"/>
        </w:rPr>
        <w:t>romozione</w:t>
      </w:r>
      <w:r w:rsidR="00CC4272" w:rsidRPr="009A6918">
        <w:rPr>
          <w:rFonts w:cs="Times New Roman"/>
          <w:b/>
          <w:bCs/>
          <w:sz w:val="22"/>
          <w:szCs w:val="22"/>
          <w:lang w:val="it-IT"/>
        </w:rPr>
        <w:t xml:space="preserve"> </w:t>
      </w:r>
      <w:r w:rsidR="0008464A" w:rsidRPr="009A6918">
        <w:rPr>
          <w:rFonts w:cs="Times New Roman"/>
          <w:b/>
          <w:bCs/>
          <w:sz w:val="22"/>
          <w:szCs w:val="22"/>
          <w:lang w:val="it-IT"/>
        </w:rPr>
        <w:t>del</w:t>
      </w:r>
      <w:r w:rsidR="008854C5" w:rsidRPr="009A6918">
        <w:rPr>
          <w:rFonts w:cs="Times New Roman"/>
          <w:b/>
          <w:bCs/>
          <w:sz w:val="22"/>
          <w:szCs w:val="22"/>
          <w:lang w:val="it-IT"/>
        </w:rPr>
        <w:t>la Virtù</w:t>
      </w:r>
      <w:r w:rsidR="00964B2E" w:rsidRPr="00CC4272">
        <w:rPr>
          <w:rStyle w:val="Caratteredellanota"/>
          <w:rFonts w:cs="Times New Roman"/>
          <w:sz w:val="22"/>
          <w:szCs w:val="22"/>
          <w:lang w:val="it-IT"/>
        </w:rPr>
        <w:footnoteReference w:id="351"/>
      </w:r>
      <w:r w:rsidR="004F7F38" w:rsidRPr="009A6918">
        <w:rPr>
          <w:rFonts w:cs="Times New Roman"/>
          <w:b/>
          <w:bCs/>
          <w:sz w:val="22"/>
          <w:szCs w:val="22"/>
          <w:lang w:val="it-IT"/>
        </w:rPr>
        <w:t xml:space="preserve"> </w:t>
      </w:r>
      <w:r w:rsidR="00CC4272" w:rsidRPr="009A6918">
        <w:rPr>
          <w:rFonts w:cs="Times New Roman"/>
          <w:b/>
          <w:bCs/>
          <w:sz w:val="22"/>
          <w:szCs w:val="22"/>
          <w:lang w:val="it-IT"/>
        </w:rPr>
        <w:t xml:space="preserve">e la Probizione </w:t>
      </w:r>
      <w:r w:rsidR="008854C5" w:rsidRPr="009A6918">
        <w:rPr>
          <w:rFonts w:cs="Times New Roman"/>
          <w:b/>
          <w:bCs/>
          <w:sz w:val="22"/>
          <w:szCs w:val="22"/>
          <w:lang w:val="it-IT"/>
        </w:rPr>
        <w:t>del V</w:t>
      </w:r>
      <w:r w:rsidR="0008464A" w:rsidRPr="009A6918">
        <w:rPr>
          <w:rFonts w:cs="Times New Roman"/>
          <w:b/>
          <w:bCs/>
          <w:sz w:val="22"/>
          <w:szCs w:val="22"/>
          <w:lang w:val="it-IT"/>
        </w:rPr>
        <w:t>izio</w:t>
      </w:r>
      <w:r>
        <w:rPr>
          <w:rFonts w:cs="Times New Roman"/>
          <w:b/>
          <w:bCs/>
          <w:sz w:val="22"/>
          <w:szCs w:val="22"/>
          <w:lang w:val="it-IT"/>
        </w:rPr>
        <w:t>”</w:t>
      </w:r>
      <w:r w:rsidR="0008464A" w:rsidRPr="00CC4272">
        <w:rPr>
          <w:rStyle w:val="Caratteredellanota"/>
          <w:rFonts w:cs="Times New Roman"/>
          <w:sz w:val="22"/>
          <w:szCs w:val="22"/>
          <w:lang w:val="it-IT"/>
        </w:rPr>
        <w:footnoteReference w:id="352"/>
      </w:r>
    </w:p>
    <w:p w:rsidR="00A736CB" w:rsidRDefault="0008464A" w:rsidP="00170CA3">
      <w:pPr>
        <w:bidi w:val="0"/>
        <w:spacing w:after="80" w:line="360" w:lineRule="atLeast"/>
        <w:jc w:val="both"/>
        <w:rPr>
          <w:rFonts w:cs="Times New Roman"/>
          <w:sz w:val="22"/>
          <w:szCs w:val="22"/>
          <w:lang w:val="it-IT"/>
        </w:rPr>
      </w:pPr>
      <w:r>
        <w:rPr>
          <w:rFonts w:cs="Times New Roman"/>
          <w:sz w:val="22"/>
          <w:szCs w:val="22"/>
          <w:lang w:val="it-IT"/>
        </w:rPr>
        <w:t xml:space="preserve">Questa religione contiene una nobile peculiarità e raffinata caratteristica, quella della "promozione delle virtù e </w:t>
      </w:r>
      <w:r w:rsidR="00170CA3">
        <w:rPr>
          <w:rFonts w:cs="Times New Roman"/>
          <w:sz w:val="22"/>
          <w:szCs w:val="22"/>
          <w:lang w:val="it-IT"/>
        </w:rPr>
        <w:t>la proibizione</w:t>
      </w:r>
      <w:r>
        <w:rPr>
          <w:rFonts w:cs="Times New Roman"/>
          <w:sz w:val="22"/>
          <w:szCs w:val="22"/>
          <w:lang w:val="it-IT"/>
        </w:rPr>
        <w:t xml:space="preserve"> del vizio". È dovere, infatti, di ogni musulmano e musulmana adulti, con capacità di intendere e volere ed avente la possibilità, di ordinare o impedire in base alle proprie possibilità e in base inoltre ai vari livelli di questa azione, che sono: l'ordine e l'impedimento con le mani, e nel caso non si fosse in grado, con la lingua, e nel caso non si fosse in grado, con il cuore. In questo modo tutta la comunità è supervisore della comunità stessa. Ogni singolo individuo ha il dovere di ordinare il bene e vietare il male a chi ha mancanze nella virtù o commette viziosità, che fosse governante o governato, ciascuno secondo le proprie possibilità e in base ai criteri sciaraitici che regolano questa funzione. Questo – come vedi – è compito che spetta ad ogni singolo individuo, ciascuno in relazione alle proprie potenzialità, quando molti dei sistemi politici attuali si esaltano per il fatto che consentono ai partiti dell'opposizione di controllare l'andamento delle attività governative e le prestazio</w:t>
      </w:r>
      <w:r w:rsidR="003D1667">
        <w:rPr>
          <w:rFonts w:cs="Times New Roman"/>
          <w:sz w:val="22"/>
          <w:szCs w:val="22"/>
          <w:lang w:val="it-IT"/>
        </w:rPr>
        <w:t>ni delle istituzioni ufficiali.</w:t>
      </w:r>
    </w:p>
    <w:p w:rsidR="0008464A" w:rsidRDefault="0008464A" w:rsidP="00A736CB">
      <w:pPr>
        <w:bidi w:val="0"/>
        <w:spacing w:before="240" w:after="80" w:line="360" w:lineRule="atLeast"/>
        <w:jc w:val="both"/>
        <w:rPr>
          <w:rFonts w:cs="Times New Roman"/>
          <w:sz w:val="22"/>
          <w:szCs w:val="22"/>
          <w:lang w:val="it-IT"/>
        </w:rPr>
      </w:pPr>
      <w:r>
        <w:rPr>
          <w:rFonts w:cs="Times New Roman"/>
          <w:sz w:val="22"/>
          <w:szCs w:val="22"/>
          <w:lang w:val="it-IT"/>
        </w:rPr>
        <w:t>Dunque queste sono alcune delle virtù dell'</w:t>
      </w:r>
      <w:r w:rsidR="008475C2">
        <w:rPr>
          <w:rFonts w:cs="Times New Roman"/>
          <w:sz w:val="22"/>
          <w:szCs w:val="22"/>
          <w:lang w:val="it-IT"/>
        </w:rPr>
        <w:t>Islām</w:t>
      </w:r>
      <w:r>
        <w:rPr>
          <w:rFonts w:cs="Times New Roman"/>
          <w:sz w:val="22"/>
          <w:szCs w:val="22"/>
          <w:lang w:val="it-IT"/>
        </w:rPr>
        <w:t xml:space="preserve">, e se avessi voluto dilungarmi mi sarei dovuto fermare ad ogni rito e ad ogni obbligo, ordine e divieto per mostrare la saggezza immensa, la legislazione precisa, la bellezza straordinaria e la perfezione inimitabile che contiene ognuno di </w:t>
      </w:r>
      <w:r>
        <w:rPr>
          <w:rFonts w:cs="Times New Roman"/>
          <w:sz w:val="22"/>
          <w:szCs w:val="22"/>
          <w:lang w:val="it-IT"/>
        </w:rPr>
        <w:lastRenderedPageBreak/>
        <w:t xml:space="preserve">questi. Chi riflette, infatti, a proposito delle disposizioni di questa religione saprà con certezza che queste provengono da Iddio e che è la Verità su cui non esistono dubbi e la rettitudine che non contiene traviamento alcuno. </w:t>
      </w:r>
    </w:p>
    <w:p w:rsidR="00AC3FB8" w:rsidRDefault="0008464A" w:rsidP="00AC3FB8">
      <w:pPr>
        <w:bidi w:val="0"/>
        <w:spacing w:after="80" w:line="360" w:lineRule="atLeast"/>
        <w:jc w:val="both"/>
        <w:rPr>
          <w:rFonts w:cs="Times New Roman"/>
          <w:sz w:val="22"/>
          <w:szCs w:val="22"/>
          <w:lang w:val="it-IT"/>
        </w:rPr>
      </w:pPr>
      <w:r>
        <w:rPr>
          <w:rFonts w:cs="Times New Roman"/>
          <w:sz w:val="22"/>
          <w:szCs w:val="22"/>
          <w:lang w:val="it-IT"/>
        </w:rPr>
        <w:t>Se desideri perciò progredire verso Iddio, seguire il Suo ordinamento, e ricalcare le orme dei Suoi Profeti e Messaggeri, allora sappi che la porta del pentimento è dinanzi a te, aperta, e che il tuo Signore è misericordioso e ti richiama per concederti il perdono.</w:t>
      </w:r>
    </w:p>
    <w:p w:rsidR="0008464A" w:rsidRDefault="0008464A" w:rsidP="00914BFA">
      <w:pPr>
        <w:suppressAutoHyphens w:val="0"/>
        <w:bidi w:val="0"/>
        <w:spacing w:before="240" w:line="276" w:lineRule="auto"/>
        <w:rPr>
          <w:rFonts w:cs="Times New Roman"/>
          <w:sz w:val="22"/>
          <w:szCs w:val="22"/>
          <w:lang w:val="it-IT"/>
        </w:rPr>
      </w:pPr>
      <w:r>
        <w:rPr>
          <w:rFonts w:cs="Times New Roman"/>
          <w:b/>
          <w:bCs/>
          <w:sz w:val="26"/>
          <w:szCs w:val="26"/>
          <w:lang w:val="it-IT"/>
        </w:rPr>
        <w:t>Il Pentimento</w:t>
      </w:r>
    </w:p>
    <w:p w:rsidR="0008464A" w:rsidRDefault="0008464A" w:rsidP="00AC3FB8">
      <w:pPr>
        <w:widowControl w:val="0"/>
        <w:bidi w:val="0"/>
        <w:spacing w:after="80" w:line="340" w:lineRule="atLeast"/>
        <w:jc w:val="both"/>
        <w:rPr>
          <w:rFonts w:cs="Times New Roman"/>
          <w:sz w:val="22"/>
          <w:szCs w:val="22"/>
          <w:lang w:val="it-IT"/>
        </w:rPr>
      </w:pPr>
      <w:r>
        <w:rPr>
          <w:rFonts w:cs="Times New Roman"/>
          <w:sz w:val="22"/>
          <w:szCs w:val="22"/>
          <w:lang w:val="it-IT"/>
        </w:rPr>
        <w:t>Disse il Profeta [</w:t>
      </w:r>
      <w:r w:rsidRPr="00914BFA">
        <w:rPr>
          <w:rFonts w:cs="Arial Unicode MS"/>
          <w:sz w:val="22"/>
          <w:szCs w:val="22"/>
          <w:rtl/>
          <w:lang w:val="it-IT"/>
        </w:rPr>
        <w:t>ﷺ</w:t>
      </w:r>
      <w:r w:rsidRPr="00914BFA">
        <w:rPr>
          <w:rFonts w:cs="Times New Roman"/>
          <w:sz w:val="22"/>
          <w:szCs w:val="22"/>
          <w:lang w:val="it-IT"/>
        </w:rPr>
        <w:t xml:space="preserve">]: </w:t>
      </w:r>
      <w:r w:rsidRPr="00914BFA">
        <w:rPr>
          <w:rFonts w:cs="Times New Roman"/>
          <w:i/>
          <w:iCs/>
          <w:sz w:val="22"/>
          <w:szCs w:val="22"/>
          <w:lang w:val="it-IT"/>
        </w:rPr>
        <w:t>«Ogni figlio di Adamo sbaglia assiduamente, e i migliori tra quelli che sbagliano assiduamente sono coloro che si pentono assiduamente»</w:t>
      </w:r>
      <w:r w:rsidRPr="00914BFA">
        <w:rPr>
          <w:rStyle w:val="Caratteredellanota"/>
          <w:rFonts w:cs="Times New Roman"/>
          <w:i/>
          <w:iCs/>
          <w:sz w:val="22"/>
          <w:szCs w:val="22"/>
          <w:lang w:val="it-IT"/>
        </w:rPr>
        <w:footnoteReference w:id="353"/>
      </w:r>
      <w:r w:rsidRPr="00914BFA">
        <w:rPr>
          <w:rFonts w:cs="Times New Roman"/>
          <w:sz w:val="22"/>
          <w:szCs w:val="22"/>
          <w:lang w:val="it-IT"/>
        </w:rPr>
        <w:t>.</w:t>
      </w:r>
      <w:r>
        <w:rPr>
          <w:rFonts w:cs="Times New Roman"/>
          <w:sz w:val="22"/>
          <w:szCs w:val="22"/>
          <w:lang w:val="it-IT"/>
        </w:rPr>
        <w:t xml:space="preserve"> </w:t>
      </w:r>
    </w:p>
    <w:p w:rsidR="0008464A" w:rsidRDefault="0008464A" w:rsidP="00AC3FB8">
      <w:pPr>
        <w:widowControl w:val="0"/>
        <w:bidi w:val="0"/>
        <w:spacing w:after="80" w:line="340" w:lineRule="atLeast"/>
        <w:jc w:val="both"/>
        <w:rPr>
          <w:rFonts w:cs="Times New Roman"/>
          <w:sz w:val="22"/>
          <w:szCs w:val="22"/>
          <w:lang w:val="it-IT"/>
        </w:rPr>
      </w:pPr>
      <w:r>
        <w:rPr>
          <w:rFonts w:cs="Times New Roman"/>
          <w:sz w:val="22"/>
          <w:szCs w:val="22"/>
          <w:lang w:val="it-IT"/>
        </w:rPr>
        <w:t xml:space="preserve">L'uomo è debole in sé e altrettanto debole nelle sue ambizioni e nella sua determinazione e non sarebbe in grado di sopportare le conseguenze dei propri peccati e delle proprie colpe, così Iddio gli ha alleviato il carico, per Sua misericordia, concedendogli il pentimento. </w:t>
      </w:r>
    </w:p>
    <w:p w:rsidR="0008464A" w:rsidRDefault="0008464A" w:rsidP="00AC3FB8">
      <w:pPr>
        <w:widowControl w:val="0"/>
        <w:bidi w:val="0"/>
        <w:spacing w:after="80" w:line="340" w:lineRule="atLeast"/>
        <w:jc w:val="both"/>
        <w:rPr>
          <w:rFonts w:cs="Times New Roman"/>
          <w:sz w:val="22"/>
          <w:szCs w:val="22"/>
          <w:lang w:val="it-IT"/>
        </w:rPr>
      </w:pPr>
      <w:r>
        <w:rPr>
          <w:rFonts w:cs="Times New Roman"/>
          <w:sz w:val="22"/>
          <w:szCs w:val="22"/>
          <w:lang w:val="it-IT"/>
        </w:rPr>
        <w:t>La realtà del pentimento consiste nell'abbandono del peccato, poiché riprovevole, per paura di Iddio e desiderosi di ciò che ha serbato per i Suoi servi, quindi il rimorso per ciò che è stato commesso e la determinazione a non ripeterlo, rimpiazzandolo in seguito con le opere buone</w:t>
      </w:r>
      <w:r>
        <w:rPr>
          <w:rStyle w:val="Caratteredellanota"/>
          <w:rFonts w:cs="Times New Roman"/>
          <w:sz w:val="22"/>
          <w:szCs w:val="22"/>
          <w:lang w:val="it-IT"/>
        </w:rPr>
        <w:footnoteReference w:id="354"/>
      </w:r>
      <w:r>
        <w:rPr>
          <w:rFonts w:cs="Times New Roman"/>
          <w:sz w:val="22"/>
          <w:szCs w:val="22"/>
          <w:lang w:val="it-IT"/>
        </w:rPr>
        <w:t xml:space="preserve">. </w:t>
      </w:r>
    </w:p>
    <w:p w:rsidR="0008464A" w:rsidRDefault="0008464A" w:rsidP="009104C5">
      <w:pPr>
        <w:bidi w:val="0"/>
        <w:spacing w:after="80" w:line="360" w:lineRule="atLeast"/>
        <w:jc w:val="both"/>
        <w:rPr>
          <w:rFonts w:cs="Times New Roman"/>
          <w:sz w:val="22"/>
          <w:szCs w:val="22"/>
          <w:lang w:val="it-IT"/>
        </w:rPr>
      </w:pPr>
      <w:r>
        <w:rPr>
          <w:rFonts w:cs="Times New Roman"/>
          <w:sz w:val="22"/>
          <w:szCs w:val="22"/>
          <w:lang w:val="it-IT"/>
        </w:rPr>
        <w:lastRenderedPageBreak/>
        <w:t>Come puoi notare, è un'opera esclusiva del cuore tra il servo e il proprio Signore. Niente fatica, niente sforzo e niente sofferenza a causa di duro lavoro, ma solo un'opera del cuore, astenendosi da eventuali peccati futuri, e nella tua astensione c’è abbandono e conforto</w:t>
      </w:r>
      <w:r>
        <w:rPr>
          <w:rStyle w:val="Caratteredellanota"/>
          <w:rFonts w:cs="Times New Roman"/>
          <w:sz w:val="22"/>
          <w:szCs w:val="22"/>
          <w:lang w:val="it-IT"/>
        </w:rPr>
        <w:footnoteReference w:id="355"/>
      </w:r>
      <w:r>
        <w:rPr>
          <w:rFonts w:cs="Times New Roman"/>
          <w:sz w:val="22"/>
          <w:szCs w:val="22"/>
          <w:lang w:val="it-IT"/>
        </w:rPr>
        <w:t xml:space="preserve">. Non hai bisogno dunque di pentirti per tramite di un umano che fa scandalo del tuo misfatto, che </w:t>
      </w:r>
      <w:r w:rsidR="00500AFF" w:rsidRPr="00500AFF">
        <w:rPr>
          <w:rFonts w:cs="Times New Roman"/>
          <w:sz w:val="22"/>
          <w:szCs w:val="22"/>
          <w:lang w:val="it-IT"/>
        </w:rPr>
        <w:t>svela</w:t>
      </w:r>
      <w:r w:rsidRPr="00500AFF">
        <w:rPr>
          <w:rFonts w:cs="Times New Roman"/>
          <w:sz w:val="22"/>
          <w:szCs w:val="22"/>
          <w:lang w:val="it-IT"/>
        </w:rPr>
        <w:t xml:space="preserve"> </w:t>
      </w:r>
      <w:r w:rsidR="00632CDF">
        <w:rPr>
          <w:rFonts w:cs="Times New Roman"/>
          <w:sz w:val="22"/>
          <w:szCs w:val="22"/>
          <w:lang w:val="it-IT"/>
        </w:rPr>
        <w:t xml:space="preserve">ciò che dite è </w:t>
      </w:r>
      <w:r w:rsidR="009104C5" w:rsidRPr="009104C5">
        <w:rPr>
          <w:rFonts w:cs="Times New Roman"/>
          <w:sz w:val="22"/>
          <w:szCs w:val="22"/>
          <w:lang w:val="it-IT"/>
        </w:rPr>
        <w:t xml:space="preserve">celato </w:t>
      </w:r>
      <w:r>
        <w:rPr>
          <w:rFonts w:cs="Times New Roman"/>
          <w:sz w:val="22"/>
          <w:szCs w:val="22"/>
          <w:lang w:val="it-IT"/>
        </w:rPr>
        <w:t>e che sfrutta la tua debolezza. È un'implorazione tra te e il tuo Signore attraverso la quale chiedi il perdono e la guida, e così Egli accetta il tuo pentimento.</w:t>
      </w:r>
    </w:p>
    <w:p w:rsidR="0008464A" w:rsidRDefault="0008464A" w:rsidP="00CE6237">
      <w:pPr>
        <w:bidi w:val="0"/>
        <w:spacing w:after="80" w:line="360" w:lineRule="auto"/>
        <w:jc w:val="both"/>
        <w:rPr>
          <w:rFonts w:cs="Times New Roman"/>
          <w:sz w:val="22"/>
          <w:szCs w:val="22"/>
          <w:lang w:val="it-IT"/>
        </w:rPr>
      </w:pPr>
      <w:r>
        <w:rPr>
          <w:rFonts w:cs="Times New Roman"/>
          <w:sz w:val="22"/>
          <w:szCs w:val="22"/>
          <w:lang w:val="it-IT"/>
        </w:rPr>
        <w:t>Nell'</w:t>
      </w:r>
      <w:r w:rsidR="008475C2">
        <w:rPr>
          <w:rFonts w:cs="Times New Roman"/>
          <w:sz w:val="22"/>
          <w:szCs w:val="22"/>
          <w:lang w:val="it-IT"/>
        </w:rPr>
        <w:t>Islām</w:t>
      </w:r>
      <w:r>
        <w:rPr>
          <w:rFonts w:cs="Times New Roman"/>
          <w:sz w:val="22"/>
          <w:szCs w:val="22"/>
          <w:lang w:val="it-IT"/>
        </w:rPr>
        <w:t xml:space="preserve"> non esistono peccati ereditati da altri, né redentori umani attesi, bensì è come l’ha trovto l'ebreo austriaco, tornato poi all'</w:t>
      </w:r>
      <w:r w:rsidR="008475C2">
        <w:rPr>
          <w:rFonts w:cs="Times New Roman"/>
          <w:sz w:val="22"/>
          <w:szCs w:val="22"/>
          <w:lang w:val="it-IT"/>
        </w:rPr>
        <w:t>Islām</w:t>
      </w:r>
      <w:r>
        <w:rPr>
          <w:rFonts w:cs="Times New Roman"/>
          <w:sz w:val="22"/>
          <w:szCs w:val="22"/>
          <w:lang w:val="it-IT"/>
        </w:rPr>
        <w:t xml:space="preserve">, </w:t>
      </w:r>
      <w:r w:rsidR="00417E7F">
        <w:rPr>
          <w:rFonts w:cs="Times New Roman"/>
          <w:i/>
          <w:iCs/>
          <w:sz w:val="22"/>
          <w:szCs w:val="22"/>
          <w:lang w:val="it-IT"/>
        </w:rPr>
        <w:t xml:space="preserve">Muĥammad </w:t>
      </w:r>
      <w:r>
        <w:rPr>
          <w:rFonts w:cs="Times New Roman"/>
          <w:i/>
          <w:iCs/>
          <w:sz w:val="22"/>
          <w:szCs w:val="22"/>
          <w:lang w:val="it-IT"/>
        </w:rPr>
        <w:t xml:space="preserve"> Asd</w:t>
      </w:r>
      <w:r>
        <w:rPr>
          <w:rFonts w:cs="Times New Roman"/>
          <w:sz w:val="22"/>
          <w:szCs w:val="22"/>
          <w:lang w:val="it-IT"/>
        </w:rPr>
        <w:t xml:space="preserve">, che ha detto: </w:t>
      </w:r>
      <w:r>
        <w:rPr>
          <w:rFonts w:cs="Times New Roman"/>
          <w:i/>
          <w:iCs/>
          <w:sz w:val="22"/>
          <w:szCs w:val="22"/>
          <w:lang w:val="it-IT"/>
        </w:rPr>
        <w:t>«Non ho trovato in nessun tratto del Corano alcuna menzione della "redenzione". Non esiste nell'</w:t>
      </w:r>
      <w:r w:rsidR="008475C2">
        <w:rPr>
          <w:rFonts w:cs="Times New Roman"/>
          <w:i/>
          <w:iCs/>
          <w:sz w:val="22"/>
          <w:szCs w:val="22"/>
          <w:lang w:val="it-IT"/>
        </w:rPr>
        <w:t>Islām</w:t>
      </w:r>
      <w:r>
        <w:rPr>
          <w:rFonts w:cs="Times New Roman"/>
          <w:i/>
          <w:iCs/>
          <w:sz w:val="22"/>
          <w:szCs w:val="22"/>
          <w:lang w:val="it-IT"/>
        </w:rPr>
        <w:t xml:space="preserve"> peccato originale ereditato che ostacola l'individuo nel suo percorso, e ciò perché </w:t>
      </w:r>
      <w:r>
        <w:rPr>
          <w:rFonts w:cs="Times New Roman"/>
          <w:b/>
          <w:bCs/>
          <w:i/>
          <w:iCs/>
          <w:sz w:val="22"/>
          <w:szCs w:val="22"/>
          <w:lang w:val="it-IT"/>
        </w:rPr>
        <w:t xml:space="preserve">{l'uomo non detiene se non ciò che </w:t>
      </w:r>
      <w:r w:rsidR="00CE6237">
        <w:rPr>
          <w:rFonts w:cs="Times New Roman"/>
          <w:b/>
          <w:bCs/>
          <w:i/>
          <w:iCs/>
          <w:sz w:val="22"/>
          <w:szCs w:val="22"/>
          <w:lang w:val="it-IT"/>
        </w:rPr>
        <w:t>ha perseguito</w:t>
      </w:r>
      <w:r>
        <w:rPr>
          <w:rFonts w:cs="Times New Roman"/>
          <w:b/>
          <w:bCs/>
          <w:i/>
          <w:iCs/>
          <w:sz w:val="22"/>
          <w:szCs w:val="22"/>
          <w:lang w:val="it-IT"/>
        </w:rPr>
        <w:t>}</w:t>
      </w:r>
      <w:r>
        <w:rPr>
          <w:rStyle w:val="Caratteredellanota"/>
          <w:rFonts w:cs="Times New Roman"/>
          <w:i/>
          <w:iCs/>
          <w:sz w:val="22"/>
          <w:szCs w:val="22"/>
          <w:lang w:val="it-IT"/>
        </w:rPr>
        <w:footnoteReference w:id="356"/>
      </w:r>
      <w:r>
        <w:rPr>
          <w:rFonts w:cs="Times New Roman"/>
          <w:i/>
          <w:iCs/>
          <w:sz w:val="22"/>
          <w:szCs w:val="22"/>
          <w:lang w:val="it-IT"/>
        </w:rPr>
        <w:t xml:space="preserve"> e non richiede ad un uomo di fare omaggio di qualche offerta o di uccidersi affinché gli vengano aperte le porte del pentimento e si liberi dal peccato»</w:t>
      </w:r>
      <w:r>
        <w:rPr>
          <w:rStyle w:val="Caratteredellanota"/>
          <w:rFonts w:cs="Times New Roman"/>
          <w:i/>
          <w:iCs/>
          <w:sz w:val="22"/>
          <w:szCs w:val="22"/>
          <w:lang w:val="it-IT"/>
        </w:rPr>
        <w:footnoteReference w:id="357"/>
      </w:r>
      <w:r w:rsidR="00017125">
        <w:rPr>
          <w:rFonts w:cs="Times New Roman"/>
          <w:sz w:val="22"/>
          <w:szCs w:val="22"/>
          <w:lang w:val="it-IT"/>
        </w:rPr>
        <w:t>.</w:t>
      </w:r>
    </w:p>
    <w:p w:rsidR="00017125" w:rsidRDefault="0008464A" w:rsidP="00017125">
      <w:pPr>
        <w:bidi w:val="0"/>
        <w:spacing w:after="80" w:line="360" w:lineRule="atLeast"/>
        <w:jc w:val="both"/>
        <w:rPr>
          <w:rFonts w:cs="Times New Roman"/>
          <w:sz w:val="22"/>
          <w:szCs w:val="22"/>
          <w:lang w:val="it-IT"/>
        </w:rPr>
      </w:pPr>
      <w:r>
        <w:rPr>
          <w:rFonts w:cs="Times New Roman"/>
          <w:sz w:val="22"/>
          <w:szCs w:val="22"/>
          <w:lang w:val="it-IT"/>
        </w:rPr>
        <w:t>Piuttosto, è come disse Iddio l'Elevato</w:t>
      </w:r>
      <w:r w:rsidRPr="00B373CA">
        <w:rPr>
          <w:rFonts w:cs="Times New Roman"/>
          <w:sz w:val="22"/>
          <w:szCs w:val="22"/>
          <w:lang w:val="it-IT"/>
        </w:rPr>
        <w:t xml:space="preserve">: </w:t>
      </w:r>
      <w:r w:rsidRPr="00B373CA">
        <w:rPr>
          <w:rFonts w:cs="Times New Roman"/>
          <w:b/>
          <w:bCs/>
          <w:sz w:val="22"/>
          <w:szCs w:val="22"/>
          <w:lang w:val="it-IT"/>
        </w:rPr>
        <w:t>{</w:t>
      </w:r>
      <w:r w:rsidR="00B373CA" w:rsidRPr="00B373CA">
        <w:rPr>
          <w:rFonts w:cs="Times New Roman"/>
          <w:b/>
          <w:bCs/>
          <w:sz w:val="22"/>
          <w:szCs w:val="22"/>
          <w:lang w:val="it-IT"/>
        </w:rPr>
        <w:t>E non si fa carico</w:t>
      </w:r>
      <w:r w:rsidR="00CB5740">
        <w:rPr>
          <w:rFonts w:cs="Times New Roman"/>
          <w:b/>
          <w:bCs/>
          <w:sz w:val="22"/>
          <w:szCs w:val="22"/>
          <w:lang w:val="it-IT"/>
        </w:rPr>
        <w:t>,</w:t>
      </w:r>
      <w:r w:rsidR="00B373CA" w:rsidRPr="00B373CA">
        <w:rPr>
          <w:rFonts w:cs="Times New Roman"/>
          <w:b/>
          <w:bCs/>
          <w:sz w:val="22"/>
          <w:szCs w:val="22"/>
          <w:lang w:val="it-IT"/>
        </w:rPr>
        <w:t xml:space="preserve"> un caricato</w:t>
      </w:r>
      <w:r w:rsidR="00CB5740">
        <w:rPr>
          <w:rFonts w:cs="Times New Roman"/>
          <w:b/>
          <w:bCs/>
          <w:sz w:val="22"/>
          <w:szCs w:val="22"/>
          <w:lang w:val="it-IT"/>
        </w:rPr>
        <w:t>, d</w:t>
      </w:r>
      <w:r w:rsidR="00017125">
        <w:rPr>
          <w:rFonts w:cs="Times New Roman"/>
          <w:b/>
          <w:bCs/>
          <w:sz w:val="22"/>
          <w:szCs w:val="22"/>
          <w:lang w:val="it-IT"/>
        </w:rPr>
        <w:t>i</w:t>
      </w:r>
      <w:r w:rsidR="00B373CA" w:rsidRPr="00B373CA">
        <w:rPr>
          <w:rFonts w:cs="Times New Roman"/>
          <w:b/>
          <w:bCs/>
          <w:sz w:val="22"/>
          <w:szCs w:val="22"/>
          <w:lang w:val="it-IT"/>
        </w:rPr>
        <w:t xml:space="preserve"> carico altrui</w:t>
      </w:r>
      <w:r w:rsidRPr="00B373CA">
        <w:rPr>
          <w:rFonts w:cs="Times New Roman"/>
          <w:b/>
          <w:bCs/>
          <w:sz w:val="22"/>
          <w:szCs w:val="22"/>
          <w:lang w:val="it-IT"/>
        </w:rPr>
        <w:t>}</w:t>
      </w:r>
      <w:r w:rsidRPr="00B373CA">
        <w:rPr>
          <w:rStyle w:val="Caratteredellanota"/>
          <w:rFonts w:cs="Times New Roman"/>
          <w:sz w:val="22"/>
          <w:szCs w:val="22"/>
          <w:lang w:val="it-IT"/>
        </w:rPr>
        <w:footnoteReference w:id="358"/>
      </w:r>
      <w:r w:rsidR="00A51E6E" w:rsidRPr="00B373CA">
        <w:rPr>
          <w:rFonts w:cs="Times New Roman"/>
          <w:sz w:val="22"/>
          <w:szCs w:val="22"/>
          <w:lang w:val="it-IT"/>
        </w:rPr>
        <w:t>.</w:t>
      </w:r>
    </w:p>
    <w:p w:rsidR="00017125" w:rsidRDefault="00017125">
      <w:pPr>
        <w:suppressAutoHyphens w:val="0"/>
        <w:bidi w:val="0"/>
        <w:spacing w:after="200" w:line="276" w:lineRule="auto"/>
        <w:rPr>
          <w:rFonts w:cs="Times New Roman"/>
          <w:sz w:val="22"/>
          <w:szCs w:val="22"/>
          <w:lang w:val="it-IT"/>
        </w:rPr>
      </w:pPr>
      <w:r>
        <w:rPr>
          <w:rFonts w:cs="Times New Roman"/>
          <w:sz w:val="22"/>
          <w:szCs w:val="22"/>
          <w:lang w:val="it-IT"/>
        </w:rPr>
        <w:br w:type="page"/>
      </w:r>
    </w:p>
    <w:p w:rsidR="0008464A" w:rsidRDefault="0008464A" w:rsidP="00017125">
      <w:pPr>
        <w:bidi w:val="0"/>
        <w:spacing w:after="80" w:line="360" w:lineRule="atLeast"/>
        <w:jc w:val="both"/>
        <w:rPr>
          <w:rFonts w:cs="Times New Roman"/>
          <w:sz w:val="22"/>
          <w:szCs w:val="22"/>
          <w:lang w:val="it-IT"/>
        </w:rPr>
      </w:pPr>
      <w:r>
        <w:rPr>
          <w:rFonts w:cs="Times New Roman"/>
          <w:b/>
          <w:bCs/>
          <w:sz w:val="22"/>
          <w:szCs w:val="22"/>
          <w:lang w:val="it-IT"/>
        </w:rPr>
        <w:lastRenderedPageBreak/>
        <w:t>Il pentimento genera magnifici effetti e benefici, di cui ricordiamo qualcuno:</w:t>
      </w:r>
    </w:p>
    <w:p w:rsidR="00130A1B" w:rsidRDefault="0008464A" w:rsidP="00130A1B">
      <w:pPr>
        <w:widowControl w:val="0"/>
        <w:numPr>
          <w:ilvl w:val="0"/>
          <w:numId w:val="19"/>
        </w:numPr>
        <w:bidi w:val="0"/>
        <w:spacing w:after="80" w:line="340" w:lineRule="atLeast"/>
        <w:ind w:left="426" w:hanging="284"/>
        <w:jc w:val="both"/>
        <w:rPr>
          <w:rFonts w:cs="Times New Roman"/>
          <w:sz w:val="22"/>
          <w:szCs w:val="22"/>
          <w:lang w:val="it-IT"/>
        </w:rPr>
      </w:pPr>
      <w:r w:rsidRPr="00130A1B">
        <w:rPr>
          <w:rFonts w:cs="Times New Roman"/>
          <w:sz w:val="22"/>
          <w:szCs w:val="22"/>
          <w:lang w:val="it-IT"/>
        </w:rPr>
        <w:t>Consente al servo di concepire l'immensa tolleranza di Iddio e la Sua generosità nel celarlo (nonostante il misfatto). Se Iddio volesse, gli affretterebbe il castigo e lo disonorerebbe davanti ai Suoi servi, e in seguito non riuscirebbe più a convivere serenamente con loro.</w:t>
      </w:r>
    </w:p>
    <w:p w:rsidR="0008464A" w:rsidRPr="00130A1B" w:rsidRDefault="0008464A" w:rsidP="00130A1B">
      <w:pPr>
        <w:widowControl w:val="0"/>
        <w:bidi w:val="0"/>
        <w:spacing w:after="80" w:line="340" w:lineRule="atLeast"/>
        <w:ind w:left="426"/>
        <w:jc w:val="both"/>
        <w:rPr>
          <w:rFonts w:cs="Times New Roman"/>
          <w:sz w:val="22"/>
          <w:szCs w:val="22"/>
          <w:lang w:val="it-IT"/>
        </w:rPr>
      </w:pPr>
      <w:r w:rsidRPr="00130A1B">
        <w:rPr>
          <w:rFonts w:cs="Times New Roman"/>
          <w:sz w:val="22"/>
          <w:szCs w:val="22"/>
          <w:lang w:val="it-IT"/>
        </w:rPr>
        <w:t>E invece lo ha onorato col Suo velo e l'ha avvolto nella la Sua tolleranza e l'ha comunque sorretto donandogli forza, capacità, sostentamento e nutrimento.</w:t>
      </w:r>
    </w:p>
    <w:p w:rsidR="0008464A" w:rsidRDefault="0008464A" w:rsidP="00130A1B">
      <w:pPr>
        <w:widowControl w:val="0"/>
        <w:numPr>
          <w:ilvl w:val="0"/>
          <w:numId w:val="19"/>
        </w:numPr>
        <w:bidi w:val="0"/>
        <w:spacing w:after="80" w:line="340" w:lineRule="atLeast"/>
        <w:ind w:left="426" w:hanging="284"/>
        <w:jc w:val="both"/>
        <w:rPr>
          <w:rFonts w:cs="Times New Roman"/>
          <w:sz w:val="22"/>
          <w:szCs w:val="22"/>
          <w:lang w:val="it-IT"/>
        </w:rPr>
      </w:pPr>
      <w:r>
        <w:rPr>
          <w:rFonts w:cs="Times New Roman"/>
          <w:sz w:val="22"/>
          <w:szCs w:val="22"/>
          <w:lang w:val="it-IT"/>
        </w:rPr>
        <w:t>Consente al servo di conoscere la sua vera identità, e quanto sia incline a compiere il male, e il fatto stesso di commettere questo errore, peccato e mancanza rappresenta una prova della debolezza della sua anima e della sua incapacità di astenersi dai desideri peccaminosi. Così si accorge chiaramente di non poter far a meno di Iddio – nemmeno per un battito di ciglia – affinché possa purificare e dirigere la propria anima.</w:t>
      </w:r>
    </w:p>
    <w:p w:rsidR="0008464A" w:rsidRDefault="0008464A" w:rsidP="000160D8">
      <w:pPr>
        <w:widowControl w:val="0"/>
        <w:numPr>
          <w:ilvl w:val="0"/>
          <w:numId w:val="19"/>
        </w:numPr>
        <w:bidi w:val="0"/>
        <w:spacing w:after="80" w:line="340" w:lineRule="atLeast"/>
        <w:ind w:left="426" w:hanging="284"/>
        <w:jc w:val="both"/>
        <w:rPr>
          <w:rFonts w:cs="Times New Roman"/>
          <w:sz w:val="22"/>
          <w:szCs w:val="22"/>
          <w:lang w:val="it-IT"/>
        </w:rPr>
      </w:pPr>
      <w:r>
        <w:rPr>
          <w:rFonts w:cs="Times New Roman"/>
          <w:sz w:val="22"/>
          <w:szCs w:val="22"/>
          <w:lang w:val="it-IT"/>
        </w:rPr>
        <w:t xml:space="preserve">Ha legiferato, gloria sia a Lui, il pentimento </w:t>
      </w:r>
      <w:r w:rsidR="00187D1A">
        <w:rPr>
          <w:rFonts w:cs="Times New Roman"/>
          <w:sz w:val="22"/>
          <w:szCs w:val="22"/>
          <w:lang w:val="it-IT"/>
        </w:rPr>
        <w:t xml:space="preserve">con cui </w:t>
      </w:r>
      <w:r w:rsidR="00C664BA">
        <w:rPr>
          <w:rFonts w:cs="Times New Roman"/>
          <w:sz w:val="22"/>
          <w:szCs w:val="22"/>
          <w:lang w:val="it-IT"/>
        </w:rPr>
        <w:t>attira</w:t>
      </w:r>
      <w:r>
        <w:rPr>
          <w:rFonts w:cs="Times New Roman"/>
          <w:sz w:val="22"/>
          <w:szCs w:val="22"/>
          <w:lang w:val="it-IT"/>
        </w:rPr>
        <w:t xml:space="preserve"> la più grande causa di felicità per il fedele, cioè il ricorso a Iddio e la ricerca di sostegno da Lui, </w:t>
      </w:r>
      <w:r w:rsidR="00187D1A">
        <w:rPr>
          <w:rFonts w:cs="Times New Roman"/>
          <w:sz w:val="22"/>
          <w:szCs w:val="22"/>
          <w:lang w:val="it-IT"/>
        </w:rPr>
        <w:t xml:space="preserve">e </w:t>
      </w:r>
      <w:r w:rsidR="00C664BA">
        <w:rPr>
          <w:rFonts w:cs="Times New Roman"/>
          <w:sz w:val="22"/>
          <w:szCs w:val="22"/>
          <w:lang w:val="it-IT"/>
        </w:rPr>
        <w:t>attira</w:t>
      </w:r>
      <w:r w:rsidR="00187D1A">
        <w:rPr>
          <w:rFonts w:cs="Times New Roman"/>
          <w:sz w:val="22"/>
          <w:szCs w:val="22"/>
          <w:lang w:val="it-IT"/>
        </w:rPr>
        <w:t xml:space="preserve"> altrettanto </w:t>
      </w:r>
      <w:r>
        <w:rPr>
          <w:rFonts w:cs="Times New Roman"/>
          <w:sz w:val="22"/>
          <w:szCs w:val="22"/>
          <w:lang w:val="it-IT"/>
        </w:rPr>
        <w:t xml:space="preserve">i vari tipi di </w:t>
      </w:r>
      <w:r w:rsidR="00FD5CBD">
        <w:rPr>
          <w:rFonts w:cs="Times New Roman"/>
          <w:sz w:val="22"/>
          <w:szCs w:val="22"/>
          <w:lang w:val="it-IT"/>
        </w:rPr>
        <w:t>invocazioni</w:t>
      </w:r>
      <w:r w:rsidR="00187D1A">
        <w:rPr>
          <w:rFonts w:cs="Times New Roman"/>
          <w:sz w:val="22"/>
          <w:szCs w:val="22"/>
          <w:lang w:val="it-IT"/>
        </w:rPr>
        <w:t xml:space="preserve">, </w:t>
      </w:r>
      <w:r>
        <w:rPr>
          <w:rFonts w:cs="Times New Roman"/>
          <w:sz w:val="22"/>
          <w:szCs w:val="22"/>
          <w:lang w:val="it-IT"/>
        </w:rPr>
        <w:t xml:space="preserve">suppliche, </w:t>
      </w:r>
      <w:r w:rsidR="007661FA">
        <w:rPr>
          <w:rFonts w:cs="Times New Roman"/>
          <w:sz w:val="22"/>
          <w:szCs w:val="22"/>
          <w:lang w:val="it-IT"/>
        </w:rPr>
        <w:t>preghiere</w:t>
      </w:r>
      <w:r>
        <w:rPr>
          <w:rFonts w:cs="Times New Roman"/>
          <w:sz w:val="22"/>
          <w:szCs w:val="22"/>
          <w:lang w:val="it-IT"/>
        </w:rPr>
        <w:t xml:space="preserve">, </w:t>
      </w:r>
      <w:r w:rsidR="0047607B">
        <w:rPr>
          <w:rFonts w:cs="Times New Roman"/>
          <w:sz w:val="22"/>
          <w:szCs w:val="22"/>
          <w:lang w:val="it-IT"/>
        </w:rPr>
        <w:t xml:space="preserve">implorazioni, </w:t>
      </w:r>
      <w:r>
        <w:rPr>
          <w:rFonts w:cs="Times New Roman"/>
          <w:sz w:val="22"/>
          <w:szCs w:val="22"/>
          <w:lang w:val="it-IT"/>
        </w:rPr>
        <w:t xml:space="preserve">richieste, </w:t>
      </w:r>
      <w:r w:rsidR="000160D8">
        <w:rPr>
          <w:rFonts w:cs="Times New Roman"/>
          <w:sz w:val="22"/>
          <w:szCs w:val="22"/>
          <w:lang w:val="it-IT"/>
        </w:rPr>
        <w:t xml:space="preserve">e ancora </w:t>
      </w:r>
      <w:r>
        <w:rPr>
          <w:rFonts w:cs="Times New Roman"/>
          <w:sz w:val="22"/>
          <w:szCs w:val="22"/>
          <w:lang w:val="it-IT"/>
        </w:rPr>
        <w:t>l'amore, la paura, la speranza. Così l'anima si avvicina al Suo Creatore con una vicinanza peculiare che non si sarebbe realizzata senza il pentimento e il ricorso a Iddio.</w:t>
      </w:r>
    </w:p>
    <w:p w:rsidR="0008464A" w:rsidRDefault="0008464A" w:rsidP="00130A1B">
      <w:pPr>
        <w:widowControl w:val="0"/>
        <w:numPr>
          <w:ilvl w:val="0"/>
          <w:numId w:val="19"/>
        </w:numPr>
        <w:bidi w:val="0"/>
        <w:spacing w:after="80" w:line="340" w:lineRule="atLeast"/>
        <w:ind w:left="426" w:hanging="284"/>
        <w:jc w:val="both"/>
        <w:rPr>
          <w:rFonts w:cs="Times New Roman"/>
          <w:sz w:val="22"/>
          <w:szCs w:val="22"/>
          <w:lang w:val="it-IT"/>
        </w:rPr>
      </w:pPr>
      <w:r>
        <w:rPr>
          <w:rFonts w:cs="Times New Roman"/>
          <w:sz w:val="22"/>
          <w:szCs w:val="22"/>
          <w:lang w:val="it-IT"/>
        </w:rPr>
        <w:t xml:space="preserve">Attraverso esso Iddio perdona al servo i peccati passati che ha commesso. Disse l'Elevato: </w:t>
      </w:r>
      <w:r>
        <w:rPr>
          <w:rFonts w:cs="Times New Roman"/>
          <w:b/>
          <w:bCs/>
          <w:sz w:val="22"/>
          <w:szCs w:val="22"/>
          <w:lang w:val="it-IT"/>
        </w:rPr>
        <w:t xml:space="preserve">{Dì </w:t>
      </w:r>
      <w:r w:rsidRPr="004845E5">
        <w:rPr>
          <w:rFonts w:cs="Times New Roman"/>
          <w:b/>
          <w:sz w:val="22"/>
          <w:szCs w:val="22"/>
          <w:lang w:val="it-IT"/>
        </w:rPr>
        <w:t xml:space="preserve">[O </w:t>
      </w:r>
      <w:r w:rsidR="00135761">
        <w:rPr>
          <w:rFonts w:cs="Times New Roman"/>
          <w:b/>
          <w:sz w:val="22"/>
          <w:szCs w:val="22"/>
          <w:lang w:val="it-IT"/>
        </w:rPr>
        <w:t>Muĥammad</w:t>
      </w:r>
      <w:r w:rsidRPr="004845E5">
        <w:rPr>
          <w:rFonts w:cs="Times New Roman"/>
          <w:b/>
          <w:sz w:val="22"/>
          <w:szCs w:val="22"/>
          <w:lang w:val="it-IT"/>
        </w:rPr>
        <w:t>]</w:t>
      </w:r>
      <w:r>
        <w:rPr>
          <w:rFonts w:cs="Times New Roman"/>
          <w:sz w:val="22"/>
          <w:szCs w:val="22"/>
          <w:lang w:val="it-IT"/>
        </w:rPr>
        <w:t xml:space="preserve"> </w:t>
      </w:r>
      <w:r>
        <w:rPr>
          <w:rFonts w:cs="Times New Roman"/>
          <w:b/>
          <w:bCs/>
          <w:sz w:val="22"/>
          <w:szCs w:val="22"/>
          <w:lang w:val="it-IT"/>
        </w:rPr>
        <w:t xml:space="preserve">a coloro che hanno miscreduto che se desistono sarà perdonato loro ciò che </w:t>
      </w:r>
      <w:r>
        <w:rPr>
          <w:rFonts w:cs="Times New Roman"/>
          <w:b/>
          <w:bCs/>
          <w:sz w:val="22"/>
          <w:szCs w:val="22"/>
          <w:lang w:val="it-IT"/>
        </w:rPr>
        <w:lastRenderedPageBreak/>
        <w:t>hanno commesso in passato}</w:t>
      </w:r>
      <w:r>
        <w:rPr>
          <w:rStyle w:val="Caratteredellanota"/>
          <w:rFonts w:cs="Times New Roman"/>
          <w:sz w:val="22"/>
          <w:szCs w:val="22"/>
          <w:lang w:val="it-IT"/>
        </w:rPr>
        <w:footnoteReference w:id="359"/>
      </w:r>
      <w:r>
        <w:rPr>
          <w:rFonts w:cs="Times New Roman"/>
          <w:sz w:val="22"/>
          <w:szCs w:val="22"/>
          <w:lang w:val="it-IT"/>
        </w:rPr>
        <w:t>.</w:t>
      </w:r>
    </w:p>
    <w:p w:rsidR="00130A1B" w:rsidRPr="00302F84" w:rsidRDefault="0008464A" w:rsidP="00302F84">
      <w:pPr>
        <w:widowControl w:val="0"/>
        <w:numPr>
          <w:ilvl w:val="0"/>
          <w:numId w:val="19"/>
        </w:numPr>
        <w:bidi w:val="0"/>
        <w:spacing w:line="340" w:lineRule="atLeast"/>
        <w:ind w:left="426" w:hanging="284"/>
        <w:jc w:val="both"/>
        <w:rPr>
          <w:rFonts w:cs="Times New Roman"/>
          <w:sz w:val="22"/>
          <w:szCs w:val="22"/>
          <w:lang w:val="it-IT"/>
        </w:rPr>
      </w:pPr>
      <w:r w:rsidRPr="00302F84">
        <w:rPr>
          <w:rFonts w:cs="Times New Roman"/>
          <w:sz w:val="22"/>
          <w:szCs w:val="22"/>
          <w:lang w:val="it-IT"/>
        </w:rPr>
        <w:t xml:space="preserve">Rimpiazza i peccati della persona con opere meritorie. Disse il Misericordioso: </w:t>
      </w:r>
      <w:r w:rsidRPr="00302F84">
        <w:rPr>
          <w:rFonts w:cs="Times New Roman"/>
          <w:b/>
          <w:bCs/>
          <w:sz w:val="22"/>
          <w:szCs w:val="22"/>
          <w:lang w:val="it-IT"/>
        </w:rPr>
        <w:t xml:space="preserve">{Tranne chi si pente e compie </w:t>
      </w:r>
      <w:r w:rsidR="00CB4CF7" w:rsidRPr="00302F84">
        <w:rPr>
          <w:rFonts w:cs="Times New Roman"/>
          <w:b/>
          <w:bCs/>
          <w:sz w:val="22"/>
          <w:szCs w:val="22"/>
          <w:lang w:val="it-IT"/>
        </w:rPr>
        <w:t>il bene</w:t>
      </w:r>
      <w:r w:rsidRPr="00302F84">
        <w:rPr>
          <w:rFonts w:cs="Times New Roman"/>
          <w:b/>
          <w:bCs/>
          <w:sz w:val="22"/>
          <w:szCs w:val="22"/>
          <w:lang w:val="it-IT"/>
        </w:rPr>
        <w:t>, allora a costoro Iddio sostituirà le loro colpe con buone azioni, e Iddio è sempre perdonatore e misericordioso}</w:t>
      </w:r>
      <w:r>
        <w:rPr>
          <w:rStyle w:val="Caratteredellanota"/>
          <w:rFonts w:cs="Times New Roman"/>
          <w:sz w:val="22"/>
          <w:szCs w:val="22"/>
          <w:lang w:val="it-IT"/>
        </w:rPr>
        <w:footnoteReference w:id="360"/>
      </w:r>
      <w:r w:rsidR="00130A1B" w:rsidRPr="00302F84">
        <w:rPr>
          <w:rFonts w:cs="Times New Roman"/>
          <w:sz w:val="22"/>
          <w:szCs w:val="22"/>
          <w:lang w:val="it-IT"/>
        </w:rPr>
        <w:t>.</w:t>
      </w:r>
    </w:p>
    <w:p w:rsidR="0008464A" w:rsidRDefault="0008464A" w:rsidP="00302F84">
      <w:pPr>
        <w:widowControl w:val="0"/>
        <w:numPr>
          <w:ilvl w:val="0"/>
          <w:numId w:val="19"/>
        </w:numPr>
        <w:bidi w:val="0"/>
        <w:spacing w:line="340" w:lineRule="atLeast"/>
        <w:ind w:left="426" w:hanging="284"/>
        <w:jc w:val="both"/>
        <w:rPr>
          <w:rFonts w:cs="Times New Roman"/>
          <w:sz w:val="22"/>
          <w:szCs w:val="22"/>
          <w:lang w:val="it-IT"/>
        </w:rPr>
      </w:pPr>
      <w:r>
        <w:rPr>
          <w:rFonts w:cs="Times New Roman"/>
          <w:sz w:val="22"/>
          <w:szCs w:val="22"/>
          <w:lang w:val="it-IT"/>
        </w:rPr>
        <w:t>Consente alla persona di trattare i suoi consimili, nel momento in cui gli fanno torto e mancano nei suoi confronti, come amerebbe essere trattato da Iddio in occasione dei suoi misfatti, delle sue mancanze e dei suoi peccati. Difatti, la ricompensa è conforme al carattere dell'opera compiuta: quindi se tratta la gente con queste buone maniere, si presta allo stesso trattamento</w:t>
      </w:r>
      <w:r w:rsidR="00A33A3A">
        <w:rPr>
          <w:rFonts w:cs="Times New Roman"/>
          <w:sz w:val="22"/>
          <w:szCs w:val="22"/>
          <w:lang w:val="it-IT"/>
        </w:rPr>
        <w:t xml:space="preserve"> da parte del Suo Signore che compensa</w:t>
      </w:r>
      <w:r>
        <w:rPr>
          <w:rFonts w:cs="Times New Roman"/>
          <w:sz w:val="22"/>
          <w:szCs w:val="22"/>
          <w:lang w:val="it-IT"/>
        </w:rPr>
        <w:t xml:space="preserve"> i suoi peccati e le sue colpe con la Sua </w:t>
      </w:r>
      <w:r w:rsidR="00E972AE">
        <w:rPr>
          <w:rFonts w:cs="Times New Roman"/>
          <w:sz w:val="22"/>
          <w:szCs w:val="22"/>
          <w:lang w:val="it-IT"/>
        </w:rPr>
        <w:t>Benevolenza nello</w:t>
      </w:r>
      <w:r>
        <w:rPr>
          <w:rFonts w:cs="Times New Roman"/>
          <w:sz w:val="22"/>
          <w:szCs w:val="22"/>
          <w:lang w:val="it-IT"/>
        </w:rPr>
        <w:t xml:space="preserve"> stesso modo </w:t>
      </w:r>
      <w:r w:rsidR="00E972AE">
        <w:rPr>
          <w:rFonts w:cs="Times New Roman"/>
          <w:sz w:val="22"/>
          <w:szCs w:val="22"/>
          <w:lang w:val="it-IT"/>
        </w:rPr>
        <w:t xml:space="preserve">in cui ha compensato </w:t>
      </w:r>
      <w:r>
        <w:rPr>
          <w:rFonts w:cs="Times New Roman"/>
          <w:sz w:val="22"/>
          <w:szCs w:val="22"/>
          <w:lang w:val="it-IT"/>
        </w:rPr>
        <w:t>il maltrattamento subi</w:t>
      </w:r>
      <w:r w:rsidR="00E972AE">
        <w:rPr>
          <w:rFonts w:cs="Times New Roman"/>
          <w:sz w:val="22"/>
          <w:szCs w:val="22"/>
          <w:lang w:val="it-IT"/>
        </w:rPr>
        <w:t>to</w:t>
      </w:r>
      <w:r>
        <w:rPr>
          <w:rFonts w:cs="Times New Roman"/>
          <w:sz w:val="22"/>
          <w:szCs w:val="22"/>
          <w:lang w:val="it-IT"/>
        </w:rPr>
        <w:t xml:space="preserve"> dalle creature.</w:t>
      </w:r>
    </w:p>
    <w:p w:rsidR="0008464A" w:rsidRDefault="0008464A" w:rsidP="00302F84">
      <w:pPr>
        <w:widowControl w:val="0"/>
        <w:numPr>
          <w:ilvl w:val="0"/>
          <w:numId w:val="19"/>
        </w:numPr>
        <w:bidi w:val="0"/>
        <w:spacing w:line="340" w:lineRule="atLeast"/>
        <w:ind w:left="426" w:hanging="284"/>
        <w:jc w:val="both"/>
        <w:rPr>
          <w:rFonts w:cs="Times New Roman"/>
          <w:sz w:val="22"/>
          <w:szCs w:val="22"/>
          <w:lang w:val="it-IT"/>
        </w:rPr>
      </w:pPr>
      <w:r>
        <w:rPr>
          <w:rFonts w:cs="Times New Roman"/>
          <w:sz w:val="22"/>
          <w:szCs w:val="22"/>
          <w:lang w:val="it-IT"/>
        </w:rPr>
        <w:t>L'individuo, attraverso il pentimento raggiunge la consapevolezza di soffrire in verità di molti vizi e difetti. Di conseguenza sarà indotto a disinteressarsi dei difetti della gente, occupandosi quindi a migliorare se stesso piuttosto che pensare alle imperfezioni altrui</w:t>
      </w:r>
      <w:r>
        <w:rPr>
          <w:rStyle w:val="Caratteredellanota"/>
          <w:rFonts w:cs="Times New Roman"/>
          <w:sz w:val="22"/>
          <w:szCs w:val="22"/>
          <w:lang w:val="it-IT"/>
        </w:rPr>
        <w:footnoteReference w:id="361"/>
      </w:r>
      <w:r>
        <w:rPr>
          <w:rFonts w:cs="Times New Roman"/>
          <w:sz w:val="22"/>
          <w:szCs w:val="22"/>
          <w:lang w:val="it-IT"/>
        </w:rPr>
        <w:t xml:space="preserve">. </w:t>
      </w:r>
    </w:p>
    <w:p w:rsidR="0008464A" w:rsidRDefault="0008464A" w:rsidP="00302F84">
      <w:pPr>
        <w:widowControl w:val="0"/>
        <w:bidi w:val="0"/>
        <w:spacing w:line="340" w:lineRule="atLeast"/>
        <w:jc w:val="both"/>
        <w:rPr>
          <w:rFonts w:cs="Times New Roman"/>
          <w:sz w:val="22"/>
          <w:szCs w:val="22"/>
          <w:lang w:val="it-IT"/>
        </w:rPr>
      </w:pPr>
      <w:r>
        <w:rPr>
          <w:rFonts w:cs="Times New Roman"/>
          <w:sz w:val="22"/>
          <w:szCs w:val="22"/>
          <w:lang w:val="it-IT"/>
        </w:rPr>
        <w:t>Concludo questo paragrafo con la notizia di un uomo che giunse dal Profeta [</w:t>
      </w:r>
      <w:r>
        <w:rPr>
          <w:rFonts w:cs="Arial Unicode MS"/>
          <w:sz w:val="22"/>
          <w:szCs w:val="22"/>
          <w:rtl/>
          <w:lang w:val="it-IT"/>
        </w:rPr>
        <w:t>ﷺ</w:t>
      </w:r>
      <w:r>
        <w:rPr>
          <w:rFonts w:cs="Times New Roman"/>
          <w:sz w:val="22"/>
          <w:szCs w:val="22"/>
          <w:lang w:val="it-IT"/>
        </w:rPr>
        <w:t>] dicendogli: “</w:t>
      </w:r>
      <w:r>
        <w:rPr>
          <w:rFonts w:cs="Times New Roman"/>
          <w:i/>
          <w:iCs/>
          <w:sz w:val="22"/>
          <w:szCs w:val="22"/>
          <w:lang w:val="it-IT"/>
        </w:rPr>
        <w:t xml:space="preserve">O Messaggero di Iddio! Non ho tralasciato nulla </w:t>
      </w:r>
      <w:r w:rsidRPr="00A41C23">
        <w:rPr>
          <w:rFonts w:cs="Times New Roman"/>
          <w:i/>
          <w:iCs/>
          <w:sz w:val="22"/>
          <w:szCs w:val="22"/>
          <w:lang w:val="it-IT"/>
        </w:rPr>
        <w:t xml:space="preserve">di </w:t>
      </w:r>
      <w:r w:rsidR="00A430C2" w:rsidRPr="00A41C23">
        <w:rPr>
          <w:rFonts w:cs="Times New Roman"/>
          <w:i/>
          <w:iCs/>
          <w:sz w:val="22"/>
          <w:szCs w:val="22"/>
          <w:lang w:val="it-IT"/>
        </w:rPr>
        <w:t>esigenza</w:t>
      </w:r>
      <w:r w:rsidRPr="00A41C23">
        <w:rPr>
          <w:rFonts w:cs="Times New Roman"/>
          <w:i/>
          <w:iCs/>
          <w:sz w:val="22"/>
          <w:szCs w:val="22"/>
          <w:lang w:val="it-IT"/>
        </w:rPr>
        <w:t xml:space="preserve"> o sfizio</w:t>
      </w:r>
      <w:r>
        <w:rPr>
          <w:rFonts w:cs="Times New Roman"/>
          <w:i/>
          <w:iCs/>
          <w:sz w:val="22"/>
          <w:szCs w:val="22"/>
          <w:lang w:val="it-IT"/>
        </w:rPr>
        <w:t xml:space="preserve"> se non che l'abbia commess</w:t>
      </w:r>
      <w:r w:rsidR="001F4A30">
        <w:rPr>
          <w:rFonts w:cs="Times New Roman"/>
          <w:i/>
          <w:iCs/>
          <w:sz w:val="22"/>
          <w:szCs w:val="22"/>
          <w:lang w:val="it-IT"/>
        </w:rPr>
        <w:t>o</w:t>
      </w:r>
      <w:r>
        <w:rPr>
          <w:rFonts w:cs="Times New Roman"/>
          <w:i/>
          <w:iCs/>
          <w:sz w:val="22"/>
          <w:szCs w:val="22"/>
          <w:lang w:val="it-IT"/>
        </w:rPr>
        <w:t>”</w:t>
      </w:r>
      <w:r>
        <w:rPr>
          <w:rFonts w:cs="Times New Roman"/>
          <w:sz w:val="22"/>
          <w:szCs w:val="22"/>
          <w:lang w:val="it-IT"/>
        </w:rPr>
        <w:t>. Disse: “</w:t>
      </w:r>
      <w:r>
        <w:rPr>
          <w:rFonts w:cs="Times New Roman"/>
          <w:i/>
          <w:iCs/>
          <w:sz w:val="22"/>
          <w:szCs w:val="22"/>
          <w:lang w:val="it-IT"/>
        </w:rPr>
        <w:t xml:space="preserve">Non testimoni forse che non vi è Iddio [autentico degno di adorazione] se non Iddio e che </w:t>
      </w:r>
      <w:r w:rsidR="00417E7F">
        <w:rPr>
          <w:rFonts w:cs="Times New Roman"/>
          <w:i/>
          <w:iCs/>
          <w:sz w:val="22"/>
          <w:szCs w:val="22"/>
          <w:lang w:val="it-IT"/>
        </w:rPr>
        <w:t xml:space="preserve">Muĥammad </w:t>
      </w:r>
      <w:r>
        <w:rPr>
          <w:rFonts w:cs="Times New Roman"/>
          <w:i/>
          <w:iCs/>
          <w:sz w:val="22"/>
          <w:szCs w:val="22"/>
          <w:lang w:val="it-IT"/>
        </w:rPr>
        <w:t xml:space="preserve"> è Messaggero di Iddio?”</w:t>
      </w:r>
      <w:r>
        <w:rPr>
          <w:rFonts w:cs="Times New Roman"/>
          <w:sz w:val="22"/>
          <w:szCs w:val="22"/>
          <w:lang w:val="it-IT"/>
        </w:rPr>
        <w:t xml:space="preserve"> per tre volte. Disse “</w:t>
      </w:r>
      <w:r>
        <w:rPr>
          <w:rFonts w:cs="Times New Roman"/>
          <w:i/>
          <w:iCs/>
          <w:sz w:val="22"/>
          <w:szCs w:val="22"/>
          <w:lang w:val="it-IT"/>
        </w:rPr>
        <w:t>Si”</w:t>
      </w:r>
      <w:r>
        <w:rPr>
          <w:rFonts w:cs="Times New Roman"/>
          <w:sz w:val="22"/>
          <w:szCs w:val="22"/>
          <w:lang w:val="it-IT"/>
        </w:rPr>
        <w:t>. Disse: “</w:t>
      </w:r>
      <w:r>
        <w:rPr>
          <w:rFonts w:cs="Times New Roman"/>
          <w:i/>
          <w:iCs/>
          <w:sz w:val="22"/>
          <w:szCs w:val="22"/>
          <w:lang w:val="it-IT"/>
        </w:rPr>
        <w:t>Que</w:t>
      </w:r>
      <w:r w:rsidR="00140C32">
        <w:rPr>
          <w:rFonts w:cs="Times New Roman"/>
          <w:i/>
          <w:iCs/>
          <w:sz w:val="22"/>
          <w:szCs w:val="22"/>
          <w:lang w:val="it-IT"/>
        </w:rPr>
        <w:t>llo</w:t>
      </w:r>
      <w:r>
        <w:rPr>
          <w:rFonts w:cs="Times New Roman"/>
          <w:i/>
          <w:iCs/>
          <w:sz w:val="22"/>
          <w:szCs w:val="22"/>
          <w:lang w:val="it-IT"/>
        </w:rPr>
        <w:t xml:space="preserve"> supera quello”</w:t>
      </w:r>
      <w:r>
        <w:rPr>
          <w:rFonts w:cs="Times New Roman"/>
          <w:sz w:val="22"/>
          <w:szCs w:val="22"/>
          <w:lang w:val="it-IT"/>
        </w:rPr>
        <w:t>. E in un'altra versione: “</w:t>
      </w:r>
      <w:r>
        <w:rPr>
          <w:rFonts w:cs="Times New Roman"/>
          <w:i/>
          <w:iCs/>
          <w:sz w:val="22"/>
          <w:szCs w:val="22"/>
          <w:lang w:val="it-IT"/>
        </w:rPr>
        <w:t xml:space="preserve">Invero </w:t>
      </w:r>
      <w:r>
        <w:rPr>
          <w:rFonts w:cs="Times New Roman"/>
          <w:i/>
          <w:iCs/>
          <w:sz w:val="22"/>
          <w:szCs w:val="22"/>
          <w:lang w:val="it-IT"/>
        </w:rPr>
        <w:lastRenderedPageBreak/>
        <w:t xml:space="preserve">questo supera tutto </w:t>
      </w:r>
      <w:r w:rsidR="00D57366">
        <w:rPr>
          <w:rFonts w:cs="Times New Roman"/>
          <w:i/>
          <w:iCs/>
          <w:sz w:val="22"/>
          <w:szCs w:val="22"/>
          <w:lang w:val="it-IT"/>
        </w:rPr>
        <w:t>quello</w:t>
      </w:r>
      <w:r>
        <w:rPr>
          <w:rFonts w:cs="Times New Roman"/>
          <w:i/>
          <w:iCs/>
          <w:sz w:val="22"/>
          <w:szCs w:val="22"/>
          <w:lang w:val="it-IT"/>
        </w:rPr>
        <w:t>”</w:t>
      </w:r>
      <w:r>
        <w:rPr>
          <w:rStyle w:val="Caratteredellanota"/>
          <w:rFonts w:cs="Times New Roman"/>
          <w:i/>
          <w:iCs/>
          <w:sz w:val="22"/>
          <w:szCs w:val="22"/>
          <w:lang w:val="it-IT"/>
        </w:rPr>
        <w:footnoteReference w:id="362"/>
      </w:r>
      <w:r>
        <w:rPr>
          <w:rFonts w:cs="Times New Roman"/>
          <w:sz w:val="22"/>
          <w:szCs w:val="22"/>
          <w:lang w:val="it-IT"/>
        </w:rPr>
        <w:t>.</w:t>
      </w:r>
    </w:p>
    <w:p w:rsidR="0008464A" w:rsidRDefault="0008464A" w:rsidP="00302F84">
      <w:pPr>
        <w:widowControl w:val="0"/>
        <w:bidi w:val="0"/>
        <w:spacing w:line="340" w:lineRule="atLeast"/>
        <w:jc w:val="both"/>
        <w:rPr>
          <w:rFonts w:cs="Times New Roman"/>
          <w:sz w:val="22"/>
          <w:szCs w:val="22"/>
          <w:lang w:val="it-IT"/>
        </w:rPr>
      </w:pPr>
      <w:r>
        <w:rPr>
          <w:rFonts w:cs="Times New Roman"/>
          <w:sz w:val="22"/>
          <w:szCs w:val="22"/>
          <w:lang w:val="it-IT"/>
        </w:rPr>
        <w:t>In un'altra narrazione si riporta che un uomo giunse dal Messaggero di Iddio [</w:t>
      </w:r>
      <w:r>
        <w:rPr>
          <w:rFonts w:cs="Arial Unicode MS"/>
          <w:sz w:val="22"/>
          <w:szCs w:val="22"/>
          <w:rtl/>
          <w:lang w:val="it-IT"/>
        </w:rPr>
        <w:t>ﷺ</w:t>
      </w:r>
      <w:r>
        <w:rPr>
          <w:rFonts w:cs="Times New Roman"/>
          <w:sz w:val="22"/>
          <w:szCs w:val="22"/>
          <w:lang w:val="it-IT"/>
        </w:rPr>
        <w:t xml:space="preserve">] e disse: </w:t>
      </w:r>
      <w:r>
        <w:rPr>
          <w:rFonts w:cs="Times New Roman"/>
          <w:i/>
          <w:iCs/>
          <w:sz w:val="22"/>
          <w:szCs w:val="22"/>
          <w:lang w:val="it-IT"/>
        </w:rPr>
        <w:t xml:space="preserve">«”Cosa </w:t>
      </w:r>
      <w:r w:rsidR="00FE7467">
        <w:rPr>
          <w:rFonts w:cs="Times New Roman"/>
          <w:i/>
          <w:iCs/>
          <w:sz w:val="22"/>
          <w:szCs w:val="22"/>
          <w:lang w:val="it-IT"/>
        </w:rPr>
        <w:t>vedi</w:t>
      </w:r>
      <w:r>
        <w:rPr>
          <w:rFonts w:cs="Times New Roman"/>
          <w:i/>
          <w:iCs/>
          <w:sz w:val="22"/>
          <w:szCs w:val="22"/>
          <w:lang w:val="it-IT"/>
        </w:rPr>
        <w:t xml:space="preserve"> a proposito di un uomo che </w:t>
      </w:r>
      <w:r w:rsidR="001E4E3C">
        <w:rPr>
          <w:rFonts w:cs="Times New Roman"/>
          <w:i/>
          <w:iCs/>
          <w:sz w:val="22"/>
          <w:szCs w:val="22"/>
          <w:lang w:val="it-IT"/>
        </w:rPr>
        <w:t xml:space="preserve">ha </w:t>
      </w:r>
      <w:r>
        <w:rPr>
          <w:rFonts w:cs="Times New Roman"/>
          <w:i/>
          <w:iCs/>
          <w:sz w:val="22"/>
          <w:szCs w:val="22"/>
          <w:lang w:val="it-IT"/>
        </w:rPr>
        <w:t>comme</w:t>
      </w:r>
      <w:r w:rsidR="001E4E3C">
        <w:rPr>
          <w:rFonts w:cs="Times New Roman"/>
          <w:i/>
          <w:iCs/>
          <w:sz w:val="22"/>
          <w:szCs w:val="22"/>
          <w:lang w:val="it-IT"/>
        </w:rPr>
        <w:t>sso</w:t>
      </w:r>
      <w:r>
        <w:rPr>
          <w:rFonts w:cs="Times New Roman"/>
          <w:i/>
          <w:iCs/>
          <w:sz w:val="22"/>
          <w:szCs w:val="22"/>
          <w:lang w:val="it-IT"/>
        </w:rPr>
        <w:t xml:space="preserve"> tutti i peccati ma </w:t>
      </w:r>
      <w:r w:rsidR="001E4E3C">
        <w:rPr>
          <w:rFonts w:cs="Times New Roman"/>
          <w:i/>
          <w:iCs/>
          <w:sz w:val="22"/>
          <w:szCs w:val="22"/>
          <w:lang w:val="it-IT"/>
        </w:rPr>
        <w:t xml:space="preserve">che </w:t>
      </w:r>
      <w:r>
        <w:rPr>
          <w:rFonts w:cs="Times New Roman"/>
          <w:i/>
          <w:iCs/>
          <w:sz w:val="22"/>
          <w:szCs w:val="22"/>
          <w:lang w:val="it-IT"/>
        </w:rPr>
        <w:t xml:space="preserve">non associa a Iddio nulla, ma ciò nonostante non </w:t>
      </w:r>
      <w:r w:rsidR="001E4E3C">
        <w:rPr>
          <w:rFonts w:cs="Times New Roman"/>
          <w:i/>
          <w:iCs/>
          <w:sz w:val="22"/>
          <w:szCs w:val="22"/>
          <w:lang w:val="it-IT"/>
        </w:rPr>
        <w:t xml:space="preserve">ha </w:t>
      </w:r>
      <w:r>
        <w:rPr>
          <w:rFonts w:cs="Times New Roman"/>
          <w:i/>
          <w:iCs/>
          <w:sz w:val="22"/>
          <w:szCs w:val="22"/>
          <w:lang w:val="it-IT"/>
        </w:rPr>
        <w:t>tralascia</w:t>
      </w:r>
      <w:r w:rsidR="001E4E3C">
        <w:rPr>
          <w:rFonts w:cs="Times New Roman"/>
          <w:i/>
          <w:iCs/>
          <w:sz w:val="22"/>
          <w:szCs w:val="22"/>
          <w:lang w:val="it-IT"/>
        </w:rPr>
        <w:t>to</w:t>
      </w:r>
      <w:r>
        <w:rPr>
          <w:rFonts w:cs="Times New Roman"/>
          <w:i/>
          <w:iCs/>
          <w:sz w:val="22"/>
          <w:szCs w:val="22"/>
          <w:lang w:val="it-IT"/>
        </w:rPr>
        <w:t xml:space="preserve"> </w:t>
      </w:r>
      <w:r w:rsidR="00F14BFE" w:rsidRPr="00F14BFE">
        <w:rPr>
          <w:rFonts w:cs="Times New Roman"/>
          <w:i/>
          <w:iCs/>
          <w:sz w:val="22"/>
          <w:szCs w:val="22"/>
          <w:lang w:val="it-IT"/>
        </w:rPr>
        <w:t xml:space="preserve">esigenza o </w:t>
      </w:r>
      <w:r w:rsidRPr="00F14BFE">
        <w:rPr>
          <w:rFonts w:cs="Times New Roman"/>
          <w:i/>
          <w:iCs/>
          <w:sz w:val="22"/>
          <w:szCs w:val="22"/>
          <w:lang w:val="it-IT"/>
        </w:rPr>
        <w:t>sfizio</w:t>
      </w:r>
      <w:r>
        <w:rPr>
          <w:rFonts w:cs="Times New Roman"/>
          <w:i/>
          <w:iCs/>
          <w:sz w:val="22"/>
          <w:szCs w:val="22"/>
          <w:lang w:val="it-IT"/>
        </w:rPr>
        <w:t xml:space="preserve"> senza che lo </w:t>
      </w:r>
      <w:r w:rsidR="00C1021E">
        <w:rPr>
          <w:rFonts w:cs="Times New Roman"/>
          <w:i/>
          <w:iCs/>
          <w:sz w:val="22"/>
          <w:szCs w:val="22"/>
          <w:lang w:val="it-IT"/>
        </w:rPr>
        <w:t xml:space="preserve">abbia </w:t>
      </w:r>
      <w:r w:rsidR="001E4642">
        <w:rPr>
          <w:rFonts w:cs="Times New Roman"/>
          <w:i/>
          <w:iCs/>
          <w:sz w:val="22"/>
          <w:szCs w:val="22"/>
          <w:lang w:val="it-IT"/>
        </w:rPr>
        <w:t>commesso</w:t>
      </w:r>
      <w:r>
        <w:rPr>
          <w:rFonts w:cs="Times New Roman"/>
          <w:i/>
          <w:iCs/>
          <w:sz w:val="22"/>
          <w:szCs w:val="22"/>
          <w:lang w:val="it-IT"/>
        </w:rPr>
        <w:t>. Vi è per costui pentimento?”</w:t>
      </w:r>
      <w:r>
        <w:rPr>
          <w:rFonts w:cs="Times New Roman"/>
          <w:sz w:val="22"/>
          <w:szCs w:val="22"/>
          <w:lang w:val="it-IT"/>
        </w:rPr>
        <w:t xml:space="preserve"> Disse: </w:t>
      </w:r>
      <w:r>
        <w:rPr>
          <w:rFonts w:cs="Times New Roman"/>
          <w:i/>
          <w:iCs/>
          <w:sz w:val="22"/>
          <w:szCs w:val="22"/>
          <w:lang w:val="it-IT"/>
        </w:rPr>
        <w:t>"Ti sei sottomesso?</w:t>
      </w:r>
      <w:r>
        <w:rPr>
          <w:rStyle w:val="Caratteredellanota"/>
          <w:rFonts w:cs="Times New Roman"/>
          <w:sz w:val="22"/>
          <w:szCs w:val="22"/>
          <w:lang w:val="it-IT"/>
        </w:rPr>
        <w:footnoteReference w:id="363"/>
      </w:r>
      <w:r>
        <w:rPr>
          <w:rFonts w:cs="Times New Roman"/>
          <w:sz w:val="22"/>
          <w:szCs w:val="22"/>
          <w:lang w:val="it-IT"/>
        </w:rPr>
        <w:t>.</w:t>
      </w:r>
      <w:r>
        <w:rPr>
          <w:rFonts w:cs="Times New Roman"/>
          <w:i/>
          <w:iCs/>
          <w:sz w:val="22"/>
          <w:szCs w:val="22"/>
          <w:lang w:val="it-IT"/>
        </w:rPr>
        <w:t xml:space="preserve"> </w:t>
      </w:r>
      <w:r>
        <w:rPr>
          <w:rFonts w:cs="Times New Roman"/>
          <w:sz w:val="22"/>
          <w:szCs w:val="22"/>
          <w:lang w:val="it-IT"/>
        </w:rPr>
        <w:t xml:space="preserve">Disse: </w:t>
      </w:r>
      <w:r>
        <w:rPr>
          <w:rFonts w:cs="Times New Roman"/>
          <w:i/>
          <w:iCs/>
          <w:sz w:val="22"/>
          <w:szCs w:val="22"/>
          <w:lang w:val="it-IT"/>
        </w:rPr>
        <w:t xml:space="preserve">"Per ciò che mi riguarda, invero io testimonio che non vi è Iddio [autentico, degno d'adorazione] se non Iddio, Lui Unico, senza socio alcuno, e che tu sei Messaggero di Iddio </w:t>
      </w:r>
      <w:r>
        <w:rPr>
          <w:rFonts w:cs="Times New Roman"/>
          <w:sz w:val="22"/>
          <w:szCs w:val="22"/>
          <w:lang w:val="it-IT"/>
        </w:rPr>
        <w:t>[</w:t>
      </w:r>
      <w:r>
        <w:rPr>
          <w:rFonts w:cs="Arial Unicode MS"/>
          <w:sz w:val="22"/>
          <w:szCs w:val="22"/>
          <w:rtl/>
          <w:lang w:val="it-IT"/>
        </w:rPr>
        <w:t>ﷺ</w:t>
      </w:r>
      <w:r>
        <w:rPr>
          <w:rFonts w:cs="Times New Roman"/>
          <w:sz w:val="22"/>
          <w:szCs w:val="22"/>
          <w:lang w:val="it-IT"/>
        </w:rPr>
        <w:t>]</w:t>
      </w:r>
      <w:r>
        <w:rPr>
          <w:rFonts w:cs="Times New Roman"/>
          <w:i/>
          <w:iCs/>
          <w:sz w:val="22"/>
          <w:szCs w:val="22"/>
          <w:lang w:val="it-IT"/>
        </w:rPr>
        <w:t>"</w:t>
      </w:r>
      <w:r>
        <w:rPr>
          <w:rFonts w:cs="Times New Roman"/>
          <w:sz w:val="22"/>
          <w:szCs w:val="22"/>
          <w:lang w:val="it-IT"/>
        </w:rPr>
        <w:t xml:space="preserve">. Disse: </w:t>
      </w:r>
      <w:r>
        <w:rPr>
          <w:rFonts w:cs="Times New Roman"/>
          <w:i/>
          <w:iCs/>
          <w:sz w:val="22"/>
          <w:szCs w:val="22"/>
          <w:lang w:val="it-IT"/>
        </w:rPr>
        <w:t>"Sì! Compi le buone azioni, abbandona i peccati, e Iddio t</w:t>
      </w:r>
      <w:r w:rsidR="00DD2AD1">
        <w:rPr>
          <w:rFonts w:cs="Times New Roman"/>
          <w:i/>
          <w:iCs/>
          <w:sz w:val="22"/>
          <w:szCs w:val="22"/>
          <w:lang w:val="it-IT"/>
        </w:rPr>
        <w:t xml:space="preserve">e li </w:t>
      </w:r>
      <w:r>
        <w:rPr>
          <w:rFonts w:cs="Times New Roman"/>
          <w:i/>
          <w:iCs/>
          <w:sz w:val="22"/>
          <w:szCs w:val="22"/>
          <w:lang w:val="it-IT"/>
        </w:rPr>
        <w:t>cambierà tutt</w:t>
      </w:r>
      <w:r w:rsidR="00DD2AD1">
        <w:rPr>
          <w:rFonts w:cs="Times New Roman"/>
          <w:i/>
          <w:iCs/>
          <w:sz w:val="22"/>
          <w:szCs w:val="22"/>
          <w:lang w:val="it-IT"/>
        </w:rPr>
        <w:t>i</w:t>
      </w:r>
      <w:r>
        <w:rPr>
          <w:rFonts w:cs="Times New Roman"/>
          <w:i/>
          <w:iCs/>
          <w:sz w:val="22"/>
          <w:szCs w:val="22"/>
          <w:lang w:val="it-IT"/>
        </w:rPr>
        <w:t xml:space="preserve"> in opere buone"</w:t>
      </w:r>
      <w:r>
        <w:rPr>
          <w:rFonts w:cs="Times New Roman"/>
          <w:sz w:val="22"/>
          <w:szCs w:val="22"/>
          <w:lang w:val="it-IT"/>
        </w:rPr>
        <w:t xml:space="preserve">. Disse: </w:t>
      </w:r>
      <w:r>
        <w:rPr>
          <w:rFonts w:cs="Times New Roman"/>
          <w:i/>
          <w:iCs/>
          <w:sz w:val="22"/>
          <w:szCs w:val="22"/>
          <w:lang w:val="it-IT"/>
        </w:rPr>
        <w:t>"Anche i miei tradimenti e le mie trasgressioni?"</w:t>
      </w:r>
      <w:r>
        <w:rPr>
          <w:rFonts w:cs="Times New Roman"/>
          <w:sz w:val="22"/>
          <w:szCs w:val="22"/>
          <w:lang w:val="it-IT"/>
        </w:rPr>
        <w:t xml:space="preserve">. Disse: </w:t>
      </w:r>
      <w:r>
        <w:rPr>
          <w:rFonts w:cs="Times New Roman"/>
          <w:i/>
          <w:iCs/>
          <w:sz w:val="22"/>
          <w:szCs w:val="22"/>
          <w:lang w:val="it-IT"/>
        </w:rPr>
        <w:t>"Si"</w:t>
      </w:r>
      <w:r>
        <w:rPr>
          <w:rFonts w:cs="Times New Roman"/>
          <w:sz w:val="22"/>
          <w:szCs w:val="22"/>
          <w:lang w:val="it-IT"/>
        </w:rPr>
        <w:t xml:space="preserve">. Disse: </w:t>
      </w:r>
      <w:r>
        <w:rPr>
          <w:rFonts w:cs="Times New Roman"/>
          <w:i/>
          <w:iCs/>
          <w:sz w:val="22"/>
          <w:szCs w:val="22"/>
          <w:lang w:val="it-IT"/>
        </w:rPr>
        <w:t xml:space="preserve">"Iddio è </w:t>
      </w:r>
      <w:r w:rsidR="006B5E3C">
        <w:rPr>
          <w:rFonts w:cs="Times New Roman"/>
          <w:i/>
          <w:iCs/>
          <w:sz w:val="22"/>
          <w:szCs w:val="22"/>
          <w:lang w:val="it-IT"/>
        </w:rPr>
        <w:t xml:space="preserve">più </w:t>
      </w:r>
      <w:r>
        <w:rPr>
          <w:rFonts w:cs="Times New Roman"/>
          <w:i/>
          <w:iCs/>
          <w:sz w:val="22"/>
          <w:szCs w:val="22"/>
          <w:lang w:val="it-IT"/>
        </w:rPr>
        <w:t>Grande"</w:t>
      </w:r>
      <w:r w:rsidR="006B5E3C">
        <w:rPr>
          <w:rFonts w:cs="Times New Roman"/>
          <w:sz w:val="22"/>
          <w:szCs w:val="22"/>
          <w:lang w:val="it-IT"/>
        </w:rPr>
        <w:t>, e</w:t>
      </w:r>
      <w:r>
        <w:rPr>
          <w:rFonts w:cs="Times New Roman"/>
          <w:sz w:val="22"/>
          <w:szCs w:val="22"/>
          <w:lang w:val="it-IT"/>
        </w:rPr>
        <w:t xml:space="preserve"> continuò a magnificare Iddio fino a che scomparve»</w:t>
      </w:r>
      <w:r>
        <w:rPr>
          <w:rStyle w:val="Caratteredellanota"/>
          <w:rFonts w:cs="Times New Roman"/>
          <w:sz w:val="22"/>
          <w:szCs w:val="22"/>
          <w:lang w:val="it-IT"/>
        </w:rPr>
        <w:footnoteReference w:id="364"/>
      </w:r>
      <w:r w:rsidR="001E2118">
        <w:rPr>
          <w:rFonts w:cs="Times New Roman"/>
          <w:sz w:val="22"/>
          <w:szCs w:val="22"/>
          <w:lang w:val="it-IT"/>
        </w:rPr>
        <w:t>.</w:t>
      </w:r>
    </w:p>
    <w:p w:rsidR="005C52D9" w:rsidRDefault="0008464A" w:rsidP="005C52D9">
      <w:pPr>
        <w:widowControl w:val="0"/>
        <w:bidi w:val="0"/>
        <w:spacing w:after="80" w:line="340" w:lineRule="atLeast"/>
        <w:jc w:val="both"/>
        <w:rPr>
          <w:rFonts w:cs="Times New Roman"/>
          <w:color w:val="008000"/>
          <w:sz w:val="22"/>
          <w:szCs w:val="22"/>
          <w:shd w:val="clear" w:color="auto" w:fill="FFFFFF"/>
          <w:lang w:val="it-IT"/>
        </w:rPr>
      </w:pPr>
      <w:r>
        <w:rPr>
          <w:rFonts w:cs="Times New Roman"/>
          <w:sz w:val="22"/>
          <w:szCs w:val="22"/>
          <w:lang w:val="it-IT"/>
        </w:rPr>
        <w:t>L'</w:t>
      </w:r>
      <w:r w:rsidR="008475C2">
        <w:rPr>
          <w:rFonts w:cs="Times New Roman"/>
          <w:sz w:val="22"/>
          <w:szCs w:val="22"/>
          <w:lang w:val="it-IT"/>
        </w:rPr>
        <w:t>Islām</w:t>
      </w:r>
      <w:r>
        <w:rPr>
          <w:rFonts w:cs="Times New Roman"/>
          <w:sz w:val="22"/>
          <w:szCs w:val="22"/>
          <w:lang w:val="it-IT"/>
        </w:rPr>
        <w:t xml:space="preserve"> quindi cancella tutto ciò che lo precede, e lo stesso fa il pentimento sincero, com'è stato riportato autenticamente nei detti del Profeta [</w:t>
      </w:r>
      <w:r>
        <w:rPr>
          <w:rFonts w:cs="Arial Unicode MS"/>
          <w:sz w:val="22"/>
          <w:szCs w:val="22"/>
          <w:rtl/>
          <w:lang w:val="it-IT"/>
        </w:rPr>
        <w:t>ﷺ</w:t>
      </w:r>
      <w:r>
        <w:rPr>
          <w:rFonts w:cs="Times New Roman"/>
          <w:sz w:val="22"/>
          <w:szCs w:val="22"/>
          <w:lang w:val="it-IT"/>
        </w:rPr>
        <w:t>]</w:t>
      </w:r>
      <w:r>
        <w:rPr>
          <w:rFonts w:cs="Times New Roman"/>
          <w:color w:val="008000"/>
          <w:sz w:val="22"/>
          <w:szCs w:val="22"/>
          <w:shd w:val="clear" w:color="auto" w:fill="FFFFFF"/>
          <w:lang w:val="it-IT"/>
        </w:rPr>
        <w:t>.</w:t>
      </w:r>
    </w:p>
    <w:p w:rsidR="0056207E" w:rsidRDefault="005C52D9" w:rsidP="0056207E">
      <w:pPr>
        <w:widowControl w:val="0"/>
        <w:bidi w:val="0"/>
        <w:spacing w:after="80" w:line="340" w:lineRule="atLeast"/>
        <w:rPr>
          <w:rFonts w:cs="Times New Roman"/>
          <w:sz w:val="22"/>
          <w:szCs w:val="22"/>
          <w:lang w:val="it-IT"/>
        </w:rPr>
      </w:pPr>
      <w:r>
        <w:rPr>
          <w:rFonts w:cs="Times New Roman"/>
          <w:color w:val="008000"/>
          <w:sz w:val="22"/>
          <w:szCs w:val="22"/>
          <w:shd w:val="clear" w:color="auto" w:fill="FFFFFF"/>
          <w:lang w:val="it-IT"/>
        </w:rPr>
        <w:br w:type="page"/>
      </w:r>
      <w:r w:rsidR="0056207E">
        <w:rPr>
          <w:rFonts w:cs="Times New Roman"/>
          <w:b/>
          <w:bCs/>
          <w:sz w:val="26"/>
          <w:szCs w:val="26"/>
          <w:lang w:val="it-IT"/>
        </w:rPr>
        <w:lastRenderedPageBreak/>
        <w:t>La Sorte di chi non aderisce all'</w:t>
      </w:r>
      <w:r w:rsidR="008475C2">
        <w:rPr>
          <w:rFonts w:cs="Times New Roman"/>
          <w:b/>
          <w:bCs/>
          <w:sz w:val="26"/>
          <w:szCs w:val="26"/>
          <w:lang w:val="it-IT"/>
        </w:rPr>
        <w:t>Islām</w:t>
      </w:r>
    </w:p>
    <w:p w:rsidR="0056207E" w:rsidRDefault="0056207E" w:rsidP="0056207E">
      <w:pPr>
        <w:bidi w:val="0"/>
        <w:spacing w:after="100" w:line="360" w:lineRule="atLeast"/>
        <w:jc w:val="both"/>
        <w:rPr>
          <w:rFonts w:cs="Times New Roman"/>
          <w:sz w:val="22"/>
          <w:szCs w:val="22"/>
          <w:lang w:val="it-IT"/>
        </w:rPr>
      </w:pPr>
      <w:r>
        <w:rPr>
          <w:rFonts w:cs="Times New Roman"/>
          <w:sz w:val="22"/>
          <w:szCs w:val="22"/>
          <w:lang w:val="it-IT"/>
        </w:rPr>
        <w:t>Hai scoperto in questo libro che l'</w:t>
      </w:r>
      <w:r w:rsidR="008475C2">
        <w:rPr>
          <w:rFonts w:cs="Times New Roman"/>
          <w:sz w:val="22"/>
          <w:szCs w:val="22"/>
          <w:lang w:val="it-IT"/>
        </w:rPr>
        <w:t>Islām</w:t>
      </w:r>
      <w:r>
        <w:rPr>
          <w:rFonts w:cs="Times New Roman"/>
          <w:sz w:val="22"/>
          <w:szCs w:val="22"/>
          <w:lang w:val="it-IT"/>
        </w:rPr>
        <w:t xml:space="preserve"> è la religione di Iddio, la vera religione, ed è la religione con cui sono giunti tutti i Profeti e i Messaggeri. In conformità ad essa Iddio ha disposto, per chi vi presta fede, l'immensa ricompensa nella vita terrena e nell'Aldilà, </w:t>
      </w:r>
      <w:r w:rsidRPr="00A050BB">
        <w:rPr>
          <w:rFonts w:cs="Times New Roman"/>
          <w:sz w:val="22"/>
          <w:szCs w:val="22"/>
          <w:lang w:val="it-IT"/>
        </w:rPr>
        <w:t>ammonendo</w:t>
      </w:r>
      <w:r>
        <w:rPr>
          <w:rFonts w:cs="Times New Roman"/>
          <w:sz w:val="22"/>
          <w:szCs w:val="22"/>
          <w:lang w:val="it-IT"/>
        </w:rPr>
        <w:t>, in caso contrario, di doloroso tormento chi la rinnega. Essendo Iddio il Creatore, il Padrone e il Provvidente di quest'universo e tu, o uomo, essendo una delle Sue creature, ti ha creato e ti ha messo a servizio tutto ciò che vi è nell'universo, ha statuito per te il Suo Ordinamento e ti ha ordinato di seguirlo; perciò se presti fede, ubbidisci ai Suoi ordini e ti astieni da ciò che ti ha interdetto, consegui allora la delizia eterna che Iddio ti ha promesso nella Dimora Finale e avveri inoltre la felicità nella vita terrena, attraverso la moltitudine di grazie che ti concede, arrivando infine ad assomigliare alle creature con le menti più raffinate e le anime più pure, cioè i Profeti, i Messaggeri, i pii e gli angeli ravvicinati.</w:t>
      </w:r>
    </w:p>
    <w:p w:rsidR="0056207E" w:rsidRDefault="0056207E" w:rsidP="0056207E">
      <w:pPr>
        <w:bidi w:val="0"/>
        <w:spacing w:after="100" w:line="360" w:lineRule="atLeast"/>
        <w:jc w:val="both"/>
        <w:rPr>
          <w:rFonts w:cs="Times New Roman"/>
          <w:sz w:val="22"/>
          <w:szCs w:val="22"/>
          <w:lang w:val="it-IT"/>
        </w:rPr>
      </w:pPr>
      <w:r>
        <w:rPr>
          <w:rFonts w:cs="Times New Roman"/>
          <w:sz w:val="22"/>
          <w:szCs w:val="22"/>
          <w:lang w:val="it-IT"/>
        </w:rPr>
        <w:t xml:space="preserve">Mentre se rinneghi e disobbedisci al tuo Signore, perdi nella vita terrena e nell’Aldilà, esponendoti alla Sua ira e al Suo tormento nella vita mondana e in quella oltremondana, giungendo ad assomigliare alle più malvage delle creature, quelle con le menti più ottuse e le anime più degradate come i diavoli, gli iniqui, i corrotti e i prevaricatori, </w:t>
      </w:r>
      <w:r w:rsidRPr="00E13B5E">
        <w:rPr>
          <w:rFonts w:cs="Times New Roman"/>
          <w:sz w:val="22"/>
          <w:szCs w:val="22"/>
          <w:lang w:val="it-IT"/>
        </w:rPr>
        <w:t>e ciò in modo generale</w:t>
      </w:r>
      <w:r>
        <w:rPr>
          <w:rFonts w:cs="Times New Roman"/>
          <w:sz w:val="22"/>
          <w:szCs w:val="22"/>
          <w:lang w:val="it-IT"/>
        </w:rPr>
        <w:t>.</w:t>
      </w:r>
    </w:p>
    <w:p w:rsidR="0056207E" w:rsidRDefault="0056207E" w:rsidP="0056207E">
      <w:pPr>
        <w:bidi w:val="0"/>
        <w:spacing w:after="100" w:line="360" w:lineRule="atLeast"/>
        <w:jc w:val="both"/>
        <w:rPr>
          <w:rFonts w:cs="Times New Roman"/>
          <w:sz w:val="22"/>
          <w:szCs w:val="22"/>
          <w:lang w:val="it-IT"/>
        </w:rPr>
      </w:pPr>
      <w:r>
        <w:rPr>
          <w:rFonts w:cs="Times New Roman"/>
          <w:sz w:val="22"/>
          <w:szCs w:val="22"/>
          <w:lang w:val="it-IT"/>
        </w:rPr>
        <w:t>Ti mostrerò ora qualcosa circa le conseguenze dell'infedeltà nel dettaglio:</w:t>
      </w:r>
    </w:p>
    <w:p w:rsidR="0056207E" w:rsidRDefault="0056207E" w:rsidP="0056207E">
      <w:pPr>
        <w:bidi w:val="0"/>
        <w:spacing w:after="100" w:line="360" w:lineRule="atLeast"/>
        <w:ind w:firstLine="340"/>
        <w:rPr>
          <w:rFonts w:cs="Times New Roman"/>
          <w:sz w:val="22"/>
          <w:szCs w:val="22"/>
          <w:lang w:val="it-IT"/>
        </w:rPr>
      </w:pPr>
    </w:p>
    <w:p w:rsidR="0056207E" w:rsidRDefault="0056207E" w:rsidP="0056207E">
      <w:pPr>
        <w:numPr>
          <w:ilvl w:val="0"/>
          <w:numId w:val="20"/>
        </w:numPr>
        <w:tabs>
          <w:tab w:val="left" w:pos="284"/>
        </w:tabs>
        <w:bidi w:val="0"/>
        <w:spacing w:after="100" w:line="360" w:lineRule="atLeast"/>
        <w:ind w:left="284" w:hanging="284"/>
        <w:jc w:val="both"/>
        <w:rPr>
          <w:rFonts w:cs="Times New Roman"/>
          <w:sz w:val="22"/>
          <w:szCs w:val="22"/>
          <w:lang w:val="it-IT"/>
        </w:rPr>
      </w:pPr>
      <w:r>
        <w:rPr>
          <w:rFonts w:cs="Times New Roman"/>
          <w:b/>
          <w:bCs/>
          <w:sz w:val="22"/>
          <w:szCs w:val="22"/>
          <w:lang w:val="it-IT"/>
        </w:rPr>
        <w:t>La paura e la mancanza di sicurezza</w:t>
      </w:r>
    </w:p>
    <w:p w:rsidR="0056207E" w:rsidRPr="008077EE" w:rsidRDefault="0056207E" w:rsidP="0056207E">
      <w:pPr>
        <w:bidi w:val="0"/>
        <w:spacing w:after="80" w:line="360" w:lineRule="atLeast"/>
        <w:jc w:val="both"/>
        <w:rPr>
          <w:rFonts w:cs="Times New Roman"/>
          <w:sz w:val="22"/>
          <w:szCs w:val="22"/>
          <w:lang w:val="it-IT"/>
        </w:rPr>
      </w:pPr>
      <w:r>
        <w:rPr>
          <w:rFonts w:cs="Times New Roman"/>
          <w:sz w:val="22"/>
          <w:szCs w:val="22"/>
          <w:lang w:val="it-IT"/>
        </w:rPr>
        <w:lastRenderedPageBreak/>
        <w:t xml:space="preserve">Iddio ha promesso, a coloro che hanno fede e seguono i Suoi Messaggeri, la sicurezza totale nella vita mondana e in quella oltremondana. Disse l'Eccelso: </w:t>
      </w:r>
      <w:r w:rsidRPr="00574D72">
        <w:rPr>
          <w:rFonts w:cs="Times New Roman"/>
          <w:b/>
          <w:bCs/>
          <w:lang w:val="it-IT"/>
        </w:rPr>
        <w:t>{</w:t>
      </w:r>
      <w:r w:rsidRPr="00CB4981">
        <w:rPr>
          <w:rFonts w:cs="Times New Roman"/>
          <w:b/>
          <w:bCs/>
          <w:lang w:val="it-IT"/>
        </w:rPr>
        <w:t>Coloro che hanno avuto fede e non avviluppano la loro fede con iniquità</w:t>
      </w:r>
      <w:r w:rsidRPr="00845FDB">
        <w:rPr>
          <w:rStyle w:val="Caratteredellanota"/>
          <w:rFonts w:cs="Times New Roman"/>
          <w:lang w:val="it-IT"/>
        </w:rPr>
        <w:footnoteReference w:id="365"/>
      </w:r>
      <w:r w:rsidRPr="00CB4981">
        <w:rPr>
          <w:rFonts w:cs="Times New Roman"/>
          <w:b/>
          <w:bCs/>
          <w:lang w:val="it-IT"/>
        </w:rPr>
        <w:t>, son quelli che avranno la sicurezza</w:t>
      </w:r>
      <w:r w:rsidRPr="00845FDB">
        <w:rPr>
          <w:rStyle w:val="Caratteredellanota"/>
          <w:rFonts w:cs="Times New Roman"/>
          <w:lang w:val="it-IT"/>
        </w:rPr>
        <w:footnoteReference w:id="366"/>
      </w:r>
      <w:r w:rsidRPr="00CB4981">
        <w:rPr>
          <w:rFonts w:cs="Times New Roman"/>
          <w:b/>
          <w:bCs/>
          <w:lang w:val="it-IT"/>
        </w:rPr>
        <w:t xml:space="preserve"> e sono guidati</w:t>
      </w:r>
      <w:r w:rsidRPr="00845FDB">
        <w:rPr>
          <w:rStyle w:val="Caratteredellanota"/>
          <w:rFonts w:cs="Times New Roman"/>
          <w:lang w:val="it-IT"/>
        </w:rPr>
        <w:footnoteReference w:id="367"/>
      </w:r>
      <w:r>
        <w:rPr>
          <w:rFonts w:cs="Times New Roman"/>
          <w:b/>
          <w:bCs/>
          <w:lang w:val="it-IT"/>
        </w:rPr>
        <w:t>}</w:t>
      </w:r>
      <w:r>
        <w:rPr>
          <w:rFonts w:cs="Times New Roman" w:hint="cs"/>
          <w:b/>
          <w:bCs/>
          <w:rtl/>
          <w:lang w:val="it-IT"/>
        </w:rPr>
        <w:t xml:space="preserve"> </w:t>
      </w:r>
      <w:r w:rsidRPr="003312E5">
        <w:rPr>
          <w:rFonts w:cs="Times New Roman"/>
          <w:sz w:val="18"/>
          <w:szCs w:val="18"/>
          <w:lang w:val="it-IT"/>
        </w:rPr>
        <w:t>[Al-An’ām, 82]</w:t>
      </w:r>
      <w:r>
        <w:rPr>
          <w:rFonts w:cs="Times New Roman"/>
          <w:sz w:val="22"/>
          <w:szCs w:val="22"/>
          <w:lang w:val="it-IT"/>
        </w:rPr>
        <w:t xml:space="preserve">. E Iddio è il </w:t>
      </w:r>
      <w:r w:rsidRPr="00426D0C">
        <w:rPr>
          <w:rFonts w:cs="Times New Roman"/>
          <w:sz w:val="22"/>
          <w:szCs w:val="22"/>
          <w:lang w:val="it-IT"/>
        </w:rPr>
        <w:t>Fedele</w:t>
      </w:r>
      <w:r>
        <w:rPr>
          <w:rFonts w:cs="Times New Roman"/>
          <w:sz w:val="22"/>
          <w:szCs w:val="22"/>
          <w:lang w:val="it-IT"/>
        </w:rPr>
        <w:t xml:space="preserve"> e </w:t>
      </w:r>
      <w:r w:rsidRPr="00826E88">
        <w:rPr>
          <w:rFonts w:cs="Times New Roman"/>
          <w:sz w:val="22"/>
          <w:szCs w:val="22"/>
          <w:lang w:val="it-IT"/>
        </w:rPr>
        <w:t>il Custode</w:t>
      </w:r>
      <w:r>
        <w:rPr>
          <w:rFonts w:cs="Times New Roman"/>
          <w:sz w:val="22"/>
          <w:szCs w:val="22"/>
          <w:lang w:val="it-IT"/>
        </w:rPr>
        <w:t>, ed è Lui il Possessore di tutto ciò che vi è nell'universo. Nel momento in cui ama un servo per la sua fede gli concede la sicurezza, la tranquillità e la serenità, mentre se si mostra infedele lo priva di tutto ciò, così non lo trovi se non impaurito riguardo la propria sorte nella Dimora Finale, terrorizzato d’esser colto dalle calamità e dalle malattie e timoroso per il proprio futuro nella vita terrena. Ed ecco che crescono le assicurazioni sulla vita e sui beni, e ciò per la mancanza di sicurezza e per l'assenza di confidenza in Iddio.</w:t>
      </w:r>
    </w:p>
    <w:p w:rsidR="0056207E" w:rsidRDefault="0056207E" w:rsidP="0056207E">
      <w:pPr>
        <w:numPr>
          <w:ilvl w:val="0"/>
          <w:numId w:val="20"/>
        </w:numPr>
        <w:tabs>
          <w:tab w:val="left" w:pos="284"/>
        </w:tabs>
        <w:bidi w:val="0"/>
        <w:spacing w:after="80" w:line="360" w:lineRule="atLeast"/>
        <w:ind w:left="284" w:hanging="284"/>
        <w:jc w:val="both"/>
        <w:rPr>
          <w:rFonts w:cs="Times New Roman"/>
          <w:sz w:val="22"/>
          <w:szCs w:val="22"/>
          <w:lang w:val="it-IT"/>
        </w:rPr>
      </w:pPr>
      <w:r>
        <w:rPr>
          <w:rFonts w:cs="Times New Roman"/>
          <w:b/>
          <w:bCs/>
          <w:sz w:val="22"/>
          <w:szCs w:val="22"/>
          <w:lang w:val="it-IT"/>
        </w:rPr>
        <w:t>La vita angusta</w:t>
      </w:r>
    </w:p>
    <w:p w:rsidR="0056207E" w:rsidRDefault="0056207E" w:rsidP="0056207E">
      <w:pPr>
        <w:bidi w:val="0"/>
        <w:spacing w:after="80" w:line="360" w:lineRule="atLeast"/>
        <w:jc w:val="both"/>
        <w:rPr>
          <w:rFonts w:cs="Times New Roman"/>
          <w:b/>
          <w:bCs/>
          <w:sz w:val="22"/>
          <w:szCs w:val="22"/>
          <w:lang w:val="it-IT"/>
        </w:rPr>
      </w:pPr>
      <w:r>
        <w:rPr>
          <w:rFonts w:cs="Times New Roman"/>
          <w:sz w:val="22"/>
          <w:szCs w:val="22"/>
          <w:lang w:val="it-IT"/>
        </w:rPr>
        <w:t xml:space="preserve">Iddio ha creato l'uomo e gli ha assoggettato tutto ciò che vi è nell'universo e ha concesso a ciascuna creatura la sua parte nel sostentamento e nella durata della vita. Noti ad esempio che l'uccello abbandona il suo nido per cercare nutrimento e quando lo raccoglie, si mette a saltellare da un ramo all'altro intonando le più belle melodie. L'uomo è una di queste creature cui Iddio ha riservato la sua parte nel sostentamento e nella vita. Nel momento in cui ha fede nel Suo Signore e osserva con rettitudine la Sua Legge, Egli gli concede la felicità, la stabilità e gli facilita le sue faccende, anche se non disponesse che del minimo necessario per vivere. Se rinnega invece il Suo Signore e rifiuta </w:t>
      </w:r>
      <w:r>
        <w:rPr>
          <w:rFonts w:cs="Times New Roman"/>
          <w:sz w:val="22"/>
          <w:szCs w:val="22"/>
          <w:lang w:val="it-IT"/>
        </w:rPr>
        <w:lastRenderedPageBreak/>
        <w:t xml:space="preserve">per superbia di adorarLo, allora gli rende la vita angusta e lo colpisce con preoccupazioni e afflizioni, anche se avesse a disposizione tutti i mezzi di conforto e le fonti di piacere. Non noti forse che gran parte di coloro che si suicidano sono proprio in quei paesi che garantiscono ai propri cittadini ogni tipo di benessere? Non vedi in che modo sperperano le proprie ricchezze in vari tipi di accessori e in viaggi in ogni dove allo scopo di godersi la vita? Invero, ciò che spinge a tutta questa dispendiosità è la vacuità del cuore dalla fede e il sentimento di angustia e angoscia, ed è un vano tentativo di dissolvere questa preoccupazione attraverso </w:t>
      </w:r>
      <w:r w:rsidRPr="00634FAC">
        <w:rPr>
          <w:rFonts w:cs="Times New Roman"/>
          <w:sz w:val="22"/>
          <w:szCs w:val="22"/>
          <w:lang w:val="it-IT"/>
        </w:rPr>
        <w:t>mezzi vari e sempre nuov</w:t>
      </w:r>
      <w:r>
        <w:rPr>
          <w:rFonts w:cs="Times New Roman"/>
          <w:sz w:val="22"/>
          <w:szCs w:val="22"/>
          <w:lang w:val="it-IT"/>
        </w:rPr>
        <w:t xml:space="preserve">i. Difatti è veridico Iddio quando dice: </w:t>
      </w:r>
      <w:r>
        <w:rPr>
          <w:rFonts w:cs="Times New Roman"/>
          <w:b/>
          <w:bCs/>
          <w:lang w:val="it-IT"/>
        </w:rPr>
        <w:t xml:space="preserve">{E chi si discosta dal Mio Monito, allora avrà </w:t>
      </w:r>
      <w:r w:rsidRPr="00FC3A00">
        <w:rPr>
          <w:rFonts w:cs="Times New Roman"/>
          <w:b/>
          <w:bCs/>
          <w:lang w:val="it-IT"/>
        </w:rPr>
        <w:t>vita angusta e sarà stipato</w:t>
      </w:r>
      <w:r>
        <w:rPr>
          <w:rFonts w:cs="Times New Roman"/>
          <w:b/>
          <w:bCs/>
          <w:lang w:val="it-IT"/>
        </w:rPr>
        <w:t xml:space="preserve"> cieco nel Giorno della Resurrezione}</w:t>
      </w:r>
      <w:r>
        <w:rPr>
          <w:rStyle w:val="Caratteredellanota"/>
          <w:rFonts w:cs="Times New Roman"/>
          <w:sz w:val="22"/>
          <w:szCs w:val="22"/>
          <w:lang w:val="it-IT"/>
        </w:rPr>
        <w:footnoteReference w:id="368"/>
      </w:r>
      <w:r w:rsidR="004E4DF8">
        <w:rPr>
          <w:rFonts w:cs="Times New Roman"/>
          <w:sz w:val="22"/>
          <w:szCs w:val="22"/>
          <w:lang w:val="it-IT"/>
        </w:rPr>
        <w:t>.</w:t>
      </w:r>
    </w:p>
    <w:p w:rsidR="0056207E" w:rsidRDefault="0056207E" w:rsidP="0056207E">
      <w:pPr>
        <w:numPr>
          <w:ilvl w:val="0"/>
          <w:numId w:val="20"/>
        </w:numPr>
        <w:tabs>
          <w:tab w:val="left" w:pos="284"/>
        </w:tabs>
        <w:bidi w:val="0"/>
        <w:spacing w:after="80" w:line="360" w:lineRule="atLeast"/>
        <w:ind w:left="284" w:hanging="284"/>
        <w:rPr>
          <w:rFonts w:cs="Times New Roman"/>
          <w:sz w:val="22"/>
          <w:szCs w:val="22"/>
          <w:lang w:val="it-IT"/>
        </w:rPr>
      </w:pPr>
      <w:r>
        <w:rPr>
          <w:rFonts w:cs="Times New Roman"/>
          <w:b/>
          <w:bCs/>
          <w:sz w:val="22"/>
          <w:szCs w:val="22"/>
          <w:lang w:val="it-IT"/>
        </w:rPr>
        <w:t>La continua battaglia con se stesso e con l'universo circostante</w:t>
      </w:r>
    </w:p>
    <w:p w:rsidR="0056207E" w:rsidRDefault="0056207E" w:rsidP="0056207E">
      <w:pPr>
        <w:widowControl w:val="0"/>
        <w:bidi w:val="0"/>
        <w:spacing w:after="80" w:line="340" w:lineRule="atLeast"/>
        <w:jc w:val="both"/>
        <w:rPr>
          <w:rFonts w:cs="Times New Roman"/>
          <w:sz w:val="22"/>
          <w:szCs w:val="22"/>
          <w:lang w:val="it-IT"/>
        </w:rPr>
      </w:pPr>
      <w:r>
        <w:rPr>
          <w:rFonts w:cs="Times New Roman"/>
          <w:sz w:val="22"/>
          <w:szCs w:val="22"/>
          <w:lang w:val="it-IT"/>
        </w:rPr>
        <w:t xml:space="preserve">E ciò in quanto è stato creato con </w:t>
      </w:r>
      <w:r w:rsidRPr="0002567A">
        <w:rPr>
          <w:rFonts w:cs="Times New Roman"/>
          <w:sz w:val="22"/>
          <w:szCs w:val="22"/>
          <w:lang w:val="it-IT"/>
        </w:rPr>
        <w:t xml:space="preserve">natura primordiale </w:t>
      </w:r>
      <w:r>
        <w:rPr>
          <w:rFonts w:cs="Times New Roman"/>
          <w:sz w:val="22"/>
          <w:szCs w:val="22"/>
          <w:lang w:val="it-IT"/>
        </w:rPr>
        <w:t xml:space="preserve">disposta al Monoteismo, disse l'Eccelso: </w:t>
      </w:r>
      <w:r>
        <w:rPr>
          <w:rFonts w:cs="Times New Roman"/>
          <w:b/>
          <w:bCs/>
          <w:sz w:val="22"/>
          <w:szCs w:val="22"/>
          <w:lang w:val="it-IT"/>
        </w:rPr>
        <w:t>{La natura primordiale con cui Iddio ha creato la gente}</w:t>
      </w:r>
      <w:r>
        <w:rPr>
          <w:rStyle w:val="Caratteredellanota"/>
          <w:rFonts w:cs="Times New Roman"/>
          <w:sz w:val="22"/>
          <w:szCs w:val="22"/>
          <w:lang w:val="it-IT"/>
        </w:rPr>
        <w:footnoteReference w:id="369"/>
      </w:r>
      <w:r>
        <w:rPr>
          <w:rFonts w:cs="Times New Roman"/>
          <w:sz w:val="22"/>
          <w:szCs w:val="22"/>
          <w:lang w:val="it-IT"/>
        </w:rPr>
        <w:t xml:space="preserve">. Il suo corpo è sottomesso al suo Creatore e procede sulle Sue disposizioni, ma l'infedele non fa altro che contraddire la propria natura e svolge le faccende in cui ha libera scelta ribelle agli ordini del suo Signore. Quindi, mentre il suo corpo è asservito, la sua volontà è ribelle. Ed è altrettanto in continuo conflitto con l'universo circostante, che invece scorre - dalla galassia più grande all'insetto più piccolo - secondo l'ordine che gli ha assegnato il Suo Signore. Disse il Magnifico: </w:t>
      </w:r>
      <w:r w:rsidRPr="003C04E3">
        <w:rPr>
          <w:rFonts w:cs="Times New Roman"/>
          <w:b/>
          <w:bCs/>
          <w:sz w:val="22"/>
          <w:szCs w:val="22"/>
          <w:lang w:val="it-IT"/>
        </w:rPr>
        <w:t xml:space="preserve">{In seguito Si volse al cielo che era fumo, e così gli disse, ed altrettanto alla terra: "Venite [agli ordini] con ubbidienza o con </w:t>
      </w:r>
      <w:r w:rsidRPr="003C04E3">
        <w:rPr>
          <w:rFonts w:cs="Times New Roman"/>
          <w:b/>
          <w:bCs/>
          <w:sz w:val="22"/>
          <w:szCs w:val="22"/>
          <w:lang w:val="it-IT"/>
        </w:rPr>
        <w:lastRenderedPageBreak/>
        <w:t>costrizione?". Dissero entrambi: "Veniamo [agli ordini] entrambi ubbidienti"}</w:t>
      </w:r>
      <w:r w:rsidRPr="004E4DF8">
        <w:rPr>
          <w:rStyle w:val="Caratteredellanota"/>
          <w:rFonts w:cs="Times New Roman"/>
          <w:sz w:val="22"/>
          <w:szCs w:val="22"/>
          <w:lang w:val="it-IT"/>
        </w:rPr>
        <w:footnoteReference w:id="370"/>
      </w:r>
      <w:r w:rsidRPr="003C04E3">
        <w:rPr>
          <w:rFonts w:cs="Times New Roman"/>
          <w:sz w:val="22"/>
          <w:szCs w:val="22"/>
          <w:lang w:val="it-IT"/>
        </w:rPr>
        <w:t>.</w:t>
      </w:r>
    </w:p>
    <w:p w:rsidR="0056207E" w:rsidRDefault="0056207E" w:rsidP="0056207E">
      <w:pPr>
        <w:widowControl w:val="0"/>
        <w:bidi w:val="0"/>
        <w:spacing w:after="80" w:line="340" w:lineRule="atLeast"/>
        <w:jc w:val="both"/>
        <w:rPr>
          <w:rFonts w:cs="Times New Roman"/>
          <w:sz w:val="22"/>
          <w:szCs w:val="22"/>
          <w:lang w:val="it-IT"/>
        </w:rPr>
      </w:pPr>
      <w:r>
        <w:rPr>
          <w:rFonts w:cs="Times New Roman"/>
          <w:sz w:val="22"/>
          <w:szCs w:val="22"/>
          <w:lang w:val="it-IT"/>
        </w:rPr>
        <w:t xml:space="preserve">Lo stesso universo ama chi si accorda ad esso nella sottomissione a Iddio e odia chi lo contrasta, e l'infedele rappresenta proprio l'anomalia in questo creato, in quanto si è reso avverso al suo Signore e a Lui ribelle, perciò a ragione i cieli, la terra e il resto delle creature lo detestano e detestano la sua infedeltà e il suo ateismo. Disse l'Onnipotente: </w:t>
      </w:r>
      <w:r>
        <w:rPr>
          <w:rFonts w:cs="Times New Roman"/>
          <w:b/>
          <w:bCs/>
          <w:sz w:val="22"/>
          <w:szCs w:val="22"/>
          <w:lang w:val="it-IT"/>
        </w:rPr>
        <w:t>{E dicono "Si è preso il Misericordioso un figlio". Invero siete giunti con qualcosa di mostruoso. A momenti a causa di questo si fendono i cieli e si crepa la terra e cadono le montagne in demolizione, in quanto hanno attribuito al Misericordioso un figlio. E non si addice al Misericordioso prenderSi un figlio. Invero tutti coloro che vi sono nei cieli e nella terra tornano al Misericordioso in qualità di servi}</w:t>
      </w:r>
      <w:r>
        <w:rPr>
          <w:rStyle w:val="Caratteredellanota"/>
          <w:rFonts w:cs="Times New Roman"/>
          <w:sz w:val="22"/>
          <w:szCs w:val="22"/>
          <w:lang w:val="it-IT"/>
        </w:rPr>
        <w:footnoteReference w:id="371"/>
      </w:r>
      <w:r>
        <w:rPr>
          <w:rFonts w:cs="Times New Roman"/>
          <w:sz w:val="22"/>
          <w:szCs w:val="22"/>
          <w:lang w:val="it-IT"/>
        </w:rPr>
        <w:t xml:space="preserve"> e disse, gloria sia a Lui, a proposito di Faraone e dei suoi soldati: </w:t>
      </w:r>
      <w:r>
        <w:rPr>
          <w:rFonts w:cs="Times New Roman"/>
          <w:b/>
          <w:bCs/>
          <w:sz w:val="22"/>
          <w:szCs w:val="22"/>
          <w:lang w:val="it-IT"/>
        </w:rPr>
        <w:t>{Così non li rimpianse il cielo né la terra e non ebbero dilazione alcuna}</w:t>
      </w:r>
      <w:r>
        <w:rPr>
          <w:rStyle w:val="Caratteredellanota"/>
          <w:rFonts w:cs="Times New Roman"/>
          <w:sz w:val="22"/>
          <w:szCs w:val="22"/>
          <w:lang w:val="it-IT"/>
        </w:rPr>
        <w:footnoteReference w:id="372"/>
      </w:r>
      <w:r>
        <w:rPr>
          <w:rFonts w:cs="Times New Roman"/>
          <w:sz w:val="22"/>
          <w:szCs w:val="22"/>
          <w:lang w:val="it-IT"/>
        </w:rPr>
        <w:t>.</w:t>
      </w:r>
    </w:p>
    <w:p w:rsidR="0056207E" w:rsidRDefault="0056207E" w:rsidP="0056207E">
      <w:pPr>
        <w:numPr>
          <w:ilvl w:val="0"/>
          <w:numId w:val="20"/>
        </w:numPr>
        <w:tabs>
          <w:tab w:val="left" w:pos="284"/>
        </w:tabs>
        <w:bidi w:val="0"/>
        <w:spacing w:after="80" w:line="360" w:lineRule="atLeast"/>
        <w:ind w:left="284" w:hanging="284"/>
        <w:rPr>
          <w:rFonts w:cs="Times New Roman"/>
          <w:sz w:val="22"/>
          <w:szCs w:val="22"/>
          <w:lang w:val="it-IT"/>
        </w:rPr>
      </w:pPr>
      <w:r>
        <w:rPr>
          <w:rFonts w:cs="Times New Roman"/>
          <w:sz w:val="22"/>
          <w:szCs w:val="22"/>
          <w:lang w:val="it-IT"/>
        </w:rPr>
        <w:br w:type="page"/>
      </w:r>
      <w:r>
        <w:rPr>
          <w:rFonts w:cs="Times New Roman"/>
          <w:b/>
          <w:bCs/>
          <w:sz w:val="22"/>
          <w:szCs w:val="22"/>
          <w:lang w:val="it-IT"/>
        </w:rPr>
        <w:lastRenderedPageBreak/>
        <w:t>Una vita vissuta da ignorante</w:t>
      </w:r>
    </w:p>
    <w:p w:rsidR="0056207E" w:rsidRDefault="0056207E" w:rsidP="0056207E">
      <w:pPr>
        <w:bidi w:val="0"/>
        <w:spacing w:after="80" w:line="360" w:lineRule="atLeast"/>
        <w:jc w:val="both"/>
        <w:rPr>
          <w:rFonts w:cs="Times New Roman"/>
          <w:b/>
          <w:bCs/>
          <w:sz w:val="22"/>
          <w:szCs w:val="22"/>
          <w:lang w:val="it-IT"/>
        </w:rPr>
      </w:pPr>
      <w:r>
        <w:rPr>
          <w:rFonts w:cs="Times New Roman"/>
          <w:sz w:val="22"/>
          <w:szCs w:val="22"/>
          <w:lang w:val="it-IT"/>
        </w:rPr>
        <w:t xml:space="preserve">Ciò perché l'infedeltà è ignoranza, anzi è proprio l'ignoranza più grande, in quanto l'infedele ignora il proprio Signore. Vede quest'universo che il suo Signore ha creato, al quale ha dato origine senza modello precedente, e scorge in se stesso la più eccellente formazione e nobile creazione, e dopo tutto ciò non conosce chi ha creato questo universo e chi ha originato il suo corpo e la sua anima! Non è forse questa l'ignoranza più immensa? </w:t>
      </w:r>
    </w:p>
    <w:p w:rsidR="0056207E" w:rsidRDefault="0056207E" w:rsidP="0056207E">
      <w:pPr>
        <w:numPr>
          <w:ilvl w:val="0"/>
          <w:numId w:val="20"/>
        </w:numPr>
        <w:tabs>
          <w:tab w:val="left" w:pos="284"/>
        </w:tabs>
        <w:bidi w:val="0"/>
        <w:spacing w:after="80" w:line="360" w:lineRule="atLeast"/>
        <w:ind w:left="284" w:hanging="284"/>
        <w:rPr>
          <w:rFonts w:cs="Times New Roman"/>
          <w:sz w:val="22"/>
          <w:szCs w:val="22"/>
          <w:lang w:val="it-IT"/>
        </w:rPr>
      </w:pPr>
      <w:r>
        <w:rPr>
          <w:rFonts w:cs="Times New Roman"/>
          <w:b/>
          <w:bCs/>
          <w:sz w:val="22"/>
          <w:szCs w:val="22"/>
          <w:lang w:val="it-IT"/>
        </w:rPr>
        <w:t>Una vita vissuta da ingiusto nei confronti di se stesso e di chi lo circonda</w:t>
      </w:r>
    </w:p>
    <w:p w:rsidR="0056207E" w:rsidRDefault="0056207E" w:rsidP="00EB3BCC">
      <w:pPr>
        <w:bidi w:val="0"/>
        <w:spacing w:after="80" w:line="360" w:lineRule="atLeast"/>
        <w:jc w:val="both"/>
        <w:rPr>
          <w:rFonts w:cs="Times New Roman"/>
          <w:sz w:val="22"/>
          <w:szCs w:val="22"/>
          <w:lang w:val="it-IT"/>
        </w:rPr>
      </w:pPr>
      <w:r>
        <w:rPr>
          <w:rFonts w:cs="Times New Roman"/>
          <w:sz w:val="22"/>
          <w:szCs w:val="22"/>
          <w:lang w:val="it-IT"/>
        </w:rPr>
        <w:t xml:space="preserve">Questo perché pone se stesso a servizio di altro che ciò per cui è stato creato e non adora il proprio Signore, anzi adora altri che Lui. Giacché l'ingiustizia è la disposizione di qualcosa in una ubicazione diversa da quella che dovrebbe in verità avere, quale ingiustizia è dunque peggiore di quella di rivolgere l'adorazione ad altri piuttosto che a Colui che ne ha diritto? Perciò </w:t>
      </w:r>
      <w:r w:rsidRPr="00EB3BCC">
        <w:rPr>
          <w:rFonts w:cs="Times New Roman"/>
          <w:i/>
          <w:iCs/>
          <w:sz w:val="22"/>
          <w:szCs w:val="22"/>
          <w:lang w:val="it-IT"/>
        </w:rPr>
        <w:t>Luqm</w:t>
      </w:r>
      <w:r w:rsidR="00EB3BCC" w:rsidRPr="00EB3BCC">
        <w:rPr>
          <w:rFonts w:cs="Times New Roman"/>
          <w:i/>
          <w:iCs/>
          <w:sz w:val="22"/>
          <w:szCs w:val="22"/>
          <w:lang w:val="it-IT"/>
        </w:rPr>
        <w:t>ā</w:t>
      </w:r>
      <w:r w:rsidRPr="00EB3BCC">
        <w:rPr>
          <w:rFonts w:cs="Times New Roman"/>
          <w:i/>
          <w:iCs/>
          <w:sz w:val="22"/>
          <w:szCs w:val="22"/>
          <w:lang w:val="it-IT"/>
        </w:rPr>
        <w:t>n</w:t>
      </w:r>
      <w:r>
        <w:rPr>
          <w:rFonts w:cs="Times New Roman"/>
          <w:sz w:val="22"/>
          <w:szCs w:val="22"/>
          <w:lang w:val="it-IT"/>
        </w:rPr>
        <w:t xml:space="preserve"> il saggio rese manifesta l'indecenza dell'idolatria nel suo detto: </w:t>
      </w:r>
      <w:r w:rsidR="00866BBF">
        <w:rPr>
          <w:rFonts w:cs="Times New Roman"/>
          <w:b/>
          <w:bCs/>
          <w:sz w:val="22"/>
          <w:szCs w:val="22"/>
          <w:lang w:val="it-IT"/>
        </w:rPr>
        <w:t>{</w:t>
      </w:r>
      <w:r>
        <w:rPr>
          <w:rFonts w:cs="Times New Roman"/>
          <w:b/>
          <w:bCs/>
          <w:sz w:val="22"/>
          <w:szCs w:val="22"/>
          <w:lang w:val="it-IT"/>
        </w:rPr>
        <w:t>[…] "O figlio mio! Non associare a Iddio, invero l'idolatria è un'enorme ingiustizia"}</w:t>
      </w:r>
      <w:r>
        <w:rPr>
          <w:rStyle w:val="Caratteredellanota"/>
          <w:rFonts w:cs="Times New Roman"/>
          <w:sz w:val="22"/>
          <w:szCs w:val="22"/>
          <w:lang w:val="it-IT"/>
        </w:rPr>
        <w:footnoteReference w:id="373"/>
      </w:r>
      <w:r>
        <w:rPr>
          <w:rFonts w:cs="Times New Roman"/>
          <w:sz w:val="22"/>
          <w:szCs w:val="22"/>
          <w:lang w:val="it-IT"/>
        </w:rPr>
        <w:t>. Presenta inoltre ingiustizia verso le persone e le creature che lo circondano in quanto non riconosce i propri diritti a coloro a cui spettano, così nel momento in cui giungerà nel Giorno della Resurrezione si troverà dinnanzi ogni persona o animale verso cui è stato ingiusto, che presenterà denuncia al proprio Signore contro di lui.</w:t>
      </w:r>
    </w:p>
    <w:p w:rsidR="0056207E" w:rsidRDefault="0056207E" w:rsidP="0056207E">
      <w:pPr>
        <w:bidi w:val="0"/>
        <w:spacing w:after="80" w:line="360" w:lineRule="atLeast"/>
        <w:ind w:firstLine="340"/>
        <w:rPr>
          <w:rFonts w:cs="Times New Roman"/>
          <w:sz w:val="22"/>
          <w:szCs w:val="22"/>
          <w:lang w:val="it-IT"/>
        </w:rPr>
      </w:pPr>
    </w:p>
    <w:p w:rsidR="0056207E" w:rsidRDefault="0056207E" w:rsidP="0056207E">
      <w:pPr>
        <w:numPr>
          <w:ilvl w:val="0"/>
          <w:numId w:val="20"/>
        </w:numPr>
        <w:tabs>
          <w:tab w:val="left" w:pos="284"/>
        </w:tabs>
        <w:bidi w:val="0"/>
        <w:spacing w:after="80" w:line="360" w:lineRule="atLeast"/>
        <w:ind w:left="284" w:hanging="284"/>
        <w:jc w:val="both"/>
        <w:rPr>
          <w:rFonts w:cs="Times New Roman"/>
          <w:sz w:val="22"/>
          <w:szCs w:val="22"/>
          <w:lang w:val="it-IT"/>
        </w:rPr>
      </w:pPr>
      <w:r>
        <w:rPr>
          <w:rFonts w:cs="Times New Roman"/>
          <w:b/>
          <w:bCs/>
          <w:sz w:val="22"/>
          <w:szCs w:val="22"/>
          <w:lang w:val="it-IT"/>
        </w:rPr>
        <w:lastRenderedPageBreak/>
        <w:t>L'esposizione all'odio e alla collera di Iddio nel mondo</w:t>
      </w:r>
    </w:p>
    <w:p w:rsidR="0056207E" w:rsidRDefault="0056207E" w:rsidP="0042078C">
      <w:pPr>
        <w:widowControl w:val="0"/>
        <w:bidi w:val="0"/>
        <w:spacing w:after="80" w:line="360" w:lineRule="atLeast"/>
        <w:jc w:val="both"/>
        <w:rPr>
          <w:rFonts w:cs="Times New Roman"/>
          <w:b/>
          <w:bCs/>
          <w:sz w:val="22"/>
          <w:szCs w:val="22"/>
          <w:lang w:val="it-IT"/>
        </w:rPr>
      </w:pPr>
      <w:r>
        <w:rPr>
          <w:rFonts w:cs="Times New Roman"/>
          <w:sz w:val="22"/>
          <w:szCs w:val="22"/>
          <w:lang w:val="it-IT"/>
        </w:rPr>
        <w:t xml:space="preserve">In quanto si espone alla discesa di disgrazie, calamità e castigo immediato. Disse l'Eccelso: </w:t>
      </w:r>
      <w:r>
        <w:rPr>
          <w:rFonts w:cs="Times New Roman"/>
          <w:b/>
          <w:bCs/>
          <w:sz w:val="22"/>
          <w:szCs w:val="22"/>
          <w:lang w:val="it-IT"/>
        </w:rPr>
        <w:t xml:space="preserve">{Si sentono forse al sicuro coloro che tramavano gli intrighi dal fatto che Iddio faccia sprofondare la terra sotto di loro o che li sopraggiunga il tormento da dove non se l'aspettano? O che li prenda durante </w:t>
      </w:r>
      <w:r w:rsidR="0042078C">
        <w:rPr>
          <w:rFonts w:cs="Times New Roman"/>
          <w:b/>
          <w:bCs/>
          <w:sz w:val="22"/>
          <w:szCs w:val="22"/>
          <w:lang w:val="it-IT"/>
        </w:rPr>
        <w:t>i</w:t>
      </w:r>
      <w:r>
        <w:rPr>
          <w:rFonts w:cs="Times New Roman"/>
          <w:b/>
          <w:bCs/>
          <w:sz w:val="22"/>
          <w:szCs w:val="22"/>
          <w:lang w:val="it-IT"/>
        </w:rPr>
        <w:t xml:space="preserve"> loro </w:t>
      </w:r>
      <w:r w:rsidR="0042078C">
        <w:rPr>
          <w:rFonts w:cs="Times New Roman"/>
          <w:b/>
          <w:bCs/>
          <w:sz w:val="22"/>
          <w:szCs w:val="22"/>
          <w:lang w:val="it-IT"/>
        </w:rPr>
        <w:t>rigiri</w:t>
      </w:r>
      <w:r>
        <w:rPr>
          <w:rFonts w:cs="Times New Roman"/>
          <w:b/>
          <w:bCs/>
          <w:sz w:val="22"/>
          <w:szCs w:val="22"/>
          <w:lang w:val="it-IT"/>
        </w:rPr>
        <w:t xml:space="preserve">, senza che abbiano modo di evitarlo fuggendo? O che li prenda durante lo sgomento? Invero il vostro Signore è davvero </w:t>
      </w:r>
      <w:r w:rsidR="00586D42" w:rsidRPr="00D65E11">
        <w:rPr>
          <w:rFonts w:cs="Times New Roman"/>
          <w:b/>
          <w:bCs/>
          <w:sz w:val="22"/>
          <w:szCs w:val="22"/>
          <w:lang w:val="it-IT"/>
        </w:rPr>
        <w:t>benevolo</w:t>
      </w:r>
      <w:r w:rsidRPr="00D65E11">
        <w:rPr>
          <w:rFonts w:cs="Times New Roman"/>
          <w:b/>
          <w:bCs/>
          <w:sz w:val="22"/>
          <w:szCs w:val="22"/>
          <w:lang w:val="it-IT"/>
        </w:rPr>
        <w:t xml:space="preserve"> e misericordioso</w:t>
      </w:r>
      <w:r>
        <w:rPr>
          <w:rFonts w:cs="Times New Roman"/>
          <w:b/>
          <w:bCs/>
          <w:sz w:val="22"/>
          <w:szCs w:val="22"/>
          <w:lang w:val="it-IT"/>
        </w:rPr>
        <w:t>}</w:t>
      </w:r>
      <w:r>
        <w:rPr>
          <w:rStyle w:val="Caratteredellanota"/>
          <w:rFonts w:cs="Times New Roman"/>
          <w:sz w:val="22"/>
          <w:szCs w:val="22"/>
          <w:lang w:val="it-IT"/>
        </w:rPr>
        <w:footnoteReference w:id="374"/>
      </w:r>
      <w:r>
        <w:rPr>
          <w:rFonts w:cs="Times New Roman"/>
          <w:sz w:val="22"/>
          <w:szCs w:val="22"/>
          <w:lang w:val="it-IT"/>
        </w:rPr>
        <w:t xml:space="preserve">. E disse, gloria sia a Lui: </w:t>
      </w:r>
      <w:r>
        <w:rPr>
          <w:rFonts w:cs="Times New Roman"/>
          <w:b/>
          <w:bCs/>
          <w:sz w:val="22"/>
          <w:szCs w:val="22"/>
          <w:lang w:val="it-IT"/>
        </w:rPr>
        <w:t xml:space="preserve">{E un disastro non cesserà di colpire coloro che hanno miscreduto, per ciò che hanno compiuto, o si abbatterà in vicinanza delle loro dimore, finché </w:t>
      </w:r>
      <w:r w:rsidRPr="00CC5D82">
        <w:rPr>
          <w:rFonts w:cs="Times New Roman"/>
          <w:b/>
          <w:bCs/>
          <w:sz w:val="22"/>
          <w:szCs w:val="22"/>
          <w:lang w:val="it-IT"/>
        </w:rPr>
        <w:t>giung</w:t>
      </w:r>
      <w:r>
        <w:rPr>
          <w:rFonts w:cs="Times New Roman"/>
          <w:b/>
          <w:bCs/>
          <w:sz w:val="22"/>
          <w:szCs w:val="22"/>
          <w:lang w:val="it-IT"/>
        </w:rPr>
        <w:t>a la promessa di Iddio. In verità Iddio non manca alla promessa}</w:t>
      </w:r>
      <w:r>
        <w:rPr>
          <w:rStyle w:val="Caratteredellanota"/>
          <w:rFonts w:cs="Times New Roman"/>
          <w:sz w:val="22"/>
          <w:szCs w:val="22"/>
          <w:lang w:val="it-IT"/>
        </w:rPr>
        <w:footnoteReference w:id="375"/>
      </w:r>
      <w:r>
        <w:rPr>
          <w:rFonts w:cs="Times New Roman"/>
          <w:sz w:val="22"/>
          <w:szCs w:val="22"/>
          <w:lang w:val="it-IT"/>
        </w:rPr>
        <w:t xml:space="preserve">. E disse: </w:t>
      </w:r>
      <w:r>
        <w:rPr>
          <w:rFonts w:cs="Times New Roman"/>
          <w:b/>
          <w:bCs/>
          <w:sz w:val="22"/>
          <w:szCs w:val="22"/>
          <w:lang w:val="it-IT"/>
        </w:rPr>
        <w:t>{O si sentono forse al sicuro gli abitanti delle città dal fatto che li sopraggiunga il nostro castigo al mattino mentre si gingillano}</w:t>
      </w:r>
      <w:r>
        <w:rPr>
          <w:rStyle w:val="Caratteredellanota"/>
          <w:rFonts w:cs="Times New Roman"/>
          <w:sz w:val="22"/>
          <w:szCs w:val="22"/>
          <w:lang w:val="it-IT"/>
        </w:rPr>
        <w:footnoteReference w:id="376"/>
      </w:r>
      <w:r>
        <w:rPr>
          <w:rFonts w:cs="Times New Roman"/>
          <w:sz w:val="22"/>
          <w:szCs w:val="22"/>
          <w:lang w:val="it-IT"/>
        </w:rPr>
        <w:t xml:space="preserve">. E questa è la condizione di chi si discosta dal ricordo di Iddio. Iddio narrò circa il castigo che colpì i popoli miscredenti passati, dicendo: </w:t>
      </w:r>
      <w:r>
        <w:rPr>
          <w:rFonts w:cs="Times New Roman"/>
          <w:b/>
          <w:bCs/>
          <w:sz w:val="22"/>
          <w:szCs w:val="22"/>
          <w:lang w:val="it-IT"/>
        </w:rPr>
        <w:t>{Così prendemmo ognuno per il suo peccato: alcuni di loro furono colpiti dal ciclone, altri colti dal grido mortale, ad altri invece facemmo sprofondare la terra sotto e altri li facemmo annegare. Non è di Iddio far loro torto</w:t>
      </w:r>
      <w:r>
        <w:rPr>
          <w:rStyle w:val="Caratteredellanota"/>
          <w:rFonts w:cs="Times New Roman"/>
          <w:sz w:val="22"/>
          <w:szCs w:val="22"/>
          <w:lang w:val="it-IT"/>
        </w:rPr>
        <w:footnoteReference w:id="377"/>
      </w:r>
      <w:r>
        <w:rPr>
          <w:rFonts w:cs="Times New Roman"/>
          <w:b/>
          <w:bCs/>
          <w:sz w:val="22"/>
          <w:szCs w:val="22"/>
          <w:lang w:val="it-IT"/>
        </w:rPr>
        <w:t>, bensì essi facevano torto a loro stessi}</w:t>
      </w:r>
      <w:r>
        <w:rPr>
          <w:rStyle w:val="Caratteredellanota"/>
          <w:rFonts w:cs="Times New Roman"/>
          <w:sz w:val="22"/>
          <w:szCs w:val="22"/>
          <w:lang w:val="it-IT"/>
        </w:rPr>
        <w:footnoteReference w:id="378"/>
      </w:r>
      <w:r>
        <w:rPr>
          <w:rFonts w:cs="Times New Roman"/>
          <w:sz w:val="22"/>
          <w:szCs w:val="22"/>
          <w:lang w:val="it-IT"/>
        </w:rPr>
        <w:t xml:space="preserve">. E così come vedi le disgrazie di chi è stato colpito dal castigo e dalla punizione di Iddio tra coloro che ti </w:t>
      </w:r>
      <w:r>
        <w:rPr>
          <w:rFonts w:cs="Times New Roman"/>
          <w:sz w:val="22"/>
          <w:szCs w:val="22"/>
          <w:lang w:val="it-IT"/>
        </w:rPr>
        <w:lastRenderedPageBreak/>
        <w:t>circondano.</w:t>
      </w:r>
    </w:p>
    <w:p w:rsidR="0056207E" w:rsidRDefault="0056207E" w:rsidP="0056207E">
      <w:pPr>
        <w:numPr>
          <w:ilvl w:val="0"/>
          <w:numId w:val="20"/>
        </w:numPr>
        <w:tabs>
          <w:tab w:val="left" w:pos="284"/>
        </w:tabs>
        <w:bidi w:val="0"/>
        <w:spacing w:after="80" w:line="360" w:lineRule="atLeast"/>
        <w:ind w:left="284" w:hanging="284"/>
        <w:jc w:val="both"/>
        <w:rPr>
          <w:rFonts w:cs="Times New Roman"/>
          <w:sz w:val="22"/>
          <w:szCs w:val="22"/>
          <w:lang w:val="it-IT"/>
        </w:rPr>
      </w:pPr>
      <w:r>
        <w:rPr>
          <w:rFonts w:cs="Times New Roman"/>
          <w:b/>
          <w:bCs/>
          <w:sz w:val="22"/>
          <w:szCs w:val="22"/>
          <w:lang w:val="it-IT"/>
        </w:rPr>
        <w:t>Destinazione al fallimento e alla perdizione</w:t>
      </w:r>
    </w:p>
    <w:p w:rsidR="0056207E" w:rsidRDefault="0056207E" w:rsidP="0056207E">
      <w:pPr>
        <w:bidi w:val="0"/>
        <w:spacing w:after="80" w:line="360" w:lineRule="atLeast"/>
        <w:jc w:val="both"/>
        <w:rPr>
          <w:rFonts w:cs="Times New Roman"/>
          <w:sz w:val="22"/>
          <w:szCs w:val="22"/>
          <w:lang w:val="it-IT"/>
        </w:rPr>
      </w:pPr>
      <w:r>
        <w:rPr>
          <w:rFonts w:cs="Times New Roman"/>
          <w:sz w:val="22"/>
          <w:szCs w:val="22"/>
          <w:lang w:val="it-IT"/>
        </w:rPr>
        <w:t xml:space="preserve">Difatti, a causa della sua ingiustizia, perde la più eccellente realtà di cui possono godere i cuori e le anime, cioè la conoscenza di Iddio, la compagnia attraverso il colloquio con Lui e la serenità presso di Lui. Perde nella vita terrena, poiché vive una vita misera e confusa. </w:t>
      </w:r>
    </w:p>
    <w:p w:rsidR="0056207E" w:rsidRDefault="0056207E" w:rsidP="0056207E">
      <w:pPr>
        <w:bidi w:val="0"/>
        <w:spacing w:after="80" w:line="360" w:lineRule="atLeast"/>
        <w:jc w:val="both"/>
        <w:rPr>
          <w:rFonts w:cs="Times New Roman"/>
          <w:sz w:val="22"/>
          <w:szCs w:val="22"/>
          <w:lang w:val="it-IT"/>
        </w:rPr>
      </w:pPr>
      <w:r>
        <w:rPr>
          <w:rFonts w:cs="Times New Roman"/>
          <w:sz w:val="22"/>
          <w:szCs w:val="22"/>
          <w:lang w:val="it-IT"/>
        </w:rPr>
        <w:t xml:space="preserve">Perde la sua anima per la quale </w:t>
      </w:r>
      <w:r w:rsidRPr="00420ACD">
        <w:rPr>
          <w:rFonts w:cs="Times New Roman"/>
          <w:sz w:val="22"/>
          <w:szCs w:val="22"/>
          <w:lang w:val="it-IT"/>
        </w:rPr>
        <w:t>tes</w:t>
      </w:r>
      <w:r>
        <w:rPr>
          <w:rFonts w:cs="Times New Roman"/>
          <w:sz w:val="22"/>
          <w:szCs w:val="22"/>
          <w:lang w:val="it-IT"/>
        </w:rPr>
        <w:t xml:space="preserve">aurizzava, giacché non l'ha indirizzata verso ciò per cui è stata creata e così non ne ha goduto nella vita terrena, poiché essa stessa vive infelice, muore infelice e sarà resuscitata con gli infelici. Disse l'Elevato: </w:t>
      </w:r>
      <w:r>
        <w:rPr>
          <w:rFonts w:cs="Times New Roman"/>
          <w:b/>
          <w:bCs/>
          <w:sz w:val="22"/>
          <w:szCs w:val="22"/>
          <w:lang w:val="it-IT"/>
        </w:rPr>
        <w:t>{</w:t>
      </w:r>
      <w:r w:rsidRPr="00627416">
        <w:rPr>
          <w:rFonts w:cs="Times New Roman"/>
          <w:b/>
          <w:bCs/>
          <w:sz w:val="22"/>
          <w:szCs w:val="22"/>
          <w:lang w:val="it-IT"/>
        </w:rPr>
        <w:t xml:space="preserve">Mentre coloro le cui bilance si alleggeriscono, allora </w:t>
      </w:r>
      <w:r>
        <w:rPr>
          <w:rFonts w:cs="Times New Roman"/>
          <w:b/>
          <w:bCs/>
          <w:sz w:val="22"/>
          <w:szCs w:val="22"/>
          <w:lang w:val="it-IT"/>
        </w:rPr>
        <w:t>sono essi quelli che hanno perduto se stessi}</w:t>
      </w:r>
      <w:r>
        <w:rPr>
          <w:rStyle w:val="Caratteredellanota"/>
          <w:rFonts w:cs="Times New Roman"/>
          <w:sz w:val="22"/>
          <w:szCs w:val="22"/>
          <w:lang w:val="it-IT"/>
        </w:rPr>
        <w:footnoteReference w:id="379"/>
      </w:r>
      <w:r>
        <w:rPr>
          <w:rFonts w:cs="Times New Roman"/>
          <w:sz w:val="22"/>
          <w:szCs w:val="22"/>
          <w:lang w:val="it-IT"/>
        </w:rPr>
        <w:t>.</w:t>
      </w:r>
    </w:p>
    <w:p w:rsidR="0056207E" w:rsidRDefault="0056207E" w:rsidP="0056207E">
      <w:pPr>
        <w:widowControl w:val="0"/>
        <w:bidi w:val="0"/>
        <w:spacing w:after="80" w:line="360" w:lineRule="atLeast"/>
        <w:jc w:val="both"/>
        <w:rPr>
          <w:rFonts w:cs="Times New Roman"/>
          <w:b/>
          <w:bCs/>
          <w:sz w:val="22"/>
          <w:szCs w:val="22"/>
          <w:lang w:val="it-IT"/>
        </w:rPr>
      </w:pPr>
      <w:r>
        <w:rPr>
          <w:rFonts w:cs="Times New Roman"/>
          <w:sz w:val="22"/>
          <w:szCs w:val="22"/>
          <w:lang w:val="it-IT"/>
        </w:rPr>
        <w:t xml:space="preserve">Perde allo stesso modo la propria famiglia, dal momento che ha vissuto con loro nell'infedeltà a Iddio, e così – se sono nella sua stessa condizione – saranno simili a lui in quanto a miseria e angustia e la loro destinazione sarà verso il Fuoco: </w:t>
      </w:r>
      <w:r>
        <w:rPr>
          <w:rFonts w:cs="Times New Roman"/>
          <w:b/>
          <w:bCs/>
          <w:sz w:val="22"/>
          <w:szCs w:val="22"/>
          <w:lang w:val="it-IT"/>
        </w:rPr>
        <w:t>{Invero i perdenti sono coloro che perderanno se stessi e le proprie famiglie nel Giorno della Resurrezione}</w:t>
      </w:r>
      <w:r>
        <w:rPr>
          <w:rStyle w:val="Caratteredellanota"/>
          <w:rFonts w:cs="Times New Roman"/>
          <w:sz w:val="22"/>
          <w:szCs w:val="22"/>
          <w:lang w:val="it-IT"/>
        </w:rPr>
        <w:footnoteReference w:id="380"/>
      </w:r>
      <w:r>
        <w:rPr>
          <w:rFonts w:cs="Times New Roman"/>
          <w:sz w:val="22"/>
          <w:szCs w:val="22"/>
          <w:lang w:val="it-IT"/>
        </w:rPr>
        <w:t xml:space="preserve">, e in quel Giorno saranno stipati nell'Inferno, qual peggiore </w:t>
      </w:r>
      <w:r w:rsidRPr="00351233">
        <w:rPr>
          <w:rFonts w:cs="Times New Roman"/>
          <w:sz w:val="22"/>
          <w:szCs w:val="22"/>
          <w:lang w:val="it-IT"/>
        </w:rPr>
        <w:t>stabilimento</w:t>
      </w:r>
      <w:r>
        <w:rPr>
          <w:rFonts w:cs="Times New Roman"/>
          <w:sz w:val="22"/>
          <w:szCs w:val="22"/>
          <w:lang w:val="it-IT"/>
        </w:rPr>
        <w:t xml:space="preserve">! Disse l'Onnipotente - circa ciò che dirà agli angeli nel Giorno del Giudizio: </w:t>
      </w:r>
      <w:r>
        <w:rPr>
          <w:rFonts w:cs="Times New Roman"/>
          <w:b/>
          <w:bCs/>
          <w:sz w:val="22"/>
          <w:szCs w:val="22"/>
          <w:lang w:val="it-IT"/>
        </w:rPr>
        <w:t>{"Stipate coloro che sono stati ingiusti e i loro consimili e così ciò che adoravano all’infuori di Iddio, quindi guidateli sulla via della Fornace"}</w:t>
      </w:r>
      <w:r>
        <w:rPr>
          <w:rStyle w:val="Caratteredellanota"/>
          <w:rFonts w:cs="Times New Roman"/>
          <w:sz w:val="22"/>
          <w:szCs w:val="22"/>
          <w:lang w:val="it-IT"/>
        </w:rPr>
        <w:footnoteReference w:id="381"/>
      </w:r>
      <w:r>
        <w:rPr>
          <w:rFonts w:cs="Times New Roman"/>
          <w:sz w:val="22"/>
          <w:szCs w:val="22"/>
          <w:lang w:val="it-IT"/>
        </w:rPr>
        <w:t>.</w:t>
      </w:r>
    </w:p>
    <w:p w:rsidR="0056207E" w:rsidRDefault="0056207E" w:rsidP="0056207E">
      <w:pPr>
        <w:numPr>
          <w:ilvl w:val="0"/>
          <w:numId w:val="20"/>
        </w:numPr>
        <w:tabs>
          <w:tab w:val="left" w:pos="284"/>
        </w:tabs>
        <w:bidi w:val="0"/>
        <w:spacing w:after="80" w:line="380" w:lineRule="atLeast"/>
        <w:ind w:left="284" w:hanging="284"/>
        <w:jc w:val="both"/>
        <w:rPr>
          <w:rFonts w:cs="Times New Roman"/>
          <w:sz w:val="22"/>
          <w:szCs w:val="22"/>
          <w:lang w:val="it-IT"/>
        </w:rPr>
      </w:pPr>
      <w:r>
        <w:rPr>
          <w:rFonts w:cs="Times New Roman"/>
          <w:b/>
          <w:bCs/>
          <w:sz w:val="22"/>
          <w:szCs w:val="22"/>
          <w:lang w:val="it-IT"/>
        </w:rPr>
        <w:lastRenderedPageBreak/>
        <w:t>Una vita vissuta da infedele al proprio Signore e irriconoscente della Sua grazia</w:t>
      </w:r>
    </w:p>
    <w:p w:rsidR="0056207E" w:rsidRDefault="0056207E" w:rsidP="0029121B">
      <w:pPr>
        <w:bidi w:val="0"/>
        <w:spacing w:after="80" w:line="380" w:lineRule="atLeast"/>
        <w:jc w:val="both"/>
        <w:rPr>
          <w:rFonts w:cs="Times New Roman"/>
          <w:b/>
          <w:bCs/>
          <w:sz w:val="22"/>
          <w:szCs w:val="22"/>
          <w:lang w:val="it-IT"/>
        </w:rPr>
      </w:pPr>
      <w:r>
        <w:rPr>
          <w:rFonts w:cs="Times New Roman"/>
          <w:sz w:val="22"/>
          <w:szCs w:val="22"/>
          <w:lang w:val="it-IT"/>
        </w:rPr>
        <w:t>Invero Iddio gli ha dato origine dal nulla e l'ha colmato di ogni grazia, e nonostante ciò adora altri che Lui</w:t>
      </w:r>
      <w:r w:rsidRPr="002318E7">
        <w:rPr>
          <w:rFonts w:cs="Times New Roman"/>
          <w:sz w:val="22"/>
          <w:szCs w:val="22"/>
          <w:lang w:val="it-IT"/>
        </w:rPr>
        <w:t xml:space="preserve">, </w:t>
      </w:r>
      <w:r w:rsidR="0029121B" w:rsidRPr="002318E7">
        <w:rPr>
          <w:rFonts w:cs="Times New Roman"/>
          <w:sz w:val="22"/>
          <w:szCs w:val="22"/>
          <w:lang w:val="it-IT"/>
        </w:rPr>
        <w:t>si mostra leale ad</w:t>
      </w:r>
      <w:r w:rsidRPr="002318E7">
        <w:rPr>
          <w:rFonts w:cs="Times New Roman"/>
          <w:sz w:val="22"/>
          <w:szCs w:val="22"/>
          <w:lang w:val="it-IT"/>
        </w:rPr>
        <w:t xml:space="preserve"> altri e ringrazia altr</w:t>
      </w:r>
      <w:r>
        <w:rPr>
          <w:rFonts w:cs="Times New Roman"/>
          <w:sz w:val="22"/>
          <w:szCs w:val="22"/>
          <w:lang w:val="it-IT"/>
        </w:rPr>
        <w:t>i: qual maggior rinnegamento di questo? E qual peggior ingratitudine di questa?</w:t>
      </w:r>
    </w:p>
    <w:p w:rsidR="0056207E" w:rsidRDefault="0056207E" w:rsidP="0056207E">
      <w:pPr>
        <w:numPr>
          <w:ilvl w:val="0"/>
          <w:numId w:val="20"/>
        </w:numPr>
        <w:tabs>
          <w:tab w:val="left" w:pos="284"/>
        </w:tabs>
        <w:bidi w:val="0"/>
        <w:spacing w:after="80" w:line="380" w:lineRule="atLeast"/>
        <w:ind w:left="284" w:hanging="284"/>
        <w:jc w:val="both"/>
        <w:rPr>
          <w:rFonts w:cs="Times New Roman"/>
          <w:sz w:val="22"/>
          <w:szCs w:val="22"/>
          <w:lang w:val="it-IT"/>
        </w:rPr>
      </w:pPr>
      <w:r>
        <w:rPr>
          <w:rFonts w:cs="Times New Roman"/>
          <w:b/>
          <w:bCs/>
          <w:sz w:val="22"/>
          <w:szCs w:val="22"/>
          <w:lang w:val="it-IT"/>
        </w:rPr>
        <w:t>La privazione della vera vita</w:t>
      </w:r>
    </w:p>
    <w:p w:rsidR="0056207E" w:rsidRDefault="0056207E" w:rsidP="0056207E">
      <w:pPr>
        <w:bidi w:val="0"/>
        <w:spacing w:after="80" w:line="380" w:lineRule="atLeast"/>
        <w:jc w:val="both"/>
        <w:rPr>
          <w:rFonts w:eastAsia="Arial Unicode MS"/>
          <w:b/>
          <w:bCs/>
          <w:sz w:val="22"/>
          <w:szCs w:val="22"/>
          <w:lang w:val="it-IT"/>
        </w:rPr>
      </w:pPr>
      <w:r>
        <w:rPr>
          <w:rFonts w:cs="Times New Roman"/>
          <w:sz w:val="22"/>
          <w:szCs w:val="22"/>
          <w:lang w:val="it-IT"/>
        </w:rPr>
        <w:t>Ciò perché la persona dignitosa nella vita è quella che ha fede nel s</w:t>
      </w:r>
      <w:r w:rsidRPr="00994FA6">
        <w:rPr>
          <w:rFonts w:cs="Times New Roman"/>
          <w:sz w:val="22"/>
          <w:szCs w:val="22"/>
          <w:lang w:val="it-IT"/>
        </w:rPr>
        <w:t>uo</w:t>
      </w:r>
      <w:r>
        <w:rPr>
          <w:rFonts w:cs="Times New Roman"/>
          <w:sz w:val="22"/>
          <w:szCs w:val="22"/>
          <w:lang w:val="it-IT"/>
        </w:rPr>
        <w:t xml:space="preserve"> Signore, conosce il proprio scopo, </w:t>
      </w:r>
      <w:r w:rsidRPr="009D0511">
        <w:rPr>
          <w:rFonts w:cs="Times New Roman"/>
          <w:sz w:val="22"/>
          <w:szCs w:val="22"/>
          <w:lang w:val="it-IT"/>
        </w:rPr>
        <w:t xml:space="preserve">individua la sua </w:t>
      </w:r>
      <w:r>
        <w:rPr>
          <w:rFonts w:cs="Times New Roman"/>
          <w:sz w:val="22"/>
          <w:szCs w:val="22"/>
          <w:lang w:val="it-IT"/>
        </w:rPr>
        <w:t xml:space="preserve">destinazione e ha certezza della propria resurrezione, di conseguenza riconosce a chi di dovere il suo diritto. Così non mina alcun diritto e non nuoce ad alcuna creatura, e vive quindi una vita lieta ottenendo una buona permanenza nella vita terrena e nell'Aldilà. Disse l'Elevato: </w:t>
      </w:r>
      <w:r>
        <w:rPr>
          <w:rFonts w:cs="Times New Roman"/>
          <w:b/>
          <w:bCs/>
          <w:sz w:val="22"/>
          <w:szCs w:val="22"/>
          <w:lang w:val="it-IT"/>
        </w:rPr>
        <w:t xml:space="preserve">{E chi </w:t>
      </w:r>
      <w:r w:rsidRPr="001E1DBD">
        <w:rPr>
          <w:rFonts w:cs="Times New Roman"/>
          <w:b/>
          <w:bCs/>
          <w:sz w:val="22"/>
          <w:szCs w:val="22"/>
          <w:lang w:val="it-IT"/>
        </w:rPr>
        <w:t>ha compiuto</w:t>
      </w:r>
      <w:r>
        <w:rPr>
          <w:rFonts w:cs="Times New Roman"/>
          <w:b/>
          <w:bCs/>
          <w:sz w:val="22"/>
          <w:szCs w:val="22"/>
          <w:lang w:val="it-IT"/>
        </w:rPr>
        <w:t xml:space="preserve"> il bene, maschio o femmina che sia, </w:t>
      </w:r>
      <w:r w:rsidRPr="001E1DBD">
        <w:rPr>
          <w:rFonts w:cs="Times New Roman"/>
          <w:b/>
          <w:bCs/>
          <w:sz w:val="22"/>
          <w:szCs w:val="22"/>
          <w:lang w:val="it-IT"/>
        </w:rPr>
        <w:t>ed è fedele</w:t>
      </w:r>
      <w:r>
        <w:rPr>
          <w:rFonts w:cs="Times New Roman"/>
          <w:b/>
          <w:bCs/>
          <w:sz w:val="22"/>
          <w:szCs w:val="22"/>
          <w:lang w:val="it-IT"/>
        </w:rPr>
        <w:t>, allora gli faremo vivere certamente una buona vita}</w:t>
      </w:r>
      <w:r>
        <w:rPr>
          <w:rStyle w:val="Caratteredellanota"/>
          <w:rFonts w:cs="Times New Roman"/>
          <w:sz w:val="22"/>
          <w:szCs w:val="22"/>
          <w:lang w:val="it-IT"/>
        </w:rPr>
        <w:footnoteReference w:id="382"/>
      </w:r>
      <w:r>
        <w:rPr>
          <w:rFonts w:cs="Times New Roman"/>
          <w:sz w:val="22"/>
          <w:szCs w:val="22"/>
          <w:lang w:val="it-IT"/>
        </w:rPr>
        <w:t xml:space="preserve">; e nella vita oltremondana: </w:t>
      </w:r>
      <w:r>
        <w:rPr>
          <w:rFonts w:cs="Times New Roman"/>
          <w:b/>
          <w:bCs/>
          <w:sz w:val="22"/>
          <w:szCs w:val="22"/>
          <w:lang w:val="it-IT"/>
        </w:rPr>
        <w:t>{[…] dimore piacevoli nei Giardini dell'Eden. Ed è questa la magnifica vittoria}</w:t>
      </w:r>
      <w:r>
        <w:rPr>
          <w:rStyle w:val="Caratteredellanota"/>
          <w:rFonts w:cs="Times New Roman"/>
          <w:sz w:val="22"/>
          <w:szCs w:val="22"/>
          <w:lang w:val="it-IT"/>
        </w:rPr>
        <w:footnoteReference w:id="383"/>
      </w:r>
      <w:r>
        <w:rPr>
          <w:rFonts w:cs="Times New Roman"/>
          <w:sz w:val="22"/>
          <w:szCs w:val="22"/>
          <w:lang w:val="it-IT"/>
        </w:rPr>
        <w:t xml:space="preserve">. A differenza di chi trascorre questa vita similmente agli animali, senza conoscere il proprio Signore, né il proprio scopo e nemmeno la propria sorte; piuttosto il suo unico scopo è quello di mangiare, bere e dormire: quale sarebbe allora la differenza tra lui e il resto degli animali? Anzi, lui è ben peggiore. Disse il Clemente: </w:t>
      </w:r>
      <w:r>
        <w:rPr>
          <w:rFonts w:cs="Times New Roman"/>
          <w:b/>
          <w:bCs/>
          <w:sz w:val="22"/>
          <w:szCs w:val="22"/>
          <w:lang w:val="it-IT"/>
        </w:rPr>
        <w:t xml:space="preserve">{In verità abbiamo costituito per Inferno </w:t>
      </w:r>
      <w:r w:rsidRPr="003B3DB8">
        <w:rPr>
          <w:rFonts w:cs="Times New Roman"/>
          <w:b/>
          <w:bCs/>
          <w:sz w:val="22"/>
          <w:szCs w:val="22"/>
          <w:lang w:val="it-IT"/>
        </w:rPr>
        <w:t xml:space="preserve">molti tra i </w:t>
      </w:r>
      <w:r w:rsidR="002253CE" w:rsidRPr="003B3DB8">
        <w:rPr>
          <w:rFonts w:cs="Times New Roman"/>
          <w:b/>
          <w:bCs/>
          <w:i/>
          <w:iCs/>
          <w:sz w:val="22"/>
          <w:szCs w:val="22"/>
          <w:lang w:val="it-IT"/>
        </w:rPr>
        <w:t>jinn</w:t>
      </w:r>
      <w:r>
        <w:rPr>
          <w:rFonts w:cs="Times New Roman"/>
          <w:b/>
          <w:bCs/>
          <w:sz w:val="22"/>
          <w:szCs w:val="22"/>
          <w:lang w:val="it-IT"/>
        </w:rPr>
        <w:t xml:space="preserve"> e gli umani: </w:t>
      </w:r>
      <w:r>
        <w:rPr>
          <w:rFonts w:cs="Times New Roman"/>
          <w:b/>
          <w:bCs/>
          <w:sz w:val="22"/>
          <w:szCs w:val="22"/>
          <w:lang w:val="it-IT"/>
        </w:rPr>
        <w:lastRenderedPageBreak/>
        <w:t>hanno difatti cuori con cui non comprendono, occhi con cui non vedono e orecchie con cui non sentono. Costoro sono come il bestiame, anzi, ancor peggio! Costoro sono gli incuranti}</w:t>
      </w:r>
      <w:r>
        <w:rPr>
          <w:rStyle w:val="Caratteredellanota"/>
          <w:rFonts w:cs="Times New Roman"/>
          <w:sz w:val="22"/>
          <w:szCs w:val="22"/>
          <w:lang w:val="it-IT"/>
        </w:rPr>
        <w:footnoteReference w:id="384"/>
      </w:r>
      <w:r>
        <w:rPr>
          <w:rFonts w:cs="Times New Roman"/>
          <w:sz w:val="22"/>
          <w:szCs w:val="22"/>
          <w:lang w:val="it-IT"/>
        </w:rPr>
        <w:t xml:space="preserve">.  E disse il Magnifico: </w:t>
      </w:r>
      <w:r>
        <w:rPr>
          <w:rFonts w:cs="Times New Roman"/>
          <w:b/>
          <w:bCs/>
          <w:sz w:val="22"/>
          <w:szCs w:val="22"/>
          <w:lang w:val="it-IT"/>
        </w:rPr>
        <w:t xml:space="preserve">{Credi forse che la maggior parte di loro ascoltino o comprendano? In verità sono come il bestiame, anzi, </w:t>
      </w:r>
      <w:r w:rsidRPr="00D60DEE">
        <w:rPr>
          <w:rFonts w:cs="Times New Roman"/>
          <w:b/>
          <w:bCs/>
          <w:sz w:val="22"/>
          <w:szCs w:val="22"/>
          <w:lang w:val="it-IT"/>
        </w:rPr>
        <w:t xml:space="preserve">sono di sentiero ancora più </w:t>
      </w:r>
      <w:r>
        <w:rPr>
          <w:rFonts w:cs="Times New Roman"/>
          <w:b/>
          <w:bCs/>
          <w:sz w:val="22"/>
          <w:szCs w:val="22"/>
          <w:lang w:val="it-IT"/>
        </w:rPr>
        <w:t>deviato}</w:t>
      </w:r>
      <w:r>
        <w:rPr>
          <w:rStyle w:val="Caratteredellanota"/>
          <w:rFonts w:cs="Times New Roman"/>
          <w:sz w:val="22"/>
          <w:szCs w:val="22"/>
          <w:lang w:val="it-IT"/>
        </w:rPr>
        <w:footnoteReference w:id="385"/>
      </w:r>
      <w:r>
        <w:rPr>
          <w:rFonts w:cs="Times New Roman"/>
          <w:sz w:val="22"/>
          <w:szCs w:val="22"/>
          <w:lang w:val="it-IT"/>
        </w:rPr>
        <w:t xml:space="preserve">. </w:t>
      </w:r>
    </w:p>
    <w:p w:rsidR="0056207E" w:rsidRDefault="0056207E" w:rsidP="0056207E">
      <w:pPr>
        <w:numPr>
          <w:ilvl w:val="0"/>
          <w:numId w:val="20"/>
        </w:numPr>
        <w:tabs>
          <w:tab w:val="left" w:pos="426"/>
        </w:tabs>
        <w:bidi w:val="0"/>
        <w:spacing w:after="80" w:line="380" w:lineRule="atLeast"/>
        <w:ind w:left="284" w:hanging="284"/>
        <w:jc w:val="both"/>
        <w:rPr>
          <w:rFonts w:cs="Times New Roman"/>
          <w:sz w:val="22"/>
          <w:szCs w:val="22"/>
          <w:lang w:val="it-IT"/>
        </w:rPr>
      </w:pPr>
      <w:r>
        <w:rPr>
          <w:rFonts w:eastAsia="Arial Unicode MS"/>
          <w:b/>
          <w:bCs/>
          <w:sz w:val="22"/>
          <w:szCs w:val="22"/>
          <w:lang w:val="it-IT"/>
        </w:rPr>
        <w:t xml:space="preserve">La </w:t>
      </w:r>
      <w:r>
        <w:rPr>
          <w:rFonts w:cs="Times New Roman"/>
          <w:b/>
          <w:bCs/>
          <w:sz w:val="22"/>
          <w:szCs w:val="22"/>
          <w:lang w:val="it-IT"/>
        </w:rPr>
        <w:t>permanenza</w:t>
      </w:r>
      <w:r>
        <w:rPr>
          <w:rFonts w:eastAsia="Arial Unicode MS"/>
          <w:b/>
          <w:bCs/>
          <w:sz w:val="22"/>
          <w:szCs w:val="22"/>
          <w:lang w:val="it-IT"/>
        </w:rPr>
        <w:t xml:space="preserve"> eterna nel tormento</w:t>
      </w:r>
    </w:p>
    <w:p w:rsidR="0056207E" w:rsidRDefault="0056207E" w:rsidP="0056207E">
      <w:pPr>
        <w:bidi w:val="0"/>
        <w:spacing w:after="80" w:line="380" w:lineRule="atLeast"/>
        <w:jc w:val="both"/>
        <w:rPr>
          <w:rFonts w:cs="Times New Roman"/>
          <w:sz w:val="22"/>
          <w:szCs w:val="22"/>
          <w:lang w:val="it-IT"/>
        </w:rPr>
      </w:pPr>
      <w:r>
        <w:rPr>
          <w:rFonts w:cs="Times New Roman"/>
          <w:sz w:val="22"/>
          <w:szCs w:val="22"/>
          <w:lang w:val="it-IT"/>
        </w:rPr>
        <w:t xml:space="preserve">Questo perché l'infedele si trasferisce da un tormento all'altro. </w:t>
      </w:r>
    </w:p>
    <w:p w:rsidR="0056207E" w:rsidRDefault="0056207E" w:rsidP="0056207E">
      <w:pPr>
        <w:widowControl w:val="0"/>
        <w:bidi w:val="0"/>
        <w:spacing w:after="80" w:line="380" w:lineRule="atLeast"/>
        <w:jc w:val="both"/>
        <w:rPr>
          <w:rFonts w:cs="Times New Roman"/>
          <w:sz w:val="22"/>
          <w:szCs w:val="22"/>
          <w:lang w:val="it-IT"/>
        </w:rPr>
      </w:pPr>
      <w:r>
        <w:rPr>
          <w:rFonts w:cs="Times New Roman"/>
          <w:sz w:val="22"/>
          <w:szCs w:val="22"/>
          <w:lang w:val="it-IT"/>
        </w:rPr>
        <w:t>Fuoriesce dalla vita terrena, dopo averne saggiato le angosce e le afflizioni, per giungere così nell'Aldilà. Nel primo passaggio lo accompagnano gli angeli della morte, preceduti da quelli del castigo, per tormentarlo con ciò che merita. Disse l'Eleva</w:t>
      </w:r>
      <w:r w:rsidRPr="00156A64">
        <w:rPr>
          <w:rFonts w:cs="Times New Roman"/>
          <w:sz w:val="22"/>
          <w:szCs w:val="22"/>
          <w:lang w:val="it-IT"/>
        </w:rPr>
        <w:t xml:space="preserve">to: </w:t>
      </w:r>
      <w:r w:rsidRPr="00156A64">
        <w:rPr>
          <w:rFonts w:cs="Times New Roman"/>
          <w:b/>
          <w:bCs/>
          <w:sz w:val="22"/>
          <w:szCs w:val="22"/>
          <w:lang w:val="it-IT"/>
        </w:rPr>
        <w:t>{E se vedessi gli angeli quando colgono le anime di coloro che sono stati infedeli colpendoli sul davanti e sul didietro: "Assaggiate il tormento dell'Incendio"}</w:t>
      </w:r>
      <w:r w:rsidRPr="00156A64">
        <w:rPr>
          <w:rStyle w:val="Caratteredellanota"/>
          <w:rFonts w:cs="Times New Roman"/>
          <w:sz w:val="22"/>
          <w:szCs w:val="22"/>
          <w:lang w:val="it-IT"/>
        </w:rPr>
        <w:footnoteReference w:id="386"/>
      </w:r>
      <w:r w:rsidRPr="00156A64">
        <w:rPr>
          <w:rFonts w:cs="Times New Roman"/>
          <w:sz w:val="22"/>
          <w:szCs w:val="22"/>
          <w:lang w:val="it-IT"/>
        </w:rPr>
        <w:t>.</w:t>
      </w:r>
      <w:r>
        <w:rPr>
          <w:rFonts w:cs="Times New Roman"/>
          <w:sz w:val="22"/>
          <w:szCs w:val="22"/>
          <w:lang w:val="it-IT"/>
        </w:rPr>
        <w:t xml:space="preserve"> </w:t>
      </w:r>
      <w:r w:rsidRPr="00156A64">
        <w:rPr>
          <w:rFonts w:cs="Times New Roman"/>
          <w:sz w:val="22"/>
          <w:szCs w:val="22"/>
          <w:lang w:val="it-IT"/>
        </w:rPr>
        <w:t>In</w:t>
      </w:r>
      <w:r>
        <w:rPr>
          <w:rFonts w:cs="Times New Roman"/>
          <w:sz w:val="22"/>
          <w:szCs w:val="22"/>
          <w:lang w:val="it-IT"/>
        </w:rPr>
        <w:t xml:space="preserve"> seguito, quando il suo spirito fuoriesce e discende nella sua tomba, trova il peggior castigo. Disse Iddio a proposito della gente di Faraone: </w:t>
      </w:r>
      <w:r>
        <w:rPr>
          <w:rFonts w:cs="Times New Roman"/>
          <w:b/>
          <w:bCs/>
          <w:sz w:val="22"/>
          <w:szCs w:val="22"/>
          <w:lang w:val="it-IT"/>
        </w:rPr>
        <w:t>{Al Fuoco vengono esposti al mattino e alla sera e nel giorno in cui si stabilirà l'Ora: "Conducete la gente di Faraone nel peggior tormento!"}</w:t>
      </w:r>
      <w:r>
        <w:rPr>
          <w:rStyle w:val="Caratteredellanota"/>
          <w:rFonts w:cs="Times New Roman"/>
          <w:sz w:val="22"/>
          <w:szCs w:val="22"/>
          <w:lang w:val="it-IT"/>
        </w:rPr>
        <w:footnoteReference w:id="387"/>
      </w:r>
      <w:r>
        <w:rPr>
          <w:rFonts w:cs="Times New Roman"/>
          <w:sz w:val="22"/>
          <w:szCs w:val="22"/>
          <w:lang w:val="it-IT"/>
        </w:rPr>
        <w:t xml:space="preserve">. Poi, quando giungerà il Giorno della Resurrezione e saranno richiamate in vita le creature, saranno esposte le opere e </w:t>
      </w:r>
      <w:r>
        <w:rPr>
          <w:rFonts w:cs="Times New Roman"/>
          <w:sz w:val="22"/>
          <w:szCs w:val="22"/>
          <w:lang w:val="it-IT"/>
        </w:rPr>
        <w:lastRenderedPageBreak/>
        <w:t xml:space="preserve">l’infedele si accorgerà che Iddio glele ha enumerate tutte in quel libro, una scena che l'Elevato ha così descritto: </w:t>
      </w:r>
      <w:r>
        <w:rPr>
          <w:rFonts w:cs="Times New Roman"/>
          <w:b/>
          <w:bCs/>
          <w:sz w:val="22"/>
          <w:szCs w:val="22"/>
          <w:lang w:val="it-IT"/>
        </w:rPr>
        <w:t xml:space="preserve">{E verrà </w:t>
      </w:r>
      <w:r w:rsidRPr="00536769">
        <w:rPr>
          <w:rFonts w:cs="Times New Roman"/>
          <w:b/>
          <w:bCs/>
          <w:sz w:val="22"/>
          <w:szCs w:val="22"/>
          <w:lang w:val="it-IT"/>
        </w:rPr>
        <w:t>posto</w:t>
      </w:r>
      <w:r>
        <w:rPr>
          <w:rFonts w:cs="Times New Roman"/>
          <w:b/>
          <w:bCs/>
          <w:sz w:val="22"/>
          <w:szCs w:val="22"/>
          <w:lang w:val="it-IT"/>
        </w:rPr>
        <w:t xml:space="preserve"> il libro. Così vedi i criminali impauriti da ciò che contiene e dicono: "O, è la nostra rovina! Cos'ha questo libro che non tralascia minuzia né gravità senza che l'abbia contata!?"}</w:t>
      </w:r>
      <w:r>
        <w:rPr>
          <w:rStyle w:val="Caratteredellanota"/>
          <w:rFonts w:cs="Times New Roman"/>
          <w:sz w:val="22"/>
          <w:szCs w:val="22"/>
          <w:lang w:val="it-IT"/>
        </w:rPr>
        <w:footnoteReference w:id="388"/>
      </w:r>
      <w:r>
        <w:rPr>
          <w:rFonts w:cs="Times New Roman"/>
          <w:sz w:val="22"/>
          <w:szCs w:val="22"/>
          <w:lang w:val="it-IT"/>
        </w:rPr>
        <w:t xml:space="preserve">. Allora in quel momento l'infedele desidererà essere polvere: </w:t>
      </w:r>
      <w:r>
        <w:rPr>
          <w:rFonts w:cs="Times New Roman"/>
          <w:b/>
          <w:bCs/>
          <w:sz w:val="22"/>
          <w:szCs w:val="22"/>
          <w:lang w:val="it-IT"/>
        </w:rPr>
        <w:t>{Il Giorno in cui l'uomo osserverà ciò che le sue mani hanno presentare e dirà l'infedele: "Magari fossi polvere!"}</w:t>
      </w:r>
      <w:r>
        <w:rPr>
          <w:rStyle w:val="Caratteredellanota"/>
          <w:rFonts w:cs="Times New Roman"/>
          <w:sz w:val="22"/>
          <w:szCs w:val="22"/>
          <w:lang w:val="it-IT"/>
        </w:rPr>
        <w:footnoteReference w:id="389"/>
      </w:r>
      <w:r>
        <w:rPr>
          <w:rFonts w:cs="Times New Roman"/>
          <w:sz w:val="22"/>
          <w:szCs w:val="22"/>
          <w:lang w:val="it-IT"/>
        </w:rPr>
        <w:t>.</w:t>
      </w:r>
      <w:r w:rsidRPr="00310096">
        <w:rPr>
          <w:rFonts w:cs="Times New Roman"/>
          <w:color w:val="FF0000"/>
          <w:sz w:val="22"/>
          <w:szCs w:val="22"/>
          <w:lang w:val="it-IT"/>
        </w:rPr>
        <w:t xml:space="preserve"> </w:t>
      </w:r>
      <w:r>
        <w:rPr>
          <w:rFonts w:cs="Times New Roman"/>
          <w:sz w:val="22"/>
          <w:szCs w:val="22"/>
          <w:lang w:val="it-IT"/>
        </w:rPr>
        <w:t xml:space="preserve">A causa della gravità di quella situazione, se l'uomo possedesse tutto ciò che vi è sulla terra, lo offrirebbe per riscattarsi dal tormento di quel Giorno. Disse l'Eccelso: </w:t>
      </w:r>
      <w:r>
        <w:rPr>
          <w:rFonts w:cs="Times New Roman"/>
          <w:b/>
          <w:bCs/>
          <w:sz w:val="22"/>
          <w:szCs w:val="22"/>
          <w:lang w:val="it-IT"/>
        </w:rPr>
        <w:t>{E coloro che hanno commesso ingiustizia, se avessero tutto ciò che vi è sulla terra, ed altrettanto ancora, lo offrirebbero come riscatto}</w:t>
      </w:r>
      <w:r>
        <w:rPr>
          <w:rStyle w:val="Caratteredellanota"/>
          <w:rFonts w:cs="Times New Roman"/>
          <w:sz w:val="22"/>
          <w:szCs w:val="22"/>
          <w:lang w:val="it-IT"/>
        </w:rPr>
        <w:footnoteReference w:id="390"/>
      </w:r>
      <w:r>
        <w:rPr>
          <w:rFonts w:cs="Times New Roman"/>
          <w:sz w:val="22"/>
          <w:szCs w:val="22"/>
          <w:lang w:val="it-IT"/>
        </w:rPr>
        <w:t xml:space="preserve">. E disse: </w:t>
      </w:r>
      <w:r>
        <w:rPr>
          <w:rFonts w:cs="Times New Roman"/>
          <w:b/>
          <w:bCs/>
          <w:sz w:val="22"/>
          <w:szCs w:val="22"/>
          <w:lang w:val="it-IT"/>
        </w:rPr>
        <w:t xml:space="preserve">{Desidererà il criminale, se potesse, riscattarsi dal tormento di quel Giorno in cambio dei propri figli, della propria compagna, del proprio fratello, del proprio parentado </w:t>
      </w:r>
      <w:r w:rsidRPr="00EC0091">
        <w:rPr>
          <w:rFonts w:cs="Times New Roman"/>
          <w:b/>
          <w:bCs/>
          <w:sz w:val="22"/>
          <w:szCs w:val="22"/>
          <w:lang w:val="it-IT"/>
        </w:rPr>
        <w:t>che lo protegge</w:t>
      </w:r>
      <w:r>
        <w:rPr>
          <w:rFonts w:cs="Times New Roman"/>
          <w:b/>
          <w:bCs/>
          <w:sz w:val="22"/>
          <w:szCs w:val="22"/>
          <w:lang w:val="it-IT"/>
        </w:rPr>
        <w:t xml:space="preserve"> e di tutti coloro che vi sono sulla terra, ed essere poi salvato}</w:t>
      </w:r>
      <w:r>
        <w:rPr>
          <w:rStyle w:val="Caratteredellanota"/>
          <w:rFonts w:cs="Times New Roman"/>
          <w:sz w:val="22"/>
          <w:szCs w:val="22"/>
          <w:lang w:val="it-IT"/>
        </w:rPr>
        <w:footnoteReference w:id="391"/>
      </w:r>
      <w:r>
        <w:rPr>
          <w:rFonts w:cs="Times New Roman"/>
          <w:sz w:val="22"/>
          <w:szCs w:val="22"/>
          <w:lang w:val="it-IT"/>
        </w:rPr>
        <w:t xml:space="preserve">. </w:t>
      </w:r>
    </w:p>
    <w:p w:rsidR="0056207E" w:rsidRDefault="0056207E" w:rsidP="00AF6827">
      <w:pPr>
        <w:widowControl w:val="0"/>
        <w:bidi w:val="0"/>
        <w:spacing w:after="80" w:line="380" w:lineRule="atLeast"/>
        <w:jc w:val="both"/>
        <w:rPr>
          <w:rFonts w:cs="Times New Roman"/>
          <w:sz w:val="22"/>
          <w:szCs w:val="22"/>
          <w:lang w:val="it-IT"/>
        </w:rPr>
      </w:pPr>
      <w:r>
        <w:rPr>
          <w:rFonts w:cs="Times New Roman"/>
          <w:sz w:val="22"/>
          <w:szCs w:val="22"/>
          <w:lang w:val="it-IT"/>
        </w:rPr>
        <w:t xml:space="preserve">Essendo quel luogo dimora di </w:t>
      </w:r>
      <w:r w:rsidR="00AF6827">
        <w:rPr>
          <w:rFonts w:cs="Times New Roman"/>
          <w:sz w:val="22"/>
          <w:szCs w:val="22"/>
          <w:lang w:val="it-IT"/>
        </w:rPr>
        <w:t>mercede</w:t>
      </w:r>
      <w:r>
        <w:rPr>
          <w:rFonts w:cs="Times New Roman"/>
          <w:sz w:val="22"/>
          <w:szCs w:val="22"/>
          <w:lang w:val="it-IT"/>
        </w:rPr>
        <w:t xml:space="preserve"> e non dimora di </w:t>
      </w:r>
      <w:r w:rsidRPr="00396444">
        <w:rPr>
          <w:rFonts w:cs="Times New Roman"/>
          <w:sz w:val="22"/>
          <w:szCs w:val="22"/>
          <w:lang w:val="it-IT"/>
        </w:rPr>
        <w:t>velleità</w:t>
      </w:r>
      <w:r>
        <w:rPr>
          <w:rFonts w:cs="Times New Roman"/>
          <w:sz w:val="22"/>
          <w:szCs w:val="22"/>
          <w:lang w:val="it-IT"/>
        </w:rPr>
        <w:t xml:space="preserve">, allora è inevitabile che l'individuo trovi il corrispettivo del proprio operato: quindi il bene col bene e il male col male, e il peggio che trova l'infedele nella dimora oltremondana è il tormento del Fuoco, ai cui abitanti Iddio ha riservato ogni tipo di castigo affinché saggino le conseguenze della </w:t>
      </w:r>
      <w:r>
        <w:rPr>
          <w:rFonts w:cs="Times New Roman"/>
          <w:sz w:val="22"/>
          <w:szCs w:val="22"/>
          <w:lang w:val="it-IT"/>
        </w:rPr>
        <w:lastRenderedPageBreak/>
        <w:t xml:space="preserve">loro condizione; così disse, gloria sia a Lui: </w:t>
      </w:r>
      <w:r>
        <w:rPr>
          <w:rFonts w:cs="Times New Roman"/>
          <w:b/>
          <w:bCs/>
          <w:sz w:val="22"/>
          <w:szCs w:val="22"/>
          <w:lang w:val="it-IT"/>
        </w:rPr>
        <w:t>{Ecco l'Inferno che i criminali rinnegavano. Vagheranno tra questo e tra liquido bollente di supremo bollore}</w:t>
      </w:r>
      <w:r>
        <w:rPr>
          <w:rStyle w:val="Caratteredellanota"/>
          <w:rFonts w:cs="Times New Roman"/>
          <w:sz w:val="22"/>
          <w:szCs w:val="22"/>
          <w:lang w:val="it-IT"/>
        </w:rPr>
        <w:footnoteReference w:id="392"/>
      </w:r>
      <w:r>
        <w:rPr>
          <w:rFonts w:cs="Times New Roman"/>
          <w:sz w:val="22"/>
          <w:szCs w:val="22"/>
          <w:lang w:val="it-IT"/>
        </w:rPr>
        <w:t>.</w:t>
      </w:r>
    </w:p>
    <w:p w:rsidR="0056207E" w:rsidRDefault="0056207E" w:rsidP="0056207E">
      <w:pPr>
        <w:bidi w:val="0"/>
        <w:spacing w:after="80" w:line="380" w:lineRule="atLeast"/>
        <w:jc w:val="both"/>
        <w:rPr>
          <w:rFonts w:cs="Times New Roman"/>
          <w:b/>
          <w:bCs/>
          <w:sz w:val="26"/>
          <w:szCs w:val="26"/>
          <w:lang w:val="it-IT"/>
        </w:rPr>
      </w:pPr>
      <w:r>
        <w:rPr>
          <w:rFonts w:cs="Times New Roman"/>
          <w:sz w:val="22"/>
          <w:szCs w:val="22"/>
          <w:lang w:val="it-IT"/>
        </w:rPr>
        <w:t xml:space="preserve">E disse a proposito delle loro bevande e dei loro indumenti: </w:t>
      </w:r>
      <w:r>
        <w:rPr>
          <w:rFonts w:cs="Times New Roman"/>
          <w:b/>
          <w:bCs/>
          <w:sz w:val="22"/>
          <w:szCs w:val="22"/>
          <w:lang w:val="it-IT"/>
        </w:rPr>
        <w:t xml:space="preserve">{[…] A coloro che saranno stati infedeli, saranno tagliati abiti di fuoco e verrà versata sopra le loro teste liquido bollente che scioglierà </w:t>
      </w:r>
      <w:r w:rsidRPr="00C44480">
        <w:rPr>
          <w:rFonts w:cs="Times New Roman"/>
          <w:b/>
          <w:bCs/>
          <w:sz w:val="22"/>
          <w:szCs w:val="22"/>
          <w:lang w:val="it-IT"/>
        </w:rPr>
        <w:t xml:space="preserve">ciò che hanno nelle </w:t>
      </w:r>
      <w:r>
        <w:rPr>
          <w:rFonts w:cs="Times New Roman"/>
          <w:b/>
          <w:bCs/>
          <w:sz w:val="22"/>
          <w:szCs w:val="22"/>
          <w:lang w:val="it-IT"/>
        </w:rPr>
        <w:t xml:space="preserve">interiora e le pelli, e per loro </w:t>
      </w:r>
      <w:r w:rsidRPr="002D5FB2">
        <w:rPr>
          <w:rFonts w:cs="Times New Roman"/>
          <w:b/>
          <w:bCs/>
          <w:sz w:val="22"/>
          <w:szCs w:val="22"/>
          <w:lang w:val="it-IT"/>
        </w:rPr>
        <w:t>mazze di ferro uncinate</w:t>
      </w:r>
      <w:r>
        <w:rPr>
          <w:rFonts w:cs="Times New Roman"/>
          <w:b/>
          <w:bCs/>
          <w:sz w:val="22"/>
          <w:szCs w:val="22"/>
          <w:lang w:val="it-IT"/>
        </w:rPr>
        <w:t>}</w:t>
      </w:r>
      <w:r>
        <w:rPr>
          <w:rStyle w:val="Caratteredellanota"/>
          <w:rFonts w:cs="Times New Roman"/>
          <w:sz w:val="22"/>
          <w:szCs w:val="22"/>
          <w:lang w:val="it-IT"/>
        </w:rPr>
        <w:footnoteReference w:id="393"/>
      </w:r>
      <w:r>
        <w:rPr>
          <w:rFonts w:cs="Times New Roman"/>
          <w:sz w:val="22"/>
          <w:szCs w:val="22"/>
          <w:lang w:val="it-IT"/>
        </w:rPr>
        <w:t>.</w:t>
      </w:r>
    </w:p>
    <w:p w:rsidR="0056207E" w:rsidRDefault="0056207E" w:rsidP="0056207E">
      <w:pPr>
        <w:pageBreakBefore/>
        <w:bidi w:val="0"/>
        <w:spacing w:after="80" w:line="360" w:lineRule="atLeast"/>
        <w:rPr>
          <w:rFonts w:cs="Times New Roman"/>
          <w:b/>
          <w:bCs/>
          <w:sz w:val="22"/>
          <w:szCs w:val="22"/>
          <w:lang w:val="it-IT"/>
        </w:rPr>
      </w:pPr>
      <w:r>
        <w:rPr>
          <w:rFonts w:cs="Times New Roman"/>
          <w:b/>
          <w:bCs/>
          <w:sz w:val="26"/>
          <w:szCs w:val="26"/>
          <w:lang w:val="it-IT"/>
        </w:rPr>
        <w:lastRenderedPageBreak/>
        <w:t>La Conclusione</w:t>
      </w:r>
    </w:p>
    <w:p w:rsidR="0056207E" w:rsidRPr="00194359" w:rsidRDefault="0056207E" w:rsidP="00B25058">
      <w:pPr>
        <w:bidi w:val="0"/>
        <w:spacing w:after="80" w:line="360" w:lineRule="atLeast"/>
        <w:jc w:val="both"/>
        <w:rPr>
          <w:rFonts w:cs="Times New Roman"/>
          <w:b/>
          <w:bCs/>
          <w:sz w:val="22"/>
          <w:szCs w:val="22"/>
          <w:lang w:val="it-IT"/>
        </w:rPr>
      </w:pPr>
      <w:r w:rsidRPr="00AB4D29">
        <w:rPr>
          <w:rFonts w:cs="Times New Roman"/>
          <w:bCs/>
          <w:sz w:val="22"/>
          <w:szCs w:val="22"/>
          <w:lang w:val="it-IT"/>
        </w:rPr>
        <w:t xml:space="preserve">O uomo! </w:t>
      </w:r>
      <w:r w:rsidRPr="00AB4D29">
        <w:rPr>
          <w:rFonts w:cs="Times New Roman"/>
          <w:sz w:val="22"/>
          <w:szCs w:val="22"/>
          <w:lang w:val="it-IT"/>
        </w:rPr>
        <w:t>Eri</w:t>
      </w:r>
      <w:r>
        <w:rPr>
          <w:rFonts w:cs="Times New Roman"/>
          <w:sz w:val="22"/>
          <w:szCs w:val="22"/>
          <w:lang w:val="it-IT"/>
        </w:rPr>
        <w:t xml:space="preserve"> del tutto inesistente. Disse l'Elevato: </w:t>
      </w:r>
      <w:r>
        <w:rPr>
          <w:rFonts w:cs="Times New Roman"/>
          <w:b/>
          <w:bCs/>
          <w:sz w:val="22"/>
          <w:szCs w:val="22"/>
          <w:lang w:val="it-IT"/>
        </w:rPr>
        <w:t xml:space="preserve">{Non ricorda forse l'uomo che invero </w:t>
      </w:r>
      <w:r w:rsidRPr="00D97448">
        <w:rPr>
          <w:rFonts w:cs="Times New Roman"/>
          <w:b/>
          <w:bCs/>
          <w:sz w:val="22"/>
          <w:szCs w:val="22"/>
          <w:lang w:val="it-IT"/>
        </w:rPr>
        <w:t>già prima l'abbiamo creato e non era nulla?</w:t>
      </w:r>
      <w:r>
        <w:rPr>
          <w:rFonts w:cs="Times New Roman"/>
          <w:b/>
          <w:bCs/>
          <w:sz w:val="22"/>
          <w:szCs w:val="22"/>
          <w:lang w:val="it-IT"/>
        </w:rPr>
        <w:t>}</w:t>
      </w:r>
      <w:r>
        <w:rPr>
          <w:rStyle w:val="Caratteredellanota"/>
          <w:rFonts w:cs="Times New Roman"/>
          <w:sz w:val="22"/>
          <w:szCs w:val="22"/>
          <w:lang w:val="it-IT"/>
        </w:rPr>
        <w:footnoteReference w:id="394"/>
      </w:r>
      <w:r>
        <w:rPr>
          <w:rFonts w:cs="Times New Roman"/>
          <w:sz w:val="22"/>
          <w:szCs w:val="22"/>
          <w:lang w:val="it-IT"/>
        </w:rPr>
        <w:t xml:space="preserve">. In seguito Iddio ti ha creato da una goccia di sperma, rendendoti audiente e vedente. Disse l'Eccelso: </w:t>
      </w:r>
      <w:r>
        <w:rPr>
          <w:rFonts w:cs="Times New Roman"/>
          <w:b/>
          <w:bCs/>
          <w:sz w:val="22"/>
          <w:szCs w:val="22"/>
          <w:lang w:val="it-IT"/>
        </w:rPr>
        <w:t xml:space="preserve">{Non vi è forse stato un periodo di tempo in cui l'uomo era un qualcosa di </w:t>
      </w:r>
      <w:r w:rsidRPr="009D705F">
        <w:rPr>
          <w:rFonts w:cs="Times New Roman"/>
          <w:b/>
          <w:bCs/>
          <w:sz w:val="22"/>
          <w:szCs w:val="22"/>
          <w:lang w:val="it-IT"/>
        </w:rPr>
        <w:t>immenzionato</w:t>
      </w:r>
      <w:r>
        <w:rPr>
          <w:rFonts w:cs="Times New Roman"/>
          <w:b/>
          <w:bCs/>
          <w:sz w:val="22"/>
          <w:szCs w:val="22"/>
          <w:lang w:val="it-IT"/>
        </w:rPr>
        <w:t>? Invero l'abbiamo creato da liquido miscelato</w:t>
      </w:r>
      <w:r>
        <w:rPr>
          <w:rStyle w:val="Caratteredellanota"/>
          <w:rFonts w:cs="Times New Roman"/>
          <w:sz w:val="22"/>
          <w:szCs w:val="22"/>
          <w:lang w:val="it-IT"/>
        </w:rPr>
        <w:footnoteReference w:id="395"/>
      </w:r>
      <w:r>
        <w:rPr>
          <w:rFonts w:cs="Times New Roman"/>
          <w:b/>
          <w:bCs/>
          <w:sz w:val="22"/>
          <w:szCs w:val="22"/>
          <w:lang w:val="it-IT"/>
        </w:rPr>
        <w:t>, per metterlo alla prova, per ciò l'abbiamo reso audiente e vedente}</w:t>
      </w:r>
      <w:r>
        <w:rPr>
          <w:rStyle w:val="Caratteredellanota"/>
          <w:rFonts w:cs="Times New Roman"/>
          <w:sz w:val="22"/>
          <w:szCs w:val="22"/>
          <w:lang w:val="it-IT"/>
        </w:rPr>
        <w:footnoteReference w:id="396"/>
      </w:r>
      <w:r>
        <w:rPr>
          <w:rFonts w:cs="Times New Roman"/>
          <w:sz w:val="22"/>
          <w:szCs w:val="22"/>
          <w:lang w:val="it-IT"/>
        </w:rPr>
        <w:t xml:space="preserve">. Poi sei progredito gradualmente da uno stato di debolezza a uno di forza e il tuo ritorno sarà di nuovo alla debolezza. Disse il Creatore: </w:t>
      </w:r>
      <w:r>
        <w:rPr>
          <w:rFonts w:cs="Times New Roman"/>
          <w:b/>
          <w:bCs/>
          <w:sz w:val="22"/>
          <w:szCs w:val="22"/>
          <w:lang w:val="it-IT"/>
        </w:rPr>
        <w:t>{</w:t>
      </w:r>
      <w:r w:rsidR="00B25058">
        <w:rPr>
          <w:rFonts w:cs="Times New Roman"/>
          <w:b/>
          <w:bCs/>
          <w:sz w:val="22"/>
          <w:szCs w:val="22"/>
          <w:lang w:val="it-IT"/>
        </w:rPr>
        <w:t xml:space="preserve">Iddio è Colui </w:t>
      </w:r>
      <w:r>
        <w:rPr>
          <w:rFonts w:cs="Times New Roman"/>
          <w:b/>
          <w:bCs/>
          <w:sz w:val="22"/>
          <w:szCs w:val="22"/>
          <w:lang w:val="it-IT"/>
        </w:rPr>
        <w:t xml:space="preserve">che vi ha creati in debolezza, poi ha </w:t>
      </w:r>
      <w:r w:rsidRPr="00EE0624">
        <w:rPr>
          <w:rFonts w:cs="Times New Roman"/>
          <w:b/>
          <w:bCs/>
          <w:sz w:val="22"/>
          <w:szCs w:val="22"/>
          <w:lang w:val="it-IT"/>
        </w:rPr>
        <w:t>stabilito</w:t>
      </w:r>
      <w:r>
        <w:rPr>
          <w:rFonts w:cs="Times New Roman"/>
          <w:b/>
          <w:bCs/>
          <w:sz w:val="22"/>
          <w:szCs w:val="22"/>
          <w:lang w:val="it-IT"/>
        </w:rPr>
        <w:t xml:space="preserve"> dopo la debolezza forza </w:t>
      </w:r>
      <w:r w:rsidRPr="005C025D">
        <w:rPr>
          <w:rFonts w:cs="Times New Roman"/>
          <w:b/>
          <w:bCs/>
          <w:sz w:val="22"/>
          <w:szCs w:val="22"/>
          <w:lang w:val="it-IT"/>
        </w:rPr>
        <w:t xml:space="preserve">e </w:t>
      </w:r>
      <w:r>
        <w:rPr>
          <w:rFonts w:cs="Times New Roman"/>
          <w:b/>
          <w:bCs/>
          <w:sz w:val="22"/>
          <w:szCs w:val="22"/>
          <w:lang w:val="it-IT"/>
        </w:rPr>
        <w:t>poi ha stabilito dopo la forza debolezza e vecchiaia. Crea ciò che vuole ed è Lui l'Onnisciente, l'Onnipotente}</w:t>
      </w:r>
      <w:r>
        <w:rPr>
          <w:rStyle w:val="Caratteredellanota"/>
          <w:rFonts w:cs="Times New Roman"/>
          <w:sz w:val="22"/>
          <w:szCs w:val="22"/>
          <w:lang w:val="it-IT"/>
        </w:rPr>
        <w:footnoteReference w:id="397"/>
      </w:r>
      <w:r>
        <w:rPr>
          <w:rFonts w:cs="Times New Roman"/>
          <w:sz w:val="22"/>
          <w:szCs w:val="22"/>
          <w:lang w:val="it-IT"/>
        </w:rPr>
        <w:t>. E dopo vi è la fine, a proposito della quale non vi sono dubbi, ovvero la morte.</w:t>
      </w:r>
    </w:p>
    <w:p w:rsidR="0056207E" w:rsidRDefault="0056207E" w:rsidP="0056207E">
      <w:pPr>
        <w:widowControl w:val="0"/>
        <w:bidi w:val="0"/>
        <w:spacing w:after="80" w:line="360" w:lineRule="atLeast"/>
        <w:jc w:val="both"/>
        <w:rPr>
          <w:rFonts w:cs="Times New Roman"/>
          <w:sz w:val="22"/>
          <w:szCs w:val="22"/>
          <w:lang w:val="it-IT"/>
        </w:rPr>
      </w:pPr>
      <w:r>
        <w:rPr>
          <w:rFonts w:cs="Times New Roman"/>
          <w:sz w:val="22"/>
          <w:szCs w:val="22"/>
          <w:lang w:val="it-IT"/>
        </w:rPr>
        <w:t>Nel momento in cui ti trovi in quelle fasi, e passi dalla debolezza alla debolezza</w:t>
      </w:r>
      <w:r>
        <w:rPr>
          <w:rStyle w:val="Caratteredellanota"/>
          <w:rFonts w:cs="Times New Roman"/>
          <w:sz w:val="22"/>
          <w:szCs w:val="22"/>
          <w:lang w:val="it-IT"/>
        </w:rPr>
        <w:footnoteReference w:id="398"/>
      </w:r>
      <w:r>
        <w:rPr>
          <w:rFonts w:cs="Times New Roman"/>
          <w:sz w:val="22"/>
          <w:szCs w:val="22"/>
          <w:lang w:val="it-IT"/>
        </w:rPr>
        <w:t xml:space="preserve">, non sei in grado di respingere da te stesso il male, né procurarti beneficio se non ricorrendo alle grazie che Iddio ti ha donato, come la capacità, la forza e il nutrimento. Sei povero e bisognoso per natura. Quante sono le cose di cui necessiti per sopravvivere che non possiedi, che a volte raggiungi e altre perdi? E quante sono le cose a te utili che vorresti conseguire, che a volte ottieni e altre manchi? E quante </w:t>
      </w:r>
      <w:r>
        <w:rPr>
          <w:rFonts w:cs="Times New Roman"/>
          <w:sz w:val="22"/>
          <w:szCs w:val="22"/>
          <w:lang w:val="it-IT"/>
        </w:rPr>
        <w:lastRenderedPageBreak/>
        <w:t xml:space="preserve">sono le cose che ti danneggiano, ti deludono e rendono vani i tuoi sforzi e ti arrecano tribolazioni e calamità, che pertanto vorresti respingere ma a volte riesci e altre no? Non ti accorgi della tua povertà e del tuo bisogno di Iddio? Ed è Lui che dice: </w:t>
      </w:r>
      <w:r>
        <w:rPr>
          <w:rFonts w:cs="Times New Roman"/>
          <w:b/>
          <w:bCs/>
          <w:sz w:val="22"/>
          <w:szCs w:val="22"/>
          <w:lang w:val="it-IT"/>
        </w:rPr>
        <w:t>{O gente, siete voi i poveri, bisognosi di Iddio, mentre Iddio è il Ricco, il Degno di lode}</w:t>
      </w:r>
      <w:r>
        <w:rPr>
          <w:rStyle w:val="Caratteredellanota"/>
          <w:rFonts w:cs="Times New Roman"/>
          <w:sz w:val="22"/>
          <w:szCs w:val="22"/>
          <w:lang w:val="it-IT"/>
        </w:rPr>
        <w:footnoteReference w:id="399"/>
      </w:r>
      <w:r>
        <w:rPr>
          <w:rFonts w:cs="Times New Roman"/>
          <w:sz w:val="22"/>
          <w:szCs w:val="22"/>
          <w:lang w:val="it-IT"/>
        </w:rPr>
        <w:t>.</w:t>
      </w:r>
    </w:p>
    <w:p w:rsidR="0056207E" w:rsidRDefault="0056207E" w:rsidP="0056207E">
      <w:pPr>
        <w:bidi w:val="0"/>
        <w:spacing w:after="80" w:line="360" w:lineRule="atLeast"/>
        <w:jc w:val="both"/>
        <w:rPr>
          <w:rFonts w:cs="Times New Roman"/>
          <w:sz w:val="22"/>
          <w:szCs w:val="22"/>
          <w:lang w:val="it-IT"/>
        </w:rPr>
      </w:pPr>
      <w:r>
        <w:rPr>
          <w:rFonts w:cs="Times New Roman"/>
          <w:sz w:val="22"/>
          <w:szCs w:val="22"/>
          <w:lang w:val="it-IT"/>
        </w:rPr>
        <w:t xml:space="preserve">A volte sei colpito da un debole virus, impercettibile ad occhio nudo, e questo ti rende vittima di una malattia che non riesci a respingere. In quel momento ti rivolgi ad un altro uomo, debole come te, affinché ti curi, ma a volte la medicina ha successo e altre il medico fallisce, ed ecco che il curante e il paziente entrano in stato confusionale. Davvero, quanto sei debole, o figlio di Adamo! Addirittura la mosca, se ti derubasse di qualcosa, non riusciresti nemmeno a riprenderla. Difatti è veridico Iddio quando dice: </w:t>
      </w:r>
      <w:r>
        <w:rPr>
          <w:rFonts w:cs="Times New Roman"/>
          <w:b/>
          <w:bCs/>
          <w:sz w:val="22"/>
          <w:szCs w:val="22"/>
          <w:lang w:val="it-IT"/>
        </w:rPr>
        <w:t>{O gente, vi è stata proposta una metafora, quindi ascoltatela: invero coloro che adorate all'infuori di Iddio non potrebbero creare nemmeno una mosca, neppure se si riunissero per questo. E se la stessa mosca gli sottraesse qualcosa, non riuscirebbero riprenderselo</w:t>
      </w:r>
      <w:r w:rsidRPr="00610AEF">
        <w:rPr>
          <w:rFonts w:cs="Times New Roman"/>
          <w:b/>
          <w:bCs/>
          <w:sz w:val="22"/>
          <w:szCs w:val="22"/>
          <w:lang w:val="it-IT"/>
        </w:rPr>
        <w:t xml:space="preserve">. </w:t>
      </w:r>
      <w:r>
        <w:rPr>
          <w:rFonts w:cs="Times New Roman"/>
          <w:b/>
          <w:bCs/>
          <w:sz w:val="22"/>
          <w:szCs w:val="22"/>
          <w:lang w:val="it-IT"/>
        </w:rPr>
        <w:t>Tale è l</w:t>
      </w:r>
      <w:r w:rsidRPr="00610AEF">
        <w:rPr>
          <w:rFonts w:cs="Times New Roman"/>
          <w:b/>
          <w:bCs/>
          <w:sz w:val="22"/>
          <w:szCs w:val="22"/>
          <w:lang w:val="it-IT"/>
        </w:rPr>
        <w:t xml:space="preserve">a debolezza del </w:t>
      </w:r>
      <w:r>
        <w:rPr>
          <w:rFonts w:cs="Times New Roman"/>
          <w:b/>
          <w:bCs/>
          <w:sz w:val="22"/>
          <w:szCs w:val="22"/>
          <w:lang w:val="it-IT"/>
        </w:rPr>
        <w:t>domandante e di ciò che è domandato!}</w:t>
      </w:r>
      <w:r>
        <w:rPr>
          <w:rStyle w:val="Caratteredellanota"/>
          <w:rFonts w:cs="Times New Roman"/>
          <w:sz w:val="22"/>
          <w:szCs w:val="22"/>
          <w:lang w:val="it-IT"/>
        </w:rPr>
        <w:footnoteReference w:id="400"/>
      </w:r>
      <w:r>
        <w:rPr>
          <w:rFonts w:cs="Times New Roman"/>
          <w:sz w:val="22"/>
          <w:szCs w:val="22"/>
          <w:lang w:val="it-IT"/>
        </w:rPr>
        <w:t>. Quindi, se non sei in grado di riprenderti qualcosa da ciò che è paragonabile ad una mosca, cosa possiedi veramente della tua faccenda</w:t>
      </w:r>
      <w:r w:rsidRPr="009B6113">
        <w:rPr>
          <w:rFonts w:cs="Times New Roman"/>
          <w:sz w:val="22"/>
          <w:szCs w:val="22"/>
          <w:lang w:val="it-IT"/>
        </w:rPr>
        <w:t>? La tua fronte è nelle Mani di Iddio</w:t>
      </w:r>
      <w:r>
        <w:rPr>
          <w:rFonts w:cs="Times New Roman"/>
          <w:sz w:val="22"/>
          <w:szCs w:val="22"/>
          <w:lang w:val="it-IT"/>
        </w:rPr>
        <w:t xml:space="preserve">, </w:t>
      </w:r>
      <w:r w:rsidRPr="009B6113">
        <w:rPr>
          <w:rFonts w:cs="Times New Roman"/>
          <w:sz w:val="22"/>
          <w:szCs w:val="22"/>
          <w:lang w:val="it-IT"/>
        </w:rPr>
        <w:t>la tua anima è nelle Sue mani</w:t>
      </w:r>
      <w:r>
        <w:rPr>
          <w:rFonts w:cs="Times New Roman"/>
          <w:sz w:val="22"/>
          <w:szCs w:val="22"/>
          <w:lang w:val="it-IT"/>
        </w:rPr>
        <w:t xml:space="preserve">, il tuo cuore è tra due delle dita del Misericordioso che lo gira come vuole, la tua vita e la tua morte sono nelle Sue Mani, la tua felicità e la tua miseria sono nelle Sue Mani. Il tuo </w:t>
      </w:r>
      <w:r>
        <w:rPr>
          <w:rFonts w:cs="Times New Roman"/>
          <w:sz w:val="22"/>
          <w:szCs w:val="22"/>
          <w:lang w:val="it-IT"/>
        </w:rPr>
        <w:lastRenderedPageBreak/>
        <w:t xml:space="preserve">moto, la tua quiete e il tuo detto, dipendono dal permesso e dalla volontà di Iddio, pertanto non ti muovi se non in seguito al Suo permesso e non operi se non in seguito alla Sua volontà. </w:t>
      </w:r>
    </w:p>
    <w:p w:rsidR="0056207E" w:rsidRDefault="0056207E" w:rsidP="0056207E">
      <w:pPr>
        <w:widowControl w:val="0"/>
        <w:bidi w:val="0"/>
        <w:spacing w:after="80" w:line="360" w:lineRule="atLeast"/>
        <w:jc w:val="both"/>
        <w:rPr>
          <w:rFonts w:cs="Times New Roman"/>
          <w:b/>
          <w:bCs/>
          <w:sz w:val="22"/>
          <w:szCs w:val="22"/>
          <w:lang w:val="it-IT"/>
        </w:rPr>
      </w:pPr>
      <w:r>
        <w:rPr>
          <w:rFonts w:cs="Times New Roman"/>
          <w:sz w:val="22"/>
          <w:szCs w:val="22"/>
          <w:lang w:val="it-IT"/>
        </w:rPr>
        <w:t xml:space="preserve">Se ti lasciasse in affidamento a te stesso, ti affiderebbe a incapacità, debolezza, mancanza, peccato e misfatto, e se ti affidasse ad altri, ti affiderebbe a chi non potrebbe procurarti alcun danno, né beneficio, né morte, né vita, né resurrezione. Quindi non puoi fare a meno d'Iddio neppure per un batter di ciglia, bensì ne hai il bisogno necessario durante ogni attimo in cui respiri, negli aspetti esteriori e interiori. Ti colma di grazia, tuttavia Gli rispondi con peccati e infedeltà, nonostante l'urgenza che hai di Lui, sotto ogni aspetto. Te ne sei dimenticato, ma la tua resa è a Lui, e il tuo ritorno e </w:t>
      </w:r>
      <w:r w:rsidRPr="00D36F7B">
        <w:rPr>
          <w:rFonts w:cs="Times New Roman"/>
          <w:sz w:val="22"/>
          <w:szCs w:val="22"/>
          <w:lang w:val="it-IT"/>
        </w:rPr>
        <w:t>la tua fermata sarà dinnanzi a Lui</w:t>
      </w:r>
      <w:r>
        <w:rPr>
          <w:rStyle w:val="Caratteredellanota"/>
          <w:rFonts w:cs="Times New Roman"/>
          <w:sz w:val="22"/>
          <w:szCs w:val="22"/>
          <w:lang w:val="it-IT"/>
        </w:rPr>
        <w:footnoteReference w:id="401"/>
      </w:r>
      <w:r>
        <w:rPr>
          <w:rFonts w:cs="Times New Roman"/>
          <w:sz w:val="22"/>
          <w:szCs w:val="22"/>
          <w:lang w:val="it-IT"/>
        </w:rPr>
        <w:t>.</w:t>
      </w:r>
    </w:p>
    <w:p w:rsidR="0056207E" w:rsidRDefault="0056207E" w:rsidP="0056207E">
      <w:pPr>
        <w:widowControl w:val="0"/>
        <w:bidi w:val="0"/>
        <w:spacing w:after="80" w:line="360" w:lineRule="atLeast"/>
        <w:jc w:val="both"/>
        <w:rPr>
          <w:rFonts w:cs="Times New Roman"/>
          <w:sz w:val="22"/>
          <w:szCs w:val="22"/>
          <w:lang w:val="it-IT"/>
        </w:rPr>
      </w:pPr>
      <w:r w:rsidRPr="00C70F62">
        <w:rPr>
          <w:rFonts w:cs="Times New Roman"/>
          <w:bCs/>
          <w:sz w:val="22"/>
          <w:szCs w:val="22"/>
          <w:lang w:val="it-IT"/>
        </w:rPr>
        <w:t>O uomo!</w:t>
      </w:r>
      <w:r>
        <w:rPr>
          <w:rFonts w:cs="Times New Roman"/>
          <w:b/>
          <w:bCs/>
          <w:sz w:val="22"/>
          <w:szCs w:val="22"/>
          <w:lang w:val="it-IT"/>
        </w:rPr>
        <w:t xml:space="preserve"> </w:t>
      </w:r>
      <w:r>
        <w:rPr>
          <w:rFonts w:cs="Times New Roman"/>
          <w:sz w:val="22"/>
          <w:szCs w:val="22"/>
          <w:lang w:val="it-IT"/>
        </w:rPr>
        <w:t xml:space="preserve">Considerando la tua debolezza e la tua incapacità di sopportare le conseguenze dei tuoi peccati - </w:t>
      </w:r>
      <w:r>
        <w:rPr>
          <w:rFonts w:cs="Times New Roman"/>
          <w:b/>
          <w:bCs/>
          <w:sz w:val="22"/>
          <w:szCs w:val="22"/>
          <w:lang w:val="it-IT"/>
        </w:rPr>
        <w:t>{Invero Iddio vuole sgravarvi, ché l'uomo è stato creato debole}</w:t>
      </w:r>
      <w:r>
        <w:rPr>
          <w:rStyle w:val="Caratteredellanota"/>
          <w:rFonts w:cs="Times New Roman"/>
          <w:sz w:val="22"/>
          <w:szCs w:val="22"/>
          <w:lang w:val="it-IT"/>
        </w:rPr>
        <w:footnoteReference w:id="402"/>
      </w:r>
      <w:r>
        <w:rPr>
          <w:rFonts w:cs="Times New Roman"/>
          <w:sz w:val="22"/>
          <w:szCs w:val="22"/>
          <w:lang w:val="it-IT"/>
        </w:rPr>
        <w:t xml:space="preserve"> - Iddio ha inviato i Messaggeri, rivelato i Libri e statuito gli ordinamenti. Ha tracciato dinanzi a te la Retta Via e ha stabilito gli indizi, le dimostrazioni, le testimonianze e le prove, finché ha reso per te ogni cosa un segno che dimostra la Sua Unicità, la Sua Signoria e la Sua Deità. Ma nonostante tutto ciò, respingi la verità con la falsità e prendi il diavolo come alleato escludendo Iddio, discutendo con iniquità: </w:t>
      </w:r>
      <w:r>
        <w:rPr>
          <w:rFonts w:cs="Times New Roman"/>
          <w:b/>
          <w:bCs/>
          <w:sz w:val="22"/>
          <w:szCs w:val="22"/>
          <w:lang w:val="it-IT"/>
        </w:rPr>
        <w:t>{E l'uomo di ogni essere è di maggior polemica}</w:t>
      </w:r>
      <w:r>
        <w:rPr>
          <w:rStyle w:val="Caratteredellanota"/>
          <w:rFonts w:cs="Times New Roman"/>
          <w:sz w:val="22"/>
          <w:szCs w:val="22"/>
          <w:lang w:val="it-IT"/>
        </w:rPr>
        <w:footnoteReference w:id="403"/>
      </w:r>
      <w:r>
        <w:rPr>
          <w:rFonts w:cs="Times New Roman"/>
          <w:sz w:val="22"/>
          <w:szCs w:val="22"/>
          <w:lang w:val="it-IT"/>
        </w:rPr>
        <w:t>.</w:t>
      </w:r>
    </w:p>
    <w:p w:rsidR="0056207E" w:rsidRDefault="0056207E" w:rsidP="0056207E">
      <w:pPr>
        <w:bidi w:val="0"/>
        <w:spacing w:after="80" w:line="360" w:lineRule="atLeast"/>
        <w:jc w:val="both"/>
        <w:rPr>
          <w:rFonts w:cs="Times New Roman"/>
          <w:sz w:val="22"/>
          <w:szCs w:val="22"/>
          <w:lang w:val="it-IT"/>
        </w:rPr>
      </w:pPr>
      <w:r>
        <w:rPr>
          <w:rFonts w:cs="Times New Roman"/>
          <w:sz w:val="22"/>
          <w:szCs w:val="22"/>
          <w:lang w:val="it-IT"/>
        </w:rPr>
        <w:lastRenderedPageBreak/>
        <w:t>Le grazie di Iddio ti accompagnano e vi sei immerso dalla testa ai piedi! Non ti ricordi che sei stato creato da una goccia di sperma? E che la tomba è la tua destinazione? E che dopo la tua resurrezione sarai inviato al Paradiso o all'Inferno?</w:t>
      </w:r>
    </w:p>
    <w:p w:rsidR="0056207E" w:rsidRDefault="0056207E" w:rsidP="00507DE7">
      <w:pPr>
        <w:bidi w:val="0"/>
        <w:spacing w:after="80" w:line="360" w:lineRule="atLeast"/>
        <w:jc w:val="both"/>
        <w:rPr>
          <w:rFonts w:cs="Times New Roman"/>
          <w:sz w:val="22"/>
          <w:szCs w:val="22"/>
          <w:lang w:val="it-IT"/>
        </w:rPr>
      </w:pPr>
      <w:r>
        <w:rPr>
          <w:rFonts w:cs="Times New Roman"/>
          <w:sz w:val="22"/>
          <w:szCs w:val="22"/>
          <w:lang w:val="it-IT"/>
        </w:rPr>
        <w:t xml:space="preserve">Disse l'Elevato: </w:t>
      </w:r>
      <w:r>
        <w:rPr>
          <w:rFonts w:cs="Times New Roman"/>
          <w:b/>
          <w:bCs/>
          <w:sz w:val="22"/>
          <w:szCs w:val="22"/>
          <w:lang w:val="it-IT"/>
        </w:rPr>
        <w:t xml:space="preserve">{Non vede forse l'uomo che invero l'abbiamo creato da una goccia di sperma? Ed eccolo manifesto disputante. </w:t>
      </w:r>
      <w:r w:rsidRPr="00F033FF">
        <w:rPr>
          <w:rFonts w:cs="Times New Roman"/>
          <w:b/>
          <w:bCs/>
          <w:sz w:val="22"/>
          <w:szCs w:val="22"/>
          <w:lang w:val="it-IT"/>
        </w:rPr>
        <w:t>E ci ha definito tramite un paragone</w:t>
      </w:r>
      <w:r>
        <w:rPr>
          <w:rFonts w:cs="Times New Roman"/>
          <w:b/>
          <w:bCs/>
          <w:sz w:val="22"/>
          <w:szCs w:val="22"/>
          <w:lang w:val="it-IT"/>
        </w:rPr>
        <w:t xml:space="preserve"> dimenticando però la sua creazione. Dice: "Chi darà vita alle ossa quando saranno polvere?". Dì: </w:t>
      </w:r>
      <w:r w:rsidR="00507DE7">
        <w:rPr>
          <w:rFonts w:cs="Times New Roman"/>
          <w:b/>
          <w:bCs/>
          <w:sz w:val="22"/>
          <w:szCs w:val="22"/>
          <w:lang w:val="it-IT"/>
        </w:rPr>
        <w:t xml:space="preserve">“Le rivivificherà Colui che le ha originate la prima volta e che </w:t>
      </w:r>
      <w:r w:rsidR="00507DE7" w:rsidRPr="007A352D">
        <w:rPr>
          <w:rFonts w:cs="Times New Roman"/>
          <w:b/>
          <w:bCs/>
          <w:sz w:val="22"/>
          <w:szCs w:val="22"/>
          <w:lang w:val="it-IT"/>
        </w:rPr>
        <w:t xml:space="preserve">di tutte le </w:t>
      </w:r>
      <w:r w:rsidR="00507DE7">
        <w:rPr>
          <w:rFonts w:cs="Times New Roman"/>
          <w:b/>
          <w:bCs/>
          <w:sz w:val="22"/>
          <w:szCs w:val="22"/>
          <w:lang w:val="it-IT"/>
        </w:rPr>
        <w:t>creazioni è sapiente”</w:t>
      </w:r>
      <w:r>
        <w:rPr>
          <w:rFonts w:cs="Times New Roman"/>
          <w:b/>
          <w:bCs/>
          <w:sz w:val="22"/>
          <w:szCs w:val="22"/>
          <w:lang w:val="it-IT"/>
        </w:rPr>
        <w:t>}</w:t>
      </w:r>
      <w:r>
        <w:rPr>
          <w:rStyle w:val="Caratteredellanota"/>
          <w:rFonts w:cs="Times New Roman"/>
          <w:sz w:val="22"/>
          <w:szCs w:val="22"/>
          <w:lang w:val="it-IT"/>
        </w:rPr>
        <w:footnoteReference w:id="404"/>
      </w:r>
      <w:r>
        <w:rPr>
          <w:rFonts w:cs="Times New Roman"/>
          <w:sz w:val="22"/>
          <w:szCs w:val="22"/>
          <w:lang w:val="it-IT"/>
        </w:rPr>
        <w:t>.</w:t>
      </w:r>
    </w:p>
    <w:p w:rsidR="0056207E" w:rsidRDefault="0056207E" w:rsidP="0056207E">
      <w:pPr>
        <w:bidi w:val="0"/>
        <w:spacing w:after="80" w:line="360" w:lineRule="atLeast"/>
        <w:jc w:val="both"/>
        <w:rPr>
          <w:rFonts w:cs="Times New Roman"/>
          <w:b/>
          <w:bCs/>
          <w:sz w:val="22"/>
          <w:szCs w:val="22"/>
          <w:lang w:val="it-IT"/>
        </w:rPr>
      </w:pPr>
      <w:r>
        <w:rPr>
          <w:rFonts w:cs="Times New Roman"/>
          <w:sz w:val="22"/>
          <w:szCs w:val="22"/>
          <w:lang w:val="it-IT"/>
        </w:rPr>
        <w:t xml:space="preserve">Disse l'Elevato: </w:t>
      </w:r>
      <w:r>
        <w:rPr>
          <w:rFonts w:cs="Times New Roman"/>
          <w:b/>
          <w:bCs/>
          <w:sz w:val="22"/>
          <w:szCs w:val="22"/>
          <w:lang w:val="it-IT"/>
        </w:rPr>
        <w:t>{O uomo! Cosa ti ha ingannato circa il tuo Signore, il Generoso, Colui che ti ha creato, quindi plasmato e poi ti ha adattato? In qualsiasi immagine ha voluto ti ha composto}</w:t>
      </w:r>
      <w:r>
        <w:rPr>
          <w:rStyle w:val="Caratteredellanota"/>
          <w:rFonts w:cs="Times New Roman"/>
          <w:sz w:val="22"/>
          <w:szCs w:val="22"/>
          <w:lang w:val="it-IT"/>
        </w:rPr>
        <w:footnoteReference w:id="405"/>
      </w:r>
      <w:r>
        <w:rPr>
          <w:rFonts w:cs="Times New Roman"/>
          <w:sz w:val="22"/>
          <w:szCs w:val="22"/>
          <w:lang w:val="it-IT"/>
        </w:rPr>
        <w:t>.</w:t>
      </w:r>
    </w:p>
    <w:p w:rsidR="0056207E" w:rsidRDefault="0056207E" w:rsidP="0056207E">
      <w:pPr>
        <w:widowControl w:val="0"/>
        <w:bidi w:val="0"/>
        <w:spacing w:after="80" w:line="360" w:lineRule="atLeast"/>
        <w:jc w:val="both"/>
        <w:rPr>
          <w:rFonts w:cs="Times New Roman"/>
          <w:b/>
          <w:bCs/>
          <w:sz w:val="22"/>
          <w:szCs w:val="22"/>
          <w:lang w:val="it-IT"/>
        </w:rPr>
      </w:pPr>
      <w:r w:rsidRPr="0003119F">
        <w:rPr>
          <w:rFonts w:cs="Times New Roman"/>
          <w:bCs/>
          <w:sz w:val="22"/>
          <w:szCs w:val="22"/>
          <w:lang w:val="it-IT"/>
        </w:rPr>
        <w:t>O uomo!</w:t>
      </w:r>
      <w:r>
        <w:rPr>
          <w:rFonts w:cs="Times New Roman"/>
          <w:b/>
          <w:bCs/>
          <w:sz w:val="22"/>
          <w:szCs w:val="22"/>
          <w:lang w:val="it-IT"/>
        </w:rPr>
        <w:t xml:space="preserve"> </w:t>
      </w:r>
      <w:r>
        <w:rPr>
          <w:rFonts w:cs="Times New Roman"/>
          <w:sz w:val="22"/>
          <w:szCs w:val="22"/>
          <w:lang w:val="it-IT"/>
        </w:rPr>
        <w:t>Perché impedisci a te stesso la delizia di stare dinnanzi a Iddio e colloquiare con Lui, affinché ti arricchisca dalla povertà, ti curi dalla malattia, ti liberi dalla tua angoscia, perdoni il tuo peccato, rimedi il tuo danno, ti sostenga in caso subissi ingiustizia, ti guidi qualora fossi confuso o ti perdessi, ti insegni ciò che ignori, ti dia sicurezza quando hai paura, abbia di te misericordia per la tua debolezza, respinga da te i tuoi nemici e ti procuri il sostentamento</w:t>
      </w:r>
      <w:r>
        <w:rPr>
          <w:rStyle w:val="Caratteredellanota"/>
          <w:rFonts w:cs="Times New Roman"/>
          <w:sz w:val="22"/>
          <w:szCs w:val="22"/>
          <w:lang w:val="it-IT"/>
        </w:rPr>
        <w:footnoteReference w:id="406"/>
      </w:r>
      <w:r>
        <w:rPr>
          <w:rFonts w:cs="Times New Roman"/>
          <w:sz w:val="22"/>
          <w:szCs w:val="22"/>
          <w:lang w:val="it-IT"/>
        </w:rPr>
        <w:t>?</w:t>
      </w:r>
    </w:p>
    <w:p w:rsidR="0056207E" w:rsidRDefault="0056207E" w:rsidP="0056207E">
      <w:pPr>
        <w:bidi w:val="0"/>
        <w:spacing w:after="80" w:line="360" w:lineRule="atLeast"/>
        <w:jc w:val="both"/>
        <w:rPr>
          <w:rFonts w:cs="Times New Roman"/>
          <w:b/>
          <w:bCs/>
          <w:sz w:val="22"/>
          <w:szCs w:val="22"/>
          <w:lang w:val="it-IT"/>
        </w:rPr>
      </w:pPr>
      <w:r w:rsidRPr="00D1496F">
        <w:rPr>
          <w:rFonts w:cs="Times New Roman"/>
          <w:bCs/>
          <w:sz w:val="22"/>
          <w:szCs w:val="22"/>
          <w:lang w:val="it-IT"/>
        </w:rPr>
        <w:t>O uomo!</w:t>
      </w:r>
      <w:r>
        <w:rPr>
          <w:rFonts w:cs="Times New Roman"/>
          <w:b/>
          <w:bCs/>
          <w:sz w:val="22"/>
          <w:szCs w:val="22"/>
          <w:lang w:val="it-IT"/>
        </w:rPr>
        <w:t xml:space="preserve"> </w:t>
      </w:r>
      <w:r>
        <w:rPr>
          <w:rFonts w:cs="Times New Roman"/>
          <w:sz w:val="22"/>
          <w:szCs w:val="22"/>
          <w:lang w:val="it-IT"/>
        </w:rPr>
        <w:t xml:space="preserve">Invero la maggiore grazia con cui Iddio abbia benedetto l'uomo, dopo la religione, è il dono dell'intelletto, affinché distingua </w:t>
      </w:r>
      <w:r>
        <w:rPr>
          <w:rFonts w:cs="Times New Roman"/>
          <w:sz w:val="22"/>
          <w:szCs w:val="22"/>
          <w:lang w:val="it-IT"/>
        </w:rPr>
        <w:lastRenderedPageBreak/>
        <w:t xml:space="preserve">attraverso di esso ciò che gli procura beneficio da ciò che gli arreca danno, comprenda gli ordini e i divieti di Iddio e riconosca lo scopo supremo, cioè l'adorazione di Iddio, Lui unicamente, senza consocio alcuno. Disse Iddio: </w:t>
      </w:r>
      <w:r>
        <w:rPr>
          <w:rFonts w:cs="Times New Roman"/>
          <w:b/>
          <w:bCs/>
          <w:sz w:val="22"/>
          <w:szCs w:val="22"/>
          <w:lang w:val="it-IT"/>
        </w:rPr>
        <w:t>{Ogni grazia in cui siete, proviene da Iddio e quando vi tocca il danno, Lui implorate. Ma quando vi rimuove il danno, ecco che una parte di voi attribuisce consoci al suo Signore}</w:t>
      </w:r>
      <w:r>
        <w:rPr>
          <w:rStyle w:val="Caratteredellanota"/>
          <w:rFonts w:cs="Times New Roman"/>
          <w:sz w:val="22"/>
          <w:szCs w:val="22"/>
          <w:lang w:val="it-IT"/>
        </w:rPr>
        <w:footnoteReference w:id="407"/>
      </w:r>
      <w:r>
        <w:rPr>
          <w:rFonts w:cs="Times New Roman"/>
          <w:sz w:val="22"/>
          <w:szCs w:val="22"/>
          <w:lang w:val="it-IT"/>
        </w:rPr>
        <w:t>.</w:t>
      </w:r>
    </w:p>
    <w:p w:rsidR="0056207E" w:rsidRDefault="0056207E" w:rsidP="0056207E">
      <w:pPr>
        <w:bidi w:val="0"/>
        <w:spacing w:after="80" w:line="360" w:lineRule="atLeast"/>
        <w:jc w:val="both"/>
        <w:rPr>
          <w:rFonts w:cs="Times New Roman"/>
          <w:b/>
          <w:bCs/>
          <w:sz w:val="22"/>
          <w:szCs w:val="22"/>
          <w:lang w:val="it-IT"/>
        </w:rPr>
      </w:pPr>
      <w:r w:rsidRPr="00D1496F">
        <w:rPr>
          <w:rFonts w:cs="Times New Roman"/>
          <w:bCs/>
          <w:sz w:val="22"/>
          <w:szCs w:val="22"/>
          <w:lang w:val="it-IT"/>
        </w:rPr>
        <w:t>O uomo!</w:t>
      </w:r>
      <w:r>
        <w:rPr>
          <w:rFonts w:cs="Times New Roman"/>
          <w:b/>
          <w:bCs/>
          <w:sz w:val="22"/>
          <w:szCs w:val="22"/>
          <w:lang w:val="it-IT"/>
        </w:rPr>
        <w:t xml:space="preserve"> </w:t>
      </w:r>
      <w:r>
        <w:rPr>
          <w:rFonts w:cs="Times New Roman"/>
          <w:sz w:val="22"/>
          <w:szCs w:val="22"/>
          <w:lang w:val="it-IT"/>
        </w:rPr>
        <w:t xml:space="preserve">Invero la persona intelligente ama le questioni elevate e detesta quelle vili. Ama seguire il modello di ogni pio e generoso tra i Profeti e i </w:t>
      </w:r>
      <w:r w:rsidRPr="00E033FC">
        <w:rPr>
          <w:rFonts w:cs="Times New Roman"/>
          <w:sz w:val="22"/>
          <w:szCs w:val="22"/>
          <w:lang w:val="it-IT"/>
        </w:rPr>
        <w:t>probi</w:t>
      </w:r>
      <w:r>
        <w:rPr>
          <w:rFonts w:cs="Times New Roman"/>
          <w:sz w:val="22"/>
          <w:szCs w:val="22"/>
          <w:lang w:val="it-IT"/>
        </w:rPr>
        <w:t xml:space="preserve"> e la sua anima ambisce a congiungersi a loro, anche qualora non potesse raggiungerli, </w:t>
      </w:r>
      <w:r w:rsidRPr="004E7001">
        <w:rPr>
          <w:rFonts w:cs="Times New Roman"/>
          <w:sz w:val="22"/>
          <w:szCs w:val="22"/>
          <w:lang w:val="it-IT"/>
        </w:rPr>
        <w:t>e il sentiero per giungere a ciò è quello che ha indicato Iddio, gloria a Lui, nel Suo detto</w:t>
      </w:r>
      <w:r>
        <w:rPr>
          <w:rFonts w:cs="Times New Roman"/>
          <w:sz w:val="22"/>
          <w:szCs w:val="22"/>
          <w:lang w:val="it-IT"/>
        </w:rPr>
        <w:t xml:space="preserve">: </w:t>
      </w:r>
      <w:r>
        <w:rPr>
          <w:rFonts w:cs="Times New Roman"/>
          <w:b/>
          <w:bCs/>
          <w:sz w:val="22"/>
          <w:szCs w:val="22"/>
          <w:lang w:val="it-IT"/>
        </w:rPr>
        <w:t>{"Se invero amate Iddio, allora seguitemi e Iddio vi amerà"}</w:t>
      </w:r>
      <w:r>
        <w:rPr>
          <w:rStyle w:val="Caratteredellanota"/>
          <w:rFonts w:cs="Times New Roman"/>
          <w:sz w:val="22"/>
          <w:szCs w:val="22"/>
          <w:lang w:val="it-IT"/>
        </w:rPr>
        <w:footnoteReference w:id="408"/>
      </w:r>
      <w:r>
        <w:rPr>
          <w:rFonts w:cs="Times New Roman"/>
          <w:sz w:val="22"/>
          <w:szCs w:val="22"/>
          <w:lang w:val="it-IT"/>
        </w:rPr>
        <w:t xml:space="preserve">. Così, nel momento in cui ottempera a ciò, Iddio gli consente di raggiungere i Profeti, i Messaggeri, i martiri e i </w:t>
      </w:r>
      <w:r w:rsidRPr="00E033FC">
        <w:rPr>
          <w:rFonts w:cs="Times New Roman"/>
          <w:sz w:val="22"/>
          <w:szCs w:val="22"/>
          <w:lang w:val="it-IT"/>
        </w:rPr>
        <w:t>probi</w:t>
      </w:r>
      <w:r>
        <w:rPr>
          <w:rFonts w:cs="Times New Roman"/>
          <w:sz w:val="22"/>
          <w:szCs w:val="22"/>
          <w:lang w:val="it-IT"/>
        </w:rPr>
        <w:t xml:space="preserve">. Disse Iddio: </w:t>
      </w:r>
      <w:r>
        <w:rPr>
          <w:rFonts w:cs="Times New Roman"/>
          <w:b/>
          <w:bCs/>
          <w:sz w:val="22"/>
          <w:szCs w:val="22"/>
          <w:lang w:val="it-IT"/>
        </w:rPr>
        <w:t xml:space="preserve">{E </w:t>
      </w:r>
      <w:r w:rsidRPr="000A0687">
        <w:rPr>
          <w:rFonts w:cs="Times New Roman"/>
          <w:b/>
          <w:bCs/>
          <w:sz w:val="22"/>
          <w:szCs w:val="22"/>
          <w:lang w:val="it-IT"/>
        </w:rPr>
        <w:t>chi obbedisce</w:t>
      </w:r>
      <w:r>
        <w:rPr>
          <w:rFonts w:cs="Times New Roman"/>
          <w:b/>
          <w:bCs/>
          <w:sz w:val="22"/>
          <w:szCs w:val="22"/>
          <w:lang w:val="it-IT"/>
        </w:rPr>
        <w:t xml:space="preserve"> a Iddio e al Messaggero, allora </w:t>
      </w:r>
      <w:r w:rsidRPr="000A0687">
        <w:rPr>
          <w:rFonts w:cs="Times New Roman"/>
          <w:b/>
          <w:bCs/>
          <w:sz w:val="22"/>
          <w:szCs w:val="22"/>
          <w:lang w:val="it-IT"/>
        </w:rPr>
        <w:t>essi</w:t>
      </w:r>
      <w:r>
        <w:rPr>
          <w:rFonts w:cs="Times New Roman"/>
          <w:b/>
          <w:bCs/>
          <w:sz w:val="22"/>
          <w:szCs w:val="22"/>
          <w:lang w:val="it-IT"/>
        </w:rPr>
        <w:t xml:space="preserve"> saranno con coloro i quali Iddio ha colmato di grazia, tra i Profeti, i veritieri, i martiri e i </w:t>
      </w:r>
      <w:r w:rsidRPr="00E033FC">
        <w:rPr>
          <w:rFonts w:cs="Times New Roman"/>
          <w:b/>
          <w:bCs/>
          <w:sz w:val="22"/>
          <w:szCs w:val="22"/>
          <w:lang w:val="it-IT"/>
        </w:rPr>
        <w:t>probi.</w:t>
      </w:r>
      <w:r>
        <w:rPr>
          <w:rFonts w:cs="Times New Roman"/>
          <w:b/>
          <w:bCs/>
          <w:sz w:val="22"/>
          <w:szCs w:val="22"/>
          <w:lang w:val="it-IT"/>
        </w:rPr>
        <w:t xml:space="preserve"> E qual buon </w:t>
      </w:r>
      <w:r w:rsidRPr="004C1D78">
        <w:rPr>
          <w:rFonts w:cs="Times New Roman"/>
          <w:b/>
          <w:bCs/>
          <w:sz w:val="22"/>
          <w:szCs w:val="22"/>
          <w:lang w:val="it-IT"/>
        </w:rPr>
        <w:t>compagni</w:t>
      </w:r>
      <w:r>
        <w:rPr>
          <w:rFonts w:cs="Times New Roman"/>
          <w:b/>
          <w:bCs/>
          <w:sz w:val="22"/>
          <w:szCs w:val="22"/>
          <w:lang w:val="it-IT"/>
        </w:rPr>
        <w:t>a costoro!}</w:t>
      </w:r>
      <w:r>
        <w:rPr>
          <w:rStyle w:val="Caratteredellanota"/>
          <w:rFonts w:cs="Times New Roman"/>
          <w:sz w:val="22"/>
          <w:szCs w:val="22"/>
          <w:lang w:val="it-IT"/>
        </w:rPr>
        <w:footnoteReference w:id="409"/>
      </w:r>
      <w:r>
        <w:rPr>
          <w:rFonts w:cs="Times New Roman"/>
          <w:sz w:val="22"/>
          <w:szCs w:val="22"/>
          <w:lang w:val="it-IT"/>
        </w:rPr>
        <w:t>.</w:t>
      </w:r>
    </w:p>
    <w:p w:rsidR="0056207E" w:rsidRDefault="0056207E" w:rsidP="0056207E">
      <w:pPr>
        <w:bidi w:val="0"/>
        <w:spacing w:after="80" w:line="360" w:lineRule="atLeast"/>
        <w:jc w:val="both"/>
        <w:rPr>
          <w:rFonts w:cs="Times New Roman"/>
          <w:b/>
          <w:bCs/>
          <w:sz w:val="22"/>
          <w:szCs w:val="22"/>
          <w:lang w:val="it-IT"/>
        </w:rPr>
      </w:pPr>
      <w:r w:rsidRPr="005F0DE9">
        <w:rPr>
          <w:rFonts w:cs="Times New Roman"/>
          <w:bCs/>
          <w:sz w:val="22"/>
          <w:szCs w:val="22"/>
          <w:lang w:val="it-IT"/>
        </w:rPr>
        <w:t xml:space="preserve">O uomo! </w:t>
      </w:r>
      <w:r w:rsidRPr="005F0DE9">
        <w:rPr>
          <w:rFonts w:cs="Times New Roman"/>
          <w:sz w:val="22"/>
          <w:szCs w:val="22"/>
          <w:lang w:val="it-IT"/>
        </w:rPr>
        <w:t>Invero ti</w:t>
      </w:r>
      <w:r>
        <w:rPr>
          <w:rFonts w:cs="Times New Roman"/>
          <w:sz w:val="22"/>
          <w:szCs w:val="22"/>
          <w:lang w:val="it-IT"/>
        </w:rPr>
        <w:t xml:space="preserve"> esorto ad appartarti e a riflettere circa la verità che ti è giunta. Osserva le sue prove e medita sulle evidenze: se le consideri verità, allora coraggio, affrettati a seguirle e non essere prigioniero delle abitudini e delle tradizioni. Sappi che la tua anima è per te più preziosa </w:t>
      </w:r>
      <w:r>
        <w:rPr>
          <w:rFonts w:cs="Times New Roman"/>
          <w:sz w:val="22"/>
          <w:szCs w:val="22"/>
          <w:lang w:val="it-IT"/>
        </w:rPr>
        <w:lastRenderedPageBreak/>
        <w:t xml:space="preserve">dei tuoi compagni, dei tuoi </w:t>
      </w:r>
      <w:r w:rsidRPr="00D31DC3">
        <w:rPr>
          <w:rFonts w:cs="Times New Roman"/>
          <w:sz w:val="22"/>
          <w:szCs w:val="22"/>
          <w:lang w:val="it-IT"/>
        </w:rPr>
        <w:t>coetanei</w:t>
      </w:r>
      <w:r>
        <w:rPr>
          <w:rFonts w:cs="Times New Roman"/>
          <w:sz w:val="22"/>
          <w:szCs w:val="22"/>
          <w:lang w:val="it-IT"/>
        </w:rPr>
        <w:t xml:space="preserve"> e dell’eredità dei tuoi avi. Iddio ha esortato gli infedeli con questo richiamo e li ha invitati ad esso dicendo: </w:t>
      </w:r>
      <w:r>
        <w:rPr>
          <w:rFonts w:cs="Times New Roman"/>
          <w:b/>
          <w:bCs/>
          <w:sz w:val="22"/>
          <w:szCs w:val="22"/>
          <w:lang w:val="it-IT"/>
        </w:rPr>
        <w:t xml:space="preserve">{Invero vi esorto ad </w:t>
      </w:r>
      <w:r w:rsidRPr="00EB1CC2">
        <w:rPr>
          <w:rFonts w:cs="Times New Roman"/>
          <w:b/>
          <w:bCs/>
          <w:sz w:val="22"/>
          <w:szCs w:val="22"/>
          <w:lang w:val="it-IT"/>
        </w:rPr>
        <w:t>un</w:t>
      </w:r>
      <w:r>
        <w:rPr>
          <w:rFonts w:cs="Times New Roman"/>
          <w:b/>
          <w:bCs/>
          <w:sz w:val="22"/>
          <w:szCs w:val="22"/>
          <w:lang w:val="it-IT"/>
        </w:rPr>
        <w:t xml:space="preserve">a [opera], che vi  </w:t>
      </w:r>
      <w:r w:rsidRPr="005E2E68">
        <w:rPr>
          <w:rFonts w:cs="Times New Roman"/>
          <w:b/>
          <w:bCs/>
          <w:sz w:val="22"/>
          <w:szCs w:val="22"/>
          <w:lang w:val="it-IT"/>
        </w:rPr>
        <w:t>alziate</w:t>
      </w:r>
      <w:r>
        <w:rPr>
          <w:rFonts w:cs="Times New Roman"/>
          <w:b/>
          <w:bCs/>
          <w:sz w:val="22"/>
          <w:szCs w:val="22"/>
          <w:lang w:val="it-IT"/>
        </w:rPr>
        <w:t xml:space="preserve"> per Iddio, a coppie o singolarmente, e quindi riflettiate: nel vostro compagno non ve n’è di pazzia. Lui è solo un ammonitore, prossimo ad un severo tormento}</w:t>
      </w:r>
      <w:r>
        <w:rPr>
          <w:rStyle w:val="Caratteredellanota"/>
          <w:rFonts w:cs="Times New Roman"/>
          <w:sz w:val="22"/>
          <w:szCs w:val="22"/>
          <w:lang w:val="it-IT"/>
        </w:rPr>
        <w:footnoteReference w:id="410"/>
      </w:r>
      <w:r>
        <w:rPr>
          <w:rFonts w:cs="Times New Roman"/>
          <w:sz w:val="22"/>
          <w:szCs w:val="22"/>
          <w:lang w:val="it-IT"/>
        </w:rPr>
        <w:t>.</w:t>
      </w:r>
    </w:p>
    <w:p w:rsidR="0056207E" w:rsidRDefault="0056207E" w:rsidP="0056207E">
      <w:pPr>
        <w:widowControl w:val="0"/>
        <w:bidi w:val="0"/>
        <w:spacing w:after="80" w:line="360" w:lineRule="atLeast"/>
        <w:jc w:val="both"/>
        <w:rPr>
          <w:rFonts w:cs="Times New Roman"/>
          <w:sz w:val="22"/>
          <w:szCs w:val="22"/>
          <w:lang w:val="it-IT"/>
        </w:rPr>
      </w:pPr>
      <w:r w:rsidRPr="006E5150">
        <w:rPr>
          <w:rFonts w:cs="Times New Roman"/>
          <w:bCs/>
          <w:sz w:val="22"/>
          <w:szCs w:val="22"/>
          <w:lang w:val="it-IT"/>
        </w:rPr>
        <w:t>O uomo!</w:t>
      </w:r>
      <w:r>
        <w:rPr>
          <w:rFonts w:cs="Times New Roman"/>
          <w:b/>
          <w:bCs/>
          <w:sz w:val="22"/>
          <w:szCs w:val="22"/>
          <w:lang w:val="it-IT"/>
        </w:rPr>
        <w:t xml:space="preserve"> </w:t>
      </w:r>
      <w:r>
        <w:rPr>
          <w:rFonts w:cs="Times New Roman"/>
          <w:sz w:val="22"/>
          <w:szCs w:val="22"/>
          <w:lang w:val="it-IT"/>
        </w:rPr>
        <w:t>Invero nel momento in cui abbracci l'</w:t>
      </w:r>
      <w:r w:rsidR="008475C2">
        <w:rPr>
          <w:rFonts w:cs="Times New Roman"/>
          <w:sz w:val="22"/>
          <w:szCs w:val="22"/>
          <w:lang w:val="it-IT"/>
        </w:rPr>
        <w:t>Islām</w:t>
      </w:r>
      <w:r>
        <w:rPr>
          <w:rFonts w:cs="Times New Roman"/>
          <w:sz w:val="22"/>
          <w:szCs w:val="22"/>
          <w:lang w:val="it-IT"/>
        </w:rPr>
        <w:t xml:space="preserve"> non perdi nulla. Disse l'Elevato: </w:t>
      </w:r>
      <w:r>
        <w:rPr>
          <w:rFonts w:cs="Times New Roman"/>
          <w:b/>
          <w:bCs/>
          <w:sz w:val="22"/>
          <w:szCs w:val="22"/>
          <w:lang w:val="it-IT"/>
        </w:rPr>
        <w:t xml:space="preserve">{E cosa subirebbero qualora avessero fede in Iddio e nel Giorno Ultimo ed elargissero di ciò che Iddio gli ha concesso? E Iddio </w:t>
      </w:r>
      <w:r w:rsidRPr="00B276A3">
        <w:rPr>
          <w:rFonts w:cs="Times New Roman"/>
          <w:b/>
          <w:bCs/>
          <w:sz w:val="22"/>
          <w:szCs w:val="22"/>
          <w:lang w:val="it-IT"/>
        </w:rPr>
        <w:t>è di loro sapiente</w:t>
      </w:r>
      <w:r>
        <w:rPr>
          <w:rFonts w:cs="Times New Roman"/>
          <w:b/>
          <w:bCs/>
          <w:sz w:val="22"/>
          <w:szCs w:val="22"/>
          <w:lang w:val="it-IT"/>
        </w:rPr>
        <w:t>}</w:t>
      </w:r>
      <w:r>
        <w:rPr>
          <w:rStyle w:val="Caratteredellanota"/>
          <w:rFonts w:cs="Times New Roman"/>
          <w:sz w:val="22"/>
          <w:szCs w:val="22"/>
          <w:lang w:val="it-IT"/>
        </w:rPr>
        <w:footnoteReference w:id="411"/>
      </w:r>
      <w:r>
        <w:rPr>
          <w:rFonts w:cs="Times New Roman"/>
          <w:sz w:val="22"/>
          <w:szCs w:val="22"/>
          <w:lang w:val="it-IT"/>
        </w:rPr>
        <w:t xml:space="preserve">.  Disse </w:t>
      </w:r>
      <w:r>
        <w:rPr>
          <w:rFonts w:cs="Times New Roman"/>
          <w:i/>
          <w:iCs/>
          <w:sz w:val="22"/>
          <w:szCs w:val="22"/>
          <w:lang w:val="it-IT"/>
        </w:rPr>
        <w:t>Ibn Ka</w:t>
      </w:r>
      <w:r w:rsidRPr="000C1BD4">
        <w:rPr>
          <w:rFonts w:cs="Times New Roman"/>
          <w:i/>
          <w:iCs/>
          <w:sz w:val="22"/>
          <w:szCs w:val="22"/>
          <w:u w:val="single"/>
          <w:lang w:val="it-IT"/>
        </w:rPr>
        <w:t>th</w:t>
      </w:r>
      <w:r w:rsidRPr="000C1BD4">
        <w:rPr>
          <w:rFonts w:cs="Times New Roman"/>
          <w:i/>
          <w:iCs/>
          <w:sz w:val="22"/>
          <w:szCs w:val="22"/>
          <w:lang w:val="it-IT"/>
        </w:rPr>
        <w:t>ī</w:t>
      </w:r>
      <w:r>
        <w:rPr>
          <w:rFonts w:cs="Times New Roman"/>
          <w:i/>
          <w:iCs/>
          <w:sz w:val="22"/>
          <w:szCs w:val="22"/>
          <w:lang w:val="it-IT"/>
        </w:rPr>
        <w:t>r</w:t>
      </w:r>
      <w:r>
        <w:rPr>
          <w:rFonts w:cs="Times New Roman"/>
          <w:sz w:val="22"/>
          <w:szCs w:val="22"/>
          <w:lang w:val="it-IT"/>
        </w:rPr>
        <w:t xml:space="preserve">, che Iddio abbia di lui misericordia: </w:t>
      </w:r>
      <w:r>
        <w:rPr>
          <w:rFonts w:cs="Times New Roman"/>
          <w:i/>
          <w:iCs/>
          <w:sz w:val="22"/>
          <w:szCs w:val="22"/>
          <w:lang w:val="it-IT"/>
        </w:rPr>
        <w:t>«E cosa gli nuocerebbe se avessero fede in Iddio e intraprendessero la Via lodata? E se avessero fede in Iddio, desiderosi della Sua promessa nella dimora dell'Aldilà per chi compie opere buone? E se elargissero di ciò che Iddio ha loro concesso, nelle faccende che Iddio ama e di cui si compiace? Giacché Egli è sapiente circa l’integrità o la corruzione delle loro intenzioni, ed è sapiente a proposito di chi di loro merita il successo e allora gli dà il successo, così gli ispira la rettitudine e lo fa propendere verso il compimento delle opere buone che gli permettono la Sua compiacenza; e chi invece merita l'abbandono e l'espulsione dalla più magnifica compagnia, quella divina, dalla cui porta chi viene allontanato fallisce e perde nella vita terrena e nell'Aldilà»</w:t>
      </w:r>
      <w:r>
        <w:rPr>
          <w:rStyle w:val="Caratteredellanota"/>
          <w:rFonts w:cs="Times New Roman"/>
          <w:sz w:val="22"/>
          <w:szCs w:val="22"/>
          <w:lang w:val="it-IT"/>
        </w:rPr>
        <w:footnoteReference w:id="412"/>
      </w:r>
      <w:r>
        <w:rPr>
          <w:rFonts w:cs="Times New Roman"/>
          <w:sz w:val="22"/>
          <w:szCs w:val="22"/>
          <w:lang w:val="it-IT"/>
        </w:rPr>
        <w:t xml:space="preserve">. </w:t>
      </w:r>
    </w:p>
    <w:p w:rsidR="0056207E" w:rsidRDefault="0056207E" w:rsidP="0056207E">
      <w:pPr>
        <w:widowControl w:val="0"/>
        <w:bidi w:val="0"/>
        <w:spacing w:after="80" w:line="360" w:lineRule="atLeast"/>
        <w:jc w:val="both"/>
        <w:rPr>
          <w:rFonts w:cs="Times New Roman"/>
          <w:b/>
          <w:bCs/>
          <w:sz w:val="22"/>
          <w:szCs w:val="22"/>
          <w:lang w:val="it-IT"/>
        </w:rPr>
      </w:pPr>
      <w:r>
        <w:rPr>
          <w:rFonts w:cs="Times New Roman"/>
          <w:sz w:val="22"/>
          <w:szCs w:val="22"/>
          <w:lang w:val="it-IT"/>
        </w:rPr>
        <w:lastRenderedPageBreak/>
        <w:t>Invero la tua entrata nell'</w:t>
      </w:r>
      <w:r w:rsidR="008475C2">
        <w:rPr>
          <w:rFonts w:cs="Times New Roman"/>
          <w:sz w:val="22"/>
          <w:szCs w:val="22"/>
          <w:lang w:val="it-IT"/>
        </w:rPr>
        <w:t>Islām</w:t>
      </w:r>
      <w:r>
        <w:rPr>
          <w:rFonts w:cs="Times New Roman"/>
          <w:sz w:val="22"/>
          <w:szCs w:val="22"/>
          <w:lang w:val="it-IT"/>
        </w:rPr>
        <w:t xml:space="preserve"> non si frapporrà tra te e tutto ciò che vorrai fare o consumare di ciò che Iddio ti ha reso lecito, bensì Iddio ti ricompensa per ogni opera che compi desiderando con essa il Suo Volto, seppure fossero opere che servono a migliorare la propria condizione della vita terrena, o a favorire l'aumento delle proprie ricchezze, del proprio prestigio e del proprio onore; anzi, perfino le cose lecite che consumi con l'intenzione di bastarti del consentito piuttosto che dell'interdetto, anche per queste otterrai ricompensa. Disse il Profeta Muhammad [</w:t>
      </w:r>
      <w:r>
        <w:rPr>
          <w:rFonts w:cs="Arial Unicode MS"/>
          <w:sz w:val="22"/>
          <w:szCs w:val="22"/>
          <w:rtl/>
          <w:lang w:val="it-IT"/>
        </w:rPr>
        <w:t>ﷺ</w:t>
      </w:r>
      <w:r>
        <w:rPr>
          <w:rFonts w:cs="Times New Roman"/>
          <w:sz w:val="22"/>
          <w:szCs w:val="22"/>
          <w:lang w:val="it-IT"/>
        </w:rPr>
        <w:t>]: "</w:t>
      </w:r>
      <w:r>
        <w:rPr>
          <w:rFonts w:cs="Times New Roman"/>
          <w:i/>
          <w:iCs/>
          <w:sz w:val="22"/>
          <w:szCs w:val="22"/>
          <w:lang w:val="it-IT"/>
        </w:rPr>
        <w:t>Anche nel vostro amplesso avete una ricompensa"</w:t>
      </w:r>
      <w:r>
        <w:rPr>
          <w:rFonts w:cs="Times New Roman"/>
          <w:sz w:val="22"/>
          <w:szCs w:val="22"/>
          <w:lang w:val="it-IT"/>
        </w:rPr>
        <w:t>. Dissero: "</w:t>
      </w:r>
      <w:r>
        <w:rPr>
          <w:rFonts w:cs="Times New Roman"/>
          <w:i/>
          <w:iCs/>
          <w:sz w:val="22"/>
          <w:szCs w:val="22"/>
          <w:lang w:val="it-IT"/>
        </w:rPr>
        <w:t>O Messaggero di Iddio! Uno di noi soddisfa la propria concupiscenza e in questa ottiene ricompensa?</w:t>
      </w:r>
      <w:r>
        <w:rPr>
          <w:rFonts w:cs="Times New Roman"/>
          <w:sz w:val="22"/>
          <w:szCs w:val="22"/>
          <w:lang w:val="it-IT"/>
        </w:rPr>
        <w:t>". Disse: "</w:t>
      </w:r>
      <w:r>
        <w:rPr>
          <w:rFonts w:cs="Times New Roman"/>
          <w:i/>
          <w:iCs/>
          <w:sz w:val="22"/>
          <w:szCs w:val="22"/>
          <w:lang w:val="it-IT"/>
        </w:rPr>
        <w:t>Non vi accorgete forse che se la ponesse nell'illecito</w:t>
      </w:r>
      <w:r>
        <w:rPr>
          <w:rStyle w:val="Caratteredellanota"/>
          <w:rFonts w:cs="Times New Roman"/>
          <w:sz w:val="22"/>
          <w:szCs w:val="22"/>
          <w:lang w:val="it-IT"/>
        </w:rPr>
        <w:footnoteReference w:id="413"/>
      </w:r>
      <w:r>
        <w:rPr>
          <w:rFonts w:cs="Times New Roman"/>
          <w:sz w:val="22"/>
          <w:szCs w:val="22"/>
          <w:lang w:val="it-IT"/>
        </w:rPr>
        <w:t xml:space="preserve"> </w:t>
      </w:r>
      <w:r>
        <w:rPr>
          <w:rFonts w:cs="Times New Roman"/>
          <w:i/>
          <w:iCs/>
          <w:sz w:val="22"/>
          <w:szCs w:val="22"/>
          <w:lang w:val="it-IT"/>
        </w:rPr>
        <w:t xml:space="preserve">sarebbe </w:t>
      </w:r>
      <w:r w:rsidRPr="0099685B">
        <w:rPr>
          <w:rFonts w:cs="Times New Roman"/>
          <w:i/>
          <w:iCs/>
          <w:sz w:val="22"/>
          <w:szCs w:val="22"/>
          <w:lang w:val="it-IT"/>
        </w:rPr>
        <w:t>gravato dalla colpa</w:t>
      </w:r>
      <w:r>
        <w:rPr>
          <w:rFonts w:cs="Times New Roman"/>
          <w:i/>
          <w:iCs/>
          <w:sz w:val="22"/>
          <w:szCs w:val="22"/>
          <w:lang w:val="it-IT"/>
        </w:rPr>
        <w:t>? Così allo stesso modo, quando lo pone nel lecito ottiene ricompensa</w:t>
      </w:r>
      <w:r>
        <w:rPr>
          <w:rFonts w:cs="Times New Roman"/>
          <w:sz w:val="22"/>
          <w:szCs w:val="22"/>
          <w:lang w:val="it-IT"/>
        </w:rPr>
        <w:t>"</w:t>
      </w:r>
      <w:r>
        <w:rPr>
          <w:rStyle w:val="Caratteredellanota"/>
          <w:rFonts w:cs="Times New Roman"/>
          <w:sz w:val="22"/>
          <w:szCs w:val="22"/>
          <w:lang w:val="it-IT"/>
        </w:rPr>
        <w:footnoteReference w:id="414"/>
      </w:r>
      <w:r>
        <w:rPr>
          <w:rFonts w:cs="Times New Roman"/>
          <w:sz w:val="22"/>
          <w:szCs w:val="22"/>
          <w:lang w:val="it-IT"/>
        </w:rPr>
        <w:t>.</w:t>
      </w:r>
    </w:p>
    <w:p w:rsidR="0056207E" w:rsidRDefault="0056207E" w:rsidP="0056207E">
      <w:pPr>
        <w:widowControl w:val="0"/>
        <w:bidi w:val="0"/>
        <w:spacing w:after="80" w:line="360" w:lineRule="atLeast"/>
        <w:jc w:val="both"/>
        <w:rPr>
          <w:rFonts w:cs="Times New Roman"/>
          <w:b/>
          <w:bCs/>
          <w:sz w:val="22"/>
          <w:szCs w:val="22"/>
          <w:lang w:val="it-IT"/>
        </w:rPr>
      </w:pPr>
      <w:r w:rsidRPr="00A767FC">
        <w:rPr>
          <w:rFonts w:cs="Times New Roman"/>
          <w:bCs/>
          <w:sz w:val="22"/>
          <w:szCs w:val="22"/>
          <w:lang w:val="it-IT"/>
        </w:rPr>
        <w:t>O uomo!</w:t>
      </w:r>
      <w:r>
        <w:rPr>
          <w:rFonts w:cs="Times New Roman"/>
          <w:b/>
          <w:bCs/>
          <w:sz w:val="22"/>
          <w:szCs w:val="22"/>
          <w:lang w:val="it-IT"/>
        </w:rPr>
        <w:t xml:space="preserve"> </w:t>
      </w:r>
      <w:r>
        <w:rPr>
          <w:rFonts w:cs="Times New Roman"/>
          <w:sz w:val="22"/>
          <w:szCs w:val="22"/>
          <w:lang w:val="it-IT"/>
        </w:rPr>
        <w:t xml:space="preserve">Invero i Messaggeri sono giunti con la Verità e hanno comunicato la volontà di Iddio, e l'uomo ha bisogno di conoscere l'ordinamento di Iddio, affinché proceda in questa vita con lungimiranza, così da essere nell'Aldilà tra i vincitori. Disse l'Elevato: </w:t>
      </w:r>
      <w:r>
        <w:rPr>
          <w:rFonts w:cs="Times New Roman"/>
          <w:b/>
          <w:bCs/>
          <w:sz w:val="22"/>
          <w:szCs w:val="22"/>
          <w:lang w:val="it-IT"/>
        </w:rPr>
        <w:t xml:space="preserve">{Dì: "O gente! Invero vi è giunta la verità dal vostro Signore: chi si conduce sulla guida, allora vi si conduce </w:t>
      </w:r>
      <w:r w:rsidRPr="00E03E41">
        <w:rPr>
          <w:rFonts w:cs="Times New Roman"/>
          <w:b/>
          <w:bCs/>
          <w:sz w:val="22"/>
          <w:szCs w:val="22"/>
          <w:lang w:val="it-IT"/>
        </w:rPr>
        <w:t xml:space="preserve">per se stesso; e chi si devia, allora si devia a suo danno, e io non sono </w:t>
      </w:r>
      <w:r>
        <w:rPr>
          <w:rFonts w:cs="Times New Roman"/>
          <w:b/>
          <w:bCs/>
          <w:sz w:val="22"/>
          <w:szCs w:val="22"/>
          <w:lang w:val="it-IT"/>
        </w:rPr>
        <w:t xml:space="preserve">preposto a </w:t>
      </w:r>
      <w:r w:rsidRPr="0009443B">
        <w:rPr>
          <w:rFonts w:cs="Times New Roman"/>
          <w:b/>
          <w:bCs/>
          <w:sz w:val="22"/>
          <w:szCs w:val="22"/>
          <w:lang w:val="it-IT"/>
        </w:rPr>
        <w:t>voi}</w:t>
      </w:r>
      <w:r w:rsidRPr="0009443B">
        <w:rPr>
          <w:rStyle w:val="Caratteredellanota"/>
          <w:rFonts w:cs="Times New Roman"/>
          <w:sz w:val="22"/>
          <w:szCs w:val="22"/>
          <w:lang w:val="it-IT"/>
        </w:rPr>
        <w:footnoteReference w:id="415"/>
      </w:r>
      <w:r w:rsidRPr="0009443B">
        <w:rPr>
          <w:rFonts w:cs="Times New Roman"/>
          <w:sz w:val="22"/>
          <w:szCs w:val="22"/>
          <w:lang w:val="it-IT"/>
        </w:rPr>
        <w:t>.</w:t>
      </w:r>
    </w:p>
    <w:p w:rsidR="0056207E" w:rsidRDefault="0056207E" w:rsidP="0056207E">
      <w:pPr>
        <w:bidi w:val="0"/>
        <w:spacing w:after="80" w:line="360" w:lineRule="atLeast"/>
        <w:jc w:val="both"/>
        <w:rPr>
          <w:rFonts w:cs="Times New Roman"/>
          <w:b/>
          <w:bCs/>
          <w:sz w:val="22"/>
          <w:szCs w:val="22"/>
          <w:lang w:val="it-IT"/>
        </w:rPr>
      </w:pPr>
      <w:r w:rsidRPr="00A767FC">
        <w:rPr>
          <w:rFonts w:cs="Times New Roman"/>
          <w:bCs/>
          <w:sz w:val="22"/>
          <w:szCs w:val="22"/>
          <w:lang w:val="it-IT"/>
        </w:rPr>
        <w:lastRenderedPageBreak/>
        <w:t>O uomo!</w:t>
      </w:r>
      <w:r>
        <w:rPr>
          <w:rFonts w:cs="Times New Roman"/>
          <w:b/>
          <w:bCs/>
          <w:sz w:val="22"/>
          <w:szCs w:val="22"/>
          <w:lang w:val="it-IT"/>
        </w:rPr>
        <w:t xml:space="preserve"> </w:t>
      </w:r>
      <w:r>
        <w:rPr>
          <w:rFonts w:cs="Times New Roman"/>
          <w:sz w:val="22"/>
          <w:szCs w:val="22"/>
          <w:lang w:val="it-IT"/>
        </w:rPr>
        <w:t>Invero se abbracci l'</w:t>
      </w:r>
      <w:r w:rsidR="008475C2">
        <w:rPr>
          <w:rFonts w:cs="Times New Roman"/>
          <w:sz w:val="22"/>
          <w:szCs w:val="22"/>
          <w:lang w:val="it-IT"/>
        </w:rPr>
        <w:t>Islām</w:t>
      </w:r>
      <w:r>
        <w:rPr>
          <w:rFonts w:cs="Times New Roman"/>
          <w:sz w:val="22"/>
          <w:szCs w:val="22"/>
          <w:lang w:val="it-IT"/>
        </w:rPr>
        <w:t xml:space="preserve"> non gioverai se non a te stesso, e se lo rinneghi, non danneggerai se non te stesso. Di certo Iddio fa a meno dei Suoi servi, perciò non Gli nuoce il peccato dei peccatori, e non Lo beneficia l'ubbidienza degli ubbidienti. Inoltre, non gli sarà disobbedito senza che ne abbia sapienza e non gli sarà obbedito se non col Suo permesso, come ha riferito di Lui il Suo Profeta [</w:t>
      </w:r>
      <w:r>
        <w:rPr>
          <w:rFonts w:cs="Arial Unicode MS"/>
          <w:sz w:val="22"/>
          <w:szCs w:val="22"/>
          <w:rtl/>
          <w:lang w:val="it-IT"/>
        </w:rPr>
        <w:t>ﷺ</w:t>
      </w:r>
      <w:r>
        <w:rPr>
          <w:rFonts w:cs="Times New Roman"/>
          <w:sz w:val="22"/>
          <w:szCs w:val="22"/>
          <w:lang w:val="it-IT"/>
        </w:rPr>
        <w:t xml:space="preserve">]: </w:t>
      </w:r>
    </w:p>
    <w:p w:rsidR="0056207E" w:rsidRDefault="0056207E" w:rsidP="0056207E">
      <w:pPr>
        <w:widowControl w:val="0"/>
        <w:bidi w:val="0"/>
        <w:spacing w:after="80" w:line="360" w:lineRule="atLeast"/>
        <w:jc w:val="both"/>
        <w:rPr>
          <w:rFonts w:cs="Times New Roman"/>
          <w:b/>
          <w:bCs/>
          <w:sz w:val="22"/>
          <w:szCs w:val="22"/>
          <w:lang w:val="it-IT"/>
        </w:rPr>
      </w:pPr>
      <w:r>
        <w:rPr>
          <w:rFonts w:cs="Times New Roman"/>
          <w:b/>
          <w:bCs/>
          <w:sz w:val="22"/>
          <w:szCs w:val="22"/>
          <w:lang w:val="it-IT"/>
        </w:rPr>
        <w:t xml:space="preserve">«O Miei servi! Invero ho interdetto l'ingiustizia a Me Stesso e l'ho resa tra di voi interdetta, perciò non agite tra di voi con ingiustizia. </w:t>
      </w:r>
    </w:p>
    <w:p w:rsidR="0056207E" w:rsidRDefault="0056207E" w:rsidP="0056207E">
      <w:pPr>
        <w:widowControl w:val="0"/>
        <w:bidi w:val="0"/>
        <w:spacing w:after="80" w:line="360" w:lineRule="atLeast"/>
        <w:jc w:val="both"/>
        <w:rPr>
          <w:rFonts w:cs="Times New Roman"/>
          <w:b/>
          <w:bCs/>
          <w:sz w:val="22"/>
          <w:szCs w:val="22"/>
          <w:lang w:val="it-IT"/>
        </w:rPr>
      </w:pPr>
      <w:r>
        <w:rPr>
          <w:rFonts w:cs="Times New Roman"/>
          <w:b/>
          <w:bCs/>
          <w:sz w:val="22"/>
          <w:szCs w:val="22"/>
          <w:lang w:val="it-IT"/>
        </w:rPr>
        <w:t xml:space="preserve">O Miei servi! Siete tutti traviati eccetto chi ho guidato, quindi chiedeteMi la guida e vi guiderò. </w:t>
      </w:r>
    </w:p>
    <w:p w:rsidR="0056207E" w:rsidRDefault="0056207E" w:rsidP="0056207E">
      <w:pPr>
        <w:widowControl w:val="0"/>
        <w:bidi w:val="0"/>
        <w:spacing w:after="80" w:line="360" w:lineRule="atLeast"/>
        <w:jc w:val="both"/>
        <w:rPr>
          <w:rFonts w:cs="Times New Roman"/>
          <w:b/>
          <w:bCs/>
          <w:sz w:val="22"/>
          <w:szCs w:val="22"/>
          <w:lang w:val="it-IT"/>
        </w:rPr>
      </w:pPr>
      <w:r>
        <w:rPr>
          <w:rFonts w:cs="Times New Roman"/>
          <w:b/>
          <w:bCs/>
          <w:sz w:val="22"/>
          <w:szCs w:val="22"/>
          <w:lang w:val="it-IT"/>
        </w:rPr>
        <w:t xml:space="preserve">O Miei servi! Siete tutti affamati, eccetto chi sfamo, quindi chiedeteMi il cibo e vi ciberò. </w:t>
      </w:r>
    </w:p>
    <w:p w:rsidR="0056207E" w:rsidRDefault="0056207E" w:rsidP="0056207E">
      <w:pPr>
        <w:widowControl w:val="0"/>
        <w:bidi w:val="0"/>
        <w:spacing w:after="80" w:line="360" w:lineRule="atLeast"/>
        <w:jc w:val="both"/>
        <w:rPr>
          <w:rFonts w:cs="Times New Roman"/>
          <w:b/>
          <w:bCs/>
          <w:sz w:val="22"/>
          <w:szCs w:val="22"/>
          <w:lang w:val="it-IT"/>
        </w:rPr>
      </w:pPr>
      <w:r>
        <w:rPr>
          <w:rFonts w:cs="Times New Roman"/>
          <w:b/>
          <w:bCs/>
          <w:sz w:val="22"/>
          <w:szCs w:val="22"/>
          <w:lang w:val="it-IT"/>
        </w:rPr>
        <w:t xml:space="preserve">O Miei servi! Siete tutti nudi, eccetto chi vesto, quindi chiedeteMi di vestirvi e vi vestirò. </w:t>
      </w:r>
    </w:p>
    <w:p w:rsidR="0056207E" w:rsidRDefault="0056207E" w:rsidP="0056207E">
      <w:pPr>
        <w:widowControl w:val="0"/>
        <w:bidi w:val="0"/>
        <w:spacing w:after="80" w:line="360" w:lineRule="atLeast"/>
        <w:jc w:val="both"/>
        <w:rPr>
          <w:rFonts w:cs="Times New Roman"/>
          <w:b/>
          <w:bCs/>
          <w:sz w:val="22"/>
          <w:szCs w:val="22"/>
          <w:lang w:val="it-IT"/>
        </w:rPr>
      </w:pPr>
      <w:r>
        <w:rPr>
          <w:rFonts w:cs="Times New Roman"/>
          <w:b/>
          <w:bCs/>
          <w:sz w:val="22"/>
          <w:szCs w:val="22"/>
          <w:lang w:val="it-IT"/>
        </w:rPr>
        <w:t>O Miei servi! Invero errate di notte e di giorno, e sono Io che perdono tutti i peccati, quindi chiedeteMi perdono e vi perdonerò.</w:t>
      </w:r>
    </w:p>
    <w:p w:rsidR="0056207E" w:rsidRDefault="0056207E" w:rsidP="0056207E">
      <w:pPr>
        <w:widowControl w:val="0"/>
        <w:bidi w:val="0"/>
        <w:spacing w:after="80" w:line="360" w:lineRule="atLeast"/>
        <w:jc w:val="both"/>
        <w:rPr>
          <w:rFonts w:cs="Times New Roman"/>
          <w:b/>
          <w:bCs/>
          <w:sz w:val="22"/>
          <w:szCs w:val="22"/>
          <w:lang w:val="it-IT"/>
        </w:rPr>
      </w:pPr>
      <w:r>
        <w:rPr>
          <w:rFonts w:cs="Times New Roman"/>
          <w:b/>
          <w:bCs/>
          <w:sz w:val="22"/>
          <w:szCs w:val="22"/>
          <w:lang w:val="it-IT"/>
        </w:rPr>
        <w:t xml:space="preserve">O Miei servi! Invero voi non </w:t>
      </w:r>
      <w:r w:rsidRPr="0059073E">
        <w:rPr>
          <w:rFonts w:cs="Times New Roman"/>
          <w:b/>
          <w:bCs/>
          <w:sz w:val="22"/>
          <w:szCs w:val="22"/>
          <w:lang w:val="it-IT"/>
        </w:rPr>
        <w:t>potrete raggiungere</w:t>
      </w:r>
      <w:r>
        <w:rPr>
          <w:rFonts w:cs="Times New Roman"/>
          <w:b/>
          <w:bCs/>
          <w:sz w:val="22"/>
          <w:szCs w:val="22"/>
          <w:lang w:val="it-IT"/>
        </w:rPr>
        <w:t xml:space="preserve"> il Mio nocumento e quindi nuocerMi, e non potrete raggiungere il Mio beneficio e quindi beneficiarMi. </w:t>
      </w:r>
    </w:p>
    <w:p w:rsidR="0056207E" w:rsidRDefault="0056207E" w:rsidP="00C62B17">
      <w:pPr>
        <w:widowControl w:val="0"/>
        <w:bidi w:val="0"/>
        <w:spacing w:after="80" w:line="360" w:lineRule="atLeast"/>
        <w:jc w:val="both"/>
        <w:rPr>
          <w:rFonts w:cs="Times New Roman"/>
          <w:b/>
          <w:bCs/>
          <w:sz w:val="22"/>
          <w:szCs w:val="22"/>
          <w:lang w:val="it-IT"/>
        </w:rPr>
      </w:pPr>
      <w:r>
        <w:rPr>
          <w:rFonts w:cs="Times New Roman"/>
          <w:b/>
          <w:bCs/>
          <w:sz w:val="22"/>
          <w:szCs w:val="22"/>
          <w:lang w:val="it-IT"/>
        </w:rPr>
        <w:t xml:space="preserve">O Miei servi! Se il primo di voi e l'ultimo di voi, tra i vostri umani e i vostri </w:t>
      </w:r>
      <w:r w:rsidR="002253CE" w:rsidRPr="002253CE">
        <w:rPr>
          <w:rFonts w:cs="Times New Roman"/>
          <w:b/>
          <w:bCs/>
          <w:i/>
          <w:iCs/>
          <w:sz w:val="22"/>
          <w:szCs w:val="22"/>
          <w:lang w:val="it-IT"/>
        </w:rPr>
        <w:t>jinn</w:t>
      </w:r>
      <w:r>
        <w:rPr>
          <w:rFonts w:cs="Times New Roman"/>
          <w:b/>
          <w:bCs/>
          <w:sz w:val="22"/>
          <w:szCs w:val="22"/>
          <w:lang w:val="it-IT"/>
        </w:rPr>
        <w:t xml:space="preserve">, </w:t>
      </w:r>
      <w:r w:rsidRPr="007A5B86">
        <w:rPr>
          <w:rFonts w:cs="Times New Roman"/>
          <w:b/>
          <w:bCs/>
          <w:sz w:val="22"/>
          <w:szCs w:val="22"/>
          <w:lang w:val="it-IT"/>
        </w:rPr>
        <w:t>fossero sul [livello del] cuore più timorato di un unico individuo</w:t>
      </w:r>
      <w:r>
        <w:rPr>
          <w:rFonts w:cs="Times New Roman"/>
          <w:b/>
          <w:bCs/>
          <w:sz w:val="22"/>
          <w:szCs w:val="22"/>
          <w:lang w:val="it-IT"/>
        </w:rPr>
        <w:t xml:space="preserve"> di voi, ciò non aumenterebbe nulla del Mio regno.</w:t>
      </w:r>
    </w:p>
    <w:p w:rsidR="0056207E" w:rsidRDefault="0056207E" w:rsidP="00C62B17">
      <w:pPr>
        <w:widowControl w:val="0"/>
        <w:bidi w:val="0"/>
        <w:spacing w:after="80" w:line="360" w:lineRule="atLeast"/>
        <w:jc w:val="both"/>
        <w:rPr>
          <w:rFonts w:cs="Times New Roman"/>
          <w:b/>
          <w:bCs/>
          <w:sz w:val="22"/>
          <w:szCs w:val="22"/>
          <w:lang w:val="it-IT"/>
        </w:rPr>
      </w:pPr>
      <w:r>
        <w:rPr>
          <w:rFonts w:cs="Times New Roman"/>
          <w:b/>
          <w:bCs/>
          <w:sz w:val="22"/>
          <w:szCs w:val="22"/>
          <w:lang w:val="it-IT"/>
        </w:rPr>
        <w:t>O Miei servi! Se il primo di voi e l'ultimo di voi</w:t>
      </w:r>
      <w:r w:rsidR="00C62B17">
        <w:rPr>
          <w:rFonts w:cs="Times New Roman"/>
          <w:b/>
          <w:bCs/>
          <w:sz w:val="22"/>
          <w:szCs w:val="22"/>
          <w:lang w:val="it-IT"/>
        </w:rPr>
        <w:t xml:space="preserve">, tra i vostri umani e i vostri </w:t>
      </w:r>
      <w:r w:rsidR="002253CE" w:rsidRPr="002253CE">
        <w:rPr>
          <w:rFonts w:cs="Times New Roman"/>
          <w:b/>
          <w:bCs/>
          <w:i/>
          <w:iCs/>
          <w:sz w:val="22"/>
          <w:szCs w:val="22"/>
          <w:lang w:val="it-IT"/>
        </w:rPr>
        <w:t>jinn</w:t>
      </w:r>
      <w:r>
        <w:rPr>
          <w:rFonts w:cs="Times New Roman"/>
          <w:b/>
          <w:bCs/>
          <w:sz w:val="22"/>
          <w:szCs w:val="22"/>
          <w:lang w:val="it-IT"/>
        </w:rPr>
        <w:t xml:space="preserve">, </w:t>
      </w:r>
      <w:r w:rsidRPr="007A5B86">
        <w:rPr>
          <w:rFonts w:cs="Times New Roman"/>
          <w:b/>
          <w:bCs/>
          <w:sz w:val="22"/>
          <w:szCs w:val="22"/>
          <w:lang w:val="it-IT"/>
        </w:rPr>
        <w:t xml:space="preserve">fossero sul [livello del] cuore </w:t>
      </w:r>
      <w:r w:rsidRPr="00A912F8">
        <w:rPr>
          <w:rFonts w:cs="Times New Roman"/>
          <w:b/>
          <w:bCs/>
          <w:sz w:val="22"/>
          <w:szCs w:val="22"/>
          <w:lang w:val="it-IT"/>
        </w:rPr>
        <w:t xml:space="preserve">più immorale </w:t>
      </w:r>
      <w:r w:rsidRPr="007A5B86">
        <w:rPr>
          <w:rFonts w:cs="Times New Roman"/>
          <w:b/>
          <w:bCs/>
          <w:sz w:val="22"/>
          <w:szCs w:val="22"/>
          <w:lang w:val="it-IT"/>
        </w:rPr>
        <w:t xml:space="preserve">di un unico </w:t>
      </w:r>
      <w:r w:rsidRPr="007A5B86">
        <w:rPr>
          <w:rFonts w:cs="Times New Roman"/>
          <w:b/>
          <w:bCs/>
          <w:sz w:val="22"/>
          <w:szCs w:val="22"/>
          <w:lang w:val="it-IT"/>
        </w:rPr>
        <w:lastRenderedPageBreak/>
        <w:t>individuo</w:t>
      </w:r>
      <w:r>
        <w:rPr>
          <w:rFonts w:cs="Times New Roman"/>
          <w:b/>
          <w:bCs/>
          <w:sz w:val="22"/>
          <w:szCs w:val="22"/>
          <w:lang w:val="it-IT"/>
        </w:rPr>
        <w:t xml:space="preserve"> di voi, ciò non diminuirebbe nulla del Mio regno. </w:t>
      </w:r>
    </w:p>
    <w:p w:rsidR="0056207E" w:rsidRDefault="0056207E" w:rsidP="00C62B17">
      <w:pPr>
        <w:widowControl w:val="0"/>
        <w:bidi w:val="0"/>
        <w:spacing w:after="80" w:line="360" w:lineRule="atLeast"/>
        <w:jc w:val="both"/>
        <w:rPr>
          <w:rFonts w:cs="Times New Roman"/>
          <w:b/>
          <w:bCs/>
          <w:sz w:val="22"/>
          <w:szCs w:val="22"/>
          <w:lang w:val="it-IT"/>
        </w:rPr>
      </w:pPr>
      <w:r>
        <w:rPr>
          <w:rFonts w:cs="Times New Roman"/>
          <w:b/>
          <w:bCs/>
          <w:sz w:val="22"/>
          <w:szCs w:val="22"/>
          <w:lang w:val="it-IT"/>
        </w:rPr>
        <w:t xml:space="preserve">O Miei servi! Se il primo di voi e l'ultimo di voi, tra i vostri umani e i vostri </w:t>
      </w:r>
      <w:r w:rsidR="002253CE" w:rsidRPr="002253CE">
        <w:rPr>
          <w:rFonts w:cs="Times New Roman"/>
          <w:b/>
          <w:bCs/>
          <w:i/>
          <w:iCs/>
          <w:sz w:val="22"/>
          <w:szCs w:val="22"/>
          <w:lang w:val="it-IT"/>
        </w:rPr>
        <w:t>jinn</w:t>
      </w:r>
      <w:r>
        <w:rPr>
          <w:rFonts w:cs="Times New Roman"/>
          <w:b/>
          <w:bCs/>
          <w:sz w:val="22"/>
          <w:szCs w:val="22"/>
          <w:lang w:val="it-IT"/>
        </w:rPr>
        <w:t xml:space="preserve">, stessero ritti su </w:t>
      </w:r>
      <w:r w:rsidRPr="003417E2">
        <w:rPr>
          <w:rFonts w:cs="Times New Roman"/>
          <w:b/>
          <w:bCs/>
          <w:sz w:val="22"/>
          <w:szCs w:val="22"/>
          <w:lang w:val="it-IT"/>
        </w:rPr>
        <w:t>un unic</w:t>
      </w:r>
      <w:r>
        <w:rPr>
          <w:rFonts w:cs="Times New Roman"/>
          <w:b/>
          <w:bCs/>
          <w:sz w:val="22"/>
          <w:szCs w:val="22"/>
          <w:lang w:val="it-IT"/>
        </w:rPr>
        <w:t xml:space="preserve">o suolo e Mi chiedessero, e poi dessi a ciascun uomo ciò che </w:t>
      </w:r>
      <w:r w:rsidRPr="003417E2">
        <w:rPr>
          <w:rFonts w:cs="Times New Roman"/>
          <w:b/>
          <w:bCs/>
          <w:sz w:val="22"/>
          <w:szCs w:val="22"/>
          <w:lang w:val="it-IT"/>
        </w:rPr>
        <w:t>richiede</w:t>
      </w:r>
      <w:r>
        <w:rPr>
          <w:rFonts w:cs="Times New Roman"/>
          <w:b/>
          <w:bCs/>
          <w:sz w:val="22"/>
          <w:szCs w:val="22"/>
          <w:lang w:val="it-IT"/>
        </w:rPr>
        <w:t xml:space="preserve">, ciò non ridurrebbe in alcun modo ciò che posseggo, se non nella misura in cui l'ago, quando viene immerso nel mare, lo riduce. </w:t>
      </w:r>
    </w:p>
    <w:p w:rsidR="0056207E" w:rsidRDefault="0056207E" w:rsidP="0056207E">
      <w:pPr>
        <w:widowControl w:val="0"/>
        <w:bidi w:val="0"/>
        <w:spacing w:after="80" w:line="360" w:lineRule="atLeast"/>
        <w:jc w:val="both"/>
        <w:rPr>
          <w:rFonts w:cs="Times New Roman"/>
          <w:sz w:val="22"/>
          <w:szCs w:val="22"/>
          <w:lang w:val="it-IT"/>
        </w:rPr>
      </w:pPr>
      <w:r>
        <w:rPr>
          <w:rFonts w:cs="Times New Roman"/>
          <w:b/>
          <w:bCs/>
          <w:sz w:val="22"/>
          <w:szCs w:val="22"/>
          <w:lang w:val="it-IT"/>
        </w:rPr>
        <w:t>O Miei servi! Invero le opere sono vostre e le enumero per voi, dunque chi trova il bene, che lodi Iddio; chi invece trova altro che ciò, che non biasimi se non sé stesso»</w:t>
      </w:r>
      <w:r>
        <w:rPr>
          <w:rStyle w:val="Caratteredellanota"/>
          <w:rFonts w:cs="Times New Roman"/>
          <w:sz w:val="22"/>
          <w:szCs w:val="22"/>
          <w:lang w:val="it-IT"/>
        </w:rPr>
        <w:footnoteReference w:id="416"/>
      </w:r>
      <w:r>
        <w:rPr>
          <w:rFonts w:cs="Times New Roman"/>
          <w:sz w:val="22"/>
          <w:szCs w:val="22"/>
          <w:lang w:val="it-IT"/>
        </w:rPr>
        <w:t>.</w:t>
      </w:r>
    </w:p>
    <w:p w:rsidR="0056207E" w:rsidRDefault="0056207E" w:rsidP="0056207E">
      <w:pPr>
        <w:widowControl w:val="0"/>
        <w:bidi w:val="0"/>
        <w:spacing w:after="80" w:line="360" w:lineRule="atLeast"/>
        <w:rPr>
          <w:rFonts w:cs="Times New Roman"/>
          <w:sz w:val="22"/>
          <w:szCs w:val="22"/>
          <w:lang w:val="it-IT"/>
        </w:rPr>
      </w:pPr>
      <w:r>
        <w:rPr>
          <w:rFonts w:cs="Times New Roman"/>
          <w:sz w:val="22"/>
          <w:szCs w:val="22"/>
          <w:lang w:val="it-IT"/>
        </w:rPr>
        <w:br w:type="page"/>
      </w:r>
    </w:p>
    <w:p w:rsidR="0056207E" w:rsidRDefault="0056207E" w:rsidP="0056207E">
      <w:pPr>
        <w:widowControl w:val="0"/>
        <w:bidi w:val="0"/>
        <w:spacing w:after="80" w:line="360" w:lineRule="atLeast"/>
        <w:ind w:firstLine="284"/>
        <w:rPr>
          <w:rFonts w:cs="Times New Roman"/>
          <w:sz w:val="22"/>
          <w:szCs w:val="22"/>
          <w:lang w:val="it-IT"/>
        </w:rPr>
      </w:pPr>
    </w:p>
    <w:p w:rsidR="0056207E" w:rsidRDefault="0056207E" w:rsidP="0056207E">
      <w:pPr>
        <w:widowControl w:val="0"/>
        <w:bidi w:val="0"/>
        <w:spacing w:after="80" w:line="360" w:lineRule="atLeast"/>
        <w:ind w:firstLine="284"/>
        <w:rPr>
          <w:rFonts w:cs="Times New Roman"/>
          <w:sz w:val="22"/>
          <w:szCs w:val="22"/>
          <w:lang w:val="it-IT"/>
        </w:rPr>
      </w:pPr>
    </w:p>
    <w:p w:rsidR="0056207E" w:rsidRDefault="0056207E" w:rsidP="0056207E">
      <w:pPr>
        <w:widowControl w:val="0"/>
        <w:bidi w:val="0"/>
        <w:spacing w:after="80" w:line="360" w:lineRule="atLeast"/>
        <w:ind w:firstLine="284"/>
        <w:rPr>
          <w:rFonts w:cs="Times New Roman"/>
          <w:sz w:val="22"/>
          <w:szCs w:val="22"/>
          <w:lang w:val="it-IT"/>
        </w:rPr>
      </w:pPr>
    </w:p>
    <w:p w:rsidR="0056207E" w:rsidRDefault="0056207E" w:rsidP="0056207E">
      <w:pPr>
        <w:widowControl w:val="0"/>
        <w:bidi w:val="0"/>
        <w:spacing w:after="80" w:line="360" w:lineRule="atLeast"/>
        <w:ind w:firstLine="284"/>
        <w:rPr>
          <w:rFonts w:cs="Times New Roman"/>
          <w:sz w:val="22"/>
          <w:szCs w:val="22"/>
          <w:lang w:val="it-IT"/>
        </w:rPr>
      </w:pPr>
    </w:p>
    <w:p w:rsidR="0056207E" w:rsidRDefault="0056207E" w:rsidP="0056207E">
      <w:pPr>
        <w:widowControl w:val="0"/>
        <w:bidi w:val="0"/>
        <w:spacing w:after="80" w:line="360" w:lineRule="atLeast"/>
        <w:ind w:firstLine="284"/>
        <w:rPr>
          <w:rFonts w:cs="Times New Roman"/>
          <w:sz w:val="22"/>
          <w:szCs w:val="22"/>
          <w:lang w:val="it-IT"/>
        </w:rPr>
      </w:pPr>
    </w:p>
    <w:p w:rsidR="0056207E" w:rsidRDefault="0056207E" w:rsidP="0056207E">
      <w:pPr>
        <w:widowControl w:val="0"/>
        <w:bidi w:val="0"/>
        <w:spacing w:after="80" w:line="360" w:lineRule="atLeast"/>
        <w:ind w:firstLine="284"/>
        <w:rPr>
          <w:rFonts w:cs="Times New Roman"/>
          <w:sz w:val="22"/>
          <w:szCs w:val="22"/>
          <w:lang w:val="it-IT"/>
        </w:rPr>
      </w:pPr>
    </w:p>
    <w:p w:rsidR="0056207E" w:rsidRDefault="0056207E" w:rsidP="0056207E">
      <w:pPr>
        <w:widowControl w:val="0"/>
        <w:bidi w:val="0"/>
        <w:spacing w:after="80" w:line="360" w:lineRule="atLeast"/>
        <w:ind w:firstLine="284"/>
        <w:rPr>
          <w:rFonts w:cs="Times New Roman"/>
          <w:sz w:val="22"/>
          <w:szCs w:val="22"/>
          <w:lang w:val="it-IT"/>
        </w:rPr>
      </w:pPr>
    </w:p>
    <w:p w:rsidR="0056207E" w:rsidRDefault="0056207E" w:rsidP="0056207E">
      <w:pPr>
        <w:widowControl w:val="0"/>
        <w:bidi w:val="0"/>
        <w:spacing w:after="80" w:line="360" w:lineRule="atLeast"/>
        <w:ind w:firstLine="284"/>
        <w:rPr>
          <w:rFonts w:cs="Times New Roman"/>
          <w:sz w:val="22"/>
          <w:szCs w:val="22"/>
          <w:lang w:val="it-IT"/>
        </w:rPr>
      </w:pPr>
    </w:p>
    <w:p w:rsidR="0056207E" w:rsidRPr="00726269" w:rsidRDefault="0056207E" w:rsidP="0056207E">
      <w:pPr>
        <w:bidi w:val="0"/>
        <w:jc w:val="center"/>
        <w:rPr>
          <w:rFonts w:ascii="Goudy Old Style" w:hAnsi="Goudy Old Style" w:cs="Calibri"/>
          <w:b/>
          <w:bCs/>
          <w:lang w:val="it-IT"/>
        </w:rPr>
      </w:pPr>
      <w:r w:rsidRPr="00726269">
        <w:rPr>
          <w:rFonts w:ascii="Goudy Old Style" w:hAnsi="Goudy Old Style" w:cs="Calibri"/>
          <w:b/>
          <w:bCs/>
          <w:lang w:val="it-IT"/>
        </w:rPr>
        <w:t xml:space="preserve">E infine, </w:t>
      </w:r>
      <w:r>
        <w:rPr>
          <w:rFonts w:ascii="Goudy Old Style" w:hAnsi="Goudy Old Style" w:cs="Calibri"/>
          <w:b/>
          <w:bCs/>
          <w:lang w:val="it-IT"/>
        </w:rPr>
        <w:t xml:space="preserve">la </w:t>
      </w:r>
      <w:r w:rsidRPr="00726269">
        <w:rPr>
          <w:rFonts w:ascii="Goudy Old Style" w:hAnsi="Goudy Old Style" w:cs="Calibri"/>
          <w:b/>
          <w:bCs/>
          <w:lang w:val="it-IT"/>
        </w:rPr>
        <w:t>lode a</w:t>
      </w:r>
      <w:r>
        <w:rPr>
          <w:rFonts w:ascii="Goudy Old Style" w:hAnsi="Goudy Old Style" w:cs="Calibri"/>
          <w:b/>
          <w:bCs/>
          <w:lang w:val="it-IT"/>
        </w:rPr>
        <w:t xml:space="preserve"> Iddio, il Signore dei mondi</w:t>
      </w:r>
      <w:r w:rsidRPr="00726269">
        <w:rPr>
          <w:rFonts w:ascii="Goudy Old Style" w:hAnsi="Goudy Old Style" w:cs="Calibri"/>
          <w:b/>
          <w:bCs/>
          <w:lang w:val="it-IT"/>
        </w:rPr>
        <w:t xml:space="preserve">, e l'elogio e la preservazione siano sul più nobile dei Profeti e Messaggeri, </w:t>
      </w:r>
    </w:p>
    <w:p w:rsidR="0056207E" w:rsidRPr="00726269" w:rsidRDefault="0056207E" w:rsidP="0056207E">
      <w:pPr>
        <w:bidi w:val="0"/>
        <w:jc w:val="center"/>
        <w:rPr>
          <w:rFonts w:ascii="Goudy Old Style" w:hAnsi="Goudy Old Style" w:cs="Calibri"/>
          <w:b/>
          <w:bCs/>
          <w:lang w:val="it-IT"/>
        </w:rPr>
      </w:pPr>
      <w:r w:rsidRPr="00726269">
        <w:rPr>
          <w:rFonts w:ascii="Goudy Old Style" w:hAnsi="Goudy Old Style" w:cs="Calibri"/>
          <w:b/>
          <w:bCs/>
          <w:lang w:val="it-IT"/>
        </w:rPr>
        <w:t xml:space="preserve">il Profeta Muhammad, </w:t>
      </w:r>
    </w:p>
    <w:p w:rsidR="0056207E" w:rsidRPr="00726269" w:rsidRDefault="0056207E" w:rsidP="0056207E">
      <w:pPr>
        <w:bidi w:val="0"/>
        <w:jc w:val="center"/>
        <w:rPr>
          <w:rFonts w:ascii="Goudy Old Style" w:hAnsi="Goudy Old Style" w:cs="Calibri"/>
          <w:b/>
          <w:bCs/>
          <w:lang w:val="it-IT"/>
        </w:rPr>
      </w:pPr>
      <w:r w:rsidRPr="00726269">
        <w:rPr>
          <w:rFonts w:ascii="Goudy Old Style" w:hAnsi="Goudy Old Style" w:cs="Calibri"/>
          <w:b/>
          <w:bCs/>
          <w:lang w:val="it-IT"/>
        </w:rPr>
        <w:t xml:space="preserve">ed altrettanto sia sulla sua Famiglia e i suoi Compagni, </w:t>
      </w:r>
    </w:p>
    <w:p w:rsidR="0056207E" w:rsidRDefault="0056207E" w:rsidP="0056207E">
      <w:pPr>
        <w:bidi w:val="0"/>
        <w:jc w:val="center"/>
        <w:rPr>
          <w:rFonts w:ascii="Goudy Old Style" w:hAnsi="Goudy Old Style" w:cs="Calibri"/>
          <w:b/>
          <w:bCs/>
          <w:lang w:val="it-IT"/>
        </w:rPr>
      </w:pPr>
      <w:r w:rsidRPr="00726269">
        <w:rPr>
          <w:rFonts w:ascii="Goudy Old Style" w:hAnsi="Goudy Old Style" w:cs="Calibri"/>
          <w:b/>
          <w:bCs/>
          <w:lang w:val="it-IT"/>
        </w:rPr>
        <w:t>tutti quanti.</w:t>
      </w:r>
    </w:p>
    <w:p w:rsidR="0056207E" w:rsidRPr="0004594D" w:rsidRDefault="0056207E" w:rsidP="008048B7">
      <w:pPr>
        <w:bidi w:val="0"/>
        <w:spacing w:before="240"/>
        <w:rPr>
          <w:rFonts w:cs="Times New Roman"/>
          <w:b/>
          <w:bCs/>
          <w:sz w:val="26"/>
          <w:szCs w:val="26"/>
          <w:lang w:val="it-IT"/>
        </w:rPr>
      </w:pPr>
      <w:r>
        <w:rPr>
          <w:rFonts w:ascii="Goudy Old Style" w:hAnsi="Goudy Old Style" w:cs="Calibri"/>
          <w:b/>
          <w:bCs/>
          <w:lang w:val="it-IT"/>
        </w:rPr>
        <w:br w:type="page"/>
      </w:r>
      <w:r w:rsidRPr="0004594D">
        <w:rPr>
          <w:b/>
          <w:bCs/>
          <w:sz w:val="26"/>
          <w:szCs w:val="26"/>
          <w:lang w:val="it-IT"/>
        </w:rPr>
        <w:lastRenderedPageBreak/>
        <w:t>Indice generale</w:t>
      </w:r>
      <w:r w:rsidRPr="0004594D">
        <w:rPr>
          <w:rFonts w:cs="Times New Roman"/>
          <w:b/>
          <w:bCs/>
          <w:sz w:val="26"/>
          <w:szCs w:val="26"/>
          <w:lang w:val="it-IT"/>
        </w:rPr>
        <w:t>:</w:t>
      </w:r>
    </w:p>
    <w:p w:rsidR="0056207E" w:rsidRDefault="0056207E" w:rsidP="0056207E">
      <w:pPr>
        <w:bidi w:val="0"/>
        <w:rPr>
          <w:rFonts w:cs="Times New Roman"/>
          <w:b/>
          <w:bCs/>
          <w:sz w:val="24"/>
          <w:szCs w:val="24"/>
          <w:lang w:val="it-IT"/>
        </w:rPr>
      </w:pPr>
    </w:p>
    <w:tbl>
      <w:tblPr>
        <w:tblW w:w="6382" w:type="dxa"/>
        <w:tblInd w:w="108" w:type="dxa"/>
        <w:tblLayout w:type="fixed"/>
        <w:tblLook w:val="0000" w:firstRow="0" w:lastRow="0" w:firstColumn="0" w:lastColumn="0" w:noHBand="0" w:noVBand="0"/>
      </w:tblPr>
      <w:tblGrid>
        <w:gridCol w:w="5443"/>
        <w:gridCol w:w="939"/>
      </w:tblGrid>
      <w:tr w:rsidR="0056207E" w:rsidTr="0004594D">
        <w:trPr>
          <w:tblHeader/>
        </w:trPr>
        <w:tc>
          <w:tcPr>
            <w:tcW w:w="5443" w:type="dxa"/>
            <w:tcBorders>
              <w:top w:val="single" w:sz="8" w:space="0" w:color="000000"/>
              <w:left w:val="single" w:sz="8" w:space="0" w:color="000000"/>
              <w:bottom w:val="single" w:sz="8" w:space="0" w:color="000000"/>
            </w:tcBorders>
            <w:shd w:val="clear" w:color="auto" w:fill="F3F3F3"/>
          </w:tcPr>
          <w:p w:rsidR="0056207E" w:rsidRDefault="0056207E" w:rsidP="00251369">
            <w:pPr>
              <w:widowControl w:val="0"/>
              <w:bidi w:val="0"/>
              <w:spacing w:before="80" w:after="80" w:line="240" w:lineRule="exact"/>
              <w:jc w:val="center"/>
              <w:rPr>
                <w:rFonts w:cs="Times New Roman"/>
                <w:b/>
                <w:bCs/>
                <w:sz w:val="22"/>
                <w:szCs w:val="22"/>
              </w:rPr>
            </w:pPr>
            <w:r>
              <w:rPr>
                <w:rFonts w:cs="Times New Roman"/>
                <w:b/>
                <w:bCs/>
                <w:sz w:val="22"/>
                <w:szCs w:val="22"/>
              </w:rPr>
              <w:t>Argomento</w:t>
            </w:r>
          </w:p>
        </w:tc>
        <w:tc>
          <w:tcPr>
            <w:tcW w:w="939" w:type="dxa"/>
            <w:tcBorders>
              <w:top w:val="single" w:sz="8" w:space="0" w:color="000000"/>
              <w:left w:val="single" w:sz="8" w:space="0" w:color="000000"/>
              <w:bottom w:val="single" w:sz="8" w:space="0" w:color="000000"/>
              <w:right w:val="single" w:sz="8" w:space="0" w:color="000000"/>
            </w:tcBorders>
            <w:shd w:val="clear" w:color="auto" w:fill="F3F3F3"/>
          </w:tcPr>
          <w:p w:rsidR="0056207E" w:rsidRDefault="0056207E" w:rsidP="00251369">
            <w:pPr>
              <w:widowControl w:val="0"/>
              <w:bidi w:val="0"/>
              <w:spacing w:before="80" w:after="80" w:line="240" w:lineRule="exact"/>
              <w:jc w:val="center"/>
            </w:pPr>
            <w:r>
              <w:rPr>
                <w:rFonts w:cs="Times New Roman"/>
                <w:b/>
                <w:bCs/>
                <w:sz w:val="22"/>
                <w:szCs w:val="22"/>
              </w:rPr>
              <w:t>N</w:t>
            </w:r>
            <w:r>
              <w:rPr>
                <w:rFonts w:cs="Times New Roman"/>
                <w:b/>
                <w:bCs/>
                <w:sz w:val="16"/>
                <w:szCs w:val="16"/>
              </w:rPr>
              <w:t>o</w:t>
            </w:r>
          </w:p>
        </w:tc>
      </w:tr>
      <w:tr w:rsidR="00BF600A" w:rsidTr="00963194">
        <w:tc>
          <w:tcPr>
            <w:tcW w:w="5443" w:type="dxa"/>
            <w:tcBorders>
              <w:top w:val="single" w:sz="8" w:space="0" w:color="000000"/>
              <w:left w:val="single" w:sz="8" w:space="0" w:color="000000"/>
              <w:bottom w:val="single" w:sz="8" w:space="0" w:color="000000"/>
            </w:tcBorders>
            <w:shd w:val="clear" w:color="auto" w:fill="auto"/>
          </w:tcPr>
          <w:p w:rsidR="00BF600A" w:rsidRDefault="00BF600A" w:rsidP="0004594D">
            <w:pPr>
              <w:bidi w:val="0"/>
              <w:spacing w:after="120" w:line="360" w:lineRule="atLeast"/>
              <w:rPr>
                <w:rFonts w:cs="Times New Roman"/>
                <w:sz w:val="22"/>
                <w:szCs w:val="22"/>
              </w:rPr>
            </w:pPr>
            <w:r>
              <w:rPr>
                <w:rFonts w:cs="Times New Roman"/>
                <w:sz w:val="22"/>
                <w:szCs w:val="22"/>
              </w:rPr>
              <w:t>Nota del Traduttore</w:t>
            </w:r>
          </w:p>
        </w:tc>
        <w:tc>
          <w:tcPr>
            <w:tcW w:w="939" w:type="dxa"/>
            <w:tcBorders>
              <w:top w:val="single" w:sz="8" w:space="0" w:color="000000"/>
              <w:left w:val="single" w:sz="8" w:space="0" w:color="000000"/>
              <w:bottom w:val="single" w:sz="8" w:space="0" w:color="000000"/>
              <w:right w:val="single" w:sz="8" w:space="0" w:color="000000"/>
            </w:tcBorders>
            <w:shd w:val="clear" w:color="auto" w:fill="auto"/>
          </w:tcPr>
          <w:p w:rsidR="00BF600A" w:rsidRDefault="00BF600A" w:rsidP="007E66D9">
            <w:pPr>
              <w:bidi w:val="0"/>
              <w:spacing w:after="120" w:line="360" w:lineRule="atLeast"/>
              <w:jc w:val="center"/>
            </w:pPr>
            <w:r>
              <w:rPr>
                <w:rFonts w:cs="Times New Roman"/>
                <w:sz w:val="22"/>
                <w:szCs w:val="22"/>
              </w:rPr>
              <w:t>3</w:t>
            </w:r>
          </w:p>
        </w:tc>
      </w:tr>
      <w:tr w:rsidR="00BF600A" w:rsidTr="00963194">
        <w:tc>
          <w:tcPr>
            <w:tcW w:w="5443" w:type="dxa"/>
            <w:tcBorders>
              <w:top w:val="single" w:sz="8" w:space="0" w:color="000000"/>
              <w:left w:val="single" w:sz="8" w:space="0" w:color="000000"/>
              <w:bottom w:val="single" w:sz="8" w:space="0" w:color="000000"/>
            </w:tcBorders>
            <w:shd w:val="clear" w:color="auto" w:fill="auto"/>
          </w:tcPr>
          <w:p w:rsidR="00BF600A" w:rsidRDefault="00BF600A" w:rsidP="0004594D">
            <w:pPr>
              <w:bidi w:val="0"/>
              <w:spacing w:after="120" w:line="360" w:lineRule="atLeast"/>
              <w:rPr>
                <w:rFonts w:cs="Times New Roman"/>
                <w:sz w:val="22"/>
                <w:szCs w:val="22"/>
              </w:rPr>
            </w:pPr>
            <w:r>
              <w:rPr>
                <w:rFonts w:cs="Times New Roman"/>
                <w:sz w:val="22"/>
                <w:szCs w:val="22"/>
              </w:rPr>
              <w:t>Introduzione</w:t>
            </w:r>
          </w:p>
        </w:tc>
        <w:tc>
          <w:tcPr>
            <w:tcW w:w="939" w:type="dxa"/>
            <w:tcBorders>
              <w:top w:val="single" w:sz="8" w:space="0" w:color="000000"/>
              <w:left w:val="single" w:sz="8" w:space="0" w:color="000000"/>
              <w:bottom w:val="single" w:sz="8" w:space="0" w:color="000000"/>
              <w:right w:val="single" w:sz="8" w:space="0" w:color="000000"/>
            </w:tcBorders>
            <w:shd w:val="clear" w:color="auto" w:fill="auto"/>
          </w:tcPr>
          <w:p w:rsidR="00BF600A" w:rsidRDefault="00BF600A" w:rsidP="007E66D9">
            <w:pPr>
              <w:bidi w:val="0"/>
              <w:spacing w:after="120" w:line="360" w:lineRule="atLeast"/>
              <w:jc w:val="center"/>
            </w:pPr>
            <w:r>
              <w:rPr>
                <w:rFonts w:cs="Times New Roman"/>
                <w:sz w:val="22"/>
                <w:szCs w:val="22"/>
              </w:rPr>
              <w:t>5</w:t>
            </w:r>
          </w:p>
        </w:tc>
      </w:tr>
      <w:tr w:rsidR="00BF600A" w:rsidTr="00963194">
        <w:tc>
          <w:tcPr>
            <w:tcW w:w="5443" w:type="dxa"/>
            <w:tcBorders>
              <w:top w:val="single" w:sz="8" w:space="0" w:color="000000"/>
              <w:left w:val="single" w:sz="8" w:space="0" w:color="000000"/>
              <w:bottom w:val="single" w:sz="8" w:space="0" w:color="000000"/>
            </w:tcBorders>
            <w:shd w:val="clear" w:color="auto" w:fill="auto"/>
          </w:tcPr>
          <w:p w:rsidR="00BF600A" w:rsidRDefault="00BF600A" w:rsidP="0004594D">
            <w:pPr>
              <w:bidi w:val="0"/>
              <w:spacing w:after="120" w:line="360" w:lineRule="atLeast"/>
              <w:rPr>
                <w:rFonts w:cs="Times New Roman"/>
                <w:sz w:val="22"/>
                <w:szCs w:val="22"/>
              </w:rPr>
            </w:pPr>
            <w:r>
              <w:rPr>
                <w:rFonts w:cs="Times New Roman"/>
                <w:sz w:val="22"/>
                <w:szCs w:val="22"/>
              </w:rPr>
              <w:t>Dov'è la Via?</w:t>
            </w:r>
          </w:p>
        </w:tc>
        <w:tc>
          <w:tcPr>
            <w:tcW w:w="939" w:type="dxa"/>
            <w:tcBorders>
              <w:top w:val="single" w:sz="8" w:space="0" w:color="000000"/>
              <w:left w:val="single" w:sz="8" w:space="0" w:color="000000"/>
              <w:bottom w:val="single" w:sz="8" w:space="0" w:color="000000"/>
              <w:right w:val="single" w:sz="8" w:space="0" w:color="000000"/>
            </w:tcBorders>
            <w:shd w:val="clear" w:color="auto" w:fill="auto"/>
          </w:tcPr>
          <w:p w:rsidR="00BF600A" w:rsidRDefault="00BF600A" w:rsidP="007E66D9">
            <w:pPr>
              <w:bidi w:val="0"/>
              <w:spacing w:after="120" w:line="360" w:lineRule="atLeast"/>
              <w:jc w:val="center"/>
            </w:pPr>
            <w:r>
              <w:rPr>
                <w:rFonts w:cs="Times New Roman"/>
                <w:sz w:val="22"/>
                <w:szCs w:val="22"/>
              </w:rPr>
              <w:t>10</w:t>
            </w:r>
          </w:p>
        </w:tc>
      </w:tr>
      <w:tr w:rsidR="00BF600A" w:rsidTr="00963194">
        <w:tc>
          <w:tcPr>
            <w:tcW w:w="5443" w:type="dxa"/>
            <w:tcBorders>
              <w:top w:val="single" w:sz="8" w:space="0" w:color="000000"/>
              <w:left w:val="single" w:sz="8" w:space="0" w:color="000000"/>
              <w:bottom w:val="single" w:sz="8" w:space="0" w:color="000000"/>
            </w:tcBorders>
            <w:shd w:val="clear" w:color="auto" w:fill="auto"/>
          </w:tcPr>
          <w:p w:rsidR="00BF600A" w:rsidRPr="001B32A4" w:rsidRDefault="00BF600A" w:rsidP="0004594D">
            <w:pPr>
              <w:bidi w:val="0"/>
              <w:spacing w:after="120" w:line="360" w:lineRule="atLeast"/>
              <w:rPr>
                <w:rFonts w:cs="Times New Roman"/>
                <w:sz w:val="22"/>
                <w:szCs w:val="22"/>
                <w:lang w:val="it-IT"/>
              </w:rPr>
            </w:pPr>
            <w:r>
              <w:rPr>
                <w:rFonts w:cs="Times New Roman"/>
                <w:sz w:val="22"/>
                <w:szCs w:val="22"/>
                <w:lang w:val="it-IT"/>
              </w:rPr>
              <w:t>L'esistenza di Iddio, la Sua Signoria, la Sua Unicità e la Sua Deità, gloria sia a Lui</w:t>
            </w:r>
          </w:p>
        </w:tc>
        <w:tc>
          <w:tcPr>
            <w:tcW w:w="939" w:type="dxa"/>
            <w:tcBorders>
              <w:top w:val="single" w:sz="8" w:space="0" w:color="000000"/>
              <w:left w:val="single" w:sz="8" w:space="0" w:color="000000"/>
              <w:bottom w:val="single" w:sz="8" w:space="0" w:color="000000"/>
              <w:right w:val="single" w:sz="8" w:space="0" w:color="000000"/>
            </w:tcBorders>
            <w:shd w:val="clear" w:color="auto" w:fill="auto"/>
          </w:tcPr>
          <w:p w:rsidR="00BF600A" w:rsidRDefault="00BF600A" w:rsidP="007E66D9">
            <w:pPr>
              <w:bidi w:val="0"/>
              <w:spacing w:after="120" w:line="360" w:lineRule="atLeast"/>
              <w:jc w:val="center"/>
            </w:pPr>
            <w:r>
              <w:rPr>
                <w:rFonts w:cs="Times New Roman"/>
                <w:sz w:val="22"/>
                <w:szCs w:val="22"/>
              </w:rPr>
              <w:t>11</w:t>
            </w:r>
          </w:p>
        </w:tc>
      </w:tr>
      <w:tr w:rsidR="00BF600A" w:rsidTr="00963194">
        <w:tc>
          <w:tcPr>
            <w:tcW w:w="5443" w:type="dxa"/>
            <w:tcBorders>
              <w:top w:val="single" w:sz="8" w:space="0" w:color="000000"/>
              <w:left w:val="single" w:sz="8" w:space="0" w:color="000000"/>
              <w:bottom w:val="single" w:sz="8" w:space="0" w:color="000000"/>
            </w:tcBorders>
            <w:shd w:val="clear" w:color="auto" w:fill="auto"/>
          </w:tcPr>
          <w:p w:rsidR="00BF600A" w:rsidRDefault="00BF600A" w:rsidP="0004594D">
            <w:pPr>
              <w:bidi w:val="0"/>
              <w:spacing w:after="120" w:line="360" w:lineRule="atLeast"/>
              <w:rPr>
                <w:rFonts w:cs="Times New Roman"/>
                <w:sz w:val="22"/>
                <w:szCs w:val="22"/>
              </w:rPr>
            </w:pPr>
            <w:r>
              <w:rPr>
                <w:rFonts w:cs="Times New Roman"/>
                <w:sz w:val="22"/>
                <w:szCs w:val="22"/>
              </w:rPr>
              <w:t>La creazione dell'universo</w:t>
            </w:r>
          </w:p>
        </w:tc>
        <w:tc>
          <w:tcPr>
            <w:tcW w:w="939" w:type="dxa"/>
            <w:tcBorders>
              <w:top w:val="single" w:sz="8" w:space="0" w:color="000000"/>
              <w:left w:val="single" w:sz="8" w:space="0" w:color="000000"/>
              <w:bottom w:val="single" w:sz="8" w:space="0" w:color="000000"/>
              <w:right w:val="single" w:sz="8" w:space="0" w:color="000000"/>
            </w:tcBorders>
            <w:shd w:val="clear" w:color="auto" w:fill="auto"/>
          </w:tcPr>
          <w:p w:rsidR="00BF600A" w:rsidRDefault="00BF600A" w:rsidP="007E66D9">
            <w:pPr>
              <w:bidi w:val="0"/>
              <w:spacing w:after="120" w:line="360" w:lineRule="atLeast"/>
              <w:jc w:val="center"/>
            </w:pPr>
            <w:r>
              <w:rPr>
                <w:rFonts w:cs="Times New Roman"/>
                <w:sz w:val="22"/>
                <w:szCs w:val="22"/>
              </w:rPr>
              <w:t>27</w:t>
            </w:r>
          </w:p>
        </w:tc>
      </w:tr>
      <w:tr w:rsidR="00BF600A" w:rsidTr="00963194">
        <w:tc>
          <w:tcPr>
            <w:tcW w:w="5443" w:type="dxa"/>
            <w:tcBorders>
              <w:top w:val="single" w:sz="8" w:space="0" w:color="000000"/>
              <w:left w:val="single" w:sz="8" w:space="0" w:color="000000"/>
              <w:bottom w:val="single" w:sz="8" w:space="0" w:color="000000"/>
            </w:tcBorders>
            <w:shd w:val="clear" w:color="auto" w:fill="auto"/>
          </w:tcPr>
          <w:p w:rsidR="00BF600A" w:rsidRPr="001B32A4" w:rsidRDefault="00BF600A" w:rsidP="0004594D">
            <w:pPr>
              <w:bidi w:val="0"/>
              <w:spacing w:after="120" w:line="360" w:lineRule="atLeast"/>
              <w:rPr>
                <w:rFonts w:cs="Times New Roman"/>
                <w:sz w:val="22"/>
                <w:szCs w:val="22"/>
                <w:lang w:val="it-IT"/>
              </w:rPr>
            </w:pPr>
            <w:r>
              <w:rPr>
                <w:rFonts w:cs="Times New Roman"/>
                <w:sz w:val="22"/>
                <w:szCs w:val="22"/>
                <w:lang w:val="it-IT"/>
              </w:rPr>
              <w:t>La saggezza in tutto questo</w:t>
            </w:r>
          </w:p>
        </w:tc>
        <w:tc>
          <w:tcPr>
            <w:tcW w:w="939" w:type="dxa"/>
            <w:tcBorders>
              <w:top w:val="single" w:sz="8" w:space="0" w:color="000000"/>
              <w:left w:val="single" w:sz="8" w:space="0" w:color="000000"/>
              <w:bottom w:val="single" w:sz="8" w:space="0" w:color="000000"/>
              <w:right w:val="single" w:sz="8" w:space="0" w:color="000000"/>
            </w:tcBorders>
            <w:shd w:val="clear" w:color="auto" w:fill="auto"/>
          </w:tcPr>
          <w:p w:rsidR="00BF600A" w:rsidRDefault="00BF600A" w:rsidP="007E66D9">
            <w:pPr>
              <w:bidi w:val="0"/>
              <w:spacing w:after="120" w:line="360" w:lineRule="atLeast"/>
              <w:jc w:val="center"/>
            </w:pPr>
            <w:r>
              <w:rPr>
                <w:rFonts w:cs="Times New Roman"/>
                <w:sz w:val="22"/>
                <w:szCs w:val="22"/>
              </w:rPr>
              <w:t>32</w:t>
            </w:r>
          </w:p>
        </w:tc>
      </w:tr>
      <w:tr w:rsidR="00BF600A" w:rsidTr="00963194">
        <w:tc>
          <w:tcPr>
            <w:tcW w:w="5443" w:type="dxa"/>
            <w:tcBorders>
              <w:top w:val="single" w:sz="8" w:space="0" w:color="000000"/>
              <w:left w:val="single" w:sz="8" w:space="0" w:color="000000"/>
              <w:bottom w:val="single" w:sz="8" w:space="0" w:color="000000"/>
            </w:tcBorders>
            <w:shd w:val="clear" w:color="auto" w:fill="auto"/>
          </w:tcPr>
          <w:p w:rsidR="00BF600A" w:rsidRPr="001B32A4" w:rsidRDefault="00BF600A" w:rsidP="0004594D">
            <w:pPr>
              <w:bidi w:val="0"/>
              <w:spacing w:after="120" w:line="360" w:lineRule="atLeast"/>
              <w:rPr>
                <w:rFonts w:cs="Times New Roman"/>
                <w:sz w:val="22"/>
                <w:szCs w:val="22"/>
                <w:lang w:val="it-IT"/>
              </w:rPr>
            </w:pPr>
            <w:r>
              <w:rPr>
                <w:rFonts w:cs="Times New Roman"/>
                <w:sz w:val="22"/>
                <w:szCs w:val="22"/>
                <w:lang w:val="it-IT"/>
              </w:rPr>
              <w:t>E dopo tutto questo, o uomo!</w:t>
            </w:r>
          </w:p>
        </w:tc>
        <w:tc>
          <w:tcPr>
            <w:tcW w:w="939" w:type="dxa"/>
            <w:tcBorders>
              <w:top w:val="single" w:sz="8" w:space="0" w:color="000000"/>
              <w:left w:val="single" w:sz="8" w:space="0" w:color="000000"/>
              <w:bottom w:val="single" w:sz="8" w:space="0" w:color="000000"/>
              <w:right w:val="single" w:sz="8" w:space="0" w:color="000000"/>
            </w:tcBorders>
            <w:shd w:val="clear" w:color="auto" w:fill="auto"/>
          </w:tcPr>
          <w:p w:rsidR="00BF600A" w:rsidRDefault="00BF600A" w:rsidP="007E66D9">
            <w:pPr>
              <w:bidi w:val="0"/>
              <w:spacing w:after="120" w:line="360" w:lineRule="atLeast"/>
              <w:jc w:val="center"/>
            </w:pPr>
            <w:r>
              <w:rPr>
                <w:rFonts w:cs="Times New Roman"/>
                <w:sz w:val="22"/>
                <w:szCs w:val="22"/>
              </w:rPr>
              <w:t>34</w:t>
            </w:r>
          </w:p>
        </w:tc>
      </w:tr>
      <w:tr w:rsidR="00BF600A" w:rsidTr="00963194">
        <w:tc>
          <w:tcPr>
            <w:tcW w:w="5443" w:type="dxa"/>
            <w:tcBorders>
              <w:top w:val="single" w:sz="8" w:space="0" w:color="000000"/>
              <w:left w:val="single" w:sz="8" w:space="0" w:color="000000"/>
              <w:bottom w:val="single" w:sz="8" w:space="0" w:color="000000"/>
            </w:tcBorders>
            <w:shd w:val="clear" w:color="auto" w:fill="auto"/>
          </w:tcPr>
          <w:p w:rsidR="00BF600A" w:rsidRPr="001B32A4" w:rsidRDefault="00BF600A" w:rsidP="0004594D">
            <w:pPr>
              <w:bidi w:val="0"/>
              <w:spacing w:after="120" w:line="360" w:lineRule="atLeast"/>
              <w:rPr>
                <w:rFonts w:cs="Times New Roman"/>
                <w:sz w:val="22"/>
                <w:szCs w:val="22"/>
                <w:lang w:val="it-IT"/>
              </w:rPr>
            </w:pPr>
            <w:r>
              <w:rPr>
                <w:rFonts w:cs="Times New Roman"/>
                <w:sz w:val="22"/>
                <w:szCs w:val="22"/>
                <w:lang w:val="it-IT"/>
              </w:rPr>
              <w:t>La creazione dell'uomo e la sua onorificenza</w:t>
            </w:r>
          </w:p>
        </w:tc>
        <w:tc>
          <w:tcPr>
            <w:tcW w:w="939" w:type="dxa"/>
            <w:tcBorders>
              <w:top w:val="single" w:sz="8" w:space="0" w:color="000000"/>
              <w:left w:val="single" w:sz="8" w:space="0" w:color="000000"/>
              <w:bottom w:val="single" w:sz="8" w:space="0" w:color="000000"/>
              <w:right w:val="single" w:sz="8" w:space="0" w:color="000000"/>
            </w:tcBorders>
            <w:shd w:val="clear" w:color="auto" w:fill="auto"/>
          </w:tcPr>
          <w:p w:rsidR="00BF600A" w:rsidRDefault="00BF600A" w:rsidP="007E66D9">
            <w:pPr>
              <w:bidi w:val="0"/>
              <w:spacing w:after="120" w:line="360" w:lineRule="atLeast"/>
              <w:jc w:val="center"/>
            </w:pPr>
            <w:r>
              <w:rPr>
                <w:rFonts w:cs="Times New Roman"/>
                <w:sz w:val="22"/>
                <w:szCs w:val="22"/>
              </w:rPr>
              <w:t>36</w:t>
            </w:r>
          </w:p>
        </w:tc>
      </w:tr>
      <w:tr w:rsidR="00BF600A" w:rsidTr="00963194">
        <w:tc>
          <w:tcPr>
            <w:tcW w:w="5443" w:type="dxa"/>
            <w:tcBorders>
              <w:top w:val="single" w:sz="8" w:space="0" w:color="000000"/>
              <w:left w:val="single" w:sz="8" w:space="0" w:color="000000"/>
              <w:bottom w:val="single" w:sz="8" w:space="0" w:color="000000"/>
            </w:tcBorders>
            <w:shd w:val="clear" w:color="auto" w:fill="auto"/>
          </w:tcPr>
          <w:p w:rsidR="00BF600A" w:rsidRDefault="00BF600A" w:rsidP="0004594D">
            <w:pPr>
              <w:bidi w:val="0"/>
              <w:spacing w:after="120" w:line="360" w:lineRule="atLeast"/>
              <w:rPr>
                <w:rFonts w:cs="Times New Roman"/>
                <w:sz w:val="22"/>
                <w:szCs w:val="22"/>
              </w:rPr>
            </w:pPr>
            <w:r>
              <w:rPr>
                <w:rFonts w:cs="Times New Roman"/>
                <w:sz w:val="22"/>
                <w:szCs w:val="22"/>
              </w:rPr>
              <w:t>Lo status della donna</w:t>
            </w:r>
          </w:p>
        </w:tc>
        <w:tc>
          <w:tcPr>
            <w:tcW w:w="939" w:type="dxa"/>
            <w:tcBorders>
              <w:top w:val="single" w:sz="8" w:space="0" w:color="000000"/>
              <w:left w:val="single" w:sz="8" w:space="0" w:color="000000"/>
              <w:bottom w:val="single" w:sz="8" w:space="0" w:color="000000"/>
              <w:right w:val="single" w:sz="8" w:space="0" w:color="000000"/>
            </w:tcBorders>
            <w:shd w:val="clear" w:color="auto" w:fill="auto"/>
          </w:tcPr>
          <w:p w:rsidR="00BF600A" w:rsidRDefault="00BF600A" w:rsidP="007E66D9">
            <w:pPr>
              <w:bidi w:val="0"/>
              <w:spacing w:after="120" w:line="360" w:lineRule="atLeast"/>
              <w:jc w:val="center"/>
            </w:pPr>
            <w:r>
              <w:rPr>
                <w:rFonts w:cs="Times New Roman"/>
                <w:sz w:val="22"/>
                <w:szCs w:val="22"/>
              </w:rPr>
              <w:t>42</w:t>
            </w:r>
          </w:p>
        </w:tc>
      </w:tr>
      <w:tr w:rsidR="00BF600A" w:rsidTr="00963194">
        <w:tc>
          <w:tcPr>
            <w:tcW w:w="5443" w:type="dxa"/>
            <w:tcBorders>
              <w:top w:val="single" w:sz="8" w:space="0" w:color="000000"/>
              <w:left w:val="single" w:sz="8" w:space="0" w:color="000000"/>
              <w:bottom w:val="single" w:sz="8" w:space="0" w:color="000000"/>
            </w:tcBorders>
            <w:shd w:val="clear" w:color="auto" w:fill="auto"/>
          </w:tcPr>
          <w:p w:rsidR="00BF600A" w:rsidRPr="001B32A4" w:rsidRDefault="00BF600A" w:rsidP="0004594D">
            <w:pPr>
              <w:bidi w:val="0"/>
              <w:spacing w:after="120" w:line="360" w:lineRule="atLeast"/>
              <w:rPr>
                <w:rFonts w:cs="Times New Roman"/>
                <w:sz w:val="22"/>
                <w:szCs w:val="22"/>
                <w:lang w:val="it-IT"/>
              </w:rPr>
            </w:pPr>
            <w:r>
              <w:rPr>
                <w:rFonts w:cs="Times New Roman"/>
                <w:sz w:val="22"/>
                <w:szCs w:val="22"/>
                <w:lang w:val="it-IT"/>
              </w:rPr>
              <w:t>La saggezza nella creazione dell'uomo</w:t>
            </w:r>
          </w:p>
        </w:tc>
        <w:tc>
          <w:tcPr>
            <w:tcW w:w="939" w:type="dxa"/>
            <w:tcBorders>
              <w:top w:val="single" w:sz="8" w:space="0" w:color="000000"/>
              <w:left w:val="single" w:sz="8" w:space="0" w:color="000000"/>
              <w:bottom w:val="single" w:sz="8" w:space="0" w:color="000000"/>
              <w:right w:val="single" w:sz="8" w:space="0" w:color="000000"/>
            </w:tcBorders>
            <w:shd w:val="clear" w:color="auto" w:fill="auto"/>
          </w:tcPr>
          <w:p w:rsidR="00BF600A" w:rsidRDefault="00BF600A" w:rsidP="007E66D9">
            <w:pPr>
              <w:bidi w:val="0"/>
              <w:spacing w:after="120" w:line="360" w:lineRule="atLeast"/>
              <w:jc w:val="center"/>
            </w:pPr>
            <w:r>
              <w:rPr>
                <w:rFonts w:cs="Times New Roman"/>
                <w:sz w:val="22"/>
                <w:szCs w:val="22"/>
              </w:rPr>
              <w:t>47</w:t>
            </w:r>
          </w:p>
        </w:tc>
      </w:tr>
      <w:tr w:rsidR="00BF600A" w:rsidTr="00963194">
        <w:tc>
          <w:tcPr>
            <w:tcW w:w="5443" w:type="dxa"/>
            <w:tcBorders>
              <w:top w:val="single" w:sz="8" w:space="0" w:color="000000"/>
              <w:left w:val="single" w:sz="8" w:space="0" w:color="000000"/>
              <w:bottom w:val="single" w:sz="8" w:space="0" w:color="000000"/>
            </w:tcBorders>
            <w:shd w:val="clear" w:color="auto" w:fill="auto"/>
          </w:tcPr>
          <w:p w:rsidR="00BF600A" w:rsidRPr="001B32A4" w:rsidRDefault="00BF600A" w:rsidP="0004594D">
            <w:pPr>
              <w:bidi w:val="0"/>
              <w:spacing w:after="120" w:line="360" w:lineRule="atLeast"/>
              <w:rPr>
                <w:rFonts w:cs="Times New Roman"/>
                <w:sz w:val="22"/>
                <w:szCs w:val="22"/>
                <w:lang w:val="it-IT"/>
              </w:rPr>
            </w:pPr>
            <w:r>
              <w:rPr>
                <w:rFonts w:cs="Times New Roman"/>
                <w:sz w:val="22"/>
                <w:szCs w:val="22"/>
                <w:lang w:val="it-IT"/>
              </w:rPr>
              <w:t>Il bisogno umano della vera religione</w:t>
            </w:r>
          </w:p>
        </w:tc>
        <w:tc>
          <w:tcPr>
            <w:tcW w:w="939" w:type="dxa"/>
            <w:tcBorders>
              <w:top w:val="single" w:sz="8" w:space="0" w:color="000000"/>
              <w:left w:val="single" w:sz="8" w:space="0" w:color="000000"/>
              <w:bottom w:val="single" w:sz="8" w:space="0" w:color="000000"/>
              <w:right w:val="single" w:sz="8" w:space="0" w:color="000000"/>
            </w:tcBorders>
            <w:shd w:val="clear" w:color="auto" w:fill="auto"/>
          </w:tcPr>
          <w:p w:rsidR="00BF600A" w:rsidRDefault="00BF600A" w:rsidP="007E66D9">
            <w:pPr>
              <w:bidi w:val="0"/>
              <w:spacing w:after="120" w:line="360" w:lineRule="atLeast"/>
              <w:jc w:val="center"/>
            </w:pPr>
            <w:r>
              <w:rPr>
                <w:rFonts w:cs="Times New Roman"/>
                <w:sz w:val="22"/>
                <w:szCs w:val="22"/>
              </w:rPr>
              <w:t>51</w:t>
            </w:r>
          </w:p>
        </w:tc>
      </w:tr>
      <w:tr w:rsidR="00BF600A" w:rsidTr="00963194">
        <w:tc>
          <w:tcPr>
            <w:tcW w:w="5443" w:type="dxa"/>
            <w:tcBorders>
              <w:top w:val="single" w:sz="8" w:space="0" w:color="000000"/>
              <w:left w:val="single" w:sz="8" w:space="0" w:color="000000"/>
              <w:bottom w:val="single" w:sz="8" w:space="0" w:color="000000"/>
            </w:tcBorders>
            <w:shd w:val="clear" w:color="auto" w:fill="auto"/>
          </w:tcPr>
          <w:p w:rsidR="00BF600A" w:rsidRPr="001B32A4" w:rsidRDefault="00BF600A" w:rsidP="0004594D">
            <w:pPr>
              <w:bidi w:val="0"/>
              <w:spacing w:after="120" w:line="360" w:lineRule="atLeast"/>
              <w:rPr>
                <w:rFonts w:cs="Times New Roman"/>
                <w:sz w:val="22"/>
                <w:szCs w:val="22"/>
                <w:lang w:val="it-IT"/>
              </w:rPr>
            </w:pPr>
            <w:r>
              <w:rPr>
                <w:rFonts w:cs="Times New Roman"/>
                <w:sz w:val="22"/>
                <w:szCs w:val="22"/>
                <w:lang w:val="it-IT"/>
              </w:rPr>
              <w:t>I criteri della vera religione</w:t>
            </w:r>
          </w:p>
        </w:tc>
        <w:tc>
          <w:tcPr>
            <w:tcW w:w="939" w:type="dxa"/>
            <w:tcBorders>
              <w:top w:val="single" w:sz="8" w:space="0" w:color="000000"/>
              <w:left w:val="single" w:sz="8" w:space="0" w:color="000000"/>
              <w:bottom w:val="single" w:sz="8" w:space="0" w:color="000000"/>
              <w:right w:val="single" w:sz="8" w:space="0" w:color="000000"/>
            </w:tcBorders>
            <w:shd w:val="clear" w:color="auto" w:fill="auto"/>
          </w:tcPr>
          <w:p w:rsidR="00BF600A" w:rsidRDefault="00BF600A" w:rsidP="007E66D9">
            <w:pPr>
              <w:bidi w:val="0"/>
              <w:spacing w:after="120" w:line="360" w:lineRule="atLeast"/>
              <w:jc w:val="center"/>
            </w:pPr>
            <w:r>
              <w:rPr>
                <w:rFonts w:cs="Times New Roman"/>
                <w:sz w:val="22"/>
                <w:szCs w:val="22"/>
              </w:rPr>
              <w:t>57</w:t>
            </w:r>
          </w:p>
        </w:tc>
      </w:tr>
      <w:tr w:rsidR="00BF600A" w:rsidTr="00963194">
        <w:tc>
          <w:tcPr>
            <w:tcW w:w="5443" w:type="dxa"/>
            <w:tcBorders>
              <w:top w:val="single" w:sz="8" w:space="0" w:color="000000"/>
              <w:left w:val="single" w:sz="8" w:space="0" w:color="000000"/>
              <w:bottom w:val="single" w:sz="8" w:space="0" w:color="000000"/>
            </w:tcBorders>
            <w:shd w:val="clear" w:color="auto" w:fill="auto"/>
          </w:tcPr>
          <w:p w:rsidR="00BF600A" w:rsidRDefault="00BF600A" w:rsidP="0004594D">
            <w:pPr>
              <w:bidi w:val="0"/>
              <w:spacing w:after="120" w:line="360" w:lineRule="atLeast"/>
              <w:rPr>
                <w:rFonts w:cs="Times New Roman"/>
                <w:sz w:val="22"/>
                <w:szCs w:val="22"/>
              </w:rPr>
            </w:pPr>
            <w:r>
              <w:rPr>
                <w:rFonts w:cs="Times New Roman"/>
                <w:sz w:val="22"/>
                <w:szCs w:val="22"/>
              </w:rPr>
              <w:t>Le categorie delle religioni</w:t>
            </w:r>
          </w:p>
        </w:tc>
        <w:tc>
          <w:tcPr>
            <w:tcW w:w="939" w:type="dxa"/>
            <w:tcBorders>
              <w:top w:val="single" w:sz="8" w:space="0" w:color="000000"/>
              <w:left w:val="single" w:sz="8" w:space="0" w:color="000000"/>
              <w:bottom w:val="single" w:sz="8" w:space="0" w:color="000000"/>
              <w:right w:val="single" w:sz="8" w:space="0" w:color="000000"/>
            </w:tcBorders>
            <w:shd w:val="clear" w:color="auto" w:fill="auto"/>
          </w:tcPr>
          <w:p w:rsidR="00BF600A" w:rsidRDefault="00BF600A" w:rsidP="007E66D9">
            <w:pPr>
              <w:bidi w:val="0"/>
              <w:spacing w:after="120" w:line="360" w:lineRule="atLeast"/>
              <w:jc w:val="center"/>
            </w:pPr>
            <w:r>
              <w:rPr>
                <w:rFonts w:cs="Times New Roman"/>
                <w:sz w:val="22"/>
                <w:szCs w:val="22"/>
              </w:rPr>
              <w:t>64</w:t>
            </w:r>
          </w:p>
        </w:tc>
      </w:tr>
      <w:tr w:rsidR="00BF600A" w:rsidTr="00963194">
        <w:tc>
          <w:tcPr>
            <w:tcW w:w="5443" w:type="dxa"/>
            <w:tcBorders>
              <w:top w:val="single" w:sz="8" w:space="0" w:color="000000"/>
              <w:left w:val="single" w:sz="8" w:space="0" w:color="000000"/>
              <w:bottom w:val="single" w:sz="8" w:space="0" w:color="000000"/>
            </w:tcBorders>
            <w:shd w:val="clear" w:color="auto" w:fill="auto"/>
          </w:tcPr>
          <w:p w:rsidR="00BF600A" w:rsidRPr="001B32A4" w:rsidRDefault="00BF600A" w:rsidP="0004594D">
            <w:pPr>
              <w:bidi w:val="0"/>
              <w:spacing w:after="120" w:line="360" w:lineRule="atLeast"/>
              <w:rPr>
                <w:rFonts w:cs="Times New Roman"/>
                <w:sz w:val="22"/>
                <w:szCs w:val="22"/>
                <w:lang w:val="it-IT"/>
              </w:rPr>
            </w:pPr>
            <w:r>
              <w:rPr>
                <w:rFonts w:cs="Times New Roman"/>
                <w:sz w:val="22"/>
                <w:szCs w:val="22"/>
                <w:lang w:val="it-IT"/>
              </w:rPr>
              <w:t>La condizione delle religioni attuali</w:t>
            </w:r>
          </w:p>
        </w:tc>
        <w:tc>
          <w:tcPr>
            <w:tcW w:w="939" w:type="dxa"/>
            <w:tcBorders>
              <w:top w:val="single" w:sz="8" w:space="0" w:color="000000"/>
              <w:left w:val="single" w:sz="8" w:space="0" w:color="000000"/>
              <w:bottom w:val="single" w:sz="8" w:space="0" w:color="000000"/>
              <w:right w:val="single" w:sz="8" w:space="0" w:color="000000"/>
            </w:tcBorders>
            <w:shd w:val="clear" w:color="auto" w:fill="auto"/>
          </w:tcPr>
          <w:p w:rsidR="00BF600A" w:rsidRDefault="00BF600A" w:rsidP="007E66D9">
            <w:pPr>
              <w:bidi w:val="0"/>
              <w:spacing w:after="120" w:line="360" w:lineRule="atLeast"/>
              <w:jc w:val="center"/>
            </w:pPr>
            <w:r>
              <w:rPr>
                <w:rFonts w:cs="Times New Roman"/>
                <w:sz w:val="22"/>
                <w:szCs w:val="22"/>
              </w:rPr>
              <w:t>67</w:t>
            </w:r>
          </w:p>
        </w:tc>
      </w:tr>
      <w:tr w:rsidR="00BF600A" w:rsidTr="00963194">
        <w:tc>
          <w:tcPr>
            <w:tcW w:w="5443" w:type="dxa"/>
            <w:tcBorders>
              <w:top w:val="single" w:sz="8" w:space="0" w:color="000000"/>
              <w:left w:val="single" w:sz="8" w:space="0" w:color="000000"/>
              <w:bottom w:val="single" w:sz="8" w:space="0" w:color="000000"/>
            </w:tcBorders>
            <w:shd w:val="clear" w:color="auto" w:fill="auto"/>
          </w:tcPr>
          <w:p w:rsidR="00BF600A" w:rsidRDefault="00BF600A" w:rsidP="0004594D">
            <w:pPr>
              <w:bidi w:val="0"/>
              <w:spacing w:after="120" w:line="360" w:lineRule="atLeast"/>
              <w:rPr>
                <w:rFonts w:cs="Times New Roman"/>
                <w:sz w:val="22"/>
                <w:szCs w:val="22"/>
              </w:rPr>
            </w:pPr>
            <w:r>
              <w:rPr>
                <w:rFonts w:cs="Times New Roman"/>
                <w:sz w:val="22"/>
                <w:szCs w:val="22"/>
              </w:rPr>
              <w:t>La realtà della Profezia</w:t>
            </w:r>
          </w:p>
        </w:tc>
        <w:tc>
          <w:tcPr>
            <w:tcW w:w="939" w:type="dxa"/>
            <w:tcBorders>
              <w:top w:val="single" w:sz="8" w:space="0" w:color="000000"/>
              <w:left w:val="single" w:sz="8" w:space="0" w:color="000000"/>
              <w:bottom w:val="single" w:sz="8" w:space="0" w:color="000000"/>
              <w:right w:val="single" w:sz="8" w:space="0" w:color="000000"/>
            </w:tcBorders>
            <w:shd w:val="clear" w:color="auto" w:fill="auto"/>
          </w:tcPr>
          <w:p w:rsidR="00BF600A" w:rsidRDefault="00BF600A" w:rsidP="007E66D9">
            <w:pPr>
              <w:bidi w:val="0"/>
              <w:spacing w:after="120" w:line="360" w:lineRule="atLeast"/>
              <w:jc w:val="center"/>
            </w:pPr>
            <w:r>
              <w:rPr>
                <w:rFonts w:cs="Times New Roman"/>
                <w:sz w:val="22"/>
                <w:szCs w:val="22"/>
              </w:rPr>
              <w:t>75</w:t>
            </w:r>
          </w:p>
        </w:tc>
      </w:tr>
      <w:tr w:rsidR="00BF600A" w:rsidTr="0004594D">
        <w:tc>
          <w:tcPr>
            <w:tcW w:w="5443" w:type="dxa"/>
            <w:tcBorders>
              <w:top w:val="single" w:sz="8" w:space="0" w:color="000000"/>
              <w:left w:val="single" w:sz="8" w:space="0" w:color="000000"/>
              <w:bottom w:val="single" w:sz="8" w:space="0" w:color="000000"/>
            </w:tcBorders>
            <w:shd w:val="clear" w:color="auto" w:fill="auto"/>
          </w:tcPr>
          <w:p w:rsidR="00BF600A" w:rsidRDefault="00BF600A" w:rsidP="00251369">
            <w:pPr>
              <w:bidi w:val="0"/>
              <w:spacing w:after="120" w:line="360" w:lineRule="atLeast"/>
              <w:rPr>
                <w:rFonts w:cs="Times New Roman"/>
                <w:sz w:val="22"/>
                <w:szCs w:val="22"/>
              </w:rPr>
            </w:pPr>
            <w:r>
              <w:rPr>
                <w:rFonts w:cs="Times New Roman"/>
                <w:sz w:val="22"/>
                <w:szCs w:val="22"/>
              </w:rPr>
              <w:lastRenderedPageBreak/>
              <w:t>I segni della Profezia</w:t>
            </w:r>
          </w:p>
        </w:tc>
        <w:tc>
          <w:tcPr>
            <w:tcW w:w="939" w:type="dxa"/>
            <w:tcBorders>
              <w:top w:val="single" w:sz="8" w:space="0" w:color="000000"/>
              <w:left w:val="single" w:sz="8" w:space="0" w:color="000000"/>
              <w:bottom w:val="single" w:sz="8" w:space="0" w:color="000000"/>
              <w:right w:val="single" w:sz="8" w:space="0" w:color="000000"/>
            </w:tcBorders>
            <w:shd w:val="clear" w:color="auto" w:fill="auto"/>
          </w:tcPr>
          <w:p w:rsidR="00BF600A" w:rsidRDefault="00BF600A" w:rsidP="007E66D9">
            <w:pPr>
              <w:bidi w:val="0"/>
              <w:spacing w:after="120" w:line="360" w:lineRule="atLeast"/>
              <w:jc w:val="center"/>
            </w:pPr>
            <w:r>
              <w:rPr>
                <w:rFonts w:cs="Times New Roman"/>
                <w:sz w:val="22"/>
                <w:szCs w:val="22"/>
              </w:rPr>
              <w:t>79</w:t>
            </w:r>
          </w:p>
        </w:tc>
      </w:tr>
      <w:tr w:rsidR="00BF600A" w:rsidTr="0004594D">
        <w:tc>
          <w:tcPr>
            <w:tcW w:w="5443" w:type="dxa"/>
            <w:tcBorders>
              <w:top w:val="single" w:sz="8" w:space="0" w:color="000000"/>
              <w:left w:val="single" w:sz="8" w:space="0" w:color="000000"/>
              <w:bottom w:val="single" w:sz="8" w:space="0" w:color="000000"/>
            </w:tcBorders>
            <w:shd w:val="clear" w:color="auto" w:fill="auto"/>
          </w:tcPr>
          <w:p w:rsidR="00BF600A" w:rsidRPr="001B32A4" w:rsidRDefault="00BF600A" w:rsidP="00251369">
            <w:pPr>
              <w:bidi w:val="0"/>
              <w:spacing w:after="120" w:line="360" w:lineRule="atLeast"/>
              <w:rPr>
                <w:rFonts w:cs="Times New Roman"/>
                <w:sz w:val="22"/>
                <w:szCs w:val="22"/>
                <w:lang w:val="it-IT"/>
              </w:rPr>
            </w:pPr>
            <w:r>
              <w:rPr>
                <w:rFonts w:cs="Times New Roman"/>
                <w:sz w:val="22"/>
                <w:szCs w:val="22"/>
                <w:lang w:val="it-IT"/>
              </w:rPr>
              <w:t>Il bisogno umano dei Messaggeri</w:t>
            </w:r>
          </w:p>
        </w:tc>
        <w:tc>
          <w:tcPr>
            <w:tcW w:w="939" w:type="dxa"/>
            <w:tcBorders>
              <w:top w:val="single" w:sz="8" w:space="0" w:color="000000"/>
              <w:left w:val="single" w:sz="8" w:space="0" w:color="000000"/>
              <w:bottom w:val="single" w:sz="8" w:space="0" w:color="000000"/>
              <w:right w:val="single" w:sz="8" w:space="0" w:color="000000"/>
            </w:tcBorders>
            <w:shd w:val="clear" w:color="auto" w:fill="auto"/>
          </w:tcPr>
          <w:p w:rsidR="00BF600A" w:rsidRDefault="00BF600A" w:rsidP="007E66D9">
            <w:pPr>
              <w:bidi w:val="0"/>
              <w:spacing w:after="120" w:line="360" w:lineRule="atLeast"/>
              <w:jc w:val="center"/>
            </w:pPr>
            <w:r>
              <w:rPr>
                <w:rFonts w:cs="Times New Roman"/>
                <w:sz w:val="22"/>
                <w:szCs w:val="22"/>
              </w:rPr>
              <w:t>82</w:t>
            </w:r>
          </w:p>
        </w:tc>
      </w:tr>
      <w:tr w:rsidR="00BF600A" w:rsidTr="0004594D">
        <w:tc>
          <w:tcPr>
            <w:tcW w:w="5443" w:type="dxa"/>
            <w:tcBorders>
              <w:top w:val="single" w:sz="8" w:space="0" w:color="000000"/>
              <w:left w:val="single" w:sz="8" w:space="0" w:color="000000"/>
              <w:bottom w:val="single" w:sz="8" w:space="0" w:color="000000"/>
            </w:tcBorders>
            <w:shd w:val="clear" w:color="auto" w:fill="auto"/>
          </w:tcPr>
          <w:p w:rsidR="00BF600A" w:rsidRDefault="00BF600A" w:rsidP="00251369">
            <w:pPr>
              <w:bidi w:val="0"/>
              <w:spacing w:after="120" w:line="360" w:lineRule="atLeast"/>
              <w:rPr>
                <w:rFonts w:cs="Times New Roman"/>
                <w:sz w:val="22"/>
                <w:szCs w:val="22"/>
              </w:rPr>
            </w:pPr>
            <w:r>
              <w:rPr>
                <w:rFonts w:cs="Times New Roman"/>
                <w:sz w:val="22"/>
                <w:szCs w:val="22"/>
              </w:rPr>
              <w:t>Il ritorno finale</w:t>
            </w:r>
          </w:p>
        </w:tc>
        <w:tc>
          <w:tcPr>
            <w:tcW w:w="939" w:type="dxa"/>
            <w:tcBorders>
              <w:top w:val="single" w:sz="8" w:space="0" w:color="000000"/>
              <w:left w:val="single" w:sz="8" w:space="0" w:color="000000"/>
              <w:bottom w:val="single" w:sz="8" w:space="0" w:color="000000"/>
              <w:right w:val="single" w:sz="8" w:space="0" w:color="000000"/>
            </w:tcBorders>
            <w:shd w:val="clear" w:color="auto" w:fill="auto"/>
          </w:tcPr>
          <w:p w:rsidR="00BF600A" w:rsidRDefault="00BF600A" w:rsidP="007E66D9">
            <w:pPr>
              <w:bidi w:val="0"/>
              <w:spacing w:after="120" w:line="360" w:lineRule="atLeast"/>
              <w:jc w:val="center"/>
            </w:pPr>
            <w:r>
              <w:rPr>
                <w:rFonts w:cs="Times New Roman"/>
                <w:sz w:val="22"/>
                <w:szCs w:val="22"/>
              </w:rPr>
              <w:t>89</w:t>
            </w:r>
          </w:p>
        </w:tc>
      </w:tr>
      <w:tr w:rsidR="00BF600A" w:rsidTr="0004594D">
        <w:tc>
          <w:tcPr>
            <w:tcW w:w="5443" w:type="dxa"/>
            <w:tcBorders>
              <w:top w:val="single" w:sz="8" w:space="0" w:color="000000"/>
              <w:left w:val="single" w:sz="8" w:space="0" w:color="000000"/>
              <w:bottom w:val="single" w:sz="8" w:space="0" w:color="000000"/>
            </w:tcBorders>
            <w:shd w:val="clear" w:color="auto" w:fill="auto"/>
          </w:tcPr>
          <w:p w:rsidR="00BF600A" w:rsidRPr="001B32A4" w:rsidRDefault="00BF600A" w:rsidP="00251369">
            <w:pPr>
              <w:bidi w:val="0"/>
              <w:spacing w:after="120" w:line="360" w:lineRule="atLeast"/>
              <w:rPr>
                <w:rFonts w:cs="Times New Roman"/>
                <w:sz w:val="22"/>
                <w:szCs w:val="22"/>
                <w:lang w:val="it-IT"/>
              </w:rPr>
            </w:pPr>
            <w:r>
              <w:rPr>
                <w:rFonts w:cs="Times New Roman"/>
                <w:sz w:val="22"/>
                <w:szCs w:val="22"/>
                <w:lang w:val="it-IT"/>
              </w:rPr>
              <w:t>I fondamenti del richiamo dei Messaggeri</w:t>
            </w:r>
          </w:p>
        </w:tc>
        <w:tc>
          <w:tcPr>
            <w:tcW w:w="939" w:type="dxa"/>
            <w:tcBorders>
              <w:top w:val="single" w:sz="8" w:space="0" w:color="000000"/>
              <w:left w:val="single" w:sz="8" w:space="0" w:color="000000"/>
              <w:bottom w:val="single" w:sz="8" w:space="0" w:color="000000"/>
              <w:right w:val="single" w:sz="8" w:space="0" w:color="000000"/>
            </w:tcBorders>
            <w:shd w:val="clear" w:color="auto" w:fill="auto"/>
          </w:tcPr>
          <w:p w:rsidR="00BF600A" w:rsidRDefault="00BF600A" w:rsidP="007E66D9">
            <w:pPr>
              <w:bidi w:val="0"/>
              <w:spacing w:after="120" w:line="360" w:lineRule="atLeast"/>
              <w:jc w:val="center"/>
            </w:pPr>
            <w:r>
              <w:rPr>
                <w:rFonts w:cs="Times New Roman"/>
                <w:sz w:val="22"/>
                <w:szCs w:val="22"/>
              </w:rPr>
              <w:t>95</w:t>
            </w:r>
          </w:p>
        </w:tc>
      </w:tr>
      <w:tr w:rsidR="00BF600A" w:rsidTr="0004594D">
        <w:tc>
          <w:tcPr>
            <w:tcW w:w="5443" w:type="dxa"/>
            <w:tcBorders>
              <w:top w:val="single" w:sz="8" w:space="0" w:color="000000"/>
              <w:left w:val="single" w:sz="8" w:space="0" w:color="000000"/>
              <w:bottom w:val="single" w:sz="8" w:space="0" w:color="000000"/>
            </w:tcBorders>
            <w:shd w:val="clear" w:color="auto" w:fill="auto"/>
          </w:tcPr>
          <w:p w:rsidR="00BF600A" w:rsidRDefault="00BF600A" w:rsidP="00251369">
            <w:pPr>
              <w:widowControl w:val="0"/>
              <w:bidi w:val="0"/>
              <w:spacing w:after="120" w:line="360" w:lineRule="atLeast"/>
              <w:rPr>
                <w:rFonts w:cs="Times New Roman"/>
                <w:sz w:val="22"/>
                <w:szCs w:val="22"/>
              </w:rPr>
            </w:pPr>
            <w:r>
              <w:rPr>
                <w:rFonts w:cs="Times New Roman"/>
                <w:sz w:val="22"/>
                <w:szCs w:val="22"/>
              </w:rPr>
              <w:t>Il Messaggio eterno</w:t>
            </w:r>
          </w:p>
        </w:tc>
        <w:tc>
          <w:tcPr>
            <w:tcW w:w="939" w:type="dxa"/>
            <w:tcBorders>
              <w:top w:val="single" w:sz="8" w:space="0" w:color="000000"/>
              <w:left w:val="single" w:sz="8" w:space="0" w:color="000000"/>
              <w:bottom w:val="single" w:sz="8" w:space="0" w:color="000000"/>
              <w:right w:val="single" w:sz="8" w:space="0" w:color="000000"/>
            </w:tcBorders>
            <w:shd w:val="clear" w:color="auto" w:fill="auto"/>
          </w:tcPr>
          <w:p w:rsidR="00BF600A" w:rsidRDefault="00BF600A" w:rsidP="007E66D9">
            <w:pPr>
              <w:widowControl w:val="0"/>
              <w:bidi w:val="0"/>
              <w:spacing w:after="120" w:line="360" w:lineRule="atLeast"/>
              <w:jc w:val="center"/>
            </w:pPr>
            <w:r>
              <w:rPr>
                <w:rFonts w:cs="Times New Roman"/>
                <w:sz w:val="22"/>
                <w:szCs w:val="22"/>
              </w:rPr>
              <w:t>99</w:t>
            </w:r>
          </w:p>
        </w:tc>
      </w:tr>
      <w:tr w:rsidR="00BF600A" w:rsidTr="0004594D">
        <w:tc>
          <w:tcPr>
            <w:tcW w:w="5443" w:type="dxa"/>
            <w:tcBorders>
              <w:top w:val="single" w:sz="8" w:space="0" w:color="000000"/>
              <w:left w:val="single" w:sz="8" w:space="0" w:color="000000"/>
              <w:bottom w:val="single" w:sz="8" w:space="0" w:color="000000"/>
            </w:tcBorders>
            <w:shd w:val="clear" w:color="auto" w:fill="auto"/>
          </w:tcPr>
          <w:p w:rsidR="00BF600A" w:rsidRDefault="00BF600A" w:rsidP="00251369">
            <w:pPr>
              <w:bidi w:val="0"/>
              <w:spacing w:after="120" w:line="360" w:lineRule="atLeast"/>
              <w:rPr>
                <w:rFonts w:cs="Times New Roman"/>
                <w:sz w:val="22"/>
                <w:szCs w:val="22"/>
              </w:rPr>
            </w:pPr>
            <w:r>
              <w:rPr>
                <w:rFonts w:cs="Times New Roman"/>
                <w:sz w:val="22"/>
                <w:szCs w:val="22"/>
              </w:rPr>
              <w:t>Il sigillo della Profezia</w:t>
            </w:r>
          </w:p>
        </w:tc>
        <w:tc>
          <w:tcPr>
            <w:tcW w:w="939" w:type="dxa"/>
            <w:tcBorders>
              <w:top w:val="single" w:sz="8" w:space="0" w:color="000000"/>
              <w:left w:val="single" w:sz="8" w:space="0" w:color="000000"/>
              <w:bottom w:val="single" w:sz="8" w:space="0" w:color="000000"/>
              <w:right w:val="single" w:sz="8" w:space="0" w:color="000000"/>
            </w:tcBorders>
            <w:shd w:val="clear" w:color="auto" w:fill="auto"/>
          </w:tcPr>
          <w:p w:rsidR="00BF600A" w:rsidRDefault="00BF600A" w:rsidP="007E66D9">
            <w:pPr>
              <w:bidi w:val="0"/>
              <w:spacing w:after="120" w:line="360" w:lineRule="atLeast"/>
              <w:jc w:val="center"/>
            </w:pPr>
            <w:r>
              <w:rPr>
                <w:rFonts w:cs="Times New Roman"/>
                <w:sz w:val="22"/>
                <w:szCs w:val="22"/>
              </w:rPr>
              <w:t>110</w:t>
            </w:r>
          </w:p>
        </w:tc>
      </w:tr>
      <w:tr w:rsidR="00BF600A" w:rsidTr="0004594D">
        <w:tc>
          <w:tcPr>
            <w:tcW w:w="5443" w:type="dxa"/>
            <w:tcBorders>
              <w:top w:val="single" w:sz="8" w:space="0" w:color="000000"/>
              <w:left w:val="single" w:sz="8" w:space="0" w:color="000000"/>
              <w:bottom w:val="single" w:sz="8" w:space="0" w:color="000000"/>
            </w:tcBorders>
            <w:shd w:val="clear" w:color="auto" w:fill="auto"/>
          </w:tcPr>
          <w:p w:rsidR="00BF600A" w:rsidRPr="001B32A4" w:rsidRDefault="00BF600A" w:rsidP="00251369">
            <w:pPr>
              <w:bidi w:val="0"/>
              <w:spacing w:after="120" w:line="360" w:lineRule="atLeast"/>
              <w:rPr>
                <w:rFonts w:cs="Times New Roman"/>
                <w:sz w:val="22"/>
                <w:szCs w:val="22"/>
                <w:lang w:val="it-IT"/>
              </w:rPr>
            </w:pPr>
            <w:r>
              <w:rPr>
                <w:rFonts w:cs="Times New Roman"/>
                <w:sz w:val="22"/>
                <w:szCs w:val="22"/>
                <w:lang w:val="it-IT"/>
              </w:rPr>
              <w:t>Il significato del termine "</w:t>
            </w:r>
            <w:r>
              <w:rPr>
                <w:rFonts w:cs="Times New Roman"/>
                <w:i/>
                <w:iCs/>
                <w:sz w:val="22"/>
                <w:szCs w:val="22"/>
                <w:lang w:val="it-IT"/>
              </w:rPr>
              <w:t>Islām</w:t>
            </w:r>
            <w:r>
              <w:rPr>
                <w:rFonts w:cs="Times New Roman"/>
                <w:sz w:val="22"/>
                <w:szCs w:val="22"/>
                <w:lang w:val="it-IT"/>
              </w:rPr>
              <w:t>"</w:t>
            </w:r>
          </w:p>
        </w:tc>
        <w:tc>
          <w:tcPr>
            <w:tcW w:w="939" w:type="dxa"/>
            <w:tcBorders>
              <w:top w:val="single" w:sz="8" w:space="0" w:color="000000"/>
              <w:left w:val="single" w:sz="8" w:space="0" w:color="000000"/>
              <w:bottom w:val="single" w:sz="8" w:space="0" w:color="000000"/>
              <w:right w:val="single" w:sz="8" w:space="0" w:color="000000"/>
            </w:tcBorders>
            <w:shd w:val="clear" w:color="auto" w:fill="auto"/>
          </w:tcPr>
          <w:p w:rsidR="00BF600A" w:rsidRDefault="00BF600A" w:rsidP="007E66D9">
            <w:pPr>
              <w:bidi w:val="0"/>
              <w:spacing w:after="120" w:line="360" w:lineRule="atLeast"/>
              <w:jc w:val="center"/>
            </w:pPr>
            <w:r>
              <w:rPr>
                <w:rFonts w:cs="Times New Roman"/>
                <w:sz w:val="22"/>
                <w:szCs w:val="22"/>
              </w:rPr>
              <w:t>113</w:t>
            </w:r>
          </w:p>
        </w:tc>
      </w:tr>
      <w:tr w:rsidR="00BF600A" w:rsidTr="0004594D">
        <w:tc>
          <w:tcPr>
            <w:tcW w:w="5443" w:type="dxa"/>
            <w:tcBorders>
              <w:top w:val="single" w:sz="8" w:space="0" w:color="000000"/>
              <w:left w:val="single" w:sz="8" w:space="0" w:color="000000"/>
              <w:bottom w:val="single" w:sz="8" w:space="0" w:color="000000"/>
            </w:tcBorders>
            <w:shd w:val="clear" w:color="auto" w:fill="auto"/>
          </w:tcPr>
          <w:p w:rsidR="00BF600A" w:rsidRDefault="00BF600A" w:rsidP="00251369">
            <w:pPr>
              <w:bidi w:val="0"/>
              <w:spacing w:after="120" w:line="360" w:lineRule="atLeast"/>
              <w:rPr>
                <w:rFonts w:cs="Times New Roman"/>
                <w:sz w:val="22"/>
                <w:szCs w:val="22"/>
              </w:rPr>
            </w:pPr>
            <w:r>
              <w:rPr>
                <w:rFonts w:cs="Times New Roman"/>
                <w:sz w:val="22"/>
                <w:szCs w:val="22"/>
                <w:lang w:val="it-IT"/>
              </w:rPr>
              <w:t>La definizione dell'Islām</w:t>
            </w:r>
          </w:p>
        </w:tc>
        <w:tc>
          <w:tcPr>
            <w:tcW w:w="939" w:type="dxa"/>
            <w:tcBorders>
              <w:top w:val="single" w:sz="8" w:space="0" w:color="000000"/>
              <w:left w:val="single" w:sz="8" w:space="0" w:color="000000"/>
              <w:bottom w:val="single" w:sz="8" w:space="0" w:color="000000"/>
              <w:right w:val="single" w:sz="8" w:space="0" w:color="000000"/>
            </w:tcBorders>
            <w:shd w:val="clear" w:color="auto" w:fill="auto"/>
          </w:tcPr>
          <w:p w:rsidR="00BF600A" w:rsidRDefault="00BF600A" w:rsidP="007E66D9">
            <w:pPr>
              <w:bidi w:val="0"/>
              <w:spacing w:after="120" w:line="360" w:lineRule="atLeast"/>
              <w:jc w:val="center"/>
            </w:pPr>
            <w:r>
              <w:rPr>
                <w:rFonts w:cs="Times New Roman"/>
                <w:sz w:val="22"/>
                <w:szCs w:val="22"/>
              </w:rPr>
              <w:t>114</w:t>
            </w:r>
          </w:p>
        </w:tc>
      </w:tr>
      <w:tr w:rsidR="00BF600A" w:rsidTr="0004594D">
        <w:tc>
          <w:tcPr>
            <w:tcW w:w="5443" w:type="dxa"/>
            <w:tcBorders>
              <w:top w:val="single" w:sz="8" w:space="0" w:color="000000"/>
              <w:left w:val="single" w:sz="8" w:space="0" w:color="000000"/>
              <w:bottom w:val="single" w:sz="8" w:space="0" w:color="000000"/>
            </w:tcBorders>
            <w:shd w:val="clear" w:color="auto" w:fill="auto"/>
          </w:tcPr>
          <w:p w:rsidR="00BF600A" w:rsidRDefault="00BF600A" w:rsidP="00251369">
            <w:pPr>
              <w:bidi w:val="0"/>
              <w:spacing w:after="120" w:line="360" w:lineRule="atLeast"/>
              <w:rPr>
                <w:rFonts w:cs="Times New Roman"/>
                <w:sz w:val="22"/>
                <w:szCs w:val="22"/>
              </w:rPr>
            </w:pPr>
            <w:r>
              <w:rPr>
                <w:rFonts w:cs="Times New Roman"/>
                <w:sz w:val="22"/>
                <w:szCs w:val="22"/>
                <w:lang w:val="it-IT"/>
              </w:rPr>
              <w:t>La realtà dell'Islām</w:t>
            </w:r>
          </w:p>
        </w:tc>
        <w:tc>
          <w:tcPr>
            <w:tcW w:w="939" w:type="dxa"/>
            <w:tcBorders>
              <w:top w:val="single" w:sz="8" w:space="0" w:color="000000"/>
              <w:left w:val="single" w:sz="8" w:space="0" w:color="000000"/>
              <w:bottom w:val="single" w:sz="8" w:space="0" w:color="000000"/>
              <w:right w:val="single" w:sz="8" w:space="0" w:color="000000"/>
            </w:tcBorders>
            <w:shd w:val="clear" w:color="auto" w:fill="auto"/>
          </w:tcPr>
          <w:p w:rsidR="00BF600A" w:rsidRDefault="00BF600A" w:rsidP="007E66D9">
            <w:pPr>
              <w:bidi w:val="0"/>
              <w:spacing w:after="120" w:line="360" w:lineRule="atLeast"/>
              <w:jc w:val="center"/>
            </w:pPr>
            <w:r>
              <w:rPr>
                <w:rFonts w:cs="Times New Roman"/>
                <w:sz w:val="22"/>
                <w:szCs w:val="22"/>
              </w:rPr>
              <w:t>115</w:t>
            </w:r>
          </w:p>
        </w:tc>
      </w:tr>
      <w:tr w:rsidR="00BF600A" w:rsidTr="0004594D">
        <w:tc>
          <w:tcPr>
            <w:tcW w:w="5443" w:type="dxa"/>
            <w:tcBorders>
              <w:top w:val="single" w:sz="8" w:space="0" w:color="000000"/>
              <w:left w:val="single" w:sz="8" w:space="0" w:color="000000"/>
              <w:bottom w:val="single" w:sz="8" w:space="0" w:color="000000"/>
            </w:tcBorders>
            <w:shd w:val="clear" w:color="auto" w:fill="auto"/>
          </w:tcPr>
          <w:p w:rsidR="00BF600A" w:rsidRDefault="00BF600A" w:rsidP="00251369">
            <w:pPr>
              <w:bidi w:val="0"/>
              <w:spacing w:after="120" w:line="360" w:lineRule="atLeast"/>
              <w:rPr>
                <w:rFonts w:cs="Times New Roman"/>
                <w:sz w:val="22"/>
                <w:szCs w:val="22"/>
              </w:rPr>
            </w:pPr>
            <w:r>
              <w:rPr>
                <w:rFonts w:cs="Times New Roman"/>
                <w:sz w:val="22"/>
                <w:szCs w:val="22"/>
                <w:lang w:val="it-IT"/>
              </w:rPr>
              <w:t>La realtà dell'infedeltà</w:t>
            </w:r>
          </w:p>
        </w:tc>
        <w:tc>
          <w:tcPr>
            <w:tcW w:w="939" w:type="dxa"/>
            <w:tcBorders>
              <w:top w:val="single" w:sz="8" w:space="0" w:color="000000"/>
              <w:left w:val="single" w:sz="8" w:space="0" w:color="000000"/>
              <w:bottom w:val="single" w:sz="8" w:space="0" w:color="000000"/>
              <w:right w:val="single" w:sz="8" w:space="0" w:color="000000"/>
            </w:tcBorders>
            <w:shd w:val="clear" w:color="auto" w:fill="auto"/>
          </w:tcPr>
          <w:p w:rsidR="00BF600A" w:rsidRDefault="00BF600A" w:rsidP="007E66D9">
            <w:pPr>
              <w:bidi w:val="0"/>
              <w:spacing w:after="120" w:line="360" w:lineRule="atLeast"/>
              <w:jc w:val="center"/>
            </w:pPr>
            <w:r>
              <w:rPr>
                <w:rFonts w:cs="Times New Roman"/>
                <w:sz w:val="22"/>
                <w:szCs w:val="22"/>
              </w:rPr>
              <w:t>118</w:t>
            </w:r>
          </w:p>
        </w:tc>
      </w:tr>
      <w:tr w:rsidR="00BF600A" w:rsidTr="0004594D">
        <w:tc>
          <w:tcPr>
            <w:tcW w:w="5443" w:type="dxa"/>
            <w:tcBorders>
              <w:top w:val="single" w:sz="8" w:space="0" w:color="000000"/>
              <w:left w:val="single" w:sz="8" w:space="0" w:color="000000"/>
              <w:bottom w:val="single" w:sz="8" w:space="0" w:color="000000"/>
            </w:tcBorders>
            <w:shd w:val="clear" w:color="auto" w:fill="auto"/>
          </w:tcPr>
          <w:p w:rsidR="00BF600A" w:rsidRPr="001B32A4" w:rsidRDefault="00BF600A" w:rsidP="00251369">
            <w:pPr>
              <w:bidi w:val="0"/>
              <w:spacing w:after="120" w:line="360" w:lineRule="atLeast"/>
              <w:rPr>
                <w:rFonts w:cs="Times New Roman"/>
                <w:sz w:val="22"/>
                <w:szCs w:val="22"/>
                <w:lang w:val="it-IT"/>
              </w:rPr>
            </w:pPr>
            <w:r>
              <w:rPr>
                <w:rFonts w:cs="Times New Roman"/>
                <w:sz w:val="22"/>
                <w:szCs w:val="22"/>
                <w:lang w:val="it-IT"/>
              </w:rPr>
              <w:t>Le basi e le fonti dell'Islām</w:t>
            </w:r>
          </w:p>
        </w:tc>
        <w:tc>
          <w:tcPr>
            <w:tcW w:w="939" w:type="dxa"/>
            <w:tcBorders>
              <w:top w:val="single" w:sz="8" w:space="0" w:color="000000"/>
              <w:left w:val="single" w:sz="8" w:space="0" w:color="000000"/>
              <w:bottom w:val="single" w:sz="8" w:space="0" w:color="000000"/>
              <w:right w:val="single" w:sz="8" w:space="0" w:color="000000"/>
            </w:tcBorders>
            <w:shd w:val="clear" w:color="auto" w:fill="auto"/>
          </w:tcPr>
          <w:p w:rsidR="00BF600A" w:rsidRDefault="00BF600A" w:rsidP="007E66D9">
            <w:pPr>
              <w:bidi w:val="0"/>
              <w:spacing w:after="120" w:line="360" w:lineRule="atLeast"/>
              <w:jc w:val="center"/>
            </w:pPr>
            <w:r>
              <w:rPr>
                <w:rFonts w:cs="Times New Roman"/>
                <w:sz w:val="22"/>
                <w:szCs w:val="22"/>
              </w:rPr>
              <w:t>121</w:t>
            </w:r>
          </w:p>
        </w:tc>
      </w:tr>
      <w:tr w:rsidR="00BF600A" w:rsidTr="0004594D">
        <w:tc>
          <w:tcPr>
            <w:tcW w:w="5443" w:type="dxa"/>
            <w:tcBorders>
              <w:top w:val="single" w:sz="8" w:space="0" w:color="000000"/>
              <w:left w:val="single" w:sz="8" w:space="0" w:color="000000"/>
              <w:bottom w:val="single" w:sz="8" w:space="0" w:color="000000"/>
            </w:tcBorders>
            <w:shd w:val="clear" w:color="auto" w:fill="auto"/>
          </w:tcPr>
          <w:p w:rsidR="00BF600A" w:rsidRDefault="00BF600A" w:rsidP="00251369">
            <w:pPr>
              <w:bidi w:val="0"/>
              <w:spacing w:after="120" w:line="360" w:lineRule="atLeast"/>
              <w:rPr>
                <w:rFonts w:cs="Times New Roman"/>
                <w:sz w:val="22"/>
                <w:szCs w:val="22"/>
              </w:rPr>
            </w:pPr>
            <w:r>
              <w:rPr>
                <w:rFonts w:cs="Times New Roman"/>
                <w:sz w:val="22"/>
                <w:szCs w:val="22"/>
                <w:lang w:val="it-IT"/>
              </w:rPr>
              <w:t>Il Glorioso Corano</w:t>
            </w:r>
          </w:p>
        </w:tc>
        <w:tc>
          <w:tcPr>
            <w:tcW w:w="939" w:type="dxa"/>
            <w:tcBorders>
              <w:top w:val="single" w:sz="8" w:space="0" w:color="000000"/>
              <w:left w:val="single" w:sz="8" w:space="0" w:color="000000"/>
              <w:bottom w:val="single" w:sz="8" w:space="0" w:color="000000"/>
              <w:right w:val="single" w:sz="8" w:space="0" w:color="000000"/>
            </w:tcBorders>
            <w:shd w:val="clear" w:color="auto" w:fill="auto"/>
          </w:tcPr>
          <w:p w:rsidR="00BF600A" w:rsidRDefault="00BF600A" w:rsidP="007E66D9">
            <w:pPr>
              <w:bidi w:val="0"/>
              <w:spacing w:after="120" w:line="360" w:lineRule="atLeast"/>
              <w:jc w:val="center"/>
            </w:pPr>
            <w:r>
              <w:rPr>
                <w:rFonts w:cs="Times New Roman"/>
                <w:sz w:val="22"/>
                <w:szCs w:val="22"/>
              </w:rPr>
              <w:t>122</w:t>
            </w:r>
          </w:p>
        </w:tc>
      </w:tr>
      <w:tr w:rsidR="00BF600A" w:rsidTr="0004594D">
        <w:tc>
          <w:tcPr>
            <w:tcW w:w="5443" w:type="dxa"/>
            <w:tcBorders>
              <w:top w:val="single" w:sz="8" w:space="0" w:color="000000"/>
              <w:left w:val="single" w:sz="8" w:space="0" w:color="000000"/>
              <w:bottom w:val="single" w:sz="8" w:space="0" w:color="000000"/>
            </w:tcBorders>
            <w:shd w:val="clear" w:color="auto" w:fill="auto"/>
          </w:tcPr>
          <w:p w:rsidR="00BF600A" w:rsidRDefault="00BF600A" w:rsidP="00251369">
            <w:pPr>
              <w:bidi w:val="0"/>
              <w:spacing w:after="120" w:line="360" w:lineRule="atLeast"/>
              <w:rPr>
                <w:rFonts w:cs="Times New Roman"/>
                <w:sz w:val="22"/>
                <w:szCs w:val="22"/>
                <w:lang w:val="it-IT"/>
              </w:rPr>
            </w:pPr>
            <w:r>
              <w:rPr>
                <w:rFonts w:cs="Times New Roman"/>
                <w:sz w:val="22"/>
                <w:szCs w:val="22"/>
                <w:lang w:val="it-IT"/>
              </w:rPr>
              <w:t>La Consuetudine Profetica (</w:t>
            </w:r>
            <w:r>
              <w:rPr>
                <w:rFonts w:cs="Times New Roman"/>
                <w:i/>
                <w:iCs/>
                <w:sz w:val="22"/>
                <w:szCs w:val="22"/>
                <w:lang w:val="it-IT"/>
              </w:rPr>
              <w:t>Sunnah</w:t>
            </w:r>
            <w:r>
              <w:rPr>
                <w:rFonts w:cs="Times New Roman"/>
                <w:sz w:val="22"/>
                <w:szCs w:val="22"/>
                <w:lang w:val="it-IT"/>
              </w:rPr>
              <w:t>)</w:t>
            </w:r>
          </w:p>
        </w:tc>
        <w:tc>
          <w:tcPr>
            <w:tcW w:w="939" w:type="dxa"/>
            <w:tcBorders>
              <w:top w:val="single" w:sz="8" w:space="0" w:color="000000"/>
              <w:left w:val="single" w:sz="8" w:space="0" w:color="000000"/>
              <w:bottom w:val="single" w:sz="8" w:space="0" w:color="000000"/>
              <w:right w:val="single" w:sz="8" w:space="0" w:color="000000"/>
            </w:tcBorders>
            <w:shd w:val="clear" w:color="auto" w:fill="auto"/>
          </w:tcPr>
          <w:p w:rsidR="00BF600A" w:rsidRDefault="00BF600A" w:rsidP="007E66D9">
            <w:pPr>
              <w:bidi w:val="0"/>
              <w:spacing w:after="120" w:line="360" w:lineRule="atLeast"/>
              <w:jc w:val="center"/>
            </w:pPr>
            <w:r>
              <w:rPr>
                <w:rFonts w:cs="Times New Roman"/>
                <w:sz w:val="22"/>
                <w:szCs w:val="22"/>
                <w:lang w:val="it-IT"/>
              </w:rPr>
              <w:t>129</w:t>
            </w:r>
          </w:p>
        </w:tc>
      </w:tr>
      <w:tr w:rsidR="00BF600A" w:rsidTr="0004594D">
        <w:tc>
          <w:tcPr>
            <w:tcW w:w="5443" w:type="dxa"/>
            <w:tcBorders>
              <w:top w:val="single" w:sz="8" w:space="0" w:color="000000"/>
              <w:left w:val="single" w:sz="8" w:space="0" w:color="000000"/>
              <w:bottom w:val="single" w:sz="8" w:space="0" w:color="000000"/>
            </w:tcBorders>
            <w:shd w:val="clear" w:color="auto" w:fill="auto"/>
          </w:tcPr>
          <w:p w:rsidR="00BF600A" w:rsidRDefault="00BF600A" w:rsidP="00251369">
            <w:pPr>
              <w:bidi w:val="0"/>
              <w:spacing w:after="120" w:line="360" w:lineRule="atLeast"/>
              <w:rPr>
                <w:rFonts w:cs="Times New Roman"/>
                <w:sz w:val="22"/>
                <w:szCs w:val="22"/>
              </w:rPr>
            </w:pPr>
            <w:r>
              <w:rPr>
                <w:rFonts w:cs="Times New Roman"/>
                <w:sz w:val="22"/>
                <w:szCs w:val="22"/>
              </w:rPr>
              <w:t xml:space="preserve">Il primo grado: </w:t>
            </w:r>
            <w:r>
              <w:rPr>
                <w:rFonts w:cs="Times New Roman"/>
                <w:i/>
                <w:iCs/>
                <w:sz w:val="22"/>
                <w:szCs w:val="22"/>
              </w:rPr>
              <w:t>l'Islām</w:t>
            </w:r>
          </w:p>
        </w:tc>
        <w:tc>
          <w:tcPr>
            <w:tcW w:w="939" w:type="dxa"/>
            <w:tcBorders>
              <w:top w:val="single" w:sz="8" w:space="0" w:color="000000"/>
              <w:left w:val="single" w:sz="8" w:space="0" w:color="000000"/>
              <w:bottom w:val="single" w:sz="8" w:space="0" w:color="000000"/>
              <w:right w:val="single" w:sz="8" w:space="0" w:color="000000"/>
            </w:tcBorders>
            <w:shd w:val="clear" w:color="auto" w:fill="auto"/>
          </w:tcPr>
          <w:p w:rsidR="00BF600A" w:rsidRDefault="00BF600A" w:rsidP="007E66D9">
            <w:pPr>
              <w:bidi w:val="0"/>
              <w:spacing w:after="120" w:line="360" w:lineRule="atLeast"/>
              <w:jc w:val="center"/>
            </w:pPr>
            <w:r>
              <w:rPr>
                <w:rFonts w:cs="Times New Roman"/>
                <w:sz w:val="22"/>
                <w:szCs w:val="22"/>
              </w:rPr>
              <w:t>132</w:t>
            </w:r>
          </w:p>
        </w:tc>
      </w:tr>
      <w:tr w:rsidR="00BF600A" w:rsidTr="0004594D">
        <w:tc>
          <w:tcPr>
            <w:tcW w:w="5443" w:type="dxa"/>
            <w:tcBorders>
              <w:top w:val="single" w:sz="8" w:space="0" w:color="000000"/>
              <w:left w:val="single" w:sz="8" w:space="0" w:color="000000"/>
              <w:bottom w:val="single" w:sz="8" w:space="0" w:color="000000"/>
            </w:tcBorders>
            <w:shd w:val="clear" w:color="auto" w:fill="auto"/>
          </w:tcPr>
          <w:p w:rsidR="00BF600A" w:rsidRDefault="00BF600A" w:rsidP="00251369">
            <w:pPr>
              <w:bidi w:val="0"/>
              <w:spacing w:after="120" w:line="360" w:lineRule="atLeast"/>
              <w:rPr>
                <w:rFonts w:cs="Times New Roman"/>
                <w:sz w:val="22"/>
                <w:szCs w:val="22"/>
                <w:lang w:val="it-IT"/>
              </w:rPr>
            </w:pPr>
            <w:r>
              <w:rPr>
                <w:rFonts w:cs="Times New Roman"/>
                <w:sz w:val="22"/>
                <w:szCs w:val="22"/>
                <w:lang w:val="it-IT"/>
              </w:rPr>
              <w:t>Il primo pilastro: le due testimonianze</w:t>
            </w:r>
          </w:p>
        </w:tc>
        <w:tc>
          <w:tcPr>
            <w:tcW w:w="939" w:type="dxa"/>
            <w:tcBorders>
              <w:top w:val="single" w:sz="8" w:space="0" w:color="000000"/>
              <w:left w:val="single" w:sz="8" w:space="0" w:color="000000"/>
              <w:bottom w:val="single" w:sz="8" w:space="0" w:color="000000"/>
              <w:right w:val="single" w:sz="8" w:space="0" w:color="000000"/>
            </w:tcBorders>
            <w:shd w:val="clear" w:color="auto" w:fill="auto"/>
          </w:tcPr>
          <w:p w:rsidR="00BF600A" w:rsidRDefault="00BF600A" w:rsidP="007E66D9">
            <w:pPr>
              <w:bidi w:val="0"/>
              <w:spacing w:after="120" w:line="360" w:lineRule="atLeast"/>
              <w:jc w:val="center"/>
            </w:pPr>
            <w:r>
              <w:rPr>
                <w:rFonts w:cs="Times New Roman"/>
                <w:sz w:val="22"/>
                <w:szCs w:val="22"/>
                <w:lang w:val="it-IT"/>
              </w:rPr>
              <w:t>131</w:t>
            </w:r>
          </w:p>
        </w:tc>
      </w:tr>
      <w:tr w:rsidR="00BF600A" w:rsidTr="0004594D">
        <w:tc>
          <w:tcPr>
            <w:tcW w:w="5443" w:type="dxa"/>
            <w:tcBorders>
              <w:top w:val="single" w:sz="8" w:space="0" w:color="000000"/>
              <w:left w:val="single" w:sz="8" w:space="0" w:color="000000"/>
              <w:bottom w:val="single" w:sz="8" w:space="0" w:color="000000"/>
            </w:tcBorders>
            <w:shd w:val="clear" w:color="auto" w:fill="auto"/>
          </w:tcPr>
          <w:p w:rsidR="00BF600A" w:rsidRDefault="00BF600A" w:rsidP="00251369">
            <w:pPr>
              <w:bidi w:val="0"/>
              <w:spacing w:after="120" w:line="360" w:lineRule="atLeast"/>
              <w:rPr>
                <w:rFonts w:cs="Times New Roman"/>
                <w:sz w:val="22"/>
                <w:szCs w:val="22"/>
                <w:lang w:val="it-IT"/>
              </w:rPr>
            </w:pPr>
            <w:r>
              <w:rPr>
                <w:rFonts w:cs="Times New Roman"/>
                <w:sz w:val="22"/>
                <w:szCs w:val="22"/>
                <w:lang w:val="it-IT"/>
              </w:rPr>
              <w:t>Il secondo pilastro: la preghiera</w:t>
            </w:r>
          </w:p>
        </w:tc>
        <w:tc>
          <w:tcPr>
            <w:tcW w:w="939" w:type="dxa"/>
            <w:tcBorders>
              <w:top w:val="single" w:sz="8" w:space="0" w:color="000000"/>
              <w:left w:val="single" w:sz="8" w:space="0" w:color="000000"/>
              <w:bottom w:val="single" w:sz="8" w:space="0" w:color="000000"/>
              <w:right w:val="single" w:sz="8" w:space="0" w:color="000000"/>
            </w:tcBorders>
            <w:shd w:val="clear" w:color="auto" w:fill="auto"/>
          </w:tcPr>
          <w:p w:rsidR="00BF600A" w:rsidRDefault="00BF600A" w:rsidP="007E66D9">
            <w:pPr>
              <w:bidi w:val="0"/>
              <w:spacing w:after="120" w:line="360" w:lineRule="atLeast"/>
              <w:jc w:val="center"/>
            </w:pPr>
            <w:r>
              <w:rPr>
                <w:rFonts w:cs="Times New Roman"/>
                <w:sz w:val="22"/>
                <w:szCs w:val="22"/>
                <w:lang w:val="it-IT"/>
              </w:rPr>
              <w:t>134</w:t>
            </w:r>
          </w:p>
        </w:tc>
      </w:tr>
      <w:tr w:rsidR="00BF600A" w:rsidTr="0004594D">
        <w:tc>
          <w:tcPr>
            <w:tcW w:w="5443" w:type="dxa"/>
            <w:tcBorders>
              <w:top w:val="single" w:sz="8" w:space="0" w:color="000000"/>
              <w:left w:val="single" w:sz="8" w:space="0" w:color="000000"/>
              <w:bottom w:val="single" w:sz="8" w:space="0" w:color="000000"/>
            </w:tcBorders>
            <w:shd w:val="clear" w:color="auto" w:fill="auto"/>
          </w:tcPr>
          <w:p w:rsidR="00BF600A" w:rsidRDefault="00BF600A" w:rsidP="00251369">
            <w:pPr>
              <w:bidi w:val="0"/>
              <w:spacing w:after="120" w:line="360" w:lineRule="atLeast"/>
              <w:rPr>
                <w:rFonts w:cs="Times New Roman"/>
                <w:sz w:val="22"/>
                <w:szCs w:val="22"/>
                <w:lang w:val="it-IT"/>
              </w:rPr>
            </w:pPr>
            <w:r>
              <w:rPr>
                <w:rFonts w:cs="Times New Roman"/>
                <w:sz w:val="22"/>
                <w:szCs w:val="22"/>
                <w:lang w:val="it-IT"/>
              </w:rPr>
              <w:t>Il terzo pilastro: il tributo purificatorio</w:t>
            </w:r>
          </w:p>
        </w:tc>
        <w:tc>
          <w:tcPr>
            <w:tcW w:w="939" w:type="dxa"/>
            <w:tcBorders>
              <w:top w:val="single" w:sz="8" w:space="0" w:color="000000"/>
              <w:left w:val="single" w:sz="8" w:space="0" w:color="000000"/>
              <w:bottom w:val="single" w:sz="8" w:space="0" w:color="000000"/>
              <w:right w:val="single" w:sz="8" w:space="0" w:color="000000"/>
            </w:tcBorders>
            <w:shd w:val="clear" w:color="auto" w:fill="auto"/>
          </w:tcPr>
          <w:p w:rsidR="00BF600A" w:rsidRDefault="00BF600A" w:rsidP="007E66D9">
            <w:pPr>
              <w:bidi w:val="0"/>
              <w:spacing w:after="120" w:line="360" w:lineRule="atLeast"/>
              <w:jc w:val="center"/>
            </w:pPr>
            <w:r>
              <w:rPr>
                <w:rFonts w:cs="Times New Roman"/>
                <w:sz w:val="22"/>
                <w:szCs w:val="22"/>
                <w:lang w:val="it-IT"/>
              </w:rPr>
              <w:t>136</w:t>
            </w:r>
          </w:p>
        </w:tc>
      </w:tr>
      <w:tr w:rsidR="00BF600A" w:rsidTr="0004594D">
        <w:tc>
          <w:tcPr>
            <w:tcW w:w="5443" w:type="dxa"/>
            <w:tcBorders>
              <w:top w:val="single" w:sz="8" w:space="0" w:color="000000"/>
              <w:left w:val="single" w:sz="8" w:space="0" w:color="000000"/>
              <w:bottom w:val="single" w:sz="8" w:space="0" w:color="000000"/>
            </w:tcBorders>
            <w:shd w:val="clear" w:color="auto" w:fill="auto"/>
          </w:tcPr>
          <w:p w:rsidR="00BF600A" w:rsidRDefault="00BF600A" w:rsidP="00251369">
            <w:pPr>
              <w:bidi w:val="0"/>
              <w:spacing w:after="120" w:line="360" w:lineRule="atLeast"/>
              <w:rPr>
                <w:rFonts w:cs="Times New Roman"/>
                <w:sz w:val="22"/>
                <w:szCs w:val="22"/>
                <w:lang w:val="it-IT"/>
              </w:rPr>
            </w:pPr>
            <w:r>
              <w:rPr>
                <w:rFonts w:cs="Times New Roman"/>
                <w:sz w:val="22"/>
                <w:szCs w:val="22"/>
                <w:lang w:val="it-IT"/>
              </w:rPr>
              <w:t>Il quarto pilastro: il digiuno</w:t>
            </w:r>
          </w:p>
        </w:tc>
        <w:tc>
          <w:tcPr>
            <w:tcW w:w="939" w:type="dxa"/>
            <w:tcBorders>
              <w:top w:val="single" w:sz="8" w:space="0" w:color="000000"/>
              <w:left w:val="single" w:sz="8" w:space="0" w:color="000000"/>
              <w:bottom w:val="single" w:sz="8" w:space="0" w:color="000000"/>
              <w:right w:val="single" w:sz="8" w:space="0" w:color="000000"/>
            </w:tcBorders>
            <w:shd w:val="clear" w:color="auto" w:fill="auto"/>
          </w:tcPr>
          <w:p w:rsidR="00BF600A" w:rsidRDefault="00BF600A" w:rsidP="007E66D9">
            <w:pPr>
              <w:bidi w:val="0"/>
              <w:spacing w:after="120" w:line="360" w:lineRule="atLeast"/>
              <w:jc w:val="center"/>
            </w:pPr>
            <w:r>
              <w:rPr>
                <w:rFonts w:cs="Times New Roman"/>
                <w:sz w:val="22"/>
                <w:szCs w:val="22"/>
                <w:lang w:val="it-IT"/>
              </w:rPr>
              <w:t>137</w:t>
            </w:r>
          </w:p>
        </w:tc>
      </w:tr>
      <w:tr w:rsidR="00BF600A" w:rsidTr="0004594D">
        <w:tc>
          <w:tcPr>
            <w:tcW w:w="5443" w:type="dxa"/>
            <w:tcBorders>
              <w:top w:val="single" w:sz="8" w:space="0" w:color="000000"/>
              <w:left w:val="single" w:sz="8" w:space="0" w:color="000000"/>
              <w:bottom w:val="single" w:sz="8" w:space="0" w:color="000000"/>
            </w:tcBorders>
            <w:shd w:val="clear" w:color="auto" w:fill="auto"/>
          </w:tcPr>
          <w:p w:rsidR="00BF600A" w:rsidRDefault="00BF600A" w:rsidP="00251369">
            <w:pPr>
              <w:bidi w:val="0"/>
              <w:spacing w:after="120" w:line="360" w:lineRule="atLeast"/>
              <w:rPr>
                <w:rFonts w:cs="Times New Roman"/>
                <w:sz w:val="22"/>
                <w:szCs w:val="22"/>
                <w:lang w:val="it-IT"/>
              </w:rPr>
            </w:pPr>
            <w:r>
              <w:rPr>
                <w:rFonts w:cs="Times New Roman"/>
                <w:sz w:val="22"/>
                <w:szCs w:val="22"/>
                <w:lang w:val="it-IT"/>
              </w:rPr>
              <w:lastRenderedPageBreak/>
              <w:t>Il quinto pilastro: il pellegrinaggio</w:t>
            </w:r>
          </w:p>
        </w:tc>
        <w:tc>
          <w:tcPr>
            <w:tcW w:w="939" w:type="dxa"/>
            <w:tcBorders>
              <w:top w:val="single" w:sz="8" w:space="0" w:color="000000"/>
              <w:left w:val="single" w:sz="8" w:space="0" w:color="000000"/>
              <w:bottom w:val="single" w:sz="8" w:space="0" w:color="000000"/>
              <w:right w:val="single" w:sz="8" w:space="0" w:color="000000"/>
            </w:tcBorders>
            <w:shd w:val="clear" w:color="auto" w:fill="auto"/>
          </w:tcPr>
          <w:p w:rsidR="00BF600A" w:rsidRDefault="00BF600A" w:rsidP="007E66D9">
            <w:pPr>
              <w:bidi w:val="0"/>
              <w:spacing w:after="120" w:line="360" w:lineRule="atLeast"/>
              <w:jc w:val="center"/>
            </w:pPr>
            <w:r>
              <w:rPr>
                <w:rFonts w:cs="Times New Roman"/>
                <w:sz w:val="22"/>
                <w:szCs w:val="22"/>
                <w:lang w:val="it-IT"/>
              </w:rPr>
              <w:t>138</w:t>
            </w:r>
          </w:p>
        </w:tc>
      </w:tr>
      <w:tr w:rsidR="00BF600A" w:rsidTr="0004594D">
        <w:tc>
          <w:tcPr>
            <w:tcW w:w="5443" w:type="dxa"/>
            <w:tcBorders>
              <w:top w:val="single" w:sz="8" w:space="0" w:color="000000"/>
              <w:left w:val="single" w:sz="8" w:space="0" w:color="000000"/>
              <w:bottom w:val="single" w:sz="8" w:space="0" w:color="000000"/>
            </w:tcBorders>
            <w:shd w:val="clear" w:color="auto" w:fill="auto"/>
          </w:tcPr>
          <w:p w:rsidR="00BF600A" w:rsidRDefault="00BF600A" w:rsidP="00251369">
            <w:pPr>
              <w:bidi w:val="0"/>
              <w:spacing w:after="120" w:line="360" w:lineRule="atLeast"/>
              <w:rPr>
                <w:rFonts w:cs="Times New Roman"/>
                <w:sz w:val="22"/>
                <w:szCs w:val="22"/>
              </w:rPr>
            </w:pPr>
            <w:r>
              <w:rPr>
                <w:rFonts w:cs="Times New Roman"/>
                <w:sz w:val="22"/>
                <w:szCs w:val="22"/>
              </w:rPr>
              <w:t>L'adorazione nell'Islām</w:t>
            </w:r>
          </w:p>
        </w:tc>
        <w:tc>
          <w:tcPr>
            <w:tcW w:w="939" w:type="dxa"/>
            <w:tcBorders>
              <w:top w:val="single" w:sz="8" w:space="0" w:color="000000"/>
              <w:left w:val="single" w:sz="8" w:space="0" w:color="000000"/>
              <w:bottom w:val="single" w:sz="8" w:space="0" w:color="000000"/>
              <w:right w:val="single" w:sz="8" w:space="0" w:color="000000"/>
            </w:tcBorders>
            <w:shd w:val="clear" w:color="auto" w:fill="auto"/>
          </w:tcPr>
          <w:p w:rsidR="00BF600A" w:rsidRDefault="00BF600A" w:rsidP="007E66D9">
            <w:pPr>
              <w:bidi w:val="0"/>
              <w:spacing w:after="120" w:line="360" w:lineRule="atLeast"/>
              <w:jc w:val="center"/>
            </w:pPr>
            <w:r>
              <w:rPr>
                <w:rFonts w:cs="Times New Roman"/>
                <w:sz w:val="22"/>
                <w:szCs w:val="22"/>
              </w:rPr>
              <w:t>140</w:t>
            </w:r>
          </w:p>
        </w:tc>
      </w:tr>
      <w:tr w:rsidR="00BF600A" w:rsidTr="0004594D">
        <w:tc>
          <w:tcPr>
            <w:tcW w:w="5443" w:type="dxa"/>
            <w:tcBorders>
              <w:top w:val="single" w:sz="8" w:space="0" w:color="000000"/>
              <w:left w:val="single" w:sz="8" w:space="0" w:color="000000"/>
              <w:bottom w:val="single" w:sz="8" w:space="0" w:color="000000"/>
            </w:tcBorders>
            <w:shd w:val="clear" w:color="auto" w:fill="auto"/>
          </w:tcPr>
          <w:p w:rsidR="00BF600A" w:rsidRDefault="00BF600A" w:rsidP="00251369">
            <w:pPr>
              <w:bidi w:val="0"/>
              <w:spacing w:after="120" w:line="360" w:lineRule="atLeast"/>
              <w:rPr>
                <w:rFonts w:cs="Times New Roman"/>
                <w:sz w:val="22"/>
                <w:szCs w:val="22"/>
              </w:rPr>
            </w:pPr>
            <w:r>
              <w:rPr>
                <w:rFonts w:cs="Times New Roman"/>
                <w:sz w:val="22"/>
                <w:szCs w:val="22"/>
              </w:rPr>
              <w:t>Il secondo grado</w:t>
            </w:r>
            <w:r w:rsidRPr="00077A9B">
              <w:rPr>
                <w:rFonts w:cs="Times New Roman"/>
                <w:sz w:val="22"/>
                <w:szCs w:val="22"/>
              </w:rPr>
              <w:t xml:space="preserve">: </w:t>
            </w:r>
            <w:r w:rsidRPr="00077A9B">
              <w:rPr>
                <w:rFonts w:cs="Times New Roman"/>
                <w:i/>
                <w:iCs/>
                <w:sz w:val="22"/>
                <w:szCs w:val="22"/>
              </w:rPr>
              <w:t>l'Iman</w:t>
            </w:r>
          </w:p>
        </w:tc>
        <w:tc>
          <w:tcPr>
            <w:tcW w:w="939" w:type="dxa"/>
            <w:tcBorders>
              <w:top w:val="single" w:sz="8" w:space="0" w:color="000000"/>
              <w:left w:val="single" w:sz="8" w:space="0" w:color="000000"/>
              <w:bottom w:val="single" w:sz="8" w:space="0" w:color="000000"/>
              <w:right w:val="single" w:sz="8" w:space="0" w:color="000000"/>
            </w:tcBorders>
            <w:shd w:val="clear" w:color="auto" w:fill="auto"/>
          </w:tcPr>
          <w:p w:rsidR="00BF600A" w:rsidRDefault="00BF600A" w:rsidP="007E66D9">
            <w:pPr>
              <w:bidi w:val="0"/>
              <w:spacing w:after="120" w:line="360" w:lineRule="atLeast"/>
              <w:jc w:val="center"/>
            </w:pPr>
            <w:r>
              <w:rPr>
                <w:rFonts w:cs="Times New Roman"/>
                <w:sz w:val="22"/>
                <w:szCs w:val="22"/>
              </w:rPr>
              <w:t>142</w:t>
            </w:r>
          </w:p>
        </w:tc>
      </w:tr>
      <w:tr w:rsidR="00BF600A" w:rsidTr="0004594D">
        <w:tc>
          <w:tcPr>
            <w:tcW w:w="5443" w:type="dxa"/>
            <w:tcBorders>
              <w:top w:val="single" w:sz="8" w:space="0" w:color="000000"/>
              <w:left w:val="single" w:sz="8" w:space="0" w:color="000000"/>
              <w:bottom w:val="single" w:sz="8" w:space="0" w:color="000000"/>
            </w:tcBorders>
            <w:shd w:val="clear" w:color="auto" w:fill="auto"/>
          </w:tcPr>
          <w:p w:rsidR="00BF600A" w:rsidRDefault="00BF600A" w:rsidP="00251369">
            <w:pPr>
              <w:bidi w:val="0"/>
              <w:spacing w:after="120" w:line="360" w:lineRule="atLeast"/>
              <w:rPr>
                <w:rFonts w:cs="Times New Roman"/>
                <w:sz w:val="22"/>
                <w:szCs w:val="22"/>
                <w:lang w:val="it-IT"/>
              </w:rPr>
            </w:pPr>
            <w:r>
              <w:rPr>
                <w:rFonts w:cs="Times New Roman"/>
                <w:sz w:val="22"/>
                <w:szCs w:val="22"/>
                <w:lang w:val="it-IT"/>
              </w:rPr>
              <w:t>Il primo pilastro: la fede in Iddio</w:t>
            </w:r>
          </w:p>
        </w:tc>
        <w:tc>
          <w:tcPr>
            <w:tcW w:w="939" w:type="dxa"/>
            <w:tcBorders>
              <w:top w:val="single" w:sz="8" w:space="0" w:color="000000"/>
              <w:left w:val="single" w:sz="8" w:space="0" w:color="000000"/>
              <w:bottom w:val="single" w:sz="8" w:space="0" w:color="000000"/>
              <w:right w:val="single" w:sz="8" w:space="0" w:color="000000"/>
            </w:tcBorders>
            <w:shd w:val="clear" w:color="auto" w:fill="auto"/>
          </w:tcPr>
          <w:p w:rsidR="00BF600A" w:rsidRDefault="00BF600A" w:rsidP="007E66D9">
            <w:pPr>
              <w:bidi w:val="0"/>
              <w:spacing w:after="120" w:line="360" w:lineRule="atLeast"/>
              <w:jc w:val="center"/>
            </w:pPr>
            <w:r>
              <w:rPr>
                <w:rFonts w:cs="Times New Roman"/>
                <w:sz w:val="22"/>
                <w:szCs w:val="22"/>
                <w:lang w:val="it-IT"/>
              </w:rPr>
              <w:t>142</w:t>
            </w:r>
          </w:p>
        </w:tc>
      </w:tr>
      <w:tr w:rsidR="00BF600A" w:rsidTr="0004594D">
        <w:tc>
          <w:tcPr>
            <w:tcW w:w="5443" w:type="dxa"/>
            <w:tcBorders>
              <w:top w:val="single" w:sz="8" w:space="0" w:color="000000"/>
              <w:left w:val="single" w:sz="8" w:space="0" w:color="000000"/>
              <w:bottom w:val="single" w:sz="8" w:space="0" w:color="000000"/>
            </w:tcBorders>
            <w:shd w:val="clear" w:color="auto" w:fill="auto"/>
          </w:tcPr>
          <w:p w:rsidR="00BF600A" w:rsidRDefault="00BF600A" w:rsidP="00251369">
            <w:pPr>
              <w:bidi w:val="0"/>
              <w:spacing w:after="120" w:line="360" w:lineRule="atLeast"/>
              <w:rPr>
                <w:rFonts w:cs="Times New Roman"/>
                <w:sz w:val="22"/>
                <w:szCs w:val="22"/>
                <w:lang w:val="it-IT"/>
              </w:rPr>
            </w:pPr>
            <w:r>
              <w:rPr>
                <w:rFonts w:cs="Times New Roman"/>
                <w:sz w:val="22"/>
                <w:szCs w:val="22"/>
                <w:lang w:val="it-IT"/>
              </w:rPr>
              <w:t>Il secondo pilastro: la fede negli Angeli</w:t>
            </w:r>
          </w:p>
        </w:tc>
        <w:tc>
          <w:tcPr>
            <w:tcW w:w="939" w:type="dxa"/>
            <w:tcBorders>
              <w:top w:val="single" w:sz="8" w:space="0" w:color="000000"/>
              <w:left w:val="single" w:sz="8" w:space="0" w:color="000000"/>
              <w:bottom w:val="single" w:sz="8" w:space="0" w:color="000000"/>
              <w:right w:val="single" w:sz="8" w:space="0" w:color="000000"/>
            </w:tcBorders>
            <w:shd w:val="clear" w:color="auto" w:fill="auto"/>
          </w:tcPr>
          <w:p w:rsidR="00BF600A" w:rsidRDefault="00BF600A" w:rsidP="007E66D9">
            <w:pPr>
              <w:bidi w:val="0"/>
              <w:spacing w:after="120" w:line="360" w:lineRule="atLeast"/>
              <w:jc w:val="center"/>
            </w:pPr>
            <w:r>
              <w:rPr>
                <w:rFonts w:cs="Times New Roman"/>
                <w:sz w:val="22"/>
                <w:szCs w:val="22"/>
                <w:lang w:val="it-IT"/>
              </w:rPr>
              <w:t>145</w:t>
            </w:r>
          </w:p>
        </w:tc>
      </w:tr>
      <w:tr w:rsidR="00BF600A" w:rsidTr="0004594D">
        <w:tc>
          <w:tcPr>
            <w:tcW w:w="5443" w:type="dxa"/>
            <w:tcBorders>
              <w:top w:val="single" w:sz="8" w:space="0" w:color="000000"/>
              <w:left w:val="single" w:sz="8" w:space="0" w:color="000000"/>
              <w:bottom w:val="single" w:sz="8" w:space="0" w:color="000000"/>
            </w:tcBorders>
            <w:shd w:val="clear" w:color="auto" w:fill="auto"/>
          </w:tcPr>
          <w:p w:rsidR="00BF600A" w:rsidRDefault="00BF600A" w:rsidP="00251369">
            <w:pPr>
              <w:bidi w:val="0"/>
              <w:spacing w:after="120" w:line="360" w:lineRule="atLeast"/>
              <w:rPr>
                <w:rFonts w:cs="Times New Roman"/>
                <w:sz w:val="22"/>
                <w:szCs w:val="22"/>
                <w:lang w:val="it-IT"/>
              </w:rPr>
            </w:pPr>
            <w:r>
              <w:rPr>
                <w:rFonts w:cs="Times New Roman"/>
                <w:sz w:val="22"/>
                <w:szCs w:val="22"/>
                <w:lang w:val="it-IT"/>
              </w:rPr>
              <w:t>Il terzo pilastro: la fede nei Libri</w:t>
            </w:r>
          </w:p>
        </w:tc>
        <w:tc>
          <w:tcPr>
            <w:tcW w:w="939" w:type="dxa"/>
            <w:tcBorders>
              <w:top w:val="single" w:sz="8" w:space="0" w:color="000000"/>
              <w:left w:val="single" w:sz="8" w:space="0" w:color="000000"/>
              <w:bottom w:val="single" w:sz="8" w:space="0" w:color="000000"/>
              <w:right w:val="single" w:sz="8" w:space="0" w:color="000000"/>
            </w:tcBorders>
            <w:shd w:val="clear" w:color="auto" w:fill="auto"/>
          </w:tcPr>
          <w:p w:rsidR="00BF600A" w:rsidRDefault="00BF600A" w:rsidP="007E66D9">
            <w:pPr>
              <w:bidi w:val="0"/>
              <w:spacing w:after="120" w:line="360" w:lineRule="atLeast"/>
              <w:jc w:val="center"/>
            </w:pPr>
            <w:r>
              <w:rPr>
                <w:rFonts w:cs="Times New Roman"/>
                <w:sz w:val="22"/>
                <w:szCs w:val="22"/>
                <w:lang w:val="it-IT"/>
              </w:rPr>
              <w:t>147</w:t>
            </w:r>
          </w:p>
        </w:tc>
      </w:tr>
      <w:tr w:rsidR="00BF600A" w:rsidTr="0004594D">
        <w:tc>
          <w:tcPr>
            <w:tcW w:w="5443" w:type="dxa"/>
            <w:tcBorders>
              <w:top w:val="single" w:sz="8" w:space="0" w:color="000000"/>
              <w:left w:val="single" w:sz="8" w:space="0" w:color="000000"/>
              <w:bottom w:val="single" w:sz="8" w:space="0" w:color="000000"/>
            </w:tcBorders>
            <w:shd w:val="clear" w:color="auto" w:fill="auto"/>
          </w:tcPr>
          <w:p w:rsidR="00BF600A" w:rsidRDefault="00BF600A" w:rsidP="00251369">
            <w:pPr>
              <w:bidi w:val="0"/>
              <w:spacing w:after="120" w:line="360" w:lineRule="atLeast"/>
              <w:rPr>
                <w:rFonts w:cs="Times New Roman"/>
                <w:sz w:val="22"/>
                <w:szCs w:val="22"/>
                <w:lang w:val="it-IT"/>
              </w:rPr>
            </w:pPr>
            <w:r>
              <w:rPr>
                <w:rFonts w:cs="Times New Roman"/>
                <w:sz w:val="22"/>
                <w:szCs w:val="22"/>
                <w:lang w:val="it-IT"/>
              </w:rPr>
              <w:t>Il quarto pilastro: la fede nei Messaggeri</w:t>
            </w:r>
          </w:p>
        </w:tc>
        <w:tc>
          <w:tcPr>
            <w:tcW w:w="939" w:type="dxa"/>
            <w:tcBorders>
              <w:top w:val="single" w:sz="8" w:space="0" w:color="000000"/>
              <w:left w:val="single" w:sz="8" w:space="0" w:color="000000"/>
              <w:bottom w:val="single" w:sz="8" w:space="0" w:color="000000"/>
              <w:right w:val="single" w:sz="8" w:space="0" w:color="000000"/>
            </w:tcBorders>
            <w:shd w:val="clear" w:color="auto" w:fill="auto"/>
          </w:tcPr>
          <w:p w:rsidR="00BF600A" w:rsidRDefault="00BF600A" w:rsidP="007E66D9">
            <w:pPr>
              <w:bidi w:val="0"/>
              <w:spacing w:after="120" w:line="360" w:lineRule="atLeast"/>
              <w:jc w:val="center"/>
            </w:pPr>
            <w:r>
              <w:rPr>
                <w:rFonts w:cs="Times New Roman"/>
                <w:sz w:val="22"/>
                <w:szCs w:val="22"/>
                <w:lang w:val="it-IT"/>
              </w:rPr>
              <w:t>152</w:t>
            </w:r>
          </w:p>
        </w:tc>
      </w:tr>
      <w:tr w:rsidR="00BF600A" w:rsidTr="0004594D">
        <w:tc>
          <w:tcPr>
            <w:tcW w:w="5443" w:type="dxa"/>
            <w:tcBorders>
              <w:top w:val="single" w:sz="8" w:space="0" w:color="000000"/>
              <w:left w:val="single" w:sz="8" w:space="0" w:color="000000"/>
              <w:bottom w:val="single" w:sz="8" w:space="0" w:color="000000"/>
            </w:tcBorders>
            <w:shd w:val="clear" w:color="auto" w:fill="auto"/>
          </w:tcPr>
          <w:p w:rsidR="00BF600A" w:rsidRDefault="00BF600A" w:rsidP="00251369">
            <w:pPr>
              <w:bidi w:val="0"/>
              <w:spacing w:after="120" w:line="360" w:lineRule="atLeast"/>
              <w:rPr>
                <w:rFonts w:cs="Times New Roman"/>
                <w:sz w:val="22"/>
                <w:szCs w:val="22"/>
                <w:lang w:val="it-IT"/>
              </w:rPr>
            </w:pPr>
            <w:r>
              <w:rPr>
                <w:rFonts w:cs="Times New Roman"/>
                <w:sz w:val="22"/>
                <w:szCs w:val="22"/>
                <w:lang w:val="it-IT"/>
              </w:rPr>
              <w:t>Il quinto pilastro: la fede nel Giorno Ultimo</w:t>
            </w:r>
          </w:p>
        </w:tc>
        <w:tc>
          <w:tcPr>
            <w:tcW w:w="939" w:type="dxa"/>
            <w:tcBorders>
              <w:top w:val="single" w:sz="8" w:space="0" w:color="000000"/>
              <w:left w:val="single" w:sz="8" w:space="0" w:color="000000"/>
              <w:bottom w:val="single" w:sz="8" w:space="0" w:color="000000"/>
              <w:right w:val="single" w:sz="8" w:space="0" w:color="000000"/>
            </w:tcBorders>
            <w:shd w:val="clear" w:color="auto" w:fill="auto"/>
          </w:tcPr>
          <w:p w:rsidR="00BF600A" w:rsidRDefault="00BF600A" w:rsidP="007E66D9">
            <w:pPr>
              <w:bidi w:val="0"/>
              <w:spacing w:after="120" w:line="360" w:lineRule="atLeast"/>
              <w:jc w:val="center"/>
            </w:pPr>
            <w:r>
              <w:rPr>
                <w:rFonts w:cs="Times New Roman"/>
                <w:sz w:val="22"/>
                <w:szCs w:val="22"/>
                <w:lang w:val="it-IT"/>
              </w:rPr>
              <w:t>155</w:t>
            </w:r>
          </w:p>
        </w:tc>
      </w:tr>
      <w:tr w:rsidR="00BF600A" w:rsidTr="0004594D">
        <w:tc>
          <w:tcPr>
            <w:tcW w:w="5443" w:type="dxa"/>
            <w:tcBorders>
              <w:top w:val="single" w:sz="8" w:space="0" w:color="000000"/>
              <w:left w:val="single" w:sz="8" w:space="0" w:color="000000"/>
              <w:bottom w:val="single" w:sz="8" w:space="0" w:color="000000"/>
            </w:tcBorders>
            <w:shd w:val="clear" w:color="auto" w:fill="auto"/>
          </w:tcPr>
          <w:p w:rsidR="00BF600A" w:rsidRDefault="00BF600A" w:rsidP="00251369">
            <w:pPr>
              <w:bidi w:val="0"/>
              <w:spacing w:after="120" w:line="360" w:lineRule="atLeast"/>
              <w:rPr>
                <w:rFonts w:cs="Times New Roman"/>
                <w:sz w:val="22"/>
                <w:szCs w:val="22"/>
                <w:lang w:val="it-IT"/>
              </w:rPr>
            </w:pPr>
            <w:r>
              <w:rPr>
                <w:rFonts w:cs="Times New Roman"/>
                <w:sz w:val="22"/>
                <w:szCs w:val="22"/>
                <w:lang w:val="it-IT"/>
              </w:rPr>
              <w:t>Il sesto pilastro: la fede nel Decreto e nel Destino</w:t>
            </w:r>
          </w:p>
        </w:tc>
        <w:tc>
          <w:tcPr>
            <w:tcW w:w="939" w:type="dxa"/>
            <w:tcBorders>
              <w:top w:val="single" w:sz="8" w:space="0" w:color="000000"/>
              <w:left w:val="single" w:sz="8" w:space="0" w:color="000000"/>
              <w:bottom w:val="single" w:sz="8" w:space="0" w:color="000000"/>
              <w:right w:val="single" w:sz="8" w:space="0" w:color="000000"/>
            </w:tcBorders>
            <w:shd w:val="clear" w:color="auto" w:fill="auto"/>
          </w:tcPr>
          <w:p w:rsidR="00BF600A" w:rsidRDefault="00BF600A" w:rsidP="007E66D9">
            <w:pPr>
              <w:bidi w:val="0"/>
              <w:spacing w:after="120" w:line="360" w:lineRule="atLeast"/>
              <w:jc w:val="center"/>
            </w:pPr>
            <w:r>
              <w:rPr>
                <w:rFonts w:cs="Times New Roman"/>
                <w:sz w:val="22"/>
                <w:szCs w:val="22"/>
                <w:lang w:val="it-IT"/>
              </w:rPr>
              <w:t>159</w:t>
            </w:r>
          </w:p>
        </w:tc>
      </w:tr>
      <w:tr w:rsidR="00BF600A" w:rsidTr="0004594D">
        <w:tc>
          <w:tcPr>
            <w:tcW w:w="5443" w:type="dxa"/>
            <w:tcBorders>
              <w:top w:val="single" w:sz="8" w:space="0" w:color="000000"/>
              <w:left w:val="single" w:sz="8" w:space="0" w:color="000000"/>
              <w:bottom w:val="single" w:sz="8" w:space="0" w:color="000000"/>
            </w:tcBorders>
            <w:shd w:val="clear" w:color="auto" w:fill="auto"/>
          </w:tcPr>
          <w:p w:rsidR="00BF600A" w:rsidRDefault="00BF600A" w:rsidP="00251369">
            <w:pPr>
              <w:bidi w:val="0"/>
              <w:spacing w:after="120" w:line="360" w:lineRule="atLeast"/>
              <w:rPr>
                <w:rFonts w:cs="Times New Roman"/>
                <w:sz w:val="22"/>
                <w:szCs w:val="22"/>
              </w:rPr>
            </w:pPr>
            <w:r>
              <w:rPr>
                <w:rFonts w:cs="Times New Roman"/>
                <w:sz w:val="22"/>
                <w:szCs w:val="22"/>
              </w:rPr>
              <w:t>Il terzo grado</w:t>
            </w:r>
            <w:r w:rsidRPr="00077A9B">
              <w:rPr>
                <w:rFonts w:cs="Times New Roman"/>
                <w:sz w:val="22"/>
                <w:szCs w:val="22"/>
              </w:rPr>
              <w:t>: l'</w:t>
            </w:r>
            <w:r w:rsidRPr="00077A9B">
              <w:rPr>
                <w:rFonts w:cs="Times New Roman"/>
                <w:i/>
                <w:iCs/>
                <w:sz w:val="22"/>
                <w:szCs w:val="22"/>
              </w:rPr>
              <w:t>Ihsan</w:t>
            </w:r>
          </w:p>
        </w:tc>
        <w:tc>
          <w:tcPr>
            <w:tcW w:w="939" w:type="dxa"/>
            <w:tcBorders>
              <w:top w:val="single" w:sz="8" w:space="0" w:color="000000"/>
              <w:left w:val="single" w:sz="8" w:space="0" w:color="000000"/>
              <w:bottom w:val="single" w:sz="8" w:space="0" w:color="000000"/>
              <w:right w:val="single" w:sz="8" w:space="0" w:color="000000"/>
            </w:tcBorders>
            <w:shd w:val="clear" w:color="auto" w:fill="auto"/>
          </w:tcPr>
          <w:p w:rsidR="00BF600A" w:rsidRDefault="00BF600A" w:rsidP="007E66D9">
            <w:pPr>
              <w:bidi w:val="0"/>
              <w:spacing w:after="120" w:line="360" w:lineRule="atLeast"/>
              <w:jc w:val="center"/>
            </w:pPr>
            <w:r>
              <w:rPr>
                <w:rFonts w:cs="Times New Roman"/>
                <w:sz w:val="22"/>
                <w:szCs w:val="22"/>
              </w:rPr>
              <w:t>163</w:t>
            </w:r>
          </w:p>
        </w:tc>
      </w:tr>
      <w:tr w:rsidR="00BF600A" w:rsidTr="0004594D">
        <w:tc>
          <w:tcPr>
            <w:tcW w:w="5443" w:type="dxa"/>
            <w:tcBorders>
              <w:top w:val="single" w:sz="8" w:space="0" w:color="000000"/>
              <w:left w:val="single" w:sz="8" w:space="0" w:color="000000"/>
              <w:bottom w:val="single" w:sz="8" w:space="0" w:color="000000"/>
            </w:tcBorders>
            <w:shd w:val="clear" w:color="auto" w:fill="auto"/>
          </w:tcPr>
          <w:p w:rsidR="00BF600A" w:rsidRDefault="00BF600A" w:rsidP="00251369">
            <w:pPr>
              <w:bidi w:val="0"/>
              <w:spacing w:after="120" w:line="360" w:lineRule="atLeast"/>
              <w:rPr>
                <w:rFonts w:cs="Times New Roman"/>
                <w:sz w:val="22"/>
                <w:szCs w:val="22"/>
              </w:rPr>
            </w:pPr>
            <w:r>
              <w:rPr>
                <w:rFonts w:cs="Times New Roman"/>
                <w:sz w:val="22"/>
                <w:szCs w:val="22"/>
              </w:rPr>
              <w:t>Alcune delle virtù dell'Islām</w:t>
            </w:r>
          </w:p>
        </w:tc>
        <w:tc>
          <w:tcPr>
            <w:tcW w:w="939" w:type="dxa"/>
            <w:tcBorders>
              <w:top w:val="single" w:sz="8" w:space="0" w:color="000000"/>
              <w:left w:val="single" w:sz="8" w:space="0" w:color="000000"/>
              <w:bottom w:val="single" w:sz="8" w:space="0" w:color="000000"/>
              <w:right w:val="single" w:sz="8" w:space="0" w:color="000000"/>
            </w:tcBorders>
            <w:shd w:val="clear" w:color="auto" w:fill="auto"/>
          </w:tcPr>
          <w:p w:rsidR="00BF600A" w:rsidRDefault="00BF600A" w:rsidP="007E66D9">
            <w:pPr>
              <w:bidi w:val="0"/>
              <w:spacing w:after="120" w:line="360" w:lineRule="atLeast"/>
              <w:jc w:val="center"/>
            </w:pPr>
            <w:r>
              <w:rPr>
                <w:rFonts w:cs="Times New Roman"/>
                <w:sz w:val="22"/>
                <w:szCs w:val="22"/>
              </w:rPr>
              <w:t>166</w:t>
            </w:r>
          </w:p>
        </w:tc>
      </w:tr>
      <w:tr w:rsidR="00BF600A" w:rsidTr="0004594D">
        <w:tc>
          <w:tcPr>
            <w:tcW w:w="5443" w:type="dxa"/>
            <w:tcBorders>
              <w:top w:val="single" w:sz="8" w:space="0" w:color="000000"/>
              <w:left w:val="single" w:sz="8" w:space="0" w:color="000000"/>
              <w:bottom w:val="single" w:sz="8" w:space="0" w:color="000000"/>
            </w:tcBorders>
            <w:shd w:val="clear" w:color="auto" w:fill="auto"/>
          </w:tcPr>
          <w:p w:rsidR="00BF600A" w:rsidRDefault="00BF600A" w:rsidP="00251369">
            <w:pPr>
              <w:widowControl w:val="0"/>
              <w:bidi w:val="0"/>
              <w:spacing w:after="120" w:line="360" w:lineRule="atLeast"/>
              <w:rPr>
                <w:rFonts w:cs="Times New Roman"/>
                <w:sz w:val="22"/>
                <w:szCs w:val="22"/>
              </w:rPr>
            </w:pPr>
            <w:r>
              <w:rPr>
                <w:rFonts w:cs="Times New Roman"/>
                <w:sz w:val="22"/>
                <w:szCs w:val="22"/>
              </w:rPr>
              <w:t>Il pentimento</w:t>
            </w:r>
          </w:p>
        </w:tc>
        <w:tc>
          <w:tcPr>
            <w:tcW w:w="939" w:type="dxa"/>
            <w:tcBorders>
              <w:top w:val="single" w:sz="8" w:space="0" w:color="000000"/>
              <w:left w:val="single" w:sz="8" w:space="0" w:color="000000"/>
              <w:bottom w:val="single" w:sz="8" w:space="0" w:color="000000"/>
              <w:right w:val="single" w:sz="8" w:space="0" w:color="000000"/>
            </w:tcBorders>
            <w:shd w:val="clear" w:color="auto" w:fill="auto"/>
          </w:tcPr>
          <w:p w:rsidR="00BF600A" w:rsidRDefault="00BF600A" w:rsidP="007E66D9">
            <w:pPr>
              <w:widowControl w:val="0"/>
              <w:bidi w:val="0"/>
              <w:spacing w:after="120" w:line="360" w:lineRule="atLeast"/>
              <w:jc w:val="center"/>
            </w:pPr>
            <w:r>
              <w:rPr>
                <w:rFonts w:cs="Times New Roman"/>
                <w:sz w:val="22"/>
                <w:szCs w:val="22"/>
              </w:rPr>
              <w:t>174</w:t>
            </w:r>
          </w:p>
        </w:tc>
      </w:tr>
      <w:tr w:rsidR="00BF600A" w:rsidTr="0004594D">
        <w:tc>
          <w:tcPr>
            <w:tcW w:w="5443" w:type="dxa"/>
            <w:tcBorders>
              <w:top w:val="single" w:sz="8" w:space="0" w:color="000000"/>
              <w:left w:val="single" w:sz="8" w:space="0" w:color="000000"/>
              <w:bottom w:val="single" w:sz="8" w:space="0" w:color="000000"/>
            </w:tcBorders>
            <w:shd w:val="clear" w:color="auto" w:fill="auto"/>
          </w:tcPr>
          <w:p w:rsidR="00BF600A" w:rsidRPr="001B32A4" w:rsidRDefault="00BF600A" w:rsidP="00251369">
            <w:pPr>
              <w:bidi w:val="0"/>
              <w:spacing w:after="120" w:line="360" w:lineRule="atLeast"/>
              <w:rPr>
                <w:rFonts w:cs="Times New Roman"/>
                <w:sz w:val="22"/>
                <w:szCs w:val="22"/>
                <w:lang w:val="it-IT"/>
              </w:rPr>
            </w:pPr>
            <w:r>
              <w:rPr>
                <w:rFonts w:cs="Times New Roman"/>
                <w:sz w:val="22"/>
                <w:szCs w:val="22"/>
                <w:lang w:val="it-IT"/>
              </w:rPr>
              <w:t>La sorte di chi non aderisce all'Islām</w:t>
            </w:r>
          </w:p>
        </w:tc>
        <w:tc>
          <w:tcPr>
            <w:tcW w:w="939" w:type="dxa"/>
            <w:tcBorders>
              <w:top w:val="single" w:sz="8" w:space="0" w:color="000000"/>
              <w:left w:val="single" w:sz="8" w:space="0" w:color="000000"/>
              <w:bottom w:val="single" w:sz="8" w:space="0" w:color="000000"/>
              <w:right w:val="single" w:sz="8" w:space="0" w:color="000000"/>
            </w:tcBorders>
            <w:shd w:val="clear" w:color="auto" w:fill="auto"/>
          </w:tcPr>
          <w:p w:rsidR="00BF600A" w:rsidRDefault="00BF600A" w:rsidP="007E66D9">
            <w:pPr>
              <w:bidi w:val="0"/>
              <w:spacing w:after="120" w:line="360" w:lineRule="atLeast"/>
              <w:jc w:val="center"/>
            </w:pPr>
            <w:r>
              <w:rPr>
                <w:rFonts w:cs="Times New Roman"/>
                <w:sz w:val="22"/>
                <w:szCs w:val="22"/>
              </w:rPr>
              <w:t>179</w:t>
            </w:r>
          </w:p>
        </w:tc>
      </w:tr>
      <w:tr w:rsidR="00BF600A" w:rsidTr="0004594D">
        <w:tc>
          <w:tcPr>
            <w:tcW w:w="5443" w:type="dxa"/>
            <w:tcBorders>
              <w:top w:val="single" w:sz="8" w:space="0" w:color="000000"/>
              <w:left w:val="single" w:sz="8" w:space="0" w:color="000000"/>
              <w:bottom w:val="single" w:sz="8" w:space="0" w:color="000000"/>
            </w:tcBorders>
            <w:shd w:val="clear" w:color="auto" w:fill="auto"/>
          </w:tcPr>
          <w:p w:rsidR="00BF600A" w:rsidRDefault="00BF600A" w:rsidP="00251369">
            <w:pPr>
              <w:bidi w:val="0"/>
              <w:spacing w:after="120" w:line="360" w:lineRule="atLeast"/>
              <w:rPr>
                <w:rFonts w:cs="Times New Roman"/>
                <w:sz w:val="22"/>
                <w:szCs w:val="22"/>
              </w:rPr>
            </w:pPr>
            <w:r>
              <w:rPr>
                <w:rFonts w:cs="Times New Roman"/>
                <w:sz w:val="22"/>
                <w:szCs w:val="22"/>
              </w:rPr>
              <w:t>La conclusione</w:t>
            </w:r>
          </w:p>
        </w:tc>
        <w:tc>
          <w:tcPr>
            <w:tcW w:w="939" w:type="dxa"/>
            <w:tcBorders>
              <w:top w:val="single" w:sz="8" w:space="0" w:color="000000"/>
              <w:left w:val="single" w:sz="8" w:space="0" w:color="000000"/>
              <w:bottom w:val="single" w:sz="8" w:space="0" w:color="000000"/>
              <w:right w:val="single" w:sz="8" w:space="0" w:color="000000"/>
            </w:tcBorders>
            <w:shd w:val="clear" w:color="auto" w:fill="auto"/>
          </w:tcPr>
          <w:p w:rsidR="00BF600A" w:rsidRDefault="00BF600A" w:rsidP="007E66D9">
            <w:pPr>
              <w:bidi w:val="0"/>
              <w:spacing w:after="120" w:line="360" w:lineRule="atLeast"/>
              <w:jc w:val="center"/>
            </w:pPr>
            <w:r>
              <w:rPr>
                <w:rFonts w:cs="Times New Roman"/>
                <w:sz w:val="22"/>
                <w:szCs w:val="22"/>
              </w:rPr>
              <w:t>190</w:t>
            </w:r>
          </w:p>
        </w:tc>
      </w:tr>
    </w:tbl>
    <w:p w:rsidR="0056207E" w:rsidRDefault="0056207E" w:rsidP="0056207E">
      <w:pPr>
        <w:bidi w:val="0"/>
      </w:pPr>
    </w:p>
    <w:p w:rsidR="005C52D9" w:rsidRDefault="005C52D9">
      <w:pPr>
        <w:suppressAutoHyphens w:val="0"/>
        <w:bidi w:val="0"/>
        <w:spacing w:after="200" w:line="276" w:lineRule="auto"/>
        <w:rPr>
          <w:rFonts w:cs="Times New Roman"/>
          <w:color w:val="008000"/>
          <w:sz w:val="22"/>
          <w:szCs w:val="22"/>
          <w:shd w:val="clear" w:color="auto" w:fill="FFFFFF"/>
          <w:lang w:val="it-IT"/>
        </w:rPr>
      </w:pPr>
    </w:p>
    <w:sectPr w:rsidR="005C52D9" w:rsidSect="00F0312D">
      <w:headerReference w:type="even" r:id="rId9"/>
      <w:headerReference w:type="default" r:id="rId10"/>
      <w:footerReference w:type="even" r:id="rId11"/>
      <w:footerReference w:type="default" r:id="rId12"/>
      <w:pgSz w:w="11906" w:h="16838" w:code="9"/>
      <w:pgMar w:top="3651" w:right="3119" w:bottom="3328" w:left="2552" w:header="720" w:footer="3272" w:gutter="0"/>
      <w:cols w:space="720"/>
      <w:titlePg/>
      <w:docGrid w:linePitch="600" w:charSpace="409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446C" w:rsidRDefault="0015446C" w:rsidP="0008464A">
      <w:r>
        <w:separator/>
      </w:r>
    </w:p>
  </w:endnote>
  <w:endnote w:type="continuationSeparator" w:id="0">
    <w:p w:rsidR="0015446C" w:rsidRDefault="0015446C" w:rsidP="00084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8A66E58B-FD1D-47BA-8C39-C29BD8F59E27}"/>
    <w:embedBold r:id="rId2" w:fontKey="{05B7A594-68A7-49E5-975F-5864FCC138FF}"/>
    <w:embedItalic r:id="rId3" w:fontKey="{401ECB9D-5F90-4F1E-887B-C41A10F367D1}"/>
    <w:embedBoldItalic r:id="rId4" w:fontKey="{CBF64F8F-7AAC-499E-8CC7-ACB4DD1F53A4}"/>
  </w:font>
  <w:font w:name="Calibri">
    <w:panose1 w:val="020F0502020204030204"/>
    <w:charset w:val="00"/>
    <w:family w:val="swiss"/>
    <w:pitch w:val="variable"/>
    <w:sig w:usb0="A00002EF" w:usb1="4000207B" w:usb2="00000000" w:usb3="00000000" w:csb0="0000009F" w:csb1="00000000"/>
    <w:embedRegular r:id="rId5" w:fontKey="{D5E3B8E4-1C68-4439-9C62-4DC9058CC8A9}"/>
    <w:embedBold r:id="rId6" w:fontKey="{CE86264D-E641-4080-860B-610C89BF6D0F}"/>
    <w:embedItalic r:id="rId7" w:fontKey="{9D87BD1C-FABB-4C1B-8426-36E779CE8769}"/>
  </w:font>
  <w:font w:name="Courier New">
    <w:panose1 w:val="02070309020205020404"/>
    <w:charset w:val="00"/>
    <w:family w:val="modern"/>
    <w:pitch w:val="fixed"/>
    <w:sig w:usb0="E0000AFF" w:usb1="40007843" w:usb2="00000001" w:usb3="00000000" w:csb0="000001BF" w:csb1="00000000"/>
    <w:embedRegular r:id="rId8" w:fontKey="{237FFB68-D0DF-4130-BE3C-AA5DE5C15AA6}"/>
  </w:font>
  <w:font w:name="Wingdings">
    <w:panose1 w:val="05000000000000000000"/>
    <w:charset w:val="02"/>
    <w:family w:val="auto"/>
    <w:pitch w:val="variable"/>
    <w:sig w:usb0="00000000" w:usb1="10000000" w:usb2="00000000" w:usb3="00000000" w:csb0="80000000" w:csb1="00000000"/>
    <w:embedRegular r:id="rId9" w:fontKey="{8FA8272D-BE81-4E10-96E8-F042A1A4DBC0}"/>
  </w:font>
  <w:font w:name="Symbol">
    <w:panose1 w:val="05050102010706020507"/>
    <w:charset w:val="00"/>
    <w:family w:val="swiss"/>
    <w:pitch w:val="variable"/>
    <w:sig w:usb0="00000203" w:usb1="00000000" w:usb2="00000000" w:usb3="00000000" w:csb0="00000005" w:csb1="00000000"/>
    <w:embedRegular r:id="rId10" w:fontKey="{361276B8-962C-45C8-BDD2-2E0B9B2C7C38}"/>
  </w:font>
  <w:font w:name="AL-Mohanad">
    <w:altName w:val="Times New Roman"/>
    <w:panose1 w:val="00000000000000000000"/>
    <w:charset w:val="B2"/>
    <w:family w:val="auto"/>
    <w:pitch w:val="variable"/>
    <w:sig w:usb0="00002001" w:usb1="00000000" w:usb2="00000000" w:usb3="00000000" w:csb0="00000040" w:csb1="00000000"/>
    <w:embedRegular r:id="rId11" w:fontKey="{D8DD59FE-DCAE-4430-ABBD-5F9C1CE1CF7F}"/>
    <w:embedBold r:id="rId12" w:fontKey="{01B3913F-4AB0-471A-BF6A-78B2222B467F}"/>
  </w:font>
  <w:font w:name="Traditional Arabic">
    <w:panose1 w:val="02020603050405020304"/>
    <w:charset w:val="B2"/>
    <w:family w:val="auto"/>
    <w:pitch w:val="variable"/>
    <w:sig w:usb0="00002001" w:usb1="00000000" w:usb2="00000000" w:usb3="00000000" w:csb0="00000040" w:csb1="00000000"/>
    <w:embedRegular r:id="rId13" w:fontKey="{FFD4EC8A-B913-44AB-8F53-4022337A4E7B}"/>
    <w:embedBold r:id="rId14" w:fontKey="{7D495A38-844D-4908-98CE-B941FCE5834A}"/>
    <w:embedItalic r:id="rId15" w:fontKey="{3DFB41D6-30CE-450F-83C0-3D9ECC601BCA}"/>
  </w:font>
  <w:font w:name="Arial Unicode MS">
    <w:panose1 w:val="020B0604020202020204"/>
    <w:charset w:val="80"/>
    <w:family w:val="swiss"/>
    <w:pitch w:val="variable"/>
    <w:sig w:usb0="F7FFAFFF" w:usb1="E9DFFFFF" w:usb2="0000003F" w:usb3="00000000" w:csb0="003F01FF" w:csb1="00000000"/>
    <w:embedRegular r:id="rId16" w:subsetted="1" w:fontKey="{38D403E0-F4DB-4235-B7EC-D3E8000E1108}"/>
    <w:embedBold r:id="rId17" w:subsetted="1" w:fontKey="{1A18B6D2-5932-4C9B-83E4-A661EE61AAB5}"/>
    <w:embedItalic r:id="rId18" w:subsetted="1" w:fontKey="{D9F3ED39-16F3-40BF-9454-A69FCA26862E}"/>
  </w:font>
  <w:font w:name="Arial">
    <w:panose1 w:val="020B0604020202020204"/>
    <w:charset w:val="00"/>
    <w:family w:val="swiss"/>
    <w:pitch w:val="variable"/>
    <w:sig w:usb0="E0000AFF" w:usb1="00007843" w:usb2="00000001" w:usb3="00000000" w:csb0="000001BF" w:csb1="00000000"/>
    <w:embedRegular r:id="rId19" w:fontKey="{BF2DC70E-E49F-4E8A-ADFB-F891944A77E7}"/>
    <w:embedBold r:id="rId20" w:fontKey="{C112013B-7B4A-44CA-842C-B9A301E56D59}"/>
  </w:font>
  <w:font w:name="AL-Hotham">
    <w:altName w:val="Times New Roman"/>
    <w:panose1 w:val="00000000000000000000"/>
    <w:charset w:val="B2"/>
    <w:family w:val="auto"/>
    <w:pitch w:val="fixed"/>
    <w:sig w:usb0="00002001" w:usb1="00000000" w:usb2="00000000" w:usb3="00000000" w:csb0="00000040" w:csb1="00000000"/>
    <w:embedRegular r:id="rId21" w:fontKey="{8BF8F0D4-C92A-4D3E-9BA6-B57340A9FF76}"/>
    <w:embedBold r:id="rId22" w:fontKey="{DCAF440C-5D19-4576-B1F2-80F2DE383D09}"/>
  </w:font>
  <w:font w:name="Dimashqi">
    <w:altName w:val="Times New Roman"/>
    <w:charset w:val="B2"/>
    <w:family w:val="auto"/>
    <w:pitch w:val="variable"/>
    <w:embedRegular r:id="rId23" w:fontKey="{DDA0793A-5627-41A7-8C0C-07DA2072FCC3}"/>
  </w:font>
  <w:font w:name="MCS ALMAALIM HIGH">
    <w:altName w:val="Times New Roman"/>
    <w:charset w:val="B2"/>
    <w:family w:val="auto"/>
    <w:pitch w:val="variable"/>
    <w:embedRegular r:id="rId24" w:fontKey="{B7D7936E-76B4-4760-A455-1BC8E5A57197}"/>
  </w:font>
  <w:font w:name="Monotype Koufi">
    <w:panose1 w:val="00000000000000000000"/>
    <w:charset w:val="B2"/>
    <w:family w:val="auto"/>
    <w:pitch w:val="variable"/>
    <w:sig w:usb0="02942001" w:usb1="03D40006" w:usb2="02620000" w:usb3="00000000" w:csb0="00000040" w:csb1="00000000"/>
    <w:embedRegular r:id="rId25" w:fontKey="{29369B39-C5B4-4D1E-91F0-3FC201E6F745}"/>
  </w:font>
  <w:font w:name="Simplified Arabic">
    <w:panose1 w:val="02020603050405020304"/>
    <w:charset w:val="B2"/>
    <w:family w:val="auto"/>
    <w:pitch w:val="variable"/>
    <w:sig w:usb0="00002001" w:usb1="00000000" w:usb2="00000000" w:usb3="00000000" w:csb0="00000040" w:csb1="00000000"/>
    <w:embedRegular r:id="rId26" w:fontKey="{912084A4-A3A3-4C5B-AB71-5BBF28F29726}"/>
    <w:embedBold r:id="rId27" w:fontKey="{BC484B69-CD08-4D2B-B9A2-E3F9E3F8215F}"/>
  </w:font>
  <w:font w:name="AL-Mateen">
    <w:altName w:val="Times New Roman"/>
    <w:panose1 w:val="00000000000000000000"/>
    <w:charset w:val="B2"/>
    <w:family w:val="auto"/>
    <w:pitch w:val="variable"/>
    <w:sig w:usb0="00002001" w:usb1="00000000" w:usb2="00000000" w:usb3="00000000" w:csb0="00000040" w:csb1="00000000"/>
    <w:embedRegular r:id="rId28" w:fontKey="{CED703DE-EEF1-46CE-954E-26144C5CAFAF}"/>
  </w:font>
  <w:font w:name="B Badr">
    <w:panose1 w:val="00000400000000000000"/>
    <w:charset w:val="B2"/>
    <w:family w:val="auto"/>
    <w:pitch w:val="variable"/>
    <w:sig w:usb0="00002001" w:usb1="80000000" w:usb2="00000008" w:usb3="00000000" w:csb0="00000040" w:csb1="00000000"/>
    <w:embedRegular r:id="rId29" w:fontKey="{598DF813-E761-4EB9-96CC-319B7082D985}"/>
  </w:font>
  <w:font w:name="Lucida Grande">
    <w:altName w:val="Times New Roman"/>
    <w:charset w:val="00"/>
    <w:family w:val="roman"/>
    <w:pitch w:val="default"/>
    <w:embedRegular r:id="rId30" w:fontKey="{1F6556C1-5B10-4027-8725-A257EE2643E0}"/>
    <w:embedBold r:id="rId31" w:fontKey="{C978150C-255B-41AA-A422-2E5FC5F1A8AB}"/>
  </w:font>
  <w:font w:name="ヒラギノ角ゴ Pro W3">
    <w:altName w:val="Times New Roman"/>
    <w:charset w:val="00"/>
    <w:family w:val="roman"/>
    <w:pitch w:val="default"/>
    <w:embedRegular r:id="rId32" w:fontKey="{D8AC5611-593E-4E0B-9C41-1AC99A8B52D6}"/>
    <w:embedBold r:id="rId33" w:fontKey="{5A5A50E0-95E8-4410-878B-3D9F67DF1B03}"/>
  </w:font>
  <w:font w:name="Tahoma">
    <w:panose1 w:val="020B0604030504040204"/>
    <w:charset w:val="00"/>
    <w:family w:val="swiss"/>
    <w:pitch w:val="variable"/>
    <w:sig w:usb0="61002A87" w:usb1="80000000" w:usb2="00000008" w:usb3="00000000" w:csb0="000101FF" w:csb1="00000000"/>
    <w:embedRegular r:id="rId34" w:fontKey="{7D6A6A85-DF51-4811-A498-3AEB92265210}"/>
  </w:font>
  <w:font w:name="Cambria">
    <w:panose1 w:val="02040503050406030204"/>
    <w:charset w:val="00"/>
    <w:family w:val="roman"/>
    <w:pitch w:val="variable"/>
    <w:sig w:usb0="A00002EF" w:usb1="4000004B" w:usb2="00000000" w:usb3="00000000" w:csb0="0000009F" w:csb1="00000000"/>
    <w:embedRegular r:id="rId35" w:fontKey="{1C877832-CF06-406F-AFCD-8ABFB42927AF}"/>
    <w:embedBold r:id="rId36" w:fontKey="{03A14083-80C8-4864-B420-13AF46CB6C70}"/>
  </w:font>
  <w:font w:name="Microsoft YaHei">
    <w:panose1 w:val="020B0503020204020204"/>
    <w:charset w:val="86"/>
    <w:family w:val="swiss"/>
    <w:pitch w:val="variable"/>
    <w:sig w:usb0="80000287" w:usb1="28CF3C52"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37" w:fontKey="{D7AC0DCA-2ADB-4056-AF67-5E3CE4777A78}"/>
    <w:embedItalic r:id="rId38" w:fontKey="{C979938F-E0DE-4483-88FF-FAB053F03FCB}"/>
  </w:font>
  <w:font w:name="AGA Aladdin Regular">
    <w:panose1 w:val="00000000000000000000"/>
    <w:charset w:val="B2"/>
    <w:family w:val="auto"/>
    <w:pitch w:val="variable"/>
    <w:sig w:usb0="00002001" w:usb1="00000000" w:usb2="00000000" w:usb3="00000000" w:csb0="00000040" w:csb1="00000000"/>
    <w:embedRegular r:id="rId39" w:fontKey="{EEF11F05-FA79-4A99-BC15-2044C55F50BC}"/>
  </w:font>
  <w:font w:name="MCS Taybah S_U normal.">
    <w:panose1 w:val="00000000000000000000"/>
    <w:charset w:val="B2"/>
    <w:family w:val="auto"/>
    <w:pitch w:val="variable"/>
    <w:sig w:usb0="00002001" w:usb1="00000000" w:usb2="00000000" w:usb3="00000000" w:csb0="00000040" w:csb1="00000000"/>
    <w:embedRegular r:id="rId40" w:fontKey="{99BD47D8-01E1-4F97-B4D3-4FECADA63841}"/>
  </w:font>
  <w:font w:name="Verdana">
    <w:panose1 w:val="020B0604030504040204"/>
    <w:charset w:val="00"/>
    <w:family w:val="swiss"/>
    <w:pitch w:val="variable"/>
    <w:sig w:usb0="A10006FF" w:usb1="4000205B" w:usb2="00000010" w:usb3="00000000" w:csb0="0000019F" w:csb1="00000000"/>
    <w:embedRegular r:id="rId41" w:fontKey="{043B0EBD-595E-4DD9-A094-A8E2ECE7C6DE}"/>
  </w:font>
  <w:font w:name="Times New Roman Bold">
    <w:panose1 w:val="02020803070505020304"/>
    <w:charset w:val="00"/>
    <w:family w:val="roman"/>
    <w:pitch w:val="default"/>
    <w:embedRegular r:id="rId42" w:fontKey="{C3C2D70C-B2A8-4420-9662-7FF0A8248433}"/>
  </w:font>
  <w:font w:name="font988">
    <w:altName w:val="Times New Roman"/>
    <w:charset w:val="00"/>
    <w:family w:val="auto"/>
    <w:pitch w:val="variable"/>
    <w:embedRegular r:id="rId43" w:fontKey="{D1FF501D-A51A-40B1-9A67-A87EA95BC732}"/>
  </w:font>
  <w:font w:name="Goudy Old Style">
    <w:panose1 w:val="02020502050305020303"/>
    <w:charset w:val="EE"/>
    <w:family w:val="roman"/>
    <w:pitch w:val="variable"/>
    <w:sig w:usb0="00000005" w:usb1="00000000" w:usb2="00000000" w:usb3="00000000" w:csb0="00000002" w:csb1="00000000"/>
    <w:embedBold r:id="rId44" w:fontKey="{334C2121-9872-46BF-BB61-781ED8FE03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94D" w:rsidRDefault="0004594D">
    <w:pPr>
      <w:pStyle w:val="Footer"/>
      <w:tabs>
        <w:tab w:val="clear" w:pos="4153"/>
        <w:tab w:val="left" w:pos="2839"/>
      </w:tabs>
      <w:bidi w:val="0"/>
      <w:spacing w:line="400" w:lineRule="exact"/>
    </w:pPr>
    <w:r>
      <w:rPr>
        <w:rFonts w:cs="Times New Roman"/>
        <w:sz w:val="24"/>
        <w:szCs w:val="24"/>
      </w:rPr>
      <w:t>(</w:t>
    </w:r>
    <w:r>
      <w:rPr>
        <w:rFonts w:cs="Times New Roman"/>
        <w:sz w:val="24"/>
        <w:szCs w:val="24"/>
      </w:rPr>
      <w:fldChar w:fldCharType="begin"/>
    </w:r>
    <w:r>
      <w:rPr>
        <w:rFonts w:cs="Times New Roman"/>
        <w:sz w:val="24"/>
        <w:szCs w:val="24"/>
      </w:rPr>
      <w:instrText xml:space="preserve"> PAGE </w:instrText>
    </w:r>
    <w:r>
      <w:rPr>
        <w:rFonts w:cs="Times New Roman"/>
        <w:sz w:val="24"/>
        <w:szCs w:val="24"/>
      </w:rPr>
      <w:fldChar w:fldCharType="separate"/>
    </w:r>
    <w:r>
      <w:rPr>
        <w:rFonts w:cs="Times New Roman"/>
        <w:noProof/>
        <w:sz w:val="24"/>
        <w:szCs w:val="24"/>
      </w:rPr>
      <w:t>24</w:t>
    </w:r>
    <w:r>
      <w:rPr>
        <w:rFonts w:cs="Times New Roman"/>
        <w:sz w:val="24"/>
        <w:szCs w:val="24"/>
      </w:rPr>
      <w:fldChar w:fldCharType="end"/>
    </w:r>
    <w:r>
      <w:rPr>
        <w:rFonts w:cs="Times New Roman"/>
        <w:sz w:val="24"/>
        <w:szCs w:val="24"/>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94D" w:rsidRDefault="0004594D">
    <w:pPr>
      <w:pStyle w:val="Footer"/>
      <w:tabs>
        <w:tab w:val="clear" w:pos="4153"/>
        <w:tab w:val="clear" w:pos="8306"/>
      </w:tabs>
      <w:bidi w:val="0"/>
      <w:spacing w:line="400" w:lineRule="exact"/>
      <w:jc w:val="right"/>
    </w:pPr>
    <w:r>
      <w:rPr>
        <w:rFonts w:cs="Times New Roman"/>
        <w:sz w:val="24"/>
        <w:szCs w:val="24"/>
      </w:rPr>
      <w:t>(</w:t>
    </w:r>
    <w:r>
      <w:rPr>
        <w:rFonts w:cs="Times New Roman"/>
        <w:sz w:val="24"/>
        <w:szCs w:val="24"/>
      </w:rPr>
      <w:fldChar w:fldCharType="begin"/>
    </w:r>
    <w:r>
      <w:rPr>
        <w:rFonts w:cs="Times New Roman"/>
        <w:sz w:val="24"/>
        <w:szCs w:val="24"/>
      </w:rPr>
      <w:instrText xml:space="preserve"> PAGE </w:instrText>
    </w:r>
    <w:r>
      <w:rPr>
        <w:rFonts w:cs="Times New Roman"/>
        <w:sz w:val="24"/>
        <w:szCs w:val="24"/>
      </w:rPr>
      <w:fldChar w:fldCharType="separate"/>
    </w:r>
    <w:r w:rsidR="001E4029">
      <w:rPr>
        <w:rFonts w:cs="Times New Roman"/>
        <w:noProof/>
        <w:sz w:val="24"/>
        <w:szCs w:val="24"/>
      </w:rPr>
      <w:t>201</w:t>
    </w:r>
    <w:r>
      <w:rPr>
        <w:rFonts w:cs="Times New Roman"/>
        <w:sz w:val="24"/>
        <w:szCs w:val="24"/>
      </w:rPr>
      <w:fldChar w:fldCharType="end"/>
    </w:r>
    <w:r>
      <w:rPr>
        <w:rFonts w:cs="Times New Roman"/>
        <w:sz w:val="24"/>
        <w:szCs w:val="24"/>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446C" w:rsidRDefault="0015446C" w:rsidP="0008464A">
      <w:r>
        <w:separator/>
      </w:r>
    </w:p>
  </w:footnote>
  <w:footnote w:type="continuationSeparator" w:id="0">
    <w:p w:rsidR="0015446C" w:rsidRDefault="0015446C" w:rsidP="0008464A">
      <w:r>
        <w:continuationSeparator/>
      </w:r>
    </w:p>
  </w:footnote>
  <w:footnote w:id="1">
    <w:p w:rsidR="0004594D" w:rsidRPr="00F96E85" w:rsidRDefault="0004594D" w:rsidP="000204A3">
      <w:pPr>
        <w:pStyle w:val="Testonotaapidipagina1"/>
        <w:pageBreakBefore/>
        <w:tabs>
          <w:tab w:val="left" w:pos="284"/>
        </w:tabs>
        <w:spacing w:line="300" w:lineRule="exact"/>
        <w:ind w:left="284" w:hanging="284"/>
        <w:jc w:val="both"/>
        <w:rPr>
          <w:sz w:val="18"/>
          <w:szCs w:val="18"/>
          <w:lang w:val="it-IT"/>
        </w:rPr>
      </w:pPr>
      <w:r w:rsidRPr="00F96E85">
        <w:rPr>
          <w:rStyle w:val="Caratteredellanota"/>
          <w:sz w:val="18"/>
          <w:szCs w:val="18"/>
        </w:rPr>
        <w:footnoteRef/>
      </w:r>
      <w:r w:rsidRPr="00F96E85">
        <w:rPr>
          <w:sz w:val="18"/>
          <w:szCs w:val="18"/>
          <w:lang w:val="it-IT"/>
        </w:rPr>
        <w:t xml:space="preserve"> </w:t>
      </w:r>
      <w:r>
        <w:rPr>
          <w:sz w:val="18"/>
          <w:szCs w:val="18"/>
          <w:lang w:val="it-IT"/>
        </w:rPr>
        <w:t xml:space="preserve">    </w:t>
      </w:r>
      <w:r w:rsidRPr="00F96E85">
        <w:rPr>
          <w:sz w:val="18"/>
          <w:szCs w:val="18"/>
          <w:lang w:val="it-IT"/>
        </w:rPr>
        <w:t>Che Iddio lo elogi e lo preservi.</w:t>
      </w:r>
    </w:p>
  </w:footnote>
  <w:footnote w:id="2">
    <w:p w:rsidR="0004594D" w:rsidRPr="00F96E85" w:rsidRDefault="0004594D" w:rsidP="00813C57">
      <w:pPr>
        <w:pStyle w:val="Testonotaapidipagina1"/>
        <w:pageBreakBefore/>
        <w:spacing w:line="300" w:lineRule="exact"/>
        <w:ind w:left="284" w:hanging="284"/>
        <w:jc w:val="both"/>
        <w:rPr>
          <w:rFonts w:asciiTheme="majorBidi" w:hAnsiTheme="majorBidi" w:cstheme="majorBidi"/>
          <w:sz w:val="18"/>
          <w:szCs w:val="18"/>
          <w:lang w:val="it-IT"/>
        </w:rPr>
      </w:pPr>
      <w:r w:rsidRPr="00F96E85">
        <w:rPr>
          <w:rStyle w:val="Caratteredellanota"/>
          <w:rFonts w:asciiTheme="majorBidi" w:hAnsiTheme="majorBidi" w:cstheme="majorBidi"/>
          <w:sz w:val="18"/>
          <w:szCs w:val="18"/>
        </w:rPr>
        <w:footnoteRef/>
      </w:r>
      <w:r w:rsidRPr="00F96E85">
        <w:rPr>
          <w:rFonts w:asciiTheme="majorBidi" w:hAnsiTheme="majorBidi" w:cstheme="majorBidi"/>
          <w:sz w:val="18"/>
          <w:szCs w:val="18"/>
          <w:lang w:val="it-IT"/>
        </w:rPr>
        <w:tab/>
        <w:t>[Al</w:t>
      </w:r>
      <w:r>
        <w:rPr>
          <w:rFonts w:asciiTheme="majorBidi" w:hAnsiTheme="majorBidi" w:cstheme="majorBidi"/>
          <w:sz w:val="18"/>
          <w:szCs w:val="18"/>
          <w:lang w:val="it-IT"/>
        </w:rPr>
        <w:t>-</w:t>
      </w:r>
      <w:r w:rsidRPr="00F96E85">
        <w:rPr>
          <w:rFonts w:asciiTheme="majorBidi" w:hAnsiTheme="majorBidi" w:cstheme="majorBidi"/>
          <w:sz w:val="18"/>
          <w:szCs w:val="18"/>
          <w:lang w:val="it-IT"/>
        </w:rPr>
        <w:t>A</w:t>
      </w:r>
      <w:r w:rsidRPr="00813C57">
        <w:rPr>
          <w:rFonts w:asciiTheme="majorBidi" w:hAnsiTheme="majorBidi" w:cstheme="majorBidi"/>
          <w:sz w:val="18"/>
          <w:szCs w:val="18"/>
          <w:lang w:val="it-IT"/>
        </w:rPr>
        <w:t>ĥ</w:t>
      </w:r>
      <w:r w:rsidRPr="00F96E85">
        <w:rPr>
          <w:rFonts w:asciiTheme="majorBidi" w:hAnsiTheme="majorBidi" w:cstheme="majorBidi"/>
          <w:sz w:val="18"/>
          <w:szCs w:val="18"/>
          <w:lang w:val="it-IT"/>
        </w:rPr>
        <w:t>zāb, 40].</w:t>
      </w:r>
    </w:p>
  </w:footnote>
  <w:footnote w:id="3">
    <w:p w:rsidR="0004594D" w:rsidRPr="000204A3" w:rsidRDefault="0004594D" w:rsidP="00546BE8">
      <w:pPr>
        <w:pStyle w:val="FootnoteText"/>
        <w:bidi w:val="0"/>
        <w:spacing w:line="300" w:lineRule="exact"/>
        <w:ind w:left="284" w:hanging="284"/>
        <w:jc w:val="both"/>
        <w:rPr>
          <w:rFonts w:asciiTheme="majorBidi" w:hAnsiTheme="majorBidi" w:cstheme="majorBidi"/>
          <w:sz w:val="18"/>
          <w:szCs w:val="18"/>
          <w:lang w:val="it-IT"/>
        </w:rPr>
      </w:pPr>
      <w:r w:rsidRPr="000204A3">
        <w:rPr>
          <w:rStyle w:val="Caratteredellanota"/>
          <w:rFonts w:asciiTheme="majorBidi" w:hAnsiTheme="majorBidi" w:cstheme="majorBidi"/>
          <w:sz w:val="18"/>
          <w:szCs w:val="18"/>
        </w:rPr>
        <w:footnoteRef/>
      </w:r>
      <w:r w:rsidRPr="000204A3">
        <w:rPr>
          <w:rFonts w:asciiTheme="majorBidi" w:hAnsiTheme="majorBidi" w:cstheme="majorBidi"/>
          <w:sz w:val="18"/>
          <w:szCs w:val="18"/>
          <w:lang w:val="it-IT"/>
        </w:rPr>
        <w:tab/>
        <w:t xml:space="preserve">Questo è un passo del magnifico Libro "Il Nobile Corano" che ha rivelato Iddio a </w:t>
      </w:r>
      <w:r>
        <w:rPr>
          <w:rFonts w:asciiTheme="majorBidi" w:hAnsiTheme="majorBidi" w:cstheme="majorBidi"/>
          <w:sz w:val="18"/>
          <w:szCs w:val="18"/>
          <w:lang w:val="it-IT"/>
        </w:rPr>
        <w:t>Muĥammad</w:t>
      </w:r>
      <w:r w:rsidRPr="000204A3">
        <w:rPr>
          <w:rFonts w:asciiTheme="majorBidi" w:hAnsiTheme="majorBidi" w:cstheme="majorBidi"/>
          <w:sz w:val="18"/>
          <w:szCs w:val="18"/>
          <w:lang w:val="it-IT"/>
        </w:rPr>
        <w:t xml:space="preserve"> [</w:t>
      </w:r>
      <w:r w:rsidRPr="000204A3">
        <w:rPr>
          <w:rFonts w:ascii="Arial Unicode MS" w:hAnsi="Arial Unicode MS" w:cs="Arial Unicode MS" w:hint="cs"/>
          <w:sz w:val="18"/>
          <w:szCs w:val="18"/>
          <w:rtl/>
        </w:rPr>
        <w:t>ﷺ</w:t>
      </w:r>
      <w:r w:rsidRPr="000204A3">
        <w:rPr>
          <w:rFonts w:asciiTheme="majorBidi" w:hAnsiTheme="majorBidi" w:cstheme="majorBidi"/>
          <w:sz w:val="18"/>
          <w:szCs w:val="18"/>
          <w:lang w:val="it-IT"/>
        </w:rPr>
        <w:t xml:space="preserve">] e in questa mia opera vi sono numerosi passi da esso preceduti sempre dal detto: </w:t>
      </w:r>
      <w:r w:rsidRPr="000204A3">
        <w:rPr>
          <w:rFonts w:asciiTheme="majorBidi" w:hAnsiTheme="majorBidi" w:cstheme="majorBidi"/>
          <w:i/>
          <w:iCs/>
          <w:sz w:val="18"/>
          <w:szCs w:val="18"/>
          <w:lang w:val="it-IT"/>
        </w:rPr>
        <w:t>"Disse Iddio l'Eccelso"</w:t>
      </w:r>
      <w:r w:rsidRPr="000204A3">
        <w:rPr>
          <w:rFonts w:asciiTheme="majorBidi" w:hAnsiTheme="majorBidi" w:cstheme="majorBidi"/>
          <w:sz w:val="18"/>
          <w:szCs w:val="18"/>
          <w:lang w:val="it-IT"/>
        </w:rPr>
        <w:t xml:space="preserve"> o </w:t>
      </w:r>
      <w:r w:rsidRPr="000204A3">
        <w:rPr>
          <w:rFonts w:asciiTheme="majorBidi" w:hAnsiTheme="majorBidi" w:cstheme="majorBidi"/>
          <w:i/>
          <w:iCs/>
          <w:sz w:val="18"/>
          <w:szCs w:val="18"/>
          <w:lang w:val="it-IT"/>
        </w:rPr>
        <w:t>"Disse l'Elevato"</w:t>
      </w:r>
      <w:r w:rsidRPr="000204A3">
        <w:rPr>
          <w:rFonts w:asciiTheme="majorBidi" w:hAnsiTheme="majorBidi" w:cstheme="majorBidi"/>
          <w:sz w:val="18"/>
          <w:szCs w:val="18"/>
          <w:lang w:val="it-IT"/>
        </w:rPr>
        <w:t xml:space="preserve"> o ancora </w:t>
      </w:r>
      <w:r w:rsidRPr="000204A3">
        <w:rPr>
          <w:rFonts w:asciiTheme="majorBidi" w:hAnsiTheme="majorBidi" w:cstheme="majorBidi"/>
          <w:i/>
          <w:iCs/>
          <w:sz w:val="18"/>
          <w:szCs w:val="18"/>
          <w:lang w:val="it-IT"/>
        </w:rPr>
        <w:t>"Disse Colui a quale appartiene il sommo elogio"</w:t>
      </w:r>
      <w:r w:rsidRPr="000204A3">
        <w:rPr>
          <w:rFonts w:asciiTheme="majorBidi" w:hAnsiTheme="majorBidi" w:cstheme="majorBidi"/>
          <w:sz w:val="18"/>
          <w:szCs w:val="18"/>
          <w:lang w:val="it-IT"/>
        </w:rPr>
        <w:t xml:space="preserve"> o ciò che è simile. Puoi trovare una breve descrizione del </w:t>
      </w:r>
      <w:r>
        <w:rPr>
          <w:rFonts w:asciiTheme="majorBidi" w:hAnsiTheme="majorBidi" w:cstheme="majorBidi"/>
          <w:sz w:val="18"/>
          <w:szCs w:val="18"/>
          <w:lang w:val="it-IT"/>
        </w:rPr>
        <w:t>Glorioso</w:t>
      </w:r>
      <w:r w:rsidRPr="000204A3">
        <w:rPr>
          <w:rFonts w:asciiTheme="majorBidi" w:hAnsiTheme="majorBidi" w:cstheme="majorBidi"/>
          <w:sz w:val="18"/>
          <w:szCs w:val="18"/>
          <w:lang w:val="it-IT"/>
        </w:rPr>
        <w:t xml:space="preserve"> Corano </w:t>
      </w:r>
      <w:r w:rsidRPr="00546BE8">
        <w:rPr>
          <w:rFonts w:asciiTheme="majorBidi" w:hAnsiTheme="majorBidi" w:cstheme="majorBidi"/>
          <w:sz w:val="18"/>
          <w:szCs w:val="18"/>
          <w:lang w:val="it-IT"/>
        </w:rPr>
        <w:t>nella pagina 122 di questo libro.</w:t>
      </w:r>
    </w:p>
  </w:footnote>
  <w:footnote w:id="4">
    <w:p w:rsidR="0004594D" w:rsidRPr="000204A3" w:rsidRDefault="0004594D" w:rsidP="002E388A">
      <w:pPr>
        <w:pStyle w:val="Testonotaapidipagina1"/>
        <w:pageBreakBefore/>
        <w:spacing w:line="300" w:lineRule="exact"/>
        <w:ind w:left="284" w:hanging="284"/>
        <w:jc w:val="both"/>
        <w:rPr>
          <w:rFonts w:asciiTheme="majorBidi" w:hAnsiTheme="majorBidi" w:cstheme="majorBidi"/>
          <w:sz w:val="18"/>
          <w:szCs w:val="18"/>
          <w:lang w:val="it-IT"/>
        </w:rPr>
      </w:pPr>
      <w:r w:rsidRPr="000204A3">
        <w:rPr>
          <w:rStyle w:val="Caratteredellanota"/>
          <w:rFonts w:asciiTheme="majorBidi" w:hAnsiTheme="majorBidi" w:cstheme="majorBidi"/>
          <w:sz w:val="18"/>
          <w:szCs w:val="18"/>
        </w:rPr>
        <w:footnoteRef/>
      </w:r>
      <w:r w:rsidRPr="000204A3">
        <w:rPr>
          <w:rFonts w:asciiTheme="majorBidi" w:hAnsiTheme="majorBidi" w:cstheme="majorBidi"/>
          <w:sz w:val="18"/>
          <w:szCs w:val="18"/>
          <w:lang w:val="it-IT"/>
        </w:rPr>
        <w:tab/>
        <w:t>[Al-</w:t>
      </w:r>
      <w:r w:rsidRPr="002E388A">
        <w:rPr>
          <w:rFonts w:asciiTheme="majorBidi" w:hAnsiTheme="majorBidi" w:cstheme="majorBidi"/>
          <w:sz w:val="18"/>
          <w:szCs w:val="18"/>
          <w:lang w:val="it-IT"/>
        </w:rPr>
        <w:t>Ĥ</w:t>
      </w:r>
      <w:r>
        <w:rPr>
          <w:rFonts w:asciiTheme="majorBidi" w:hAnsiTheme="majorBidi" w:cstheme="majorBidi"/>
          <w:sz w:val="18"/>
          <w:szCs w:val="18"/>
          <w:lang w:val="it-IT"/>
        </w:rPr>
        <w:t>ijr,</w:t>
      </w:r>
      <w:r w:rsidRPr="000204A3">
        <w:rPr>
          <w:rFonts w:asciiTheme="majorBidi" w:hAnsiTheme="majorBidi" w:cstheme="majorBidi"/>
          <w:sz w:val="18"/>
          <w:szCs w:val="18"/>
          <w:lang w:val="it-IT"/>
        </w:rPr>
        <w:t xml:space="preserve"> 9].</w:t>
      </w:r>
      <w:r>
        <w:rPr>
          <w:rFonts w:asciiTheme="majorBidi" w:hAnsiTheme="majorBidi" w:cstheme="majorBidi"/>
          <w:sz w:val="18"/>
          <w:szCs w:val="18"/>
          <w:lang w:val="it-IT"/>
        </w:rPr>
        <w:t xml:space="preserve"> </w:t>
      </w:r>
    </w:p>
  </w:footnote>
  <w:footnote w:id="5">
    <w:p w:rsidR="0004594D" w:rsidRPr="000204A3" w:rsidRDefault="0004594D" w:rsidP="009A4EFC">
      <w:pPr>
        <w:pStyle w:val="FootnoteText"/>
        <w:bidi w:val="0"/>
        <w:spacing w:line="300" w:lineRule="exact"/>
        <w:ind w:left="284" w:hanging="284"/>
        <w:jc w:val="both"/>
        <w:rPr>
          <w:rFonts w:asciiTheme="majorBidi" w:hAnsiTheme="majorBidi" w:cstheme="majorBidi"/>
          <w:sz w:val="18"/>
          <w:szCs w:val="18"/>
          <w:lang w:val="it-IT"/>
        </w:rPr>
      </w:pPr>
      <w:r w:rsidRPr="000204A3">
        <w:rPr>
          <w:rStyle w:val="Caratteredellanota"/>
          <w:rFonts w:asciiTheme="majorBidi" w:hAnsiTheme="majorBidi" w:cstheme="majorBidi"/>
          <w:sz w:val="18"/>
          <w:szCs w:val="18"/>
        </w:rPr>
        <w:footnoteRef/>
      </w:r>
      <w:r w:rsidRPr="000204A3">
        <w:rPr>
          <w:rFonts w:asciiTheme="majorBidi" w:hAnsiTheme="majorBidi" w:cstheme="majorBidi"/>
          <w:sz w:val="18"/>
          <w:szCs w:val="18"/>
          <w:lang w:val="it-IT"/>
        </w:rPr>
        <w:tab/>
        <w:t>L' Ultimo Giorno, la Resurrezione ed il Giorno del Giudizio.</w:t>
      </w:r>
    </w:p>
  </w:footnote>
  <w:footnote w:id="6">
    <w:p w:rsidR="0004594D" w:rsidRPr="000204A3" w:rsidRDefault="0004594D" w:rsidP="009A4EFC">
      <w:pPr>
        <w:pStyle w:val="Testonotaapidipagina1"/>
        <w:pageBreakBefore/>
        <w:spacing w:line="300" w:lineRule="exact"/>
        <w:ind w:left="284" w:hanging="284"/>
        <w:jc w:val="both"/>
        <w:rPr>
          <w:rFonts w:asciiTheme="majorBidi" w:hAnsiTheme="majorBidi" w:cstheme="majorBidi"/>
          <w:sz w:val="18"/>
          <w:szCs w:val="18"/>
          <w:lang w:val="it-IT"/>
        </w:rPr>
      </w:pPr>
      <w:r w:rsidRPr="000204A3">
        <w:rPr>
          <w:rStyle w:val="Caratteredellanota"/>
          <w:rFonts w:asciiTheme="majorBidi" w:hAnsiTheme="majorBidi" w:cstheme="majorBidi"/>
          <w:sz w:val="18"/>
          <w:szCs w:val="18"/>
        </w:rPr>
        <w:footnoteRef/>
      </w:r>
      <w:r w:rsidRPr="000204A3">
        <w:rPr>
          <w:rFonts w:asciiTheme="majorBidi" w:hAnsiTheme="majorBidi" w:cstheme="majorBidi"/>
          <w:sz w:val="18"/>
          <w:szCs w:val="18"/>
          <w:lang w:val="it-IT"/>
        </w:rPr>
        <w:tab/>
        <w:t>[Yusuf, 108].</w:t>
      </w:r>
    </w:p>
  </w:footnote>
  <w:footnote w:id="7">
    <w:p w:rsidR="0004594D" w:rsidRPr="00F96E85" w:rsidRDefault="0004594D" w:rsidP="002E388A">
      <w:pPr>
        <w:pStyle w:val="Testonotaapidipagina1"/>
        <w:pageBreakBefore/>
        <w:spacing w:line="300" w:lineRule="exact"/>
        <w:ind w:left="284" w:hanging="284"/>
        <w:jc w:val="both"/>
        <w:rPr>
          <w:sz w:val="18"/>
          <w:szCs w:val="18"/>
          <w:lang w:val="it-IT"/>
        </w:rPr>
      </w:pPr>
      <w:r w:rsidRPr="000204A3">
        <w:rPr>
          <w:rStyle w:val="Caratteredellanota"/>
          <w:rFonts w:asciiTheme="majorBidi" w:hAnsiTheme="majorBidi" w:cstheme="majorBidi"/>
          <w:sz w:val="18"/>
          <w:szCs w:val="18"/>
        </w:rPr>
        <w:footnoteRef/>
      </w:r>
      <w:r w:rsidRPr="000204A3">
        <w:rPr>
          <w:rFonts w:asciiTheme="majorBidi" w:hAnsiTheme="majorBidi" w:cstheme="majorBidi"/>
          <w:sz w:val="18"/>
          <w:szCs w:val="18"/>
          <w:lang w:val="it-IT"/>
        </w:rPr>
        <w:tab/>
        <w:t>[Al-A</w:t>
      </w:r>
      <w:r w:rsidRPr="002E388A">
        <w:rPr>
          <w:rFonts w:asciiTheme="majorBidi" w:hAnsiTheme="majorBidi" w:cstheme="majorBidi"/>
          <w:sz w:val="18"/>
          <w:szCs w:val="18"/>
          <w:lang w:val="it-IT"/>
        </w:rPr>
        <w:t>ĥ</w:t>
      </w:r>
      <w:r w:rsidRPr="000204A3">
        <w:rPr>
          <w:rFonts w:asciiTheme="majorBidi" w:hAnsiTheme="majorBidi" w:cstheme="majorBidi"/>
          <w:sz w:val="18"/>
          <w:szCs w:val="18"/>
          <w:lang w:val="it-IT"/>
        </w:rPr>
        <w:t>qāf, 35].</w:t>
      </w:r>
    </w:p>
  </w:footnote>
  <w:footnote w:id="8">
    <w:p w:rsidR="0004594D" w:rsidRPr="00F96E85" w:rsidRDefault="0004594D" w:rsidP="000B51AE">
      <w:pPr>
        <w:pStyle w:val="Testonotaapidipagina1"/>
        <w:pageBreakBefore/>
        <w:spacing w:line="300" w:lineRule="exact"/>
        <w:ind w:left="284" w:hanging="284"/>
        <w:jc w:val="both"/>
        <w:rPr>
          <w:sz w:val="18"/>
          <w:szCs w:val="18"/>
          <w:lang w:val="it-IT"/>
        </w:rPr>
      </w:pPr>
      <w:r w:rsidRPr="00F96E85">
        <w:rPr>
          <w:rStyle w:val="Caratteredellanota"/>
          <w:sz w:val="18"/>
          <w:szCs w:val="18"/>
        </w:rPr>
        <w:footnoteRef/>
      </w:r>
      <w:r w:rsidRPr="00F96E85">
        <w:rPr>
          <w:sz w:val="18"/>
          <w:szCs w:val="18"/>
          <w:lang w:val="it-IT"/>
        </w:rPr>
        <w:tab/>
        <w:t>[Al</w:t>
      </w:r>
      <w:r>
        <w:rPr>
          <w:sz w:val="18"/>
          <w:szCs w:val="18"/>
          <w:lang w:val="it-IT"/>
        </w:rPr>
        <w:t>-</w:t>
      </w:r>
      <w:r w:rsidRPr="00F96E85">
        <w:rPr>
          <w:sz w:val="18"/>
          <w:szCs w:val="18"/>
          <w:lang w:val="it-IT"/>
        </w:rPr>
        <w:t>'Imrān, 200].</w:t>
      </w:r>
    </w:p>
    <w:p w:rsidR="0004594D" w:rsidRPr="00F96E85" w:rsidRDefault="0004594D" w:rsidP="009A4EFC">
      <w:pPr>
        <w:pStyle w:val="Testonotaapidipagina1"/>
        <w:pageBreakBefore/>
        <w:spacing w:line="40" w:lineRule="exact"/>
        <w:ind w:left="284" w:hanging="284"/>
        <w:jc w:val="both"/>
        <w:rPr>
          <w:sz w:val="18"/>
          <w:szCs w:val="18"/>
          <w:lang w:val="it-IT"/>
        </w:rPr>
      </w:pPr>
    </w:p>
  </w:footnote>
  <w:footnote w:id="9">
    <w:p w:rsidR="0004594D" w:rsidRPr="00F96E85" w:rsidRDefault="0004594D" w:rsidP="000B51AE">
      <w:pPr>
        <w:pStyle w:val="Testonotaapidipagina1"/>
        <w:pageBreakBefore/>
        <w:spacing w:line="300" w:lineRule="exact"/>
        <w:ind w:left="284" w:hanging="284"/>
        <w:jc w:val="both"/>
        <w:rPr>
          <w:sz w:val="18"/>
          <w:szCs w:val="18"/>
          <w:lang w:val="it-IT"/>
        </w:rPr>
      </w:pPr>
      <w:r w:rsidRPr="00F96E85">
        <w:rPr>
          <w:rStyle w:val="Caratteredellanota"/>
          <w:sz w:val="18"/>
          <w:szCs w:val="18"/>
        </w:rPr>
        <w:footnoteRef/>
      </w:r>
      <w:r w:rsidRPr="00F96E85">
        <w:rPr>
          <w:sz w:val="18"/>
          <w:szCs w:val="18"/>
          <w:lang w:val="it-IT"/>
        </w:rPr>
        <w:tab/>
        <w:t>[Al</w:t>
      </w:r>
      <w:r>
        <w:rPr>
          <w:sz w:val="18"/>
          <w:szCs w:val="18"/>
          <w:lang w:val="it-IT"/>
        </w:rPr>
        <w:t>-</w:t>
      </w:r>
      <w:r w:rsidRPr="00F96E85">
        <w:rPr>
          <w:sz w:val="18"/>
          <w:szCs w:val="18"/>
          <w:lang w:val="it-IT"/>
        </w:rPr>
        <w:t>'Imrān,</w:t>
      </w:r>
      <w:r>
        <w:rPr>
          <w:sz w:val="18"/>
          <w:szCs w:val="18"/>
          <w:lang w:val="it-IT"/>
        </w:rPr>
        <w:t xml:space="preserve"> </w:t>
      </w:r>
      <w:r w:rsidRPr="00F96E85">
        <w:rPr>
          <w:sz w:val="18"/>
          <w:szCs w:val="18"/>
          <w:lang w:val="it-IT"/>
        </w:rPr>
        <w:t>19].</w:t>
      </w:r>
    </w:p>
    <w:p w:rsidR="0004594D" w:rsidRPr="00F96E85" w:rsidRDefault="0004594D" w:rsidP="009A4EFC">
      <w:pPr>
        <w:pStyle w:val="Testonotaapidipagina1"/>
        <w:pageBreakBefore/>
        <w:spacing w:line="40" w:lineRule="exact"/>
        <w:ind w:left="284" w:hanging="284"/>
        <w:jc w:val="both"/>
        <w:rPr>
          <w:sz w:val="18"/>
          <w:szCs w:val="18"/>
          <w:lang w:val="it-IT"/>
        </w:rPr>
      </w:pPr>
    </w:p>
  </w:footnote>
  <w:footnote w:id="10">
    <w:p w:rsidR="0004594D" w:rsidRPr="00F96E85" w:rsidRDefault="0004594D" w:rsidP="009A4EFC">
      <w:pPr>
        <w:pStyle w:val="Testonotaapidipagina1"/>
        <w:pageBreakBefore/>
        <w:spacing w:line="300" w:lineRule="exact"/>
        <w:ind w:left="284" w:hanging="284"/>
        <w:jc w:val="both"/>
        <w:rPr>
          <w:sz w:val="18"/>
          <w:szCs w:val="18"/>
          <w:lang w:val="it-IT"/>
        </w:rPr>
      </w:pPr>
      <w:r w:rsidRPr="00F96E85">
        <w:rPr>
          <w:rStyle w:val="Caratteredellanota"/>
          <w:sz w:val="18"/>
          <w:szCs w:val="18"/>
        </w:rPr>
        <w:footnoteRef/>
      </w:r>
      <w:r w:rsidRPr="00F96E85">
        <w:rPr>
          <w:sz w:val="18"/>
          <w:szCs w:val="18"/>
          <w:lang w:val="it-IT"/>
        </w:rPr>
        <w:tab/>
        <w:t xml:space="preserve"> Per ulteriori informazioni sull'Islam, visitare il sito: </w:t>
      </w:r>
      <w:r w:rsidRPr="00F96E85">
        <w:rPr>
          <w:i/>
          <w:iCs/>
          <w:sz w:val="18"/>
          <w:szCs w:val="18"/>
          <w:lang w:val="it-IT"/>
        </w:rPr>
        <w:t>www.islamhouse.com.</w:t>
      </w:r>
    </w:p>
    <w:p w:rsidR="0004594D" w:rsidRPr="00F96E85" w:rsidRDefault="0004594D" w:rsidP="009A4EFC">
      <w:pPr>
        <w:pStyle w:val="Testonotaapidipagina1"/>
        <w:pageBreakBefore/>
        <w:spacing w:line="40" w:lineRule="exact"/>
        <w:ind w:left="284" w:hanging="284"/>
        <w:jc w:val="both"/>
        <w:rPr>
          <w:sz w:val="18"/>
          <w:szCs w:val="18"/>
          <w:lang w:val="it-IT"/>
        </w:rPr>
      </w:pPr>
    </w:p>
  </w:footnote>
  <w:footnote w:id="11">
    <w:p w:rsidR="0004594D" w:rsidRPr="00F96E85" w:rsidRDefault="0004594D" w:rsidP="009D75BF">
      <w:pPr>
        <w:pStyle w:val="Testonotaapidipagina1"/>
        <w:spacing w:line="300" w:lineRule="exact"/>
        <w:ind w:left="284" w:hanging="284"/>
        <w:jc w:val="both"/>
        <w:rPr>
          <w:sz w:val="18"/>
          <w:szCs w:val="18"/>
          <w:lang w:val="it-IT"/>
        </w:rPr>
      </w:pPr>
      <w:r w:rsidRPr="00F96E85">
        <w:rPr>
          <w:rStyle w:val="Caratteredellanota"/>
          <w:sz w:val="18"/>
          <w:szCs w:val="18"/>
        </w:rPr>
        <w:footnoteRef/>
      </w:r>
      <w:r w:rsidRPr="00F96E85">
        <w:rPr>
          <w:sz w:val="18"/>
          <w:szCs w:val="18"/>
          <w:lang w:val="it-IT"/>
        </w:rPr>
        <w:tab/>
        <w:t>Colui verso il quale tutte le creature tendono e si dirigono nel momento del bisogno.</w:t>
      </w:r>
    </w:p>
  </w:footnote>
  <w:footnote w:id="12">
    <w:p w:rsidR="0004594D" w:rsidRPr="00F96E85" w:rsidRDefault="0004594D" w:rsidP="000B51AE">
      <w:pPr>
        <w:pStyle w:val="Testonotaapidipagina1"/>
        <w:spacing w:line="300" w:lineRule="exact"/>
        <w:ind w:left="284" w:hanging="284"/>
        <w:jc w:val="both"/>
        <w:rPr>
          <w:sz w:val="18"/>
          <w:szCs w:val="18"/>
          <w:lang w:val="it-IT"/>
        </w:rPr>
      </w:pPr>
      <w:r w:rsidRPr="00F96E85">
        <w:rPr>
          <w:rStyle w:val="Caratteredellanota"/>
          <w:sz w:val="18"/>
          <w:szCs w:val="18"/>
        </w:rPr>
        <w:footnoteRef/>
      </w:r>
      <w:r w:rsidRPr="00F96E85">
        <w:rPr>
          <w:sz w:val="18"/>
          <w:szCs w:val="18"/>
          <w:lang w:val="it-IT"/>
        </w:rPr>
        <w:tab/>
        <w:t>[Al</w:t>
      </w:r>
      <w:r>
        <w:rPr>
          <w:sz w:val="18"/>
          <w:szCs w:val="18"/>
          <w:lang w:val="it-IT"/>
        </w:rPr>
        <w:t>-</w:t>
      </w:r>
      <w:r w:rsidRPr="00F96E85">
        <w:rPr>
          <w:sz w:val="18"/>
          <w:szCs w:val="18"/>
          <w:lang w:val="it-IT"/>
        </w:rPr>
        <w:t>I</w:t>
      </w:r>
      <w:r w:rsidRPr="00F61D86">
        <w:rPr>
          <w:sz w:val="18"/>
          <w:szCs w:val="18"/>
          <w:u w:val="single"/>
          <w:lang w:val="it-IT"/>
        </w:rPr>
        <w:t>kh</w:t>
      </w:r>
      <w:r w:rsidRPr="00F96E85">
        <w:rPr>
          <w:sz w:val="18"/>
          <w:szCs w:val="18"/>
          <w:lang w:val="it-IT"/>
        </w:rPr>
        <w:t>lās, 1-4].</w:t>
      </w:r>
    </w:p>
  </w:footnote>
  <w:footnote w:id="13">
    <w:p w:rsidR="0004594D" w:rsidRPr="00F96E85" w:rsidRDefault="0004594D" w:rsidP="000B51AE">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[Al</w:t>
      </w:r>
      <w:r>
        <w:rPr>
          <w:rFonts w:cs="Times New Roman"/>
          <w:sz w:val="18"/>
          <w:szCs w:val="18"/>
          <w:lang w:val="it-IT"/>
        </w:rPr>
        <w:t>-</w:t>
      </w:r>
      <w:r w:rsidRPr="00F96E85">
        <w:rPr>
          <w:rFonts w:cs="Times New Roman"/>
          <w:sz w:val="18"/>
          <w:szCs w:val="18"/>
          <w:lang w:val="it-IT"/>
        </w:rPr>
        <w:t>'Arāf, 54].</w:t>
      </w:r>
    </w:p>
  </w:footnote>
  <w:footnote w:id="14">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[Ar-Ra'd, 2-3 / 8-9].</w:t>
      </w:r>
    </w:p>
  </w:footnote>
  <w:footnote w:id="15">
    <w:p w:rsidR="0004594D" w:rsidRPr="00F96E85" w:rsidRDefault="0004594D" w:rsidP="009A4EFC">
      <w:pPr>
        <w:pStyle w:val="FootnoteText"/>
        <w:bidi w:val="0"/>
        <w:spacing w:line="300" w:lineRule="exact"/>
        <w:ind w:left="284" w:hanging="284"/>
        <w:jc w:val="both"/>
        <w:rPr>
          <w:sz w:val="18"/>
          <w:szCs w:val="18"/>
        </w:rPr>
      </w:pPr>
      <w:r w:rsidRPr="00F96E85">
        <w:rPr>
          <w:rStyle w:val="Caratteredellanota"/>
          <w:sz w:val="18"/>
          <w:szCs w:val="18"/>
        </w:rPr>
        <w:footnoteRef/>
      </w:r>
      <w:r w:rsidRPr="00F96E85">
        <w:rPr>
          <w:rFonts w:cs="Times New Roman"/>
          <w:sz w:val="18"/>
          <w:szCs w:val="18"/>
        </w:rPr>
        <w:tab/>
        <w:t>[Ar-Ra'd, 16].</w:t>
      </w:r>
    </w:p>
  </w:footnote>
  <w:footnote w:id="16">
    <w:p w:rsidR="0004594D" w:rsidRPr="00F96E85" w:rsidRDefault="0004594D" w:rsidP="00137EA6">
      <w:pPr>
        <w:pStyle w:val="FootnoteText"/>
        <w:bidi w:val="0"/>
        <w:spacing w:line="300" w:lineRule="exact"/>
        <w:ind w:left="284" w:hanging="284"/>
        <w:jc w:val="both"/>
        <w:rPr>
          <w:sz w:val="18"/>
          <w:szCs w:val="18"/>
        </w:rPr>
      </w:pPr>
      <w:r w:rsidRPr="00F96E85">
        <w:rPr>
          <w:rStyle w:val="Caratteredellanota"/>
          <w:sz w:val="18"/>
          <w:szCs w:val="18"/>
        </w:rPr>
        <w:footnoteRef/>
      </w:r>
      <w:r w:rsidRPr="00F96E85">
        <w:rPr>
          <w:rFonts w:cs="Times New Roman"/>
          <w:sz w:val="18"/>
          <w:szCs w:val="18"/>
        </w:rPr>
        <w:tab/>
        <w:t xml:space="preserve"> [Fussilat, 37].</w:t>
      </w:r>
    </w:p>
  </w:footnote>
  <w:footnote w:id="17">
    <w:p w:rsidR="0004594D" w:rsidRPr="00F96E85" w:rsidRDefault="0004594D" w:rsidP="00137EA6">
      <w:pPr>
        <w:pStyle w:val="FootnoteText"/>
        <w:bidi w:val="0"/>
        <w:spacing w:line="300" w:lineRule="exact"/>
        <w:ind w:left="284" w:hanging="284"/>
        <w:jc w:val="both"/>
        <w:rPr>
          <w:sz w:val="18"/>
          <w:szCs w:val="18"/>
        </w:rPr>
      </w:pPr>
      <w:r w:rsidRPr="00F96E85">
        <w:rPr>
          <w:rStyle w:val="Caratteredellanota"/>
          <w:sz w:val="18"/>
          <w:szCs w:val="18"/>
        </w:rPr>
        <w:footnoteRef/>
      </w:r>
      <w:r w:rsidRPr="00F96E85">
        <w:rPr>
          <w:rFonts w:cs="Times New Roman"/>
          <w:sz w:val="18"/>
          <w:szCs w:val="18"/>
        </w:rPr>
        <w:tab/>
        <w:t xml:space="preserve"> [Fussilat, 39].</w:t>
      </w:r>
    </w:p>
  </w:footnote>
  <w:footnote w:id="18">
    <w:p w:rsidR="0004594D" w:rsidRPr="00F96E85" w:rsidRDefault="0004594D" w:rsidP="009A4EFC">
      <w:pPr>
        <w:pStyle w:val="FootnoteText"/>
        <w:bidi w:val="0"/>
        <w:spacing w:line="300" w:lineRule="exact"/>
        <w:ind w:left="284" w:hanging="284"/>
        <w:jc w:val="both"/>
        <w:rPr>
          <w:sz w:val="18"/>
          <w:szCs w:val="18"/>
        </w:rPr>
      </w:pPr>
      <w:r w:rsidRPr="00F96E85">
        <w:rPr>
          <w:rStyle w:val="Caratteredellanota"/>
          <w:sz w:val="18"/>
          <w:szCs w:val="18"/>
        </w:rPr>
        <w:footnoteRef/>
      </w:r>
      <w:r w:rsidRPr="00F96E85">
        <w:rPr>
          <w:rFonts w:cs="Times New Roman"/>
          <w:sz w:val="18"/>
          <w:szCs w:val="18"/>
        </w:rPr>
        <w:tab/>
        <w:t xml:space="preserve"> [Ar-Rūm, 22-23].</w:t>
      </w:r>
    </w:p>
  </w:footnote>
  <w:footnote w:id="19">
    <w:p w:rsidR="0004594D" w:rsidRPr="00F96E85" w:rsidRDefault="0004594D" w:rsidP="003C023B">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 xml:space="preserve"> Colui che </w:t>
      </w:r>
      <w:r>
        <w:rPr>
          <w:rFonts w:cs="Times New Roman"/>
          <w:sz w:val="18"/>
          <w:szCs w:val="18"/>
          <w:lang w:val="it-IT"/>
        </w:rPr>
        <w:t>sostiene</w:t>
      </w:r>
      <w:r w:rsidRPr="00F96E85">
        <w:rPr>
          <w:rFonts w:cs="Times New Roman"/>
          <w:sz w:val="18"/>
          <w:szCs w:val="18"/>
          <w:lang w:val="it-IT"/>
        </w:rPr>
        <w:t xml:space="preserve"> Se Stesso e tutto il creato.</w:t>
      </w:r>
    </w:p>
  </w:footnote>
  <w:footnote w:id="20">
    <w:p w:rsidR="0004594D" w:rsidRPr="00F96E85" w:rsidRDefault="0004594D" w:rsidP="00612EF3">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 xml:space="preserve"> [Al</w:t>
      </w:r>
      <w:r>
        <w:rPr>
          <w:rFonts w:cs="Times New Roman"/>
          <w:sz w:val="18"/>
          <w:szCs w:val="18"/>
          <w:lang w:val="it-IT"/>
        </w:rPr>
        <w:t>-</w:t>
      </w:r>
      <w:r w:rsidRPr="00F96E85">
        <w:rPr>
          <w:rFonts w:cs="Times New Roman"/>
          <w:sz w:val="18"/>
          <w:szCs w:val="18"/>
          <w:lang w:val="it-IT"/>
        </w:rPr>
        <w:t>Baqara</w:t>
      </w:r>
      <w:r>
        <w:rPr>
          <w:rFonts w:cs="Times New Roman"/>
          <w:sz w:val="18"/>
          <w:szCs w:val="18"/>
          <w:lang w:val="it-IT"/>
        </w:rPr>
        <w:t>h</w:t>
      </w:r>
      <w:r w:rsidRPr="00F96E85">
        <w:rPr>
          <w:rFonts w:cs="Times New Roman"/>
          <w:sz w:val="18"/>
          <w:szCs w:val="18"/>
          <w:lang w:val="it-IT"/>
        </w:rPr>
        <w:t>, 255].</w:t>
      </w:r>
    </w:p>
  </w:footnote>
  <w:footnote w:id="21">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 xml:space="preserve"> [</w:t>
      </w:r>
      <w:r>
        <w:rPr>
          <w:rFonts w:cs="Times New Roman"/>
          <w:sz w:val="18"/>
          <w:szCs w:val="18"/>
          <w:lang w:val="it-IT"/>
        </w:rPr>
        <w:t>Ghāfir</w:t>
      </w:r>
      <w:r w:rsidRPr="00F96E85">
        <w:rPr>
          <w:rFonts w:cs="Times New Roman"/>
          <w:sz w:val="18"/>
          <w:szCs w:val="18"/>
          <w:lang w:val="it-IT"/>
        </w:rPr>
        <w:t>, 3].</w:t>
      </w:r>
    </w:p>
  </w:footnote>
  <w:footnote w:id="22">
    <w:p w:rsidR="0004594D" w:rsidRPr="0078268A" w:rsidRDefault="0004594D" w:rsidP="0077609D">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r>
      <w:r w:rsidRPr="0077609D">
        <w:rPr>
          <w:rFonts w:cs="Times New Roman"/>
          <w:b/>
          <w:bCs/>
          <w:i/>
          <w:iCs/>
          <w:sz w:val="18"/>
          <w:szCs w:val="18"/>
          <w:lang w:val="it-IT"/>
        </w:rPr>
        <w:t>Al-Quddūs</w:t>
      </w:r>
      <w:r>
        <w:rPr>
          <w:rFonts w:cs="Times New Roman"/>
          <w:b/>
          <w:bCs/>
          <w:i/>
          <w:iCs/>
          <w:sz w:val="18"/>
          <w:szCs w:val="18"/>
          <w:lang w:val="it-IT"/>
        </w:rPr>
        <w:t>,</w:t>
      </w:r>
      <w:r w:rsidRPr="00F96E85">
        <w:rPr>
          <w:rFonts w:cs="Times New Roman"/>
          <w:sz w:val="18"/>
          <w:szCs w:val="18"/>
          <w:lang w:val="it-IT"/>
        </w:rPr>
        <w:t xml:space="preserve"> </w:t>
      </w:r>
      <w:r>
        <w:rPr>
          <w:rFonts w:cs="Times New Roman"/>
          <w:sz w:val="18"/>
          <w:szCs w:val="18"/>
          <w:lang w:val="it-IT"/>
        </w:rPr>
        <w:t>i</w:t>
      </w:r>
      <w:r w:rsidRPr="00F96E85">
        <w:rPr>
          <w:rFonts w:cs="Times New Roman"/>
          <w:sz w:val="18"/>
          <w:szCs w:val="18"/>
          <w:lang w:val="it-IT"/>
        </w:rPr>
        <w:t>l Purissimo,</w:t>
      </w:r>
      <w:r>
        <w:rPr>
          <w:rFonts w:cs="Times New Roman"/>
          <w:sz w:val="18"/>
          <w:szCs w:val="18"/>
          <w:lang w:val="it-IT"/>
        </w:rPr>
        <w:t xml:space="preserve"> illibato da qualsiasi mancanza, </w:t>
      </w:r>
      <w:r w:rsidRPr="0078268A">
        <w:rPr>
          <w:rFonts w:cs="Times New Roman"/>
          <w:sz w:val="18"/>
          <w:szCs w:val="18"/>
          <w:lang w:val="it-IT"/>
        </w:rPr>
        <w:t>di gran lunga superiore a qualsivoglia imperfezione o somiglianza con la creazione</w:t>
      </w:r>
      <w:r>
        <w:rPr>
          <w:rFonts w:cs="Times New Roman"/>
          <w:sz w:val="18"/>
          <w:szCs w:val="18"/>
          <w:lang w:val="it-IT"/>
        </w:rPr>
        <w:t>.</w:t>
      </w:r>
    </w:p>
  </w:footnote>
  <w:footnote w:id="23">
    <w:p w:rsidR="0004594D" w:rsidRPr="00F96E85" w:rsidRDefault="0004594D" w:rsidP="00B62C44">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9B3DCC">
        <w:rPr>
          <w:rFonts w:cs="Times New Roman"/>
          <w:b/>
          <w:bCs/>
          <w:i/>
          <w:iCs/>
          <w:sz w:val="18"/>
          <w:szCs w:val="18"/>
          <w:lang w:val="it-IT"/>
        </w:rPr>
        <w:t>As-Salām</w:t>
      </w:r>
      <w:r w:rsidRPr="00A16592">
        <w:rPr>
          <w:rFonts w:cs="Times New Roman"/>
          <w:sz w:val="18"/>
          <w:szCs w:val="18"/>
          <w:lang w:val="it-IT"/>
        </w:rPr>
        <w:t>,</w:t>
      </w:r>
      <w:r>
        <w:rPr>
          <w:rFonts w:cs="Times New Roman"/>
          <w:sz w:val="18"/>
          <w:szCs w:val="18"/>
          <w:lang w:val="it-IT"/>
        </w:rPr>
        <w:t xml:space="preserve"> Colui che è Integro da qualsiasi difetto, la cui integrità è eterna e non viene mai a mancare.</w:t>
      </w:r>
    </w:p>
  </w:footnote>
  <w:footnote w:id="24">
    <w:p w:rsidR="0004594D" w:rsidRPr="008C347A" w:rsidRDefault="0004594D" w:rsidP="00352215">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9B3DCC">
        <w:rPr>
          <w:rFonts w:cs="Times New Roman"/>
          <w:b/>
          <w:bCs/>
          <w:i/>
          <w:iCs/>
          <w:sz w:val="18"/>
          <w:szCs w:val="18"/>
          <w:lang w:val="it-IT"/>
        </w:rPr>
        <w:t>A</w:t>
      </w:r>
      <w:r>
        <w:rPr>
          <w:rFonts w:cs="Times New Roman"/>
          <w:b/>
          <w:bCs/>
          <w:i/>
          <w:iCs/>
          <w:sz w:val="18"/>
          <w:szCs w:val="18"/>
          <w:lang w:val="it-IT"/>
        </w:rPr>
        <w:t>l-Mu’min</w:t>
      </w:r>
      <w:r w:rsidRPr="00A16592">
        <w:rPr>
          <w:rFonts w:cs="Times New Roman"/>
          <w:sz w:val="18"/>
          <w:szCs w:val="18"/>
          <w:lang w:val="it-IT"/>
        </w:rPr>
        <w:t>,</w:t>
      </w:r>
      <w:r>
        <w:rPr>
          <w:rFonts w:cs="Times New Roman"/>
          <w:sz w:val="18"/>
          <w:szCs w:val="18"/>
          <w:lang w:val="it-IT"/>
        </w:rPr>
        <w:t xml:space="preserve"> </w:t>
      </w:r>
      <w:r w:rsidRPr="008C347A">
        <w:rPr>
          <w:rFonts w:cs="Times New Roman"/>
          <w:sz w:val="18"/>
          <w:szCs w:val="18"/>
          <w:lang w:val="it-IT"/>
        </w:rPr>
        <w:t>Colui che Si è lodato con i più perfetti Attributi e con integrità, magnificenza e bellezza. Colui il Quale ha inviato i Suoi Messaggeri e ha rivelato i Suoi Libri fornendovi segni e prove chiare, e che ha corroborato la veridicità dei suoi Messaggeri dotandoli di ogni prova ed evidenza che confermasse la Verità di ciò con cui vennero.</w:t>
      </w:r>
    </w:p>
  </w:footnote>
  <w:footnote w:id="25">
    <w:p w:rsidR="0004594D" w:rsidRPr="00F96E85" w:rsidRDefault="0004594D" w:rsidP="00883218">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r>
      <w:r w:rsidRPr="00A0450F">
        <w:rPr>
          <w:rFonts w:cs="Times New Roman"/>
          <w:b/>
          <w:bCs/>
          <w:i/>
          <w:iCs/>
          <w:sz w:val="18"/>
          <w:szCs w:val="18"/>
          <w:lang w:val="it-IT"/>
        </w:rPr>
        <w:t>Al-Muhaymin</w:t>
      </w:r>
      <w:r>
        <w:rPr>
          <w:rFonts w:cs="Times New Roman"/>
          <w:sz w:val="18"/>
          <w:szCs w:val="18"/>
          <w:lang w:val="it-IT"/>
        </w:rPr>
        <w:t xml:space="preserve">, </w:t>
      </w:r>
      <w:r w:rsidRPr="004A37C3">
        <w:rPr>
          <w:rFonts w:cs="Times New Roman"/>
          <w:sz w:val="18"/>
          <w:szCs w:val="18"/>
          <w:lang w:val="it-IT"/>
        </w:rPr>
        <w:t>Colui che vede e sa ogni cosa</w:t>
      </w:r>
      <w:r>
        <w:rPr>
          <w:rFonts w:cs="Times New Roman"/>
          <w:sz w:val="18"/>
          <w:szCs w:val="18"/>
          <w:lang w:val="it-IT"/>
        </w:rPr>
        <w:t>, vigile, protettore e testimone di ogni minuzia, al quale nulla è celato.</w:t>
      </w:r>
    </w:p>
  </w:footnote>
  <w:footnote w:id="26">
    <w:p w:rsidR="0004594D" w:rsidRPr="00F96E85" w:rsidRDefault="0004594D" w:rsidP="009D75BF">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[Al</w:t>
      </w:r>
      <w:r>
        <w:rPr>
          <w:rFonts w:cs="Times New Roman"/>
          <w:sz w:val="18"/>
          <w:szCs w:val="18"/>
          <w:lang w:val="it-IT"/>
        </w:rPr>
        <w:t>-</w:t>
      </w:r>
      <w:r w:rsidRPr="009D75BF">
        <w:rPr>
          <w:rFonts w:cs="Times New Roman"/>
          <w:sz w:val="18"/>
          <w:szCs w:val="18"/>
          <w:lang w:val="it-IT"/>
        </w:rPr>
        <w:t>Ĥa</w:t>
      </w:r>
      <w:r w:rsidRPr="00F96E85">
        <w:rPr>
          <w:rFonts w:cs="Times New Roman"/>
          <w:sz w:val="18"/>
          <w:szCs w:val="18"/>
          <w:u w:val="single"/>
          <w:lang w:val="it-IT"/>
        </w:rPr>
        <w:t>sh</w:t>
      </w:r>
      <w:r w:rsidRPr="00F96E85">
        <w:rPr>
          <w:rFonts w:cs="Times New Roman"/>
          <w:sz w:val="18"/>
          <w:szCs w:val="18"/>
          <w:lang w:val="it-IT"/>
        </w:rPr>
        <w:t>r, 23].</w:t>
      </w:r>
    </w:p>
  </w:footnote>
  <w:footnote w:id="27">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 xml:space="preserve"> [At-Tūr, 35-36].</w:t>
      </w:r>
    </w:p>
  </w:footnote>
  <w:footnote w:id="28">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 xml:space="preserve"> Si veda: </w:t>
      </w:r>
      <w:r>
        <w:rPr>
          <w:rFonts w:cs="Times New Roman"/>
          <w:i/>
          <w:iCs/>
          <w:sz w:val="18"/>
          <w:szCs w:val="18"/>
          <w:lang w:val="it-IT"/>
        </w:rPr>
        <w:t>"Majmū’ Al-Fatāwah</w:t>
      </w:r>
      <w:r w:rsidRPr="00F96E85">
        <w:rPr>
          <w:rFonts w:cs="Times New Roman"/>
          <w:i/>
          <w:iCs/>
          <w:sz w:val="18"/>
          <w:szCs w:val="18"/>
          <w:lang w:val="it-IT"/>
        </w:rPr>
        <w:t>"</w:t>
      </w:r>
      <w:r w:rsidRPr="00F96E85">
        <w:rPr>
          <w:rFonts w:cs="Times New Roman"/>
          <w:sz w:val="18"/>
          <w:szCs w:val="18"/>
          <w:lang w:val="it-IT"/>
        </w:rPr>
        <w:t xml:space="preserve"> di </w:t>
      </w:r>
      <w:r>
        <w:rPr>
          <w:rFonts w:cs="Times New Roman"/>
          <w:i/>
          <w:iCs/>
          <w:sz w:val="18"/>
          <w:szCs w:val="18"/>
          <w:lang w:val="it-IT"/>
        </w:rPr>
        <w:t>Shay</w:t>
      </w:r>
      <w:r w:rsidRPr="00CB694E">
        <w:rPr>
          <w:rFonts w:cs="Times New Roman"/>
          <w:i/>
          <w:iCs/>
          <w:sz w:val="18"/>
          <w:szCs w:val="18"/>
          <w:u w:val="single"/>
          <w:lang w:val="it-IT"/>
        </w:rPr>
        <w:t>kh</w:t>
      </w:r>
      <w:r>
        <w:rPr>
          <w:rFonts w:cs="Times New Roman"/>
          <w:i/>
          <w:iCs/>
          <w:sz w:val="18"/>
          <w:szCs w:val="18"/>
          <w:lang w:val="it-IT"/>
        </w:rPr>
        <w:t xml:space="preserve"> Al-</w:t>
      </w:r>
      <w:r w:rsidRPr="00F96E85">
        <w:rPr>
          <w:rFonts w:cs="Times New Roman"/>
          <w:i/>
          <w:iCs/>
          <w:sz w:val="18"/>
          <w:szCs w:val="18"/>
          <w:lang w:val="it-IT"/>
        </w:rPr>
        <w:t>Islam Ibn Taymiyyah</w:t>
      </w:r>
      <w:r w:rsidRPr="00F96E85">
        <w:rPr>
          <w:rFonts w:cs="Times New Roman"/>
          <w:sz w:val="18"/>
          <w:szCs w:val="18"/>
          <w:lang w:val="it-IT"/>
        </w:rPr>
        <w:t xml:space="preserve"> (1/47-49,73).</w:t>
      </w:r>
    </w:p>
  </w:footnote>
  <w:footnote w:id="29">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 xml:space="preserve"> [Ar-Rūm, 30].</w:t>
      </w:r>
    </w:p>
  </w:footnote>
  <w:footnote w:id="30">
    <w:p w:rsidR="0004594D" w:rsidRPr="00F96E85" w:rsidRDefault="0004594D" w:rsidP="00A0450F">
      <w:pPr>
        <w:pStyle w:val="FootnoteText"/>
        <w:bidi w:val="0"/>
        <w:spacing w:line="300" w:lineRule="exact"/>
        <w:ind w:left="284" w:hanging="284"/>
        <w:jc w:val="both"/>
        <w:rPr>
          <w:rFonts w:cs="Times New Roman"/>
          <w:sz w:val="18"/>
          <w:szCs w:val="18"/>
          <w:lang w:val="it-IT"/>
        </w:rPr>
      </w:pPr>
      <w:r w:rsidRPr="00F96E85">
        <w:rPr>
          <w:rStyle w:val="Caratteredellanota"/>
          <w:sz w:val="18"/>
          <w:szCs w:val="18"/>
        </w:rPr>
        <w:footnoteRef/>
      </w:r>
      <w:r w:rsidRPr="00F96E85">
        <w:rPr>
          <w:rFonts w:cs="Times New Roman"/>
          <w:sz w:val="18"/>
          <w:szCs w:val="18"/>
          <w:lang w:val="it-IT"/>
        </w:rPr>
        <w:tab/>
        <w:t xml:space="preserve">Riportato da </w:t>
      </w:r>
      <w:r>
        <w:rPr>
          <w:rFonts w:cs="Times New Roman"/>
          <w:i/>
          <w:iCs/>
          <w:sz w:val="18"/>
          <w:szCs w:val="18"/>
          <w:lang w:val="it-IT"/>
        </w:rPr>
        <w:t>Al-</w:t>
      </w:r>
      <w:r w:rsidRPr="00F96E85">
        <w:rPr>
          <w:rFonts w:cs="Times New Roman"/>
          <w:i/>
          <w:iCs/>
          <w:sz w:val="18"/>
          <w:szCs w:val="18"/>
          <w:lang w:val="it-IT"/>
        </w:rPr>
        <w:t>Bu</w:t>
      </w:r>
      <w:r w:rsidRPr="00E73FF3">
        <w:rPr>
          <w:rFonts w:cs="Times New Roman"/>
          <w:i/>
          <w:iCs/>
          <w:sz w:val="18"/>
          <w:szCs w:val="18"/>
          <w:u w:val="single"/>
          <w:lang w:val="it-IT"/>
        </w:rPr>
        <w:t>kh</w:t>
      </w:r>
      <w:r w:rsidRPr="00F96E85">
        <w:rPr>
          <w:rFonts w:cs="Times New Roman"/>
          <w:i/>
          <w:iCs/>
          <w:sz w:val="18"/>
          <w:szCs w:val="18"/>
          <w:lang w:val="it-IT"/>
        </w:rPr>
        <w:t xml:space="preserve">ari, </w:t>
      </w:r>
      <w:r>
        <w:rPr>
          <w:rFonts w:cs="Times New Roman"/>
          <w:i/>
          <w:iCs/>
          <w:sz w:val="18"/>
          <w:szCs w:val="18"/>
          <w:lang w:val="it-IT"/>
        </w:rPr>
        <w:t>Kitāb</w:t>
      </w:r>
      <w:r w:rsidRPr="00F96E85">
        <w:rPr>
          <w:rFonts w:cs="Times New Roman"/>
          <w:i/>
          <w:iCs/>
          <w:sz w:val="18"/>
          <w:szCs w:val="18"/>
          <w:lang w:val="it-IT"/>
        </w:rPr>
        <w:t xml:space="preserve"> Al</w:t>
      </w:r>
      <w:r>
        <w:rPr>
          <w:rFonts w:cs="Times New Roman"/>
          <w:i/>
          <w:iCs/>
          <w:sz w:val="18"/>
          <w:szCs w:val="18"/>
          <w:lang w:val="it-IT"/>
        </w:rPr>
        <w:t>-</w:t>
      </w:r>
      <w:r w:rsidRPr="00F96E85">
        <w:rPr>
          <w:rFonts w:cs="Times New Roman"/>
          <w:i/>
          <w:iCs/>
          <w:sz w:val="18"/>
          <w:szCs w:val="18"/>
          <w:lang w:val="it-IT"/>
        </w:rPr>
        <w:t>Qadar;</w:t>
      </w:r>
      <w:r w:rsidRPr="00F96E85">
        <w:rPr>
          <w:rFonts w:cs="Times New Roman"/>
          <w:sz w:val="18"/>
          <w:szCs w:val="18"/>
          <w:lang w:val="it-IT"/>
        </w:rPr>
        <w:t xml:space="preserve"> </w:t>
      </w:r>
      <w:r w:rsidRPr="00F96E85">
        <w:rPr>
          <w:rFonts w:cs="Times New Roman"/>
          <w:i/>
          <w:iCs/>
          <w:sz w:val="18"/>
          <w:szCs w:val="18"/>
          <w:lang w:val="it-IT"/>
        </w:rPr>
        <w:t xml:space="preserve">Muslim, </w:t>
      </w:r>
      <w:r>
        <w:rPr>
          <w:rFonts w:cs="Times New Roman"/>
          <w:i/>
          <w:iCs/>
          <w:sz w:val="18"/>
          <w:szCs w:val="18"/>
          <w:lang w:val="it-IT"/>
        </w:rPr>
        <w:t>Kitāb</w:t>
      </w:r>
      <w:r w:rsidRPr="00F96E85">
        <w:rPr>
          <w:rFonts w:cs="Times New Roman"/>
          <w:i/>
          <w:iCs/>
          <w:sz w:val="18"/>
          <w:szCs w:val="18"/>
          <w:lang w:val="it-IT"/>
        </w:rPr>
        <w:t xml:space="preserve"> Al</w:t>
      </w:r>
      <w:r>
        <w:rPr>
          <w:rFonts w:cs="Times New Roman"/>
          <w:i/>
          <w:iCs/>
          <w:sz w:val="18"/>
          <w:szCs w:val="18"/>
          <w:lang w:val="it-IT"/>
        </w:rPr>
        <w:t>-</w:t>
      </w:r>
      <w:r w:rsidRPr="00F96E85">
        <w:rPr>
          <w:rFonts w:cs="Times New Roman"/>
          <w:i/>
          <w:iCs/>
          <w:sz w:val="18"/>
          <w:szCs w:val="18"/>
          <w:lang w:val="it-IT"/>
        </w:rPr>
        <w:t>Qadar</w:t>
      </w:r>
      <w:r w:rsidRPr="00F96E85">
        <w:rPr>
          <w:rFonts w:cs="Times New Roman"/>
          <w:sz w:val="18"/>
          <w:szCs w:val="18"/>
          <w:lang w:val="it-IT"/>
        </w:rPr>
        <w:t xml:space="preserve">, (2658) e la versione è </w:t>
      </w:r>
      <w:r>
        <w:rPr>
          <w:rFonts w:cs="Times New Roman"/>
          <w:sz w:val="18"/>
          <w:szCs w:val="18"/>
          <w:lang w:val="it-IT"/>
        </w:rPr>
        <w:t>sua</w:t>
      </w:r>
      <w:r w:rsidRPr="00F96E85">
        <w:rPr>
          <w:rFonts w:cs="Times New Roman"/>
          <w:sz w:val="18"/>
          <w:szCs w:val="18"/>
          <w:lang w:val="it-IT"/>
        </w:rPr>
        <w:t>.</w:t>
      </w:r>
    </w:p>
  </w:footnote>
  <w:footnote w:id="31">
    <w:p w:rsidR="0004594D" w:rsidRPr="00F96E85" w:rsidRDefault="0004594D" w:rsidP="000C4FBE">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 xml:space="preserve"> Riportato da </w:t>
      </w:r>
      <w:r>
        <w:rPr>
          <w:rFonts w:cs="Times New Roman"/>
          <w:i/>
          <w:iCs/>
          <w:sz w:val="18"/>
          <w:szCs w:val="18"/>
          <w:lang w:val="it-IT"/>
        </w:rPr>
        <w:t>Aĥmad</w:t>
      </w:r>
      <w:r w:rsidRPr="00F96E85">
        <w:rPr>
          <w:rFonts w:cs="Times New Roman"/>
          <w:sz w:val="18"/>
          <w:szCs w:val="18"/>
          <w:lang w:val="it-IT"/>
        </w:rPr>
        <w:t xml:space="preserve"> nella sua raccolta </w:t>
      </w:r>
      <w:r w:rsidRPr="00F96E85">
        <w:rPr>
          <w:rFonts w:cs="Times New Roman"/>
          <w:i/>
          <w:iCs/>
          <w:sz w:val="18"/>
          <w:szCs w:val="18"/>
          <w:lang w:val="it-IT"/>
        </w:rPr>
        <w:t>Al</w:t>
      </w:r>
      <w:r>
        <w:rPr>
          <w:rFonts w:cs="Times New Roman"/>
          <w:i/>
          <w:iCs/>
          <w:sz w:val="18"/>
          <w:szCs w:val="18"/>
          <w:lang w:val="it-IT"/>
        </w:rPr>
        <w:t>-</w:t>
      </w:r>
      <w:r w:rsidRPr="00F96E85">
        <w:rPr>
          <w:rFonts w:cs="Times New Roman"/>
          <w:i/>
          <w:iCs/>
          <w:sz w:val="18"/>
          <w:szCs w:val="18"/>
          <w:lang w:val="it-IT"/>
        </w:rPr>
        <w:t>Musnad</w:t>
      </w:r>
      <w:r w:rsidRPr="00F96E85">
        <w:rPr>
          <w:rFonts w:cs="Times New Roman"/>
          <w:sz w:val="18"/>
          <w:szCs w:val="18"/>
          <w:lang w:val="it-IT"/>
        </w:rPr>
        <w:t xml:space="preserve"> (4/162); </w:t>
      </w:r>
      <w:r w:rsidRPr="00F96E85">
        <w:rPr>
          <w:rFonts w:cs="Times New Roman"/>
          <w:i/>
          <w:iCs/>
          <w:sz w:val="18"/>
          <w:szCs w:val="18"/>
          <w:lang w:val="it-IT"/>
        </w:rPr>
        <w:t xml:space="preserve">Muslim, </w:t>
      </w:r>
      <w:r>
        <w:rPr>
          <w:rFonts w:cs="Times New Roman"/>
          <w:i/>
          <w:iCs/>
          <w:sz w:val="18"/>
          <w:szCs w:val="18"/>
          <w:lang w:val="it-IT"/>
        </w:rPr>
        <w:t>Kitāb</w:t>
      </w:r>
      <w:r w:rsidRPr="00F96E85">
        <w:rPr>
          <w:rFonts w:cs="Times New Roman"/>
          <w:i/>
          <w:iCs/>
          <w:sz w:val="18"/>
          <w:szCs w:val="18"/>
          <w:lang w:val="it-IT"/>
        </w:rPr>
        <w:br/>
        <w:t xml:space="preserve"> Al</w:t>
      </w:r>
      <w:r>
        <w:rPr>
          <w:rFonts w:cs="Times New Roman"/>
          <w:i/>
          <w:iCs/>
          <w:sz w:val="18"/>
          <w:szCs w:val="18"/>
          <w:lang w:val="it-IT"/>
        </w:rPr>
        <w:t>-</w:t>
      </w:r>
      <w:r w:rsidRPr="00F96E85">
        <w:rPr>
          <w:rFonts w:cs="Times New Roman"/>
          <w:i/>
          <w:iCs/>
          <w:sz w:val="18"/>
          <w:szCs w:val="18"/>
          <w:lang w:val="it-IT"/>
        </w:rPr>
        <w:t xml:space="preserve">Jannah </w:t>
      </w:r>
      <w:r w:rsidRPr="00F96E85">
        <w:rPr>
          <w:rFonts w:cs="Times New Roman"/>
          <w:sz w:val="18"/>
          <w:szCs w:val="18"/>
          <w:lang w:val="it-IT"/>
        </w:rPr>
        <w:t xml:space="preserve">(2865) e la versione è </w:t>
      </w:r>
      <w:r>
        <w:rPr>
          <w:rFonts w:cs="Times New Roman"/>
          <w:sz w:val="18"/>
          <w:szCs w:val="18"/>
          <w:lang w:val="it-IT"/>
        </w:rPr>
        <w:t>sua</w:t>
      </w:r>
      <w:r w:rsidRPr="00F96E85">
        <w:rPr>
          <w:rFonts w:cs="Times New Roman"/>
          <w:sz w:val="18"/>
          <w:szCs w:val="18"/>
          <w:lang w:val="it-IT"/>
        </w:rPr>
        <w:t>.</w:t>
      </w:r>
    </w:p>
  </w:footnote>
  <w:footnote w:id="32">
    <w:p w:rsidR="0004594D" w:rsidRPr="00F96E85" w:rsidRDefault="0004594D" w:rsidP="00745827">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 xml:space="preserve"> Si veda: </w:t>
      </w:r>
      <w:r w:rsidRPr="00F96E85">
        <w:rPr>
          <w:rFonts w:cs="Times New Roman"/>
          <w:i/>
          <w:iCs/>
          <w:sz w:val="18"/>
          <w:szCs w:val="18"/>
          <w:lang w:val="it-IT"/>
        </w:rPr>
        <w:t>"Majmū’ Al</w:t>
      </w:r>
      <w:r>
        <w:rPr>
          <w:rFonts w:cs="Times New Roman"/>
          <w:i/>
          <w:iCs/>
          <w:sz w:val="18"/>
          <w:szCs w:val="18"/>
          <w:lang w:val="it-IT"/>
        </w:rPr>
        <w:t>-Fatāwah</w:t>
      </w:r>
      <w:r w:rsidRPr="00F96E85">
        <w:rPr>
          <w:rFonts w:cs="Times New Roman"/>
          <w:i/>
          <w:iCs/>
          <w:sz w:val="18"/>
          <w:szCs w:val="18"/>
          <w:lang w:val="it-IT"/>
        </w:rPr>
        <w:t>"</w:t>
      </w:r>
      <w:r w:rsidRPr="00F96E85">
        <w:rPr>
          <w:rFonts w:cs="Times New Roman"/>
          <w:sz w:val="18"/>
          <w:szCs w:val="18"/>
          <w:lang w:val="it-IT"/>
        </w:rPr>
        <w:t xml:space="preserve"> di </w:t>
      </w:r>
      <w:r>
        <w:rPr>
          <w:rFonts w:cs="Times New Roman"/>
          <w:i/>
          <w:iCs/>
          <w:sz w:val="18"/>
          <w:szCs w:val="18"/>
          <w:lang w:val="it-IT"/>
        </w:rPr>
        <w:t>Shay</w:t>
      </w:r>
      <w:r w:rsidRPr="00CB694E">
        <w:rPr>
          <w:rFonts w:cs="Times New Roman"/>
          <w:i/>
          <w:iCs/>
          <w:sz w:val="18"/>
          <w:szCs w:val="18"/>
          <w:u w:val="single"/>
          <w:lang w:val="it-IT"/>
        </w:rPr>
        <w:t>kh</w:t>
      </w:r>
      <w:r>
        <w:rPr>
          <w:rFonts w:cs="Times New Roman"/>
          <w:i/>
          <w:iCs/>
          <w:sz w:val="18"/>
          <w:szCs w:val="18"/>
          <w:lang w:val="it-IT"/>
        </w:rPr>
        <w:t xml:space="preserve"> Al-</w:t>
      </w:r>
      <w:r w:rsidRPr="00F96E85">
        <w:rPr>
          <w:rFonts w:cs="Times New Roman"/>
          <w:i/>
          <w:iCs/>
          <w:sz w:val="18"/>
          <w:szCs w:val="18"/>
          <w:lang w:val="it-IT"/>
        </w:rPr>
        <w:t>Islam Ibn Taymiyyah</w:t>
      </w:r>
      <w:r w:rsidRPr="00F96E85">
        <w:rPr>
          <w:rFonts w:cs="Times New Roman"/>
          <w:sz w:val="18"/>
          <w:szCs w:val="18"/>
          <w:lang w:val="it-IT"/>
        </w:rPr>
        <w:t xml:space="preserve"> (14/380-383 e 7/75).</w:t>
      </w:r>
    </w:p>
  </w:footnote>
  <w:footnote w:id="33">
    <w:p w:rsidR="0004594D" w:rsidRPr="00F96E85" w:rsidRDefault="0004594D" w:rsidP="00745827">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 xml:space="preserve"> [Al</w:t>
      </w:r>
      <w:r>
        <w:rPr>
          <w:rFonts w:cs="Times New Roman"/>
          <w:sz w:val="18"/>
          <w:szCs w:val="18"/>
          <w:lang w:val="it-IT"/>
        </w:rPr>
        <w:t>-</w:t>
      </w:r>
      <w:r w:rsidRPr="00F96E85">
        <w:rPr>
          <w:rFonts w:cs="Times New Roman"/>
          <w:sz w:val="18"/>
          <w:szCs w:val="18"/>
          <w:lang w:val="it-IT"/>
        </w:rPr>
        <w:t>‘Ankabūt, 61-63].</w:t>
      </w:r>
    </w:p>
  </w:footnote>
  <w:footnote w:id="34">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 xml:space="preserve"> [Az-Zu</w:t>
      </w:r>
      <w:r w:rsidRPr="00757BF3">
        <w:rPr>
          <w:rFonts w:cs="Times New Roman"/>
          <w:sz w:val="18"/>
          <w:szCs w:val="18"/>
          <w:u w:val="single"/>
          <w:lang w:val="it-IT"/>
        </w:rPr>
        <w:t>kh</w:t>
      </w:r>
      <w:r w:rsidRPr="00F96E85">
        <w:rPr>
          <w:rFonts w:cs="Times New Roman"/>
          <w:sz w:val="18"/>
          <w:szCs w:val="18"/>
          <w:lang w:val="it-IT"/>
        </w:rPr>
        <w:t>ruf, 9]</w:t>
      </w:r>
      <w:r w:rsidRPr="00F96E85">
        <w:rPr>
          <w:rFonts w:cs="Times New Roman"/>
          <w:b/>
          <w:bCs/>
          <w:sz w:val="18"/>
          <w:szCs w:val="18"/>
          <w:lang w:val="it-IT"/>
        </w:rPr>
        <w:t>.</w:t>
      </w:r>
    </w:p>
  </w:footnote>
  <w:footnote w:id="35">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 xml:space="preserve"> [Az-Zumar, 8].</w:t>
      </w:r>
    </w:p>
  </w:footnote>
  <w:footnote w:id="36">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 xml:space="preserve"> [</w:t>
      </w:r>
      <w:r>
        <w:rPr>
          <w:rFonts w:cs="Times New Roman"/>
          <w:sz w:val="18"/>
          <w:szCs w:val="18"/>
          <w:lang w:val="it-IT"/>
        </w:rPr>
        <w:t>Yūnus</w:t>
      </w:r>
      <w:r w:rsidRPr="00F96E85">
        <w:rPr>
          <w:rFonts w:cs="Times New Roman"/>
          <w:sz w:val="18"/>
          <w:szCs w:val="18"/>
          <w:lang w:val="it-IT"/>
        </w:rPr>
        <w:t>, 22-23].</w:t>
      </w:r>
    </w:p>
  </w:footnote>
  <w:footnote w:id="37">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[Luqmān, 32]</w:t>
      </w:r>
      <w:r w:rsidRPr="00F96E85">
        <w:rPr>
          <w:rFonts w:cs="Times New Roman"/>
          <w:b/>
          <w:bCs/>
          <w:sz w:val="18"/>
          <w:szCs w:val="18"/>
          <w:lang w:val="it-IT"/>
        </w:rPr>
        <w:t>.</w:t>
      </w:r>
    </w:p>
  </w:footnote>
  <w:footnote w:id="38">
    <w:p w:rsidR="0004594D" w:rsidRPr="00F96E85" w:rsidRDefault="0004594D" w:rsidP="001B7EE9">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 xml:space="preserve">Per approfondimento si veda: </w:t>
      </w:r>
      <w:r w:rsidRPr="00F96E85">
        <w:rPr>
          <w:rFonts w:cs="Times New Roman"/>
          <w:i/>
          <w:iCs/>
          <w:sz w:val="18"/>
          <w:szCs w:val="18"/>
          <w:lang w:val="it-IT"/>
        </w:rPr>
        <w:t>"</w:t>
      </w:r>
      <w:r>
        <w:rPr>
          <w:rFonts w:cs="Times New Roman"/>
          <w:i/>
          <w:iCs/>
          <w:sz w:val="18"/>
          <w:szCs w:val="18"/>
          <w:lang w:val="it-IT"/>
        </w:rPr>
        <w:t>Kitāb</w:t>
      </w:r>
      <w:r w:rsidRPr="00F96E85">
        <w:rPr>
          <w:rFonts w:cs="Times New Roman"/>
          <w:i/>
          <w:iCs/>
          <w:sz w:val="18"/>
          <w:szCs w:val="18"/>
          <w:lang w:val="it-IT"/>
        </w:rPr>
        <w:t xml:space="preserve"> At-Taw</w:t>
      </w:r>
      <w:r w:rsidRPr="001B7EE9">
        <w:rPr>
          <w:rFonts w:cs="Times New Roman"/>
          <w:i/>
          <w:iCs/>
          <w:sz w:val="18"/>
          <w:szCs w:val="18"/>
          <w:lang w:val="it-IT"/>
        </w:rPr>
        <w:t>ĥ</w:t>
      </w:r>
      <w:r w:rsidRPr="00F96E85">
        <w:rPr>
          <w:rFonts w:cs="Times New Roman"/>
          <w:i/>
          <w:iCs/>
          <w:sz w:val="18"/>
          <w:szCs w:val="18"/>
          <w:lang w:val="it-IT"/>
        </w:rPr>
        <w:t>id"</w:t>
      </w:r>
      <w:r w:rsidRPr="00F96E85">
        <w:rPr>
          <w:rFonts w:cs="Times New Roman"/>
          <w:sz w:val="18"/>
          <w:szCs w:val="18"/>
          <w:lang w:val="it-IT"/>
        </w:rPr>
        <w:t xml:space="preserve"> (Il Libro del Monoteismo) dell'</w:t>
      </w:r>
      <w:r w:rsidRPr="00F96E85">
        <w:rPr>
          <w:rFonts w:cs="Times New Roman"/>
          <w:i/>
          <w:iCs/>
          <w:sz w:val="18"/>
          <w:szCs w:val="18"/>
          <w:lang w:val="it-IT"/>
        </w:rPr>
        <w:t>Imām</w:t>
      </w:r>
      <w:r w:rsidRPr="00F96E85">
        <w:rPr>
          <w:rFonts w:cs="Times New Roman"/>
          <w:sz w:val="18"/>
          <w:szCs w:val="18"/>
          <w:lang w:val="it-IT"/>
        </w:rPr>
        <w:t xml:space="preserve"> rinnovatore </w:t>
      </w:r>
      <w:r w:rsidRPr="00F96E85">
        <w:rPr>
          <w:rFonts w:cs="Times New Roman"/>
          <w:i/>
          <w:iCs/>
          <w:sz w:val="18"/>
          <w:szCs w:val="18"/>
          <w:lang w:val="it-IT"/>
        </w:rPr>
        <w:t>Mu</w:t>
      </w:r>
      <w:r w:rsidRPr="001B7EE9">
        <w:rPr>
          <w:rFonts w:cs="Times New Roman"/>
          <w:i/>
          <w:iCs/>
          <w:sz w:val="18"/>
          <w:szCs w:val="18"/>
          <w:lang w:val="it-IT"/>
        </w:rPr>
        <w:t>ĥ</w:t>
      </w:r>
      <w:r w:rsidRPr="00F96E85">
        <w:rPr>
          <w:rFonts w:cs="Times New Roman"/>
          <w:i/>
          <w:iCs/>
          <w:sz w:val="18"/>
          <w:szCs w:val="18"/>
          <w:lang w:val="it-IT"/>
        </w:rPr>
        <w:t xml:space="preserve">ammad Ibn </w:t>
      </w:r>
      <w:r w:rsidRPr="001B7EE9">
        <w:rPr>
          <w:rFonts w:cs="Times New Roman"/>
          <w:i/>
          <w:iCs/>
          <w:sz w:val="18"/>
          <w:szCs w:val="18"/>
          <w:lang w:val="it-IT"/>
        </w:rPr>
        <w:t>`Abdi al-Wahhāb</w:t>
      </w:r>
      <w:r w:rsidRPr="00F96E85">
        <w:rPr>
          <w:rFonts w:cs="Times New Roman"/>
          <w:sz w:val="18"/>
          <w:szCs w:val="18"/>
          <w:lang w:val="it-IT"/>
        </w:rPr>
        <w:t>, che Iddio ne abbia misericordia.</w:t>
      </w:r>
    </w:p>
  </w:footnote>
  <w:footnote w:id="39">
    <w:p w:rsidR="0004594D" w:rsidRPr="00F96E85" w:rsidRDefault="0004594D" w:rsidP="001B7EE9">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 xml:space="preserve">Si veda: La spiegazione di </w:t>
      </w:r>
      <w:r w:rsidRPr="00F96E85">
        <w:rPr>
          <w:rFonts w:cs="Times New Roman"/>
          <w:i/>
          <w:iCs/>
          <w:sz w:val="18"/>
          <w:szCs w:val="18"/>
          <w:lang w:val="it-IT"/>
        </w:rPr>
        <w:t>"Al</w:t>
      </w:r>
      <w:r>
        <w:rPr>
          <w:rFonts w:cs="Times New Roman"/>
          <w:i/>
          <w:iCs/>
          <w:sz w:val="18"/>
          <w:szCs w:val="18"/>
          <w:lang w:val="it-IT"/>
        </w:rPr>
        <w:t>-</w:t>
      </w:r>
      <w:r w:rsidRPr="00F96E85">
        <w:rPr>
          <w:rFonts w:cs="Times New Roman"/>
          <w:i/>
          <w:iCs/>
          <w:sz w:val="18"/>
          <w:szCs w:val="18"/>
          <w:lang w:val="it-IT"/>
        </w:rPr>
        <w:t>'Aqīda At-Ta</w:t>
      </w:r>
      <w:r w:rsidRPr="001B7EE9">
        <w:rPr>
          <w:rFonts w:cs="Times New Roman"/>
          <w:i/>
          <w:iCs/>
          <w:sz w:val="18"/>
          <w:szCs w:val="18"/>
          <w:lang w:val="it-IT"/>
        </w:rPr>
        <w:t>ĥ</w:t>
      </w:r>
      <w:r w:rsidRPr="00F96E85">
        <w:rPr>
          <w:rFonts w:cs="Times New Roman"/>
          <w:i/>
          <w:iCs/>
          <w:sz w:val="18"/>
          <w:szCs w:val="18"/>
          <w:lang w:val="it-IT"/>
        </w:rPr>
        <w:t>awiyya"</w:t>
      </w:r>
      <w:r w:rsidRPr="00F96E85">
        <w:rPr>
          <w:rFonts w:cs="Times New Roman"/>
          <w:sz w:val="18"/>
          <w:szCs w:val="18"/>
          <w:lang w:val="it-IT"/>
        </w:rPr>
        <w:t xml:space="preserve"> (pag. 39).</w:t>
      </w:r>
    </w:p>
  </w:footnote>
  <w:footnote w:id="40">
    <w:p w:rsidR="0004594D" w:rsidRPr="00F96E85" w:rsidRDefault="0004594D" w:rsidP="00BD6AC0">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[Al</w:t>
      </w:r>
      <w:r>
        <w:rPr>
          <w:rFonts w:cs="Times New Roman"/>
          <w:sz w:val="18"/>
          <w:szCs w:val="18"/>
          <w:lang w:val="it-IT"/>
        </w:rPr>
        <w:t>-</w:t>
      </w:r>
      <w:r w:rsidRPr="00F96E85">
        <w:rPr>
          <w:rFonts w:cs="Times New Roman"/>
          <w:sz w:val="18"/>
          <w:szCs w:val="18"/>
          <w:lang w:val="it-IT"/>
        </w:rPr>
        <w:t>Mu’minūn, 91].</w:t>
      </w:r>
    </w:p>
  </w:footnote>
  <w:footnote w:id="41">
    <w:p w:rsidR="0004594D" w:rsidRPr="00F96E85" w:rsidRDefault="0004594D" w:rsidP="00EE256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[Al</w:t>
      </w:r>
      <w:r>
        <w:rPr>
          <w:rFonts w:cs="Times New Roman"/>
          <w:sz w:val="18"/>
          <w:szCs w:val="18"/>
          <w:lang w:val="it-IT"/>
        </w:rPr>
        <w:t>-</w:t>
      </w:r>
      <w:r w:rsidRPr="00F96E85">
        <w:rPr>
          <w:rFonts w:cs="Times New Roman"/>
          <w:sz w:val="18"/>
          <w:szCs w:val="18"/>
          <w:lang w:val="it-IT"/>
        </w:rPr>
        <w:t>Isrā’, 42].</w:t>
      </w:r>
    </w:p>
  </w:footnote>
  <w:footnote w:id="42">
    <w:p w:rsidR="0004594D" w:rsidRPr="00F96E85" w:rsidRDefault="0004594D" w:rsidP="00522988">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 xml:space="preserve">[Saba’, </w:t>
      </w:r>
      <w:r>
        <w:rPr>
          <w:rFonts w:cs="Times New Roman"/>
          <w:sz w:val="18"/>
          <w:szCs w:val="18"/>
          <w:lang w:val="it-IT"/>
        </w:rPr>
        <w:t>22</w:t>
      </w:r>
      <w:r w:rsidRPr="00F96E85">
        <w:rPr>
          <w:rFonts w:cs="Times New Roman"/>
          <w:sz w:val="18"/>
          <w:szCs w:val="18"/>
          <w:lang w:val="it-IT"/>
        </w:rPr>
        <w:t>-</w:t>
      </w:r>
      <w:r>
        <w:rPr>
          <w:rFonts w:cs="Times New Roman"/>
          <w:sz w:val="18"/>
          <w:szCs w:val="18"/>
          <w:lang w:val="it-IT"/>
        </w:rPr>
        <w:t>23</w:t>
      </w:r>
      <w:r w:rsidRPr="00F96E85">
        <w:rPr>
          <w:rFonts w:cs="Times New Roman"/>
          <w:sz w:val="18"/>
          <w:szCs w:val="18"/>
          <w:lang w:val="it-IT"/>
        </w:rPr>
        <w:t>].</w:t>
      </w:r>
    </w:p>
  </w:footnote>
  <w:footnote w:id="43">
    <w:p w:rsidR="0004594D" w:rsidRPr="00F96E85" w:rsidRDefault="0004594D" w:rsidP="0010429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 xml:space="preserve">Vedi: </w:t>
      </w:r>
      <w:r>
        <w:rPr>
          <w:rFonts w:cs="Times New Roman"/>
          <w:i/>
          <w:iCs/>
          <w:sz w:val="18"/>
          <w:szCs w:val="18"/>
          <w:lang w:val="it-IT"/>
        </w:rPr>
        <w:t>"Qurrat 'Uyūn Al-</w:t>
      </w:r>
      <w:r w:rsidRPr="00F96E85">
        <w:rPr>
          <w:rFonts w:cs="Times New Roman"/>
          <w:i/>
          <w:iCs/>
          <w:sz w:val="18"/>
          <w:szCs w:val="18"/>
          <w:lang w:val="it-IT"/>
        </w:rPr>
        <w:t>Muwa</w:t>
      </w:r>
      <w:r w:rsidRPr="0056273E">
        <w:rPr>
          <w:rFonts w:cs="Times New Roman"/>
          <w:i/>
          <w:iCs/>
          <w:sz w:val="18"/>
          <w:szCs w:val="18"/>
          <w:lang w:val="it-IT"/>
        </w:rPr>
        <w:t>ĥĥ</w:t>
      </w:r>
      <w:r w:rsidRPr="00F96E85">
        <w:rPr>
          <w:rFonts w:cs="Times New Roman"/>
          <w:i/>
          <w:iCs/>
          <w:sz w:val="18"/>
          <w:szCs w:val="18"/>
          <w:lang w:val="it-IT"/>
        </w:rPr>
        <w:t>dīn"</w:t>
      </w:r>
      <w:r w:rsidRPr="00F96E85">
        <w:rPr>
          <w:rFonts w:cs="Times New Roman"/>
          <w:sz w:val="18"/>
          <w:szCs w:val="18"/>
          <w:lang w:val="it-IT"/>
        </w:rPr>
        <w:t xml:space="preserve"> (pag. 100), di </w:t>
      </w:r>
      <w:r w:rsidRPr="00F96E85">
        <w:rPr>
          <w:rFonts w:cs="Times New Roman"/>
          <w:i/>
          <w:iCs/>
          <w:sz w:val="18"/>
          <w:szCs w:val="18"/>
          <w:lang w:val="it-IT"/>
        </w:rPr>
        <w:t>'Abdur-</w:t>
      </w:r>
      <w:r w:rsidRPr="0056273E">
        <w:rPr>
          <w:rFonts w:cs="Times New Roman"/>
          <w:i/>
          <w:iCs/>
          <w:sz w:val="18"/>
          <w:szCs w:val="18"/>
          <w:lang w:val="it-IT"/>
        </w:rPr>
        <w:t xml:space="preserve">Raĥmān </w:t>
      </w:r>
      <w:r w:rsidRPr="00F96E85">
        <w:rPr>
          <w:rFonts w:cs="Times New Roman"/>
          <w:i/>
          <w:iCs/>
          <w:sz w:val="18"/>
          <w:szCs w:val="18"/>
          <w:lang w:val="it-IT"/>
        </w:rPr>
        <w:t xml:space="preserve">Ibn </w:t>
      </w:r>
      <w:r w:rsidRPr="0056273E">
        <w:rPr>
          <w:rFonts w:cs="Times New Roman"/>
          <w:i/>
          <w:iCs/>
          <w:sz w:val="18"/>
          <w:szCs w:val="18"/>
          <w:lang w:val="it-IT"/>
        </w:rPr>
        <w:t>Ĥ</w:t>
      </w:r>
      <w:r w:rsidRPr="00F96E85">
        <w:rPr>
          <w:rFonts w:cs="Times New Roman"/>
          <w:i/>
          <w:iCs/>
          <w:sz w:val="18"/>
          <w:szCs w:val="18"/>
          <w:lang w:val="it-IT"/>
        </w:rPr>
        <w:t>asan</w:t>
      </w:r>
      <w:r w:rsidRPr="00F96E85">
        <w:rPr>
          <w:rFonts w:cs="Times New Roman"/>
          <w:sz w:val="18"/>
          <w:szCs w:val="18"/>
          <w:lang w:val="it-IT"/>
        </w:rPr>
        <w:t>.</w:t>
      </w:r>
      <w:r>
        <w:rPr>
          <w:rFonts w:cs="Times New Roman"/>
          <w:sz w:val="18"/>
          <w:szCs w:val="18"/>
          <w:lang w:val="it-IT"/>
        </w:rPr>
        <w:t xml:space="preserve"> </w:t>
      </w:r>
    </w:p>
  </w:footnote>
  <w:footnote w:id="44">
    <w:p w:rsidR="0004594D" w:rsidRPr="00F96E85" w:rsidRDefault="0004594D" w:rsidP="003C50B5">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r>
      <w:r>
        <w:rPr>
          <w:rFonts w:cs="Times New Roman"/>
          <w:sz w:val="18"/>
          <w:szCs w:val="18"/>
          <w:lang w:val="it-IT"/>
        </w:rPr>
        <w:t>Nei cieli e nella terra.</w:t>
      </w:r>
    </w:p>
  </w:footnote>
  <w:footnote w:id="45">
    <w:p w:rsidR="0004594D" w:rsidRPr="00F96E85" w:rsidRDefault="0004594D" w:rsidP="004B0BB1">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r>
      <w:r>
        <w:rPr>
          <w:rFonts w:cs="Times New Roman"/>
          <w:sz w:val="18"/>
          <w:szCs w:val="18"/>
          <w:lang w:val="it-IT"/>
        </w:rPr>
        <w:t>I cieli e la terra.</w:t>
      </w:r>
    </w:p>
  </w:footnote>
  <w:footnote w:id="46">
    <w:p w:rsidR="0004594D" w:rsidRPr="00F96E85" w:rsidRDefault="0004594D" w:rsidP="00EF47D7">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[Al</w:t>
      </w:r>
      <w:r>
        <w:rPr>
          <w:rFonts w:cs="Times New Roman"/>
          <w:sz w:val="18"/>
          <w:szCs w:val="18"/>
          <w:lang w:val="it-IT"/>
        </w:rPr>
        <w:t>-</w:t>
      </w:r>
      <w:r w:rsidRPr="00F96E85">
        <w:rPr>
          <w:rFonts w:cs="Times New Roman"/>
          <w:sz w:val="18"/>
          <w:szCs w:val="18"/>
          <w:lang w:val="it-IT"/>
        </w:rPr>
        <w:t>Anbiyā’, 22].</w:t>
      </w:r>
    </w:p>
  </w:footnote>
  <w:footnote w:id="47">
    <w:p w:rsidR="0004594D" w:rsidRPr="00F96E85" w:rsidRDefault="0004594D" w:rsidP="0010429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 xml:space="preserve">Vedi: </w:t>
      </w:r>
      <w:r>
        <w:rPr>
          <w:rFonts w:cs="Times New Roman"/>
          <w:i/>
          <w:iCs/>
          <w:sz w:val="18"/>
          <w:szCs w:val="18"/>
          <w:lang w:val="it-IT"/>
        </w:rPr>
        <w:t>"Fat</w:t>
      </w:r>
      <w:r w:rsidRPr="0056273E">
        <w:rPr>
          <w:rFonts w:cs="Times New Roman"/>
          <w:i/>
          <w:iCs/>
          <w:sz w:val="18"/>
          <w:szCs w:val="18"/>
          <w:lang w:val="it-IT"/>
        </w:rPr>
        <w:t>ĥ</w:t>
      </w:r>
      <w:r>
        <w:rPr>
          <w:rFonts w:cs="Times New Roman"/>
          <w:i/>
          <w:iCs/>
          <w:sz w:val="18"/>
          <w:szCs w:val="18"/>
          <w:lang w:val="it-IT"/>
        </w:rPr>
        <w:t xml:space="preserve"> Al-</w:t>
      </w:r>
      <w:r w:rsidRPr="00F96E85">
        <w:rPr>
          <w:rFonts w:cs="Times New Roman"/>
          <w:i/>
          <w:iCs/>
          <w:sz w:val="18"/>
          <w:szCs w:val="18"/>
          <w:lang w:val="it-IT"/>
        </w:rPr>
        <w:t>Qadīr"</w:t>
      </w:r>
      <w:r w:rsidRPr="00F96E85">
        <w:rPr>
          <w:rFonts w:cs="Times New Roman"/>
          <w:sz w:val="18"/>
          <w:szCs w:val="18"/>
          <w:lang w:val="it-IT"/>
        </w:rPr>
        <w:t xml:space="preserve"> (3/403).</w:t>
      </w:r>
    </w:p>
  </w:footnote>
  <w:footnote w:id="48">
    <w:p w:rsidR="0004594D" w:rsidRPr="001E4029"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1E4029">
        <w:rPr>
          <w:rFonts w:cs="Times New Roman"/>
          <w:sz w:val="18"/>
          <w:szCs w:val="18"/>
          <w:lang w:val="it-IT"/>
        </w:rPr>
        <w:tab/>
        <w:t xml:space="preserve"> Vedi: </w:t>
      </w:r>
      <w:r w:rsidRPr="001E4029">
        <w:rPr>
          <w:rFonts w:cs="Times New Roman"/>
          <w:i/>
          <w:iCs/>
          <w:sz w:val="18"/>
          <w:szCs w:val="18"/>
          <w:lang w:val="it-IT"/>
        </w:rPr>
        <w:t>"Miftāĥ Dār As-Sa'ādah"</w:t>
      </w:r>
      <w:r w:rsidRPr="001E4029">
        <w:rPr>
          <w:rFonts w:cs="Times New Roman"/>
          <w:sz w:val="18"/>
          <w:szCs w:val="18"/>
          <w:lang w:val="it-IT"/>
        </w:rPr>
        <w:t xml:space="preserve"> (1/260).</w:t>
      </w:r>
    </w:p>
  </w:footnote>
  <w:footnote w:id="49">
    <w:p w:rsidR="0004594D" w:rsidRPr="00F96E85" w:rsidRDefault="0004594D" w:rsidP="00BD6AC0">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 xml:space="preserve"> [Al</w:t>
      </w:r>
      <w:r>
        <w:rPr>
          <w:rFonts w:cs="Times New Roman"/>
          <w:sz w:val="18"/>
          <w:szCs w:val="18"/>
          <w:lang w:val="it-IT"/>
        </w:rPr>
        <w:t>-</w:t>
      </w:r>
      <w:r w:rsidRPr="00F96E85">
        <w:rPr>
          <w:rFonts w:cs="Times New Roman"/>
          <w:sz w:val="18"/>
          <w:szCs w:val="18"/>
          <w:lang w:val="it-IT"/>
        </w:rPr>
        <w:t>Anbiyā’, 25].</w:t>
      </w:r>
    </w:p>
  </w:footnote>
  <w:footnote w:id="50">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 xml:space="preserve"> [Hūd, 26].</w:t>
      </w:r>
    </w:p>
  </w:footnote>
  <w:footnote w:id="51">
    <w:p w:rsidR="0004594D" w:rsidRPr="00F96E85" w:rsidRDefault="0004594D" w:rsidP="00BD6AC0">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 xml:space="preserve"> [Al</w:t>
      </w:r>
      <w:r>
        <w:rPr>
          <w:rFonts w:cs="Times New Roman"/>
          <w:sz w:val="18"/>
          <w:szCs w:val="18"/>
          <w:lang w:val="it-IT"/>
        </w:rPr>
        <w:t>-</w:t>
      </w:r>
      <w:r w:rsidRPr="00F96E85">
        <w:rPr>
          <w:rFonts w:cs="Times New Roman"/>
          <w:sz w:val="18"/>
          <w:szCs w:val="18"/>
          <w:lang w:val="it-IT"/>
        </w:rPr>
        <w:t>Anbiyā’, 108].</w:t>
      </w:r>
    </w:p>
  </w:footnote>
  <w:footnote w:id="52">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[Az-Zumar, 29].</w:t>
      </w:r>
    </w:p>
  </w:footnote>
  <w:footnote w:id="53">
    <w:p w:rsidR="0004594D" w:rsidRPr="00F96E85" w:rsidRDefault="0004594D" w:rsidP="00EF47D7">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[Fussilat, 9-12].</w:t>
      </w:r>
    </w:p>
  </w:footnote>
  <w:footnote w:id="54">
    <w:p w:rsidR="0004594D" w:rsidRPr="00F96E85" w:rsidRDefault="0004594D" w:rsidP="00DE30F8">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[Al</w:t>
      </w:r>
      <w:r>
        <w:rPr>
          <w:rFonts w:cs="Times New Roman"/>
          <w:sz w:val="18"/>
          <w:szCs w:val="18"/>
          <w:lang w:val="it-IT"/>
        </w:rPr>
        <w:t>-</w:t>
      </w:r>
      <w:r w:rsidRPr="00F96E85">
        <w:rPr>
          <w:rFonts w:cs="Times New Roman"/>
          <w:sz w:val="18"/>
          <w:szCs w:val="18"/>
          <w:lang w:val="it-IT"/>
        </w:rPr>
        <w:t xml:space="preserve">Anbiyā’, 30-32] e vedi altrettanto gli inizi di </w:t>
      </w:r>
      <w:r w:rsidRPr="00F96E85">
        <w:rPr>
          <w:rFonts w:cs="Times New Roman"/>
          <w:i/>
          <w:iCs/>
          <w:sz w:val="18"/>
          <w:szCs w:val="18"/>
          <w:lang w:val="it-IT"/>
        </w:rPr>
        <w:t>S</w:t>
      </w:r>
      <w:r w:rsidRPr="00DE30F8">
        <w:rPr>
          <w:rFonts w:cs="Times New Roman"/>
          <w:i/>
          <w:iCs/>
          <w:sz w:val="18"/>
          <w:szCs w:val="18"/>
          <w:lang w:val="it-IT"/>
        </w:rPr>
        <w:t>ū</w:t>
      </w:r>
      <w:r w:rsidRPr="00F96E85">
        <w:rPr>
          <w:rFonts w:cs="Times New Roman"/>
          <w:i/>
          <w:iCs/>
          <w:sz w:val="18"/>
          <w:szCs w:val="18"/>
          <w:lang w:val="it-IT"/>
        </w:rPr>
        <w:t>rat Ar-Ra'd</w:t>
      </w:r>
      <w:r w:rsidRPr="00F96E85">
        <w:rPr>
          <w:rFonts w:cs="Times New Roman"/>
          <w:sz w:val="18"/>
          <w:szCs w:val="18"/>
          <w:lang w:val="it-IT"/>
        </w:rPr>
        <w:t>.</w:t>
      </w:r>
    </w:p>
  </w:footnote>
  <w:footnote w:id="55">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 xml:space="preserve"> Questo paragrafo è tratto da diverse parti del libro </w:t>
      </w:r>
      <w:r w:rsidRPr="00F96E85">
        <w:rPr>
          <w:rFonts w:cs="Times New Roman"/>
          <w:i/>
          <w:iCs/>
          <w:sz w:val="18"/>
          <w:szCs w:val="18"/>
          <w:lang w:val="it-IT"/>
        </w:rPr>
        <w:t>"</w:t>
      </w:r>
      <w:r>
        <w:rPr>
          <w:rFonts w:cs="Times New Roman"/>
          <w:i/>
          <w:iCs/>
          <w:sz w:val="18"/>
          <w:szCs w:val="18"/>
          <w:lang w:val="it-IT"/>
        </w:rPr>
        <w:t>Miftāĥ</w:t>
      </w:r>
      <w:r w:rsidRPr="00F96E85">
        <w:rPr>
          <w:rFonts w:cs="Times New Roman"/>
          <w:i/>
          <w:iCs/>
          <w:sz w:val="18"/>
          <w:szCs w:val="18"/>
          <w:lang w:val="it-IT"/>
        </w:rPr>
        <w:t xml:space="preserve"> Dār As-Sa'ādah" </w:t>
      </w:r>
      <w:r w:rsidRPr="00F96E85">
        <w:rPr>
          <w:rFonts w:cs="Times New Roman"/>
          <w:sz w:val="18"/>
          <w:szCs w:val="18"/>
          <w:lang w:val="it-IT"/>
        </w:rPr>
        <w:t>(1/251-269).</w:t>
      </w:r>
    </w:p>
  </w:footnote>
  <w:footnote w:id="56">
    <w:p w:rsidR="0004594D" w:rsidRPr="00F96E85" w:rsidRDefault="0004594D" w:rsidP="00033E5B">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Cioè le ragioni e le motivazioni per cui Iddio ha creato l'universo e le creature.</w:t>
      </w:r>
    </w:p>
  </w:footnote>
  <w:footnote w:id="57">
    <w:p w:rsidR="0004594D" w:rsidRPr="00F96E85" w:rsidRDefault="0004594D" w:rsidP="00033E5B">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[Al</w:t>
      </w:r>
      <w:r>
        <w:rPr>
          <w:rFonts w:cs="Times New Roman"/>
          <w:sz w:val="18"/>
          <w:szCs w:val="18"/>
          <w:lang w:val="it-IT"/>
        </w:rPr>
        <w:t>-</w:t>
      </w:r>
      <w:r w:rsidRPr="00F96E85">
        <w:rPr>
          <w:rFonts w:cs="Times New Roman"/>
          <w:sz w:val="18"/>
          <w:szCs w:val="18"/>
          <w:lang w:val="it-IT"/>
        </w:rPr>
        <w:t>Jā</w:t>
      </w:r>
      <w:r w:rsidRPr="00FD5239">
        <w:rPr>
          <w:rFonts w:cs="Times New Roman"/>
          <w:sz w:val="18"/>
          <w:szCs w:val="18"/>
          <w:u w:val="single"/>
          <w:lang w:val="it-IT"/>
        </w:rPr>
        <w:t>th</w:t>
      </w:r>
      <w:r w:rsidRPr="00F96E85">
        <w:rPr>
          <w:rFonts w:cs="Times New Roman"/>
          <w:sz w:val="18"/>
          <w:szCs w:val="18"/>
          <w:lang w:val="it-IT"/>
        </w:rPr>
        <w:t>iyah, 13].</w:t>
      </w:r>
    </w:p>
  </w:footnote>
  <w:footnote w:id="58">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w:t>
      </w:r>
      <w:r>
        <w:rPr>
          <w:rFonts w:cs="Times New Roman"/>
          <w:sz w:val="18"/>
          <w:szCs w:val="18"/>
          <w:lang w:val="it-IT"/>
        </w:rPr>
        <w:t>Ibrāhīm</w:t>
      </w:r>
      <w:r w:rsidRPr="00F96E85">
        <w:rPr>
          <w:rFonts w:cs="Times New Roman"/>
          <w:sz w:val="18"/>
          <w:szCs w:val="18"/>
          <w:lang w:val="it-IT"/>
        </w:rPr>
        <w:t>, 32-34].</w:t>
      </w:r>
    </w:p>
  </w:footnote>
  <w:footnote w:id="59">
    <w:p w:rsidR="0004594D" w:rsidRPr="00F96E85" w:rsidRDefault="0004594D" w:rsidP="00D2045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[Ar-Rūm, 22-25].</w:t>
      </w:r>
    </w:p>
  </w:footnote>
  <w:footnote w:id="60">
    <w:p w:rsidR="0004594D" w:rsidRPr="00F96E85" w:rsidRDefault="0004594D" w:rsidP="00BE63FF">
      <w:pPr>
        <w:pStyle w:val="FootnoteText"/>
        <w:widowControl w:val="0"/>
        <w:bidi w:val="0"/>
        <w:spacing w:line="28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[Al</w:t>
      </w:r>
      <w:r>
        <w:rPr>
          <w:rFonts w:cs="Times New Roman"/>
          <w:sz w:val="18"/>
          <w:szCs w:val="18"/>
          <w:lang w:val="it-IT"/>
        </w:rPr>
        <w:t>-</w:t>
      </w:r>
      <w:r w:rsidRPr="00F96E85">
        <w:rPr>
          <w:rFonts w:cs="Times New Roman"/>
          <w:sz w:val="18"/>
          <w:szCs w:val="18"/>
          <w:lang w:val="it-IT"/>
        </w:rPr>
        <w:t>‘Ankabūt, 64].</w:t>
      </w:r>
    </w:p>
  </w:footnote>
  <w:footnote w:id="61">
    <w:p w:rsidR="0004594D" w:rsidRPr="00F96E85" w:rsidRDefault="0004594D" w:rsidP="00D2045C">
      <w:pPr>
        <w:pStyle w:val="FootnoteText"/>
        <w:widowControl w:val="0"/>
        <w:bidi w:val="0"/>
        <w:spacing w:line="28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Del Paradiso.</w:t>
      </w:r>
    </w:p>
  </w:footnote>
  <w:footnote w:id="62">
    <w:p w:rsidR="0004594D" w:rsidRPr="00F96E85" w:rsidRDefault="0004594D" w:rsidP="00D2045C">
      <w:pPr>
        <w:pStyle w:val="FootnoteText"/>
        <w:widowControl w:val="0"/>
        <w:bidi w:val="0"/>
        <w:spacing w:line="28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Dell'Inferno.</w:t>
      </w:r>
    </w:p>
  </w:footnote>
  <w:footnote w:id="63">
    <w:p w:rsidR="0004594D" w:rsidRPr="001E4029" w:rsidRDefault="0004594D" w:rsidP="009A4EFC">
      <w:pPr>
        <w:pStyle w:val="FootnoteText"/>
        <w:widowControl w:val="0"/>
        <w:bidi w:val="0"/>
        <w:spacing w:line="280" w:lineRule="exact"/>
        <w:ind w:left="284" w:hanging="284"/>
        <w:jc w:val="both"/>
        <w:rPr>
          <w:sz w:val="18"/>
          <w:szCs w:val="18"/>
          <w:lang w:val="pt-BR"/>
        </w:rPr>
      </w:pPr>
      <w:r w:rsidRPr="00F96E85">
        <w:rPr>
          <w:rStyle w:val="Caratteredellanota"/>
          <w:sz w:val="18"/>
          <w:szCs w:val="18"/>
        </w:rPr>
        <w:footnoteRef/>
      </w:r>
      <w:r w:rsidRPr="001E4029">
        <w:rPr>
          <w:rFonts w:cs="Times New Roman"/>
          <w:sz w:val="18"/>
          <w:szCs w:val="18"/>
          <w:lang w:val="pt-BR"/>
        </w:rPr>
        <w:tab/>
        <w:t>[Ar-Rūm, 27].</w:t>
      </w:r>
    </w:p>
  </w:footnote>
  <w:footnote w:id="64">
    <w:p w:rsidR="0004594D" w:rsidRPr="001E4029" w:rsidRDefault="0004594D" w:rsidP="0015071E">
      <w:pPr>
        <w:pStyle w:val="FootnoteText"/>
        <w:widowControl w:val="0"/>
        <w:bidi w:val="0"/>
        <w:spacing w:line="280" w:lineRule="exact"/>
        <w:ind w:left="284" w:hanging="284"/>
        <w:jc w:val="both"/>
        <w:rPr>
          <w:sz w:val="18"/>
          <w:szCs w:val="18"/>
          <w:lang w:val="pt-BR"/>
        </w:rPr>
      </w:pPr>
      <w:r w:rsidRPr="00F96E85">
        <w:rPr>
          <w:rStyle w:val="Caratteredellanota"/>
          <w:sz w:val="18"/>
          <w:szCs w:val="18"/>
        </w:rPr>
        <w:footnoteRef/>
      </w:r>
      <w:r w:rsidRPr="001E4029">
        <w:rPr>
          <w:rFonts w:cs="Times New Roman"/>
          <w:sz w:val="18"/>
          <w:szCs w:val="18"/>
          <w:lang w:val="pt-BR"/>
        </w:rPr>
        <w:tab/>
        <w:t>[Ghāfir, 57].</w:t>
      </w:r>
    </w:p>
  </w:footnote>
  <w:footnote w:id="65">
    <w:p w:rsidR="0004594D" w:rsidRPr="001E4029" w:rsidRDefault="0004594D" w:rsidP="0015071E">
      <w:pPr>
        <w:pStyle w:val="FootnoteText"/>
        <w:bidi w:val="0"/>
        <w:spacing w:line="300" w:lineRule="exact"/>
        <w:ind w:left="284" w:hanging="284"/>
        <w:jc w:val="both"/>
        <w:rPr>
          <w:sz w:val="18"/>
          <w:szCs w:val="18"/>
          <w:lang w:val="pt-BR"/>
        </w:rPr>
      </w:pPr>
      <w:r w:rsidRPr="00F96E85">
        <w:rPr>
          <w:rStyle w:val="Caratteredellanota"/>
          <w:sz w:val="18"/>
          <w:szCs w:val="18"/>
        </w:rPr>
        <w:footnoteRef/>
      </w:r>
      <w:r w:rsidRPr="001E4029">
        <w:rPr>
          <w:rFonts w:cs="Times New Roman"/>
          <w:sz w:val="18"/>
          <w:szCs w:val="18"/>
          <w:lang w:val="pt-BR"/>
        </w:rPr>
        <w:tab/>
        <w:t>[Ar-Ra'd, 2]</w:t>
      </w:r>
      <w:r w:rsidRPr="001E4029">
        <w:rPr>
          <w:rFonts w:cs="Times New Roman"/>
          <w:b/>
          <w:bCs/>
          <w:sz w:val="18"/>
          <w:szCs w:val="18"/>
          <w:lang w:val="pt-BR"/>
        </w:rPr>
        <w:t>.</w:t>
      </w:r>
    </w:p>
  </w:footnote>
  <w:footnote w:id="66">
    <w:p w:rsidR="0004594D" w:rsidRPr="00F96E85" w:rsidRDefault="0004594D" w:rsidP="00524D4D">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r>
      <w:r>
        <w:rPr>
          <w:rFonts w:cs="Times New Roman"/>
          <w:sz w:val="18"/>
          <w:szCs w:val="18"/>
          <w:lang w:val="it-IT"/>
        </w:rPr>
        <w:t>[Al-</w:t>
      </w:r>
      <w:r w:rsidRPr="00F96E85">
        <w:rPr>
          <w:rFonts w:cs="Times New Roman"/>
          <w:sz w:val="18"/>
          <w:szCs w:val="18"/>
          <w:lang w:val="it-IT"/>
        </w:rPr>
        <w:t>Jumu'ah, 1].</w:t>
      </w:r>
    </w:p>
  </w:footnote>
  <w:footnote w:id="67">
    <w:p w:rsidR="0004594D" w:rsidRPr="00F96E85" w:rsidRDefault="0004594D" w:rsidP="00524D4D">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r>
      <w:r>
        <w:rPr>
          <w:rFonts w:cs="Times New Roman"/>
          <w:sz w:val="18"/>
          <w:szCs w:val="18"/>
          <w:lang w:val="it-IT"/>
        </w:rPr>
        <w:t>[Al-Ĥajj</w:t>
      </w:r>
      <w:r w:rsidRPr="00F96E85">
        <w:rPr>
          <w:rFonts w:cs="Times New Roman"/>
          <w:sz w:val="18"/>
          <w:szCs w:val="18"/>
          <w:lang w:val="it-IT"/>
        </w:rPr>
        <w:t>, 18].</w:t>
      </w:r>
    </w:p>
  </w:footnote>
  <w:footnote w:id="68">
    <w:p w:rsidR="0004594D" w:rsidRPr="00F96E85" w:rsidRDefault="0004594D" w:rsidP="00524D4D">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[An-Nūr, 41].</w:t>
      </w:r>
    </w:p>
  </w:footnote>
  <w:footnote w:id="69">
    <w:p w:rsidR="0004594D" w:rsidRPr="00F96E85" w:rsidRDefault="0004594D" w:rsidP="00BE63FF">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r>
      <w:r>
        <w:rPr>
          <w:rFonts w:cs="Times New Roman"/>
          <w:sz w:val="18"/>
          <w:szCs w:val="18"/>
          <w:lang w:val="it-IT"/>
        </w:rPr>
        <w:t>Dal Paradiso.</w:t>
      </w:r>
    </w:p>
  </w:footnote>
  <w:footnote w:id="70">
    <w:p w:rsidR="0004594D" w:rsidRPr="00F96E85" w:rsidRDefault="0004594D" w:rsidP="00524D4D">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[Al</w:t>
      </w:r>
      <w:r>
        <w:rPr>
          <w:rFonts w:cs="Times New Roman"/>
          <w:sz w:val="18"/>
          <w:szCs w:val="18"/>
          <w:lang w:val="it-IT"/>
        </w:rPr>
        <w:t>-</w:t>
      </w:r>
      <w:r w:rsidRPr="00F96E85">
        <w:rPr>
          <w:rFonts w:cs="Times New Roman"/>
          <w:sz w:val="18"/>
          <w:szCs w:val="18"/>
          <w:lang w:val="it-IT"/>
        </w:rPr>
        <w:t>A’rāf, 11-25].</w:t>
      </w:r>
    </w:p>
  </w:footnote>
  <w:footnote w:id="71">
    <w:p w:rsidR="0004594D" w:rsidRPr="00F96E85" w:rsidRDefault="0004594D" w:rsidP="00524D4D">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[Al</w:t>
      </w:r>
      <w:r>
        <w:rPr>
          <w:rFonts w:cs="Times New Roman"/>
          <w:sz w:val="18"/>
          <w:szCs w:val="18"/>
          <w:lang w:val="it-IT"/>
        </w:rPr>
        <w:t>-</w:t>
      </w:r>
      <w:r w:rsidRPr="00F96E85">
        <w:rPr>
          <w:rFonts w:cs="Times New Roman"/>
          <w:sz w:val="18"/>
          <w:szCs w:val="18"/>
          <w:lang w:val="it-IT"/>
        </w:rPr>
        <w:t>Mu’minūn, 14].</w:t>
      </w:r>
    </w:p>
  </w:footnote>
  <w:footnote w:id="72">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w:t>
      </w:r>
      <w:r>
        <w:rPr>
          <w:rFonts w:cs="Times New Roman"/>
          <w:sz w:val="18"/>
          <w:szCs w:val="18"/>
          <w:lang w:val="it-IT"/>
        </w:rPr>
        <w:t>Ibrāhīm</w:t>
      </w:r>
      <w:r w:rsidRPr="00F96E85">
        <w:rPr>
          <w:rFonts w:cs="Times New Roman"/>
          <w:sz w:val="18"/>
          <w:szCs w:val="18"/>
          <w:lang w:val="it-IT"/>
        </w:rPr>
        <w:t>, 32-34].</w:t>
      </w:r>
    </w:p>
  </w:footnote>
  <w:footnote w:id="73">
    <w:p w:rsidR="0004594D" w:rsidRPr="001E4029" w:rsidRDefault="0004594D" w:rsidP="005505F4">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1E4029">
        <w:rPr>
          <w:rFonts w:cs="Times New Roman"/>
          <w:sz w:val="18"/>
          <w:szCs w:val="18"/>
          <w:lang w:val="it-IT"/>
        </w:rPr>
        <w:tab/>
        <w:t xml:space="preserve">Vedi: </w:t>
      </w:r>
      <w:r w:rsidRPr="001E4029">
        <w:rPr>
          <w:rFonts w:cs="Times New Roman"/>
          <w:i/>
          <w:iCs/>
          <w:sz w:val="18"/>
          <w:szCs w:val="18"/>
          <w:lang w:val="it-IT"/>
        </w:rPr>
        <w:t>"Miftāĥ Dār As-Sa'ādah"</w:t>
      </w:r>
      <w:r w:rsidRPr="001E4029">
        <w:rPr>
          <w:rFonts w:cs="Times New Roman"/>
          <w:sz w:val="18"/>
          <w:szCs w:val="18"/>
          <w:lang w:val="it-IT"/>
        </w:rPr>
        <w:t xml:space="preserve"> (1/327-328).</w:t>
      </w:r>
    </w:p>
  </w:footnote>
  <w:footnote w:id="74">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w:t>
      </w:r>
      <w:r>
        <w:rPr>
          <w:rFonts w:cs="Times New Roman"/>
          <w:sz w:val="18"/>
          <w:szCs w:val="18"/>
          <w:lang w:val="it-IT"/>
        </w:rPr>
        <w:t>Al-Isrā’</w:t>
      </w:r>
      <w:r w:rsidRPr="00F96E85">
        <w:rPr>
          <w:rFonts w:cs="Times New Roman"/>
          <w:sz w:val="18"/>
          <w:szCs w:val="18"/>
          <w:lang w:val="it-IT"/>
        </w:rPr>
        <w:t>, 70].</w:t>
      </w:r>
    </w:p>
  </w:footnote>
  <w:footnote w:id="75">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[An-Nisā’, 7].</w:t>
      </w:r>
    </w:p>
  </w:footnote>
  <w:footnote w:id="76">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w:t>
      </w:r>
      <w:r>
        <w:rPr>
          <w:rFonts w:cs="Times New Roman"/>
          <w:sz w:val="18"/>
          <w:szCs w:val="18"/>
          <w:lang w:val="it-IT"/>
        </w:rPr>
        <w:t>Al-Baqarah</w:t>
      </w:r>
      <w:r w:rsidRPr="00F96E85">
        <w:rPr>
          <w:rFonts w:cs="Times New Roman"/>
          <w:sz w:val="18"/>
          <w:szCs w:val="18"/>
          <w:lang w:val="it-IT"/>
        </w:rPr>
        <w:t>, 228].</w:t>
      </w:r>
    </w:p>
  </w:footnote>
  <w:footnote w:id="77">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[At-Tawba, 71].</w:t>
      </w:r>
    </w:p>
  </w:footnote>
  <w:footnote w:id="78">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w:t>
      </w:r>
      <w:r>
        <w:rPr>
          <w:rFonts w:cs="Times New Roman"/>
          <w:sz w:val="18"/>
          <w:szCs w:val="18"/>
          <w:lang w:val="it-IT"/>
        </w:rPr>
        <w:t>Al-Isrā’</w:t>
      </w:r>
      <w:r w:rsidRPr="00F96E85">
        <w:rPr>
          <w:rFonts w:cs="Times New Roman"/>
          <w:sz w:val="18"/>
          <w:szCs w:val="18"/>
          <w:lang w:val="it-IT"/>
        </w:rPr>
        <w:t>, 23-24].</w:t>
      </w:r>
    </w:p>
  </w:footnote>
  <w:footnote w:id="79">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w:t>
      </w:r>
      <w:r>
        <w:rPr>
          <w:rFonts w:cs="Times New Roman"/>
          <w:sz w:val="18"/>
          <w:szCs w:val="18"/>
          <w:lang w:val="it-IT"/>
        </w:rPr>
        <w:t>Al-‘Imrān</w:t>
      </w:r>
      <w:r w:rsidRPr="00F96E85">
        <w:rPr>
          <w:rFonts w:cs="Times New Roman"/>
          <w:sz w:val="18"/>
          <w:szCs w:val="18"/>
          <w:lang w:val="it-IT"/>
        </w:rPr>
        <w:t>, 195].</w:t>
      </w:r>
    </w:p>
  </w:footnote>
  <w:footnote w:id="80">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r>
      <w:r>
        <w:rPr>
          <w:rFonts w:cs="Times New Roman"/>
          <w:sz w:val="18"/>
          <w:szCs w:val="18"/>
          <w:lang w:val="it-IT"/>
        </w:rPr>
        <w:t>[An-Naĥl,</w:t>
      </w:r>
      <w:r w:rsidRPr="00F96E85">
        <w:rPr>
          <w:rFonts w:cs="Times New Roman"/>
          <w:sz w:val="18"/>
          <w:szCs w:val="18"/>
          <w:lang w:val="it-IT"/>
        </w:rPr>
        <w:t xml:space="preserve"> 97].</w:t>
      </w:r>
    </w:p>
  </w:footnote>
  <w:footnote w:id="81">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[An-Nisā’, 124]</w:t>
      </w:r>
      <w:r w:rsidRPr="00F96E85">
        <w:rPr>
          <w:rFonts w:cs="Times New Roman"/>
          <w:b/>
          <w:bCs/>
          <w:sz w:val="18"/>
          <w:szCs w:val="18"/>
          <w:lang w:val="it-IT"/>
        </w:rPr>
        <w:t>.</w:t>
      </w:r>
    </w:p>
  </w:footnote>
  <w:footnote w:id="82">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r>
      <w:r w:rsidRPr="00F96E85">
        <w:rPr>
          <w:rFonts w:cs="Times New Roman"/>
          <w:i/>
          <w:iCs/>
          <w:sz w:val="18"/>
          <w:szCs w:val="18"/>
          <w:lang w:val="it-IT"/>
        </w:rPr>
        <w:t>La Sacra Bibbia</w:t>
      </w:r>
      <w:r w:rsidRPr="00F96E85">
        <w:rPr>
          <w:rFonts w:cs="Times New Roman"/>
          <w:sz w:val="18"/>
          <w:szCs w:val="18"/>
          <w:lang w:val="it-IT"/>
        </w:rPr>
        <w:t>, Testo CEI 2008, Qoèlet (7:25-27). Ed è risaputo che l'Antico Testamento sia ritenuto sacro ed oggetto di fede da parte degli ebrei e dei nazareni.</w:t>
      </w:r>
    </w:p>
  </w:footnote>
  <w:footnote w:id="83">
    <w:p w:rsidR="0004594D" w:rsidRPr="00546BE8" w:rsidRDefault="0004594D" w:rsidP="009A4EFC">
      <w:pPr>
        <w:pStyle w:val="FootnoteText"/>
        <w:bidi w:val="0"/>
        <w:spacing w:line="300" w:lineRule="exact"/>
        <w:ind w:left="284" w:hanging="284"/>
        <w:jc w:val="both"/>
        <w:rPr>
          <w:sz w:val="18"/>
          <w:szCs w:val="18"/>
        </w:rPr>
      </w:pPr>
      <w:r w:rsidRPr="00F96E85">
        <w:rPr>
          <w:rStyle w:val="Caratteredellanota"/>
          <w:sz w:val="18"/>
          <w:szCs w:val="18"/>
        </w:rPr>
        <w:footnoteRef/>
      </w:r>
      <w:r w:rsidRPr="00546BE8">
        <w:rPr>
          <w:rFonts w:cs="Times New Roman"/>
          <w:sz w:val="18"/>
          <w:szCs w:val="18"/>
        </w:rPr>
        <w:tab/>
        <w:t>"</w:t>
      </w:r>
      <w:r w:rsidRPr="00546BE8">
        <w:rPr>
          <w:rFonts w:cs="Times New Roman"/>
          <w:i/>
          <w:iCs/>
          <w:sz w:val="18"/>
          <w:szCs w:val="18"/>
        </w:rPr>
        <w:t>Silsilatu Muqārantul Adiyān"</w:t>
      </w:r>
      <w:r w:rsidRPr="00546BE8">
        <w:rPr>
          <w:rFonts w:cs="Times New Roman"/>
          <w:sz w:val="18"/>
          <w:szCs w:val="18"/>
        </w:rPr>
        <w:t xml:space="preserve"> (3/210-213).</w:t>
      </w:r>
    </w:p>
  </w:footnote>
  <w:footnote w:id="84">
    <w:p w:rsidR="0004594D" w:rsidRPr="00546BE8" w:rsidRDefault="0004594D" w:rsidP="009A4EFC">
      <w:pPr>
        <w:pStyle w:val="FootnoteText"/>
        <w:bidi w:val="0"/>
        <w:spacing w:line="300" w:lineRule="exact"/>
        <w:ind w:left="284" w:hanging="284"/>
        <w:jc w:val="both"/>
        <w:rPr>
          <w:sz w:val="18"/>
          <w:szCs w:val="18"/>
        </w:rPr>
      </w:pPr>
      <w:r w:rsidRPr="00F96E85">
        <w:rPr>
          <w:rStyle w:val="Caratteredellanota"/>
          <w:sz w:val="18"/>
          <w:szCs w:val="18"/>
        </w:rPr>
        <w:footnoteRef/>
      </w:r>
      <w:r w:rsidRPr="00546BE8">
        <w:rPr>
          <w:rFonts w:cs="Times New Roman"/>
          <w:sz w:val="18"/>
          <w:szCs w:val="18"/>
        </w:rPr>
        <w:tab/>
        <w:t>[At-Tawba, 71].</w:t>
      </w:r>
    </w:p>
  </w:footnote>
  <w:footnote w:id="85">
    <w:p w:rsidR="0004594D" w:rsidRPr="00D42B3E" w:rsidRDefault="0004594D" w:rsidP="001A0AAA">
      <w:pPr>
        <w:pStyle w:val="FootnoteText"/>
        <w:bidi w:val="0"/>
        <w:spacing w:line="300" w:lineRule="exact"/>
        <w:ind w:left="284" w:hanging="284"/>
        <w:jc w:val="both"/>
        <w:rPr>
          <w:rFonts w:asciiTheme="majorBidi" w:hAnsiTheme="majorBidi" w:cstheme="majorBidi"/>
          <w:sz w:val="18"/>
          <w:szCs w:val="18"/>
          <w:lang w:val="it-IT"/>
        </w:rPr>
      </w:pPr>
      <w:r w:rsidRPr="00D42B3E">
        <w:rPr>
          <w:rStyle w:val="Caratteredellanota"/>
          <w:rFonts w:asciiTheme="majorBidi" w:hAnsiTheme="majorBidi" w:cstheme="majorBidi"/>
          <w:sz w:val="18"/>
          <w:szCs w:val="18"/>
        </w:rPr>
        <w:footnoteRef/>
      </w:r>
      <w:r w:rsidRPr="00D42B3E">
        <w:rPr>
          <w:rFonts w:asciiTheme="majorBidi" w:hAnsiTheme="majorBidi" w:cstheme="majorBidi"/>
          <w:sz w:val="18"/>
          <w:szCs w:val="18"/>
          <w:lang w:val="it-IT"/>
        </w:rPr>
        <w:tab/>
        <w:t>[Al-Baqarah, 228].</w:t>
      </w:r>
    </w:p>
  </w:footnote>
  <w:footnote w:id="86">
    <w:p w:rsidR="0004594D" w:rsidRPr="00D42B3E" w:rsidRDefault="0004594D" w:rsidP="001A0AAA">
      <w:pPr>
        <w:pStyle w:val="FootnoteText"/>
        <w:bidi w:val="0"/>
        <w:spacing w:line="300" w:lineRule="exact"/>
        <w:ind w:left="284" w:hanging="284"/>
        <w:jc w:val="both"/>
        <w:rPr>
          <w:rFonts w:asciiTheme="majorBidi" w:hAnsiTheme="majorBidi" w:cstheme="majorBidi"/>
          <w:sz w:val="18"/>
          <w:szCs w:val="18"/>
          <w:lang w:val="it-IT"/>
        </w:rPr>
      </w:pPr>
      <w:r w:rsidRPr="00D42B3E">
        <w:rPr>
          <w:rStyle w:val="Caratteredellanota"/>
          <w:rFonts w:asciiTheme="majorBidi" w:hAnsiTheme="majorBidi" w:cstheme="majorBidi"/>
          <w:sz w:val="18"/>
          <w:szCs w:val="18"/>
        </w:rPr>
        <w:footnoteRef/>
      </w:r>
      <w:r w:rsidRPr="00D42B3E">
        <w:rPr>
          <w:rFonts w:asciiTheme="majorBidi" w:hAnsiTheme="majorBidi" w:cstheme="majorBidi"/>
          <w:sz w:val="18"/>
          <w:szCs w:val="18"/>
          <w:lang w:val="it-IT"/>
        </w:rPr>
        <w:tab/>
        <w:t>[Al-Isrā’, 23-24].</w:t>
      </w:r>
    </w:p>
  </w:footnote>
  <w:footnote w:id="87">
    <w:p w:rsidR="0004594D" w:rsidRPr="00F96E85" w:rsidRDefault="0004594D" w:rsidP="009A4EFC">
      <w:pPr>
        <w:pStyle w:val="FootnoteText"/>
        <w:bidi w:val="0"/>
        <w:spacing w:line="300" w:lineRule="exact"/>
        <w:ind w:left="284" w:hanging="284"/>
        <w:jc w:val="both"/>
        <w:rPr>
          <w:sz w:val="18"/>
          <w:szCs w:val="18"/>
          <w:lang w:val="it-IT"/>
        </w:rPr>
      </w:pPr>
      <w:r w:rsidRPr="00D42B3E">
        <w:rPr>
          <w:rStyle w:val="Caratteredellanota"/>
          <w:rFonts w:asciiTheme="majorBidi" w:hAnsiTheme="majorBidi" w:cstheme="majorBidi"/>
          <w:sz w:val="18"/>
          <w:szCs w:val="18"/>
        </w:rPr>
        <w:footnoteRef/>
      </w:r>
      <w:r w:rsidRPr="00D42B3E">
        <w:rPr>
          <w:rFonts w:asciiTheme="majorBidi" w:hAnsiTheme="majorBidi" w:cstheme="majorBidi"/>
          <w:sz w:val="18"/>
          <w:szCs w:val="18"/>
          <w:lang w:val="it-IT"/>
        </w:rPr>
        <w:tab/>
        <w:t>Dal Paradiso alla Terra.</w:t>
      </w:r>
    </w:p>
  </w:footnote>
  <w:footnote w:id="88">
    <w:p w:rsidR="0004594D" w:rsidRPr="005C7DB1" w:rsidRDefault="0004594D" w:rsidP="00D10DC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5C7DB1">
        <w:rPr>
          <w:rFonts w:cs="Times New Roman"/>
          <w:sz w:val="18"/>
          <w:szCs w:val="18"/>
          <w:lang w:val="it-IT"/>
        </w:rPr>
        <w:tab/>
      </w:r>
      <w:r>
        <w:rPr>
          <w:rFonts w:cs="Times New Roman"/>
          <w:sz w:val="18"/>
          <w:szCs w:val="18"/>
          <w:lang w:val="it-IT"/>
        </w:rPr>
        <w:t>G</w:t>
      </w:r>
      <w:r w:rsidRPr="005C7DB1">
        <w:rPr>
          <w:rFonts w:cs="Times New Roman"/>
          <w:sz w:val="18"/>
          <w:szCs w:val="18"/>
          <w:lang w:val="it-IT"/>
        </w:rPr>
        <w:t>enii</w:t>
      </w:r>
      <w:r>
        <w:rPr>
          <w:rFonts w:cs="Times New Roman"/>
          <w:sz w:val="18"/>
          <w:szCs w:val="18"/>
          <w:lang w:val="it-IT"/>
        </w:rPr>
        <w:t>,</w:t>
      </w:r>
      <w:r w:rsidRPr="005C7DB1">
        <w:rPr>
          <w:rFonts w:cs="Times New Roman"/>
          <w:sz w:val="18"/>
          <w:szCs w:val="18"/>
          <w:lang w:val="it-IT"/>
        </w:rPr>
        <w:t xml:space="preserve"> creature razionali, originariamente create dal fuoco, con capacità di intendere e volere, incaricati di seguire il messaggio </w:t>
      </w:r>
      <w:r>
        <w:rPr>
          <w:rFonts w:cs="Times New Roman"/>
          <w:sz w:val="18"/>
          <w:szCs w:val="18"/>
          <w:lang w:val="it-IT"/>
        </w:rPr>
        <w:t>di Iddio</w:t>
      </w:r>
      <w:r w:rsidRPr="005C7DB1">
        <w:rPr>
          <w:rFonts w:cs="Times New Roman"/>
          <w:sz w:val="18"/>
          <w:szCs w:val="18"/>
          <w:lang w:val="it-IT"/>
        </w:rPr>
        <w:t xml:space="preserve"> giunto tramite i Suoi Libri e i Suoi Profeti e Messaggeri come gli umani, quindi tra loro vi sono i pii e gli empi, i fedeli e gli infedeli e verrà fatto loro il Resoconto nel Giorno del Giudizio e quindi giudicati. Privi di corpi sensibili, non si possono vedere nella loro forma originale. Mangiano, bevono, si accoppiano, procreano e hanno la facoltà di prendere forma e spostarsi con velocità elevate.</w:t>
      </w:r>
    </w:p>
  </w:footnote>
  <w:footnote w:id="89">
    <w:p w:rsidR="0004594D" w:rsidRPr="0032441A" w:rsidRDefault="0004594D" w:rsidP="00B74A84">
      <w:pPr>
        <w:pStyle w:val="FootnoteText"/>
        <w:bidi w:val="0"/>
        <w:spacing w:line="300" w:lineRule="exact"/>
        <w:ind w:left="284" w:hanging="284"/>
        <w:jc w:val="both"/>
        <w:rPr>
          <w:sz w:val="18"/>
          <w:szCs w:val="18"/>
        </w:rPr>
      </w:pPr>
      <w:r w:rsidRPr="00F96E85">
        <w:rPr>
          <w:rStyle w:val="Caratteredellanota"/>
          <w:sz w:val="18"/>
          <w:szCs w:val="18"/>
        </w:rPr>
        <w:footnoteRef/>
      </w:r>
      <w:r w:rsidRPr="0032441A">
        <w:rPr>
          <w:rFonts w:cs="Times New Roman"/>
          <w:sz w:val="18"/>
          <w:szCs w:val="18"/>
        </w:rPr>
        <w:tab/>
      </w:r>
      <w:r w:rsidRPr="0032441A">
        <w:rPr>
          <w:rFonts w:cs="Times New Roman"/>
          <w:sz w:val="18"/>
          <w:szCs w:val="18"/>
          <w:lang w:val="it-IT"/>
        </w:rPr>
        <w:t>[Ad-</w:t>
      </w:r>
      <w:r w:rsidRPr="0032441A">
        <w:rPr>
          <w:rFonts w:cs="Times New Roman"/>
          <w:sz w:val="18"/>
          <w:szCs w:val="18"/>
          <w:u w:val="single"/>
          <w:lang w:val="it-IT"/>
        </w:rPr>
        <w:t>Dh</w:t>
      </w:r>
      <w:r w:rsidRPr="00430C9E">
        <w:rPr>
          <w:rFonts w:cs="Times New Roman"/>
          <w:sz w:val="18"/>
          <w:szCs w:val="18"/>
          <w:lang w:val="it-IT"/>
        </w:rPr>
        <w:t>ā</w:t>
      </w:r>
      <w:r w:rsidRPr="0032441A">
        <w:rPr>
          <w:rFonts w:cs="Times New Roman"/>
          <w:sz w:val="18"/>
          <w:szCs w:val="18"/>
          <w:lang w:val="it-IT"/>
        </w:rPr>
        <w:t>riyāt, 56].</w:t>
      </w:r>
    </w:p>
  </w:footnote>
  <w:footnote w:id="90">
    <w:p w:rsidR="0004594D" w:rsidRPr="00F96E85" w:rsidRDefault="0004594D" w:rsidP="009A4EFC">
      <w:pPr>
        <w:pStyle w:val="FootnoteText"/>
        <w:bidi w:val="0"/>
        <w:spacing w:line="300" w:lineRule="exact"/>
        <w:ind w:left="284" w:hanging="284"/>
        <w:jc w:val="both"/>
        <w:rPr>
          <w:sz w:val="18"/>
          <w:szCs w:val="18"/>
        </w:rPr>
      </w:pPr>
      <w:r w:rsidRPr="00F96E85">
        <w:rPr>
          <w:rStyle w:val="Caratteredellanota"/>
          <w:sz w:val="18"/>
          <w:szCs w:val="18"/>
        </w:rPr>
        <w:footnoteRef/>
      </w:r>
      <w:r w:rsidRPr="00F96E85">
        <w:rPr>
          <w:rFonts w:cs="Times New Roman"/>
          <w:sz w:val="18"/>
          <w:szCs w:val="18"/>
        </w:rPr>
        <w:tab/>
        <w:t xml:space="preserve">Vedi: </w:t>
      </w:r>
      <w:r w:rsidRPr="00F96E85">
        <w:rPr>
          <w:rFonts w:cs="Times New Roman"/>
          <w:i/>
          <w:iCs/>
          <w:sz w:val="18"/>
          <w:szCs w:val="18"/>
        </w:rPr>
        <w:t>"</w:t>
      </w:r>
      <w:r>
        <w:rPr>
          <w:rFonts w:cs="Times New Roman"/>
          <w:i/>
          <w:iCs/>
          <w:sz w:val="18"/>
          <w:szCs w:val="18"/>
        </w:rPr>
        <w:t>Miftāĥ</w:t>
      </w:r>
      <w:r w:rsidRPr="00F96E85">
        <w:rPr>
          <w:rFonts w:cs="Times New Roman"/>
          <w:i/>
          <w:iCs/>
          <w:sz w:val="18"/>
          <w:szCs w:val="18"/>
        </w:rPr>
        <w:t xml:space="preserve"> Dār As-Sa'ādah"</w:t>
      </w:r>
      <w:r w:rsidRPr="00F96E85">
        <w:rPr>
          <w:rFonts w:cs="Times New Roman"/>
          <w:sz w:val="18"/>
          <w:szCs w:val="18"/>
        </w:rPr>
        <w:t xml:space="preserve"> (1/6-11).</w:t>
      </w:r>
    </w:p>
  </w:footnote>
  <w:footnote w:id="91">
    <w:p w:rsidR="0004594D" w:rsidRPr="00F96E85" w:rsidRDefault="0004594D" w:rsidP="009A4EFC">
      <w:pPr>
        <w:pStyle w:val="FootnoteText"/>
        <w:bidi w:val="0"/>
        <w:spacing w:line="300" w:lineRule="exact"/>
        <w:ind w:left="284" w:hanging="284"/>
        <w:jc w:val="both"/>
        <w:rPr>
          <w:sz w:val="18"/>
          <w:szCs w:val="18"/>
        </w:rPr>
      </w:pPr>
      <w:r w:rsidRPr="00F96E85">
        <w:rPr>
          <w:rStyle w:val="Caratteredellanota"/>
          <w:sz w:val="18"/>
          <w:szCs w:val="18"/>
        </w:rPr>
        <w:footnoteRef/>
      </w:r>
      <w:r w:rsidRPr="00F96E85">
        <w:rPr>
          <w:rFonts w:cs="Times New Roman"/>
          <w:sz w:val="18"/>
          <w:szCs w:val="18"/>
        </w:rPr>
        <w:tab/>
        <w:t>Vedi:</w:t>
      </w:r>
      <w:r w:rsidRPr="00F96E85">
        <w:rPr>
          <w:rFonts w:cs="Times New Roman"/>
          <w:i/>
          <w:iCs/>
          <w:sz w:val="18"/>
          <w:szCs w:val="18"/>
        </w:rPr>
        <w:t>"At-Tadmuriyyah"</w:t>
      </w:r>
      <w:r w:rsidRPr="00F96E85">
        <w:rPr>
          <w:rFonts w:cs="Times New Roman"/>
          <w:sz w:val="18"/>
          <w:szCs w:val="18"/>
        </w:rPr>
        <w:t xml:space="preserve">, </w:t>
      </w:r>
      <w:r w:rsidRPr="00F96E85">
        <w:rPr>
          <w:rFonts w:cs="Times New Roman"/>
          <w:i/>
          <w:iCs/>
          <w:sz w:val="18"/>
          <w:szCs w:val="18"/>
        </w:rPr>
        <w:t>Ibn Taymiyyah</w:t>
      </w:r>
      <w:r w:rsidRPr="00F96E85">
        <w:rPr>
          <w:rFonts w:cs="Times New Roman"/>
          <w:sz w:val="18"/>
          <w:szCs w:val="18"/>
        </w:rPr>
        <w:t xml:space="preserve">, (pag. 213-214), e </w:t>
      </w:r>
      <w:r w:rsidRPr="00F96E85">
        <w:rPr>
          <w:rFonts w:cs="Times New Roman"/>
          <w:i/>
          <w:iCs/>
          <w:sz w:val="18"/>
          <w:szCs w:val="18"/>
        </w:rPr>
        <w:t>“</w:t>
      </w:r>
      <w:r>
        <w:rPr>
          <w:rFonts w:cs="Times New Roman"/>
          <w:i/>
          <w:iCs/>
          <w:sz w:val="18"/>
          <w:szCs w:val="18"/>
        </w:rPr>
        <w:t>Miftāĥ</w:t>
      </w:r>
      <w:r w:rsidRPr="00F96E85">
        <w:rPr>
          <w:rFonts w:cs="Times New Roman"/>
          <w:i/>
          <w:iCs/>
          <w:sz w:val="18"/>
          <w:szCs w:val="18"/>
        </w:rPr>
        <w:t xml:space="preserve"> Dār </w:t>
      </w:r>
      <w:r>
        <w:rPr>
          <w:rFonts w:cs="Times New Roman"/>
          <w:i/>
          <w:iCs/>
          <w:sz w:val="18"/>
          <w:szCs w:val="18"/>
        </w:rPr>
        <w:br/>
      </w:r>
      <w:r w:rsidRPr="00F96E85">
        <w:rPr>
          <w:rFonts w:cs="Times New Roman"/>
          <w:i/>
          <w:iCs/>
          <w:sz w:val="18"/>
          <w:szCs w:val="18"/>
        </w:rPr>
        <w:t>As-Sa’ādah”</w:t>
      </w:r>
      <w:r w:rsidRPr="00F96E85">
        <w:rPr>
          <w:rFonts w:cs="Times New Roman"/>
          <w:sz w:val="18"/>
          <w:szCs w:val="18"/>
        </w:rPr>
        <w:t xml:space="preserve"> (2/383).</w:t>
      </w:r>
    </w:p>
  </w:footnote>
  <w:footnote w:id="92">
    <w:p w:rsidR="0004594D" w:rsidRPr="00F96E85" w:rsidRDefault="0004594D" w:rsidP="00C64671">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 xml:space="preserve">Vedi </w:t>
      </w:r>
      <w:r w:rsidRPr="00F96E85">
        <w:rPr>
          <w:rFonts w:cs="Times New Roman"/>
          <w:i/>
          <w:iCs/>
          <w:sz w:val="18"/>
          <w:szCs w:val="18"/>
          <w:lang w:val="it-IT"/>
        </w:rPr>
        <w:t>"Ad-D</w:t>
      </w:r>
      <w:r w:rsidRPr="00C64671">
        <w:rPr>
          <w:rFonts w:cs="Times New Roman"/>
          <w:i/>
          <w:iCs/>
          <w:sz w:val="18"/>
          <w:szCs w:val="18"/>
          <w:lang w:val="it-IT"/>
        </w:rPr>
        <w:t>ī</w:t>
      </w:r>
      <w:r w:rsidRPr="00F96E85">
        <w:rPr>
          <w:rFonts w:cs="Times New Roman"/>
          <w:i/>
          <w:iCs/>
          <w:sz w:val="18"/>
          <w:szCs w:val="18"/>
          <w:lang w:val="it-IT"/>
        </w:rPr>
        <w:t>n"</w:t>
      </w:r>
      <w:r w:rsidRPr="00F96E85">
        <w:rPr>
          <w:rFonts w:cs="Times New Roman"/>
          <w:sz w:val="18"/>
          <w:szCs w:val="18"/>
          <w:lang w:val="it-IT"/>
        </w:rPr>
        <w:t xml:space="preserve">, </w:t>
      </w:r>
      <w:r>
        <w:rPr>
          <w:rFonts w:cs="Times New Roman"/>
          <w:i/>
          <w:iCs/>
          <w:sz w:val="18"/>
          <w:szCs w:val="18"/>
          <w:lang w:val="it-IT"/>
        </w:rPr>
        <w:t>Muĥammad</w:t>
      </w:r>
      <w:r w:rsidRPr="00F96E85">
        <w:rPr>
          <w:rFonts w:cs="Times New Roman"/>
          <w:i/>
          <w:iCs/>
          <w:sz w:val="18"/>
          <w:szCs w:val="18"/>
          <w:lang w:val="it-IT"/>
        </w:rPr>
        <w:t xml:space="preserve"> 'Abdullah Drāz</w:t>
      </w:r>
      <w:r w:rsidRPr="00F96E85">
        <w:rPr>
          <w:rFonts w:cs="Times New Roman"/>
          <w:sz w:val="18"/>
          <w:szCs w:val="18"/>
          <w:lang w:val="it-IT"/>
        </w:rPr>
        <w:t xml:space="preserve"> (pag. 87).</w:t>
      </w:r>
    </w:p>
  </w:footnote>
  <w:footnote w:id="93">
    <w:p w:rsidR="0004594D" w:rsidRPr="00F96E85" w:rsidRDefault="0004594D" w:rsidP="009A4EFC">
      <w:pPr>
        <w:pStyle w:val="FootnoteText"/>
        <w:bidi w:val="0"/>
        <w:spacing w:line="300" w:lineRule="exact"/>
        <w:ind w:left="284" w:hanging="284"/>
        <w:jc w:val="both"/>
        <w:rPr>
          <w:sz w:val="18"/>
          <w:szCs w:val="18"/>
        </w:rPr>
      </w:pPr>
      <w:r w:rsidRPr="00F96E85">
        <w:rPr>
          <w:rStyle w:val="Caratteredellanota"/>
          <w:sz w:val="18"/>
          <w:szCs w:val="18"/>
        </w:rPr>
        <w:footnoteRef/>
      </w:r>
      <w:r w:rsidRPr="00F96E85">
        <w:rPr>
          <w:rFonts w:cs="Times New Roman"/>
          <w:sz w:val="18"/>
          <w:szCs w:val="18"/>
        </w:rPr>
        <w:tab/>
        <w:t>Ibid.</w:t>
      </w:r>
    </w:p>
  </w:footnote>
  <w:footnote w:id="94">
    <w:p w:rsidR="0004594D" w:rsidRPr="00F96E85" w:rsidRDefault="0004594D" w:rsidP="009A4EFC">
      <w:pPr>
        <w:pStyle w:val="FootnoteText"/>
        <w:bidi w:val="0"/>
        <w:spacing w:line="300" w:lineRule="exact"/>
        <w:ind w:left="284" w:hanging="284"/>
        <w:jc w:val="both"/>
        <w:rPr>
          <w:sz w:val="18"/>
          <w:szCs w:val="18"/>
        </w:rPr>
      </w:pPr>
      <w:r w:rsidRPr="00F96E85">
        <w:rPr>
          <w:rStyle w:val="Caratteredellanota"/>
          <w:sz w:val="18"/>
          <w:szCs w:val="18"/>
        </w:rPr>
        <w:footnoteRef/>
      </w:r>
      <w:r w:rsidRPr="00F96E85">
        <w:rPr>
          <w:rFonts w:cs="Times New Roman"/>
          <w:sz w:val="18"/>
          <w:szCs w:val="18"/>
        </w:rPr>
        <w:tab/>
        <w:t>Ibid.</w:t>
      </w:r>
    </w:p>
  </w:footnote>
  <w:footnote w:id="95">
    <w:p w:rsidR="0004594D" w:rsidRPr="00546BE8" w:rsidRDefault="0004594D" w:rsidP="00527F36">
      <w:pPr>
        <w:pStyle w:val="FootnoteText"/>
        <w:bidi w:val="0"/>
        <w:spacing w:line="300" w:lineRule="exact"/>
        <w:ind w:left="284" w:hanging="284"/>
        <w:jc w:val="both"/>
        <w:rPr>
          <w:sz w:val="18"/>
          <w:szCs w:val="18"/>
        </w:rPr>
      </w:pPr>
      <w:r w:rsidRPr="00F96E85">
        <w:rPr>
          <w:rStyle w:val="Caratteredellanota"/>
          <w:sz w:val="18"/>
          <w:szCs w:val="18"/>
        </w:rPr>
        <w:footnoteRef/>
      </w:r>
      <w:r w:rsidRPr="00546BE8">
        <w:rPr>
          <w:rFonts w:cs="Times New Roman"/>
          <w:sz w:val="18"/>
          <w:szCs w:val="18"/>
        </w:rPr>
        <w:tab/>
      </w:r>
      <w:r w:rsidRPr="00546BE8">
        <w:rPr>
          <w:rFonts w:cs="Times New Roman"/>
          <w:i/>
          <w:iCs/>
          <w:sz w:val="18"/>
          <w:szCs w:val="18"/>
        </w:rPr>
        <w:t>"Al-Fawā’id"</w:t>
      </w:r>
      <w:r w:rsidRPr="00546BE8">
        <w:rPr>
          <w:rFonts w:cs="Times New Roman"/>
          <w:sz w:val="18"/>
          <w:szCs w:val="18"/>
        </w:rPr>
        <w:t xml:space="preserve"> (pag. 18-19).</w:t>
      </w:r>
    </w:p>
  </w:footnote>
  <w:footnote w:id="96">
    <w:p w:rsidR="0004594D" w:rsidRPr="00556CD4" w:rsidRDefault="0004594D" w:rsidP="00556CD4">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556CD4">
        <w:rPr>
          <w:rFonts w:cs="Times New Roman"/>
          <w:sz w:val="18"/>
          <w:szCs w:val="18"/>
          <w:lang w:val="it-IT"/>
        </w:rPr>
        <w:tab/>
        <w:t>"</w:t>
      </w:r>
      <w:r w:rsidRPr="00556CD4">
        <w:rPr>
          <w:rFonts w:cs="Times New Roman"/>
          <w:i/>
          <w:iCs/>
          <w:sz w:val="18"/>
          <w:szCs w:val="18"/>
          <w:lang w:val="it-IT"/>
        </w:rPr>
        <w:t>Ad-Dīn</w:t>
      </w:r>
      <w:r w:rsidRPr="00556CD4">
        <w:rPr>
          <w:rFonts w:cs="Times New Roman"/>
          <w:sz w:val="18"/>
          <w:szCs w:val="18"/>
          <w:lang w:val="it-IT"/>
        </w:rPr>
        <w:t>" (pag. 98-102).</w:t>
      </w:r>
    </w:p>
  </w:footnote>
  <w:footnote w:id="97">
    <w:p w:rsidR="0004594D" w:rsidRPr="00546BE8"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546BE8">
        <w:rPr>
          <w:rFonts w:cs="Times New Roman"/>
          <w:sz w:val="18"/>
          <w:szCs w:val="18"/>
          <w:lang w:val="it-IT"/>
        </w:rPr>
        <w:tab/>
        <w:t>[An-Nisa’, 163].</w:t>
      </w:r>
    </w:p>
  </w:footnote>
  <w:footnote w:id="98">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w:t>
      </w:r>
      <w:r>
        <w:rPr>
          <w:rFonts w:cs="Times New Roman"/>
          <w:sz w:val="18"/>
          <w:szCs w:val="18"/>
          <w:lang w:val="it-IT"/>
        </w:rPr>
        <w:t>Al-Anbiyā’</w:t>
      </w:r>
      <w:r w:rsidRPr="00F96E85">
        <w:rPr>
          <w:rFonts w:cs="Times New Roman"/>
          <w:sz w:val="18"/>
          <w:szCs w:val="18"/>
          <w:lang w:val="it-IT"/>
        </w:rPr>
        <w:t>, 25].</w:t>
      </w:r>
    </w:p>
  </w:footnote>
  <w:footnote w:id="99">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w:t>
      </w:r>
      <w:r>
        <w:rPr>
          <w:rFonts w:cs="Times New Roman"/>
          <w:sz w:val="18"/>
          <w:szCs w:val="18"/>
          <w:lang w:val="it-IT"/>
        </w:rPr>
        <w:t>Al-A’rāf</w:t>
      </w:r>
      <w:r w:rsidRPr="00F96E85">
        <w:rPr>
          <w:rFonts w:cs="Times New Roman"/>
          <w:sz w:val="18"/>
          <w:szCs w:val="18"/>
          <w:lang w:val="it-IT"/>
        </w:rPr>
        <w:t>, 73].</w:t>
      </w:r>
    </w:p>
  </w:footnote>
  <w:footnote w:id="100">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w:t>
      </w:r>
      <w:r>
        <w:rPr>
          <w:rFonts w:cs="Times New Roman"/>
          <w:sz w:val="18"/>
          <w:szCs w:val="18"/>
          <w:lang w:val="it-IT"/>
        </w:rPr>
        <w:t>Al-Anbiyā’</w:t>
      </w:r>
      <w:r w:rsidRPr="00F96E85">
        <w:rPr>
          <w:rFonts w:cs="Times New Roman"/>
          <w:sz w:val="18"/>
          <w:szCs w:val="18"/>
          <w:lang w:val="it-IT"/>
        </w:rPr>
        <w:t>, 25].</w:t>
      </w:r>
    </w:p>
  </w:footnote>
  <w:footnote w:id="101">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w:t>
      </w:r>
      <w:r>
        <w:rPr>
          <w:rFonts w:cs="Times New Roman"/>
          <w:sz w:val="18"/>
          <w:szCs w:val="18"/>
          <w:lang w:val="it-IT"/>
        </w:rPr>
        <w:t>Al-An’ām</w:t>
      </w:r>
      <w:r w:rsidRPr="00F96E85">
        <w:rPr>
          <w:rFonts w:cs="Times New Roman"/>
          <w:sz w:val="18"/>
          <w:szCs w:val="18"/>
          <w:lang w:val="it-IT"/>
        </w:rPr>
        <w:t xml:space="preserve">, 151]. </w:t>
      </w:r>
    </w:p>
  </w:footnote>
  <w:footnote w:id="102">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[Al-Zu</w:t>
      </w:r>
      <w:r w:rsidRPr="006217C9">
        <w:rPr>
          <w:rFonts w:cs="Times New Roman"/>
          <w:sz w:val="18"/>
          <w:szCs w:val="18"/>
          <w:u w:val="single"/>
          <w:lang w:val="it-IT"/>
        </w:rPr>
        <w:t>kh</w:t>
      </w:r>
      <w:r w:rsidRPr="00F96E85">
        <w:rPr>
          <w:rFonts w:cs="Times New Roman"/>
          <w:sz w:val="18"/>
          <w:szCs w:val="18"/>
          <w:lang w:val="it-IT"/>
        </w:rPr>
        <w:t>ruf, 45].</w:t>
      </w:r>
    </w:p>
  </w:footnote>
  <w:footnote w:id="103">
    <w:p w:rsidR="0004594D" w:rsidRPr="003B0251" w:rsidRDefault="0004594D" w:rsidP="009A4EFC">
      <w:pPr>
        <w:pStyle w:val="FootnoteText"/>
        <w:bidi w:val="0"/>
        <w:spacing w:line="300" w:lineRule="exact"/>
        <w:ind w:left="284" w:hanging="284"/>
        <w:jc w:val="both"/>
        <w:rPr>
          <w:sz w:val="18"/>
          <w:szCs w:val="18"/>
        </w:rPr>
      </w:pPr>
      <w:r w:rsidRPr="00F96E85">
        <w:rPr>
          <w:rStyle w:val="Caratteredellanota"/>
          <w:sz w:val="18"/>
          <w:szCs w:val="18"/>
        </w:rPr>
        <w:footnoteRef/>
      </w:r>
      <w:r w:rsidRPr="003B0251">
        <w:rPr>
          <w:rFonts w:cs="Times New Roman"/>
          <w:sz w:val="18"/>
          <w:szCs w:val="18"/>
        </w:rPr>
        <w:tab/>
        <w:t>[An-Nisā’, 82].</w:t>
      </w:r>
    </w:p>
  </w:footnote>
  <w:footnote w:id="104">
    <w:p w:rsidR="0004594D" w:rsidRPr="003B0251" w:rsidRDefault="0004594D" w:rsidP="009A4EFC">
      <w:pPr>
        <w:pStyle w:val="FootnoteText"/>
        <w:bidi w:val="0"/>
        <w:spacing w:line="300" w:lineRule="exact"/>
        <w:ind w:left="284" w:hanging="284"/>
        <w:jc w:val="both"/>
        <w:rPr>
          <w:sz w:val="18"/>
          <w:szCs w:val="18"/>
        </w:rPr>
      </w:pPr>
      <w:r w:rsidRPr="00F96E85">
        <w:rPr>
          <w:rStyle w:val="Caratteredellanota"/>
          <w:sz w:val="18"/>
          <w:szCs w:val="18"/>
        </w:rPr>
        <w:footnoteRef/>
      </w:r>
      <w:r w:rsidRPr="003B0251">
        <w:rPr>
          <w:rFonts w:cs="Times New Roman"/>
          <w:sz w:val="18"/>
          <w:szCs w:val="18"/>
        </w:rPr>
        <w:tab/>
        <w:t>[Al-A’rāf,</w:t>
      </w:r>
      <w:r>
        <w:rPr>
          <w:rFonts w:cs="Times New Roman"/>
          <w:sz w:val="18"/>
          <w:szCs w:val="18"/>
        </w:rPr>
        <w:t xml:space="preserve"> 154].</w:t>
      </w:r>
    </w:p>
  </w:footnote>
  <w:footnote w:id="105">
    <w:p w:rsidR="0004594D" w:rsidRPr="003B0251" w:rsidRDefault="0004594D" w:rsidP="009A4EFC">
      <w:pPr>
        <w:pStyle w:val="FootnoteText"/>
        <w:bidi w:val="0"/>
        <w:spacing w:line="300" w:lineRule="exact"/>
        <w:ind w:left="284" w:hanging="284"/>
        <w:jc w:val="both"/>
        <w:rPr>
          <w:sz w:val="18"/>
          <w:szCs w:val="18"/>
        </w:rPr>
      </w:pPr>
      <w:r w:rsidRPr="00F96E85">
        <w:rPr>
          <w:rStyle w:val="Caratteredellanota"/>
          <w:sz w:val="18"/>
          <w:szCs w:val="18"/>
        </w:rPr>
        <w:footnoteRef/>
      </w:r>
      <w:r w:rsidRPr="003B0251">
        <w:rPr>
          <w:rFonts w:cs="Times New Roman"/>
          <w:sz w:val="18"/>
          <w:szCs w:val="18"/>
        </w:rPr>
        <w:tab/>
        <w:t>[Maryam, 21].</w:t>
      </w:r>
    </w:p>
  </w:footnote>
  <w:footnote w:id="106">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[Hūd, 63].</w:t>
      </w:r>
    </w:p>
  </w:footnote>
  <w:footnote w:id="107">
    <w:p w:rsidR="0004594D" w:rsidRPr="00F96E85" w:rsidRDefault="0004594D" w:rsidP="002F2F22">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w:t>
      </w:r>
      <w:r>
        <w:rPr>
          <w:rFonts w:cs="Times New Roman"/>
          <w:sz w:val="18"/>
          <w:szCs w:val="18"/>
          <w:lang w:val="it-IT"/>
        </w:rPr>
        <w:t>Al-Isrā’</w:t>
      </w:r>
      <w:r w:rsidRPr="00F96E85">
        <w:rPr>
          <w:rFonts w:cs="Times New Roman"/>
          <w:sz w:val="18"/>
          <w:szCs w:val="18"/>
          <w:lang w:val="it-IT"/>
        </w:rPr>
        <w:t>, 82].</w:t>
      </w:r>
    </w:p>
  </w:footnote>
  <w:footnote w:id="108">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w:t>
      </w:r>
      <w:r>
        <w:rPr>
          <w:rFonts w:cs="Times New Roman"/>
          <w:sz w:val="18"/>
          <w:szCs w:val="18"/>
          <w:lang w:val="it-IT"/>
        </w:rPr>
        <w:t>Al-Mā’idah</w:t>
      </w:r>
      <w:r w:rsidRPr="00F96E85">
        <w:rPr>
          <w:rFonts w:cs="Times New Roman"/>
          <w:sz w:val="18"/>
          <w:szCs w:val="18"/>
          <w:lang w:val="it-IT"/>
        </w:rPr>
        <w:t>, 44].</w:t>
      </w:r>
    </w:p>
  </w:footnote>
  <w:footnote w:id="109">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w:t>
      </w:r>
      <w:r>
        <w:rPr>
          <w:rFonts w:cs="Times New Roman"/>
          <w:sz w:val="18"/>
          <w:szCs w:val="18"/>
          <w:lang w:val="it-IT"/>
        </w:rPr>
        <w:t>Al-Mā’idah</w:t>
      </w:r>
      <w:r w:rsidRPr="00F96E85">
        <w:rPr>
          <w:rFonts w:cs="Times New Roman"/>
          <w:sz w:val="18"/>
          <w:szCs w:val="18"/>
          <w:lang w:val="it-IT"/>
        </w:rPr>
        <w:t>, 46].</w:t>
      </w:r>
    </w:p>
  </w:footnote>
  <w:footnote w:id="110">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[At-Tawbah, 33].</w:t>
      </w:r>
    </w:p>
  </w:footnote>
  <w:footnote w:id="111">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[Ta-Ha, 1-2].</w:t>
      </w:r>
    </w:p>
  </w:footnote>
  <w:footnote w:id="112">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[Ar-Rūm, 30].</w:t>
      </w:r>
    </w:p>
  </w:footnote>
  <w:footnote w:id="113">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r>
      <w:r>
        <w:rPr>
          <w:rFonts w:cs="Times New Roman"/>
          <w:sz w:val="18"/>
          <w:szCs w:val="18"/>
          <w:lang w:val="it-IT"/>
        </w:rPr>
        <w:t>[Al-Aĥqāf,</w:t>
      </w:r>
      <w:r w:rsidRPr="00F96E85">
        <w:rPr>
          <w:rFonts w:cs="Times New Roman"/>
          <w:sz w:val="18"/>
          <w:szCs w:val="18"/>
          <w:lang w:val="it-IT"/>
        </w:rPr>
        <w:t xml:space="preserve"> 30].</w:t>
      </w:r>
    </w:p>
  </w:footnote>
  <w:footnote w:id="114">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[Ta-Ha, 1-2].</w:t>
      </w:r>
    </w:p>
  </w:footnote>
  <w:footnote w:id="115">
    <w:p w:rsidR="0004594D" w:rsidRPr="0032441A"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32441A">
        <w:rPr>
          <w:rFonts w:cs="Times New Roman"/>
          <w:sz w:val="18"/>
          <w:szCs w:val="18"/>
          <w:lang w:val="it-IT"/>
        </w:rPr>
        <w:tab/>
        <w:t>[An-Nisā’, 29].</w:t>
      </w:r>
    </w:p>
  </w:footnote>
  <w:footnote w:id="116">
    <w:p w:rsidR="0004594D" w:rsidRPr="0032441A" w:rsidRDefault="0004594D" w:rsidP="002F2F22">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32441A">
        <w:rPr>
          <w:rFonts w:cs="Times New Roman"/>
          <w:sz w:val="18"/>
          <w:szCs w:val="18"/>
          <w:lang w:val="it-IT"/>
        </w:rPr>
        <w:tab/>
        <w:t>[</w:t>
      </w:r>
      <w:r>
        <w:rPr>
          <w:rFonts w:cs="Times New Roman"/>
          <w:sz w:val="18"/>
          <w:szCs w:val="18"/>
          <w:lang w:val="it-IT"/>
        </w:rPr>
        <w:t>Al-Ĥujūrāt</w:t>
      </w:r>
      <w:r w:rsidRPr="0032441A">
        <w:rPr>
          <w:rFonts w:cs="Times New Roman"/>
          <w:sz w:val="18"/>
          <w:szCs w:val="18"/>
          <w:lang w:val="it-IT"/>
        </w:rPr>
        <w:t>, 13].</w:t>
      </w:r>
      <w:r>
        <w:rPr>
          <w:rFonts w:cs="Times New Roman"/>
          <w:sz w:val="18"/>
          <w:szCs w:val="18"/>
          <w:lang w:val="it-IT"/>
        </w:rPr>
        <w:t xml:space="preserve"> </w:t>
      </w:r>
    </w:p>
  </w:footnote>
  <w:footnote w:id="117">
    <w:p w:rsidR="0004594D" w:rsidRPr="00F96E85" w:rsidRDefault="0004594D" w:rsidP="00246844">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t>[Al-</w:t>
      </w:r>
      <w:r w:rsidRPr="00246844">
        <w:rPr>
          <w:rFonts w:cs="Times New Roman"/>
          <w:sz w:val="18"/>
          <w:szCs w:val="18"/>
          <w:lang w:val="it-IT"/>
        </w:rPr>
        <w:t>Ĥ</w:t>
      </w:r>
      <w:r w:rsidRPr="00F96E85">
        <w:rPr>
          <w:rFonts w:cs="Times New Roman"/>
          <w:sz w:val="18"/>
          <w:szCs w:val="18"/>
          <w:lang w:val="it-IT"/>
        </w:rPr>
        <w:t>ijr, 9].</w:t>
      </w:r>
    </w:p>
  </w:footnote>
  <w:footnote w:id="118">
    <w:p w:rsidR="0004594D" w:rsidRPr="00F96E85" w:rsidRDefault="0004594D" w:rsidP="00561644">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 xml:space="preserve">Vedi </w:t>
      </w:r>
      <w:r w:rsidRPr="00561644">
        <w:rPr>
          <w:rFonts w:cs="Times New Roman"/>
          <w:sz w:val="18"/>
          <w:szCs w:val="18"/>
          <w:lang w:val="it-IT"/>
        </w:rPr>
        <w:t>pag.</w:t>
      </w:r>
      <w:r>
        <w:rPr>
          <w:rFonts w:cs="Times New Roman"/>
          <w:sz w:val="18"/>
          <w:szCs w:val="18"/>
          <w:lang w:val="it-IT"/>
        </w:rPr>
        <w:t xml:space="preserve"> </w:t>
      </w:r>
      <w:r w:rsidRPr="00561644">
        <w:rPr>
          <w:rFonts w:cs="Times New Roman"/>
          <w:sz w:val="18"/>
          <w:szCs w:val="18"/>
          <w:lang w:val="it-IT"/>
        </w:rPr>
        <w:t>12</w:t>
      </w:r>
      <w:r>
        <w:rPr>
          <w:rFonts w:cs="Times New Roman"/>
          <w:sz w:val="18"/>
          <w:szCs w:val="18"/>
          <w:lang w:val="it-IT"/>
        </w:rPr>
        <w:t>2</w:t>
      </w:r>
      <w:r w:rsidRPr="00F96E85">
        <w:rPr>
          <w:rFonts w:cs="Times New Roman"/>
          <w:sz w:val="18"/>
          <w:szCs w:val="18"/>
          <w:lang w:val="it-IT"/>
        </w:rPr>
        <w:t xml:space="preserve"> di questo libro.</w:t>
      </w:r>
    </w:p>
  </w:footnote>
  <w:footnote w:id="119">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t>[Al-</w:t>
      </w:r>
      <w:r w:rsidRPr="00F96E85">
        <w:rPr>
          <w:rFonts w:cs="Times New Roman"/>
          <w:sz w:val="18"/>
          <w:szCs w:val="18"/>
          <w:lang w:val="it-IT"/>
        </w:rPr>
        <w:t>A'lā, 1-3].</w:t>
      </w:r>
    </w:p>
  </w:footnote>
  <w:footnote w:id="120">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[Ta-Ha, 50].</w:t>
      </w:r>
    </w:p>
  </w:footnote>
  <w:footnote w:id="121">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[As-</w:t>
      </w:r>
      <w:r w:rsidRPr="00F96E85">
        <w:rPr>
          <w:rFonts w:cs="Times New Roman"/>
          <w:sz w:val="18"/>
          <w:szCs w:val="18"/>
          <w:u w:val="single"/>
          <w:lang w:val="it-IT"/>
        </w:rPr>
        <w:t>Sh</w:t>
      </w:r>
      <w:r w:rsidRPr="00F96E85">
        <w:rPr>
          <w:rFonts w:cs="Times New Roman"/>
          <w:sz w:val="18"/>
          <w:szCs w:val="18"/>
          <w:lang w:val="it-IT"/>
        </w:rPr>
        <w:t>u'arā’,78].</w:t>
      </w:r>
    </w:p>
  </w:footnote>
  <w:footnote w:id="122">
    <w:p w:rsidR="0004594D" w:rsidRPr="00F96E85" w:rsidRDefault="0004594D" w:rsidP="00DC0308">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Vedi: "</w:t>
      </w:r>
      <w:r w:rsidRPr="00F96E85">
        <w:rPr>
          <w:rFonts w:cs="Times New Roman"/>
          <w:i/>
          <w:iCs/>
          <w:sz w:val="18"/>
          <w:szCs w:val="18"/>
          <w:lang w:val="it-IT"/>
        </w:rPr>
        <w:t>Al</w:t>
      </w:r>
      <w:r>
        <w:rPr>
          <w:rFonts w:cs="Times New Roman"/>
          <w:i/>
          <w:iCs/>
          <w:sz w:val="18"/>
          <w:szCs w:val="18"/>
          <w:lang w:val="it-IT"/>
        </w:rPr>
        <w:t>-</w:t>
      </w:r>
      <w:r w:rsidRPr="00F96E85">
        <w:rPr>
          <w:rFonts w:cs="Times New Roman"/>
          <w:i/>
          <w:iCs/>
          <w:sz w:val="18"/>
          <w:szCs w:val="18"/>
          <w:lang w:val="it-IT"/>
        </w:rPr>
        <w:t xml:space="preserve">Jawāb </w:t>
      </w:r>
      <w:r>
        <w:rPr>
          <w:rFonts w:cs="Times New Roman"/>
          <w:i/>
          <w:iCs/>
          <w:sz w:val="18"/>
          <w:szCs w:val="18"/>
          <w:lang w:val="it-IT"/>
        </w:rPr>
        <w:t>Aş-Şaĥiĥ</w:t>
      </w:r>
      <w:r w:rsidRPr="00F96E85">
        <w:rPr>
          <w:rFonts w:cs="Times New Roman"/>
          <w:i/>
          <w:iCs/>
          <w:sz w:val="18"/>
          <w:szCs w:val="18"/>
          <w:lang w:val="it-IT"/>
        </w:rPr>
        <w:t xml:space="preserve"> liman baddala din Al</w:t>
      </w:r>
      <w:r>
        <w:rPr>
          <w:rFonts w:cs="Times New Roman"/>
          <w:i/>
          <w:iCs/>
          <w:sz w:val="18"/>
          <w:szCs w:val="18"/>
          <w:lang w:val="it-IT"/>
        </w:rPr>
        <w:t>-Masīĥ</w:t>
      </w:r>
      <w:r w:rsidRPr="00F96E85">
        <w:rPr>
          <w:rFonts w:cs="Times New Roman"/>
          <w:i/>
          <w:iCs/>
          <w:sz w:val="18"/>
          <w:szCs w:val="18"/>
          <w:lang w:val="it-IT"/>
        </w:rPr>
        <w:t>"</w:t>
      </w:r>
      <w:r w:rsidRPr="00F96E85">
        <w:rPr>
          <w:rFonts w:cs="Times New Roman"/>
          <w:sz w:val="18"/>
          <w:szCs w:val="18"/>
          <w:lang w:val="it-IT"/>
        </w:rPr>
        <w:t xml:space="preserve"> (4/97).</w:t>
      </w:r>
    </w:p>
  </w:footnote>
  <w:footnote w:id="123">
    <w:p w:rsidR="0004594D" w:rsidRPr="00F96E85" w:rsidRDefault="0004594D" w:rsidP="0075673A">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 xml:space="preserve">Si veda: </w:t>
      </w:r>
      <w:r w:rsidRPr="00F96E85">
        <w:rPr>
          <w:rFonts w:cs="Times New Roman"/>
          <w:i/>
          <w:iCs/>
          <w:sz w:val="18"/>
          <w:szCs w:val="18"/>
          <w:lang w:val="it-IT"/>
        </w:rPr>
        <w:t>"Majmū’ Al</w:t>
      </w:r>
      <w:r>
        <w:rPr>
          <w:rFonts w:cs="Times New Roman"/>
          <w:i/>
          <w:iCs/>
          <w:sz w:val="18"/>
          <w:szCs w:val="18"/>
          <w:lang w:val="it-IT"/>
        </w:rPr>
        <w:t>-Fatāwah</w:t>
      </w:r>
      <w:r w:rsidRPr="00F96E85">
        <w:rPr>
          <w:rFonts w:cs="Times New Roman"/>
          <w:i/>
          <w:iCs/>
          <w:sz w:val="18"/>
          <w:szCs w:val="18"/>
          <w:lang w:val="it-IT"/>
        </w:rPr>
        <w:t>"</w:t>
      </w:r>
      <w:r w:rsidRPr="00F96E85">
        <w:rPr>
          <w:rFonts w:cs="Times New Roman"/>
          <w:sz w:val="18"/>
          <w:szCs w:val="18"/>
          <w:lang w:val="it-IT"/>
        </w:rPr>
        <w:t xml:space="preserve"> di </w:t>
      </w:r>
      <w:r>
        <w:rPr>
          <w:rFonts w:cs="Times New Roman"/>
          <w:i/>
          <w:iCs/>
          <w:sz w:val="18"/>
          <w:szCs w:val="18"/>
          <w:lang w:val="it-IT"/>
        </w:rPr>
        <w:t>Shay</w:t>
      </w:r>
      <w:r w:rsidRPr="00F1385E">
        <w:rPr>
          <w:rFonts w:cs="Times New Roman"/>
          <w:i/>
          <w:iCs/>
          <w:sz w:val="18"/>
          <w:szCs w:val="18"/>
          <w:u w:val="single"/>
          <w:lang w:val="it-IT"/>
        </w:rPr>
        <w:t>kh</w:t>
      </w:r>
      <w:r>
        <w:rPr>
          <w:rFonts w:cs="Times New Roman"/>
          <w:i/>
          <w:iCs/>
          <w:sz w:val="18"/>
          <w:szCs w:val="18"/>
          <w:lang w:val="it-IT"/>
        </w:rPr>
        <w:t xml:space="preserve"> Al-</w:t>
      </w:r>
      <w:r w:rsidRPr="00F96E85">
        <w:rPr>
          <w:rFonts w:cs="Times New Roman"/>
          <w:i/>
          <w:iCs/>
          <w:sz w:val="18"/>
          <w:szCs w:val="18"/>
          <w:lang w:val="it-IT"/>
        </w:rPr>
        <w:t>Islam Ibn Taymiyyah</w:t>
      </w:r>
      <w:r w:rsidRPr="00F96E85">
        <w:rPr>
          <w:rFonts w:cs="Times New Roman"/>
          <w:sz w:val="18"/>
          <w:szCs w:val="18"/>
          <w:lang w:val="it-IT"/>
        </w:rPr>
        <w:t xml:space="preserve"> (4/210-211).</w:t>
      </w:r>
    </w:p>
  </w:footnote>
  <w:footnote w:id="124">
    <w:p w:rsidR="0004594D" w:rsidRPr="00F96E85" w:rsidRDefault="0004594D" w:rsidP="003D501D">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 xml:space="preserve">Per approfondimenti vedi: </w:t>
      </w:r>
      <w:r w:rsidRPr="00F96E85">
        <w:rPr>
          <w:rFonts w:cs="Times New Roman"/>
          <w:i/>
          <w:iCs/>
          <w:sz w:val="18"/>
          <w:szCs w:val="18"/>
          <w:lang w:val="it-IT"/>
        </w:rPr>
        <w:t>"Ifhām Al</w:t>
      </w:r>
      <w:r>
        <w:rPr>
          <w:rFonts w:cs="Times New Roman"/>
          <w:i/>
          <w:iCs/>
          <w:sz w:val="18"/>
          <w:szCs w:val="18"/>
          <w:lang w:val="it-IT"/>
        </w:rPr>
        <w:t>-</w:t>
      </w:r>
      <w:r w:rsidRPr="00F96E85">
        <w:rPr>
          <w:rFonts w:cs="Times New Roman"/>
          <w:i/>
          <w:iCs/>
          <w:sz w:val="18"/>
          <w:szCs w:val="18"/>
          <w:lang w:val="it-IT"/>
        </w:rPr>
        <w:t>Yah</w:t>
      </w:r>
      <w:r w:rsidRPr="003D501D">
        <w:rPr>
          <w:rFonts w:cs="Times New Roman"/>
          <w:i/>
          <w:iCs/>
          <w:sz w:val="18"/>
          <w:szCs w:val="18"/>
          <w:lang w:val="it-IT"/>
        </w:rPr>
        <w:t>ū</w:t>
      </w:r>
      <w:r w:rsidRPr="00F96E85">
        <w:rPr>
          <w:rFonts w:cs="Times New Roman"/>
          <w:i/>
          <w:iCs/>
          <w:sz w:val="18"/>
          <w:szCs w:val="18"/>
          <w:lang w:val="it-IT"/>
        </w:rPr>
        <w:t>d"</w:t>
      </w:r>
      <w:r w:rsidRPr="00F96E85">
        <w:rPr>
          <w:rFonts w:cs="Times New Roman"/>
          <w:sz w:val="18"/>
          <w:szCs w:val="18"/>
          <w:lang w:val="it-IT"/>
        </w:rPr>
        <w:t xml:space="preserve">, di </w:t>
      </w:r>
      <w:r w:rsidRPr="00F96E85">
        <w:rPr>
          <w:rFonts w:cs="Times New Roman"/>
          <w:i/>
          <w:iCs/>
          <w:sz w:val="18"/>
          <w:szCs w:val="18"/>
          <w:lang w:val="it-IT"/>
        </w:rPr>
        <w:t>Samuel Ibn Ya</w:t>
      </w:r>
      <w:r w:rsidRPr="003D501D">
        <w:rPr>
          <w:rFonts w:cs="Times New Roman"/>
          <w:i/>
          <w:iCs/>
          <w:sz w:val="18"/>
          <w:szCs w:val="18"/>
          <w:lang w:val="it-IT"/>
        </w:rPr>
        <w:t>ĥ</w:t>
      </w:r>
      <w:r>
        <w:rPr>
          <w:rFonts w:cs="Times New Roman"/>
          <w:i/>
          <w:iCs/>
          <w:sz w:val="18"/>
          <w:szCs w:val="18"/>
          <w:lang w:val="it-IT"/>
        </w:rPr>
        <w:t>ya Al-</w:t>
      </w:r>
      <w:r w:rsidRPr="00F96E85">
        <w:rPr>
          <w:rFonts w:cs="Times New Roman"/>
          <w:i/>
          <w:iCs/>
          <w:sz w:val="18"/>
          <w:szCs w:val="18"/>
          <w:lang w:val="it-IT"/>
        </w:rPr>
        <w:t xml:space="preserve"> Ma</w:t>
      </w:r>
      <w:r w:rsidRPr="003D501D">
        <w:rPr>
          <w:rFonts w:cs="Times New Roman"/>
          <w:i/>
          <w:iCs/>
          <w:sz w:val="18"/>
          <w:szCs w:val="18"/>
          <w:u w:val="single"/>
          <w:lang w:val="it-IT"/>
        </w:rPr>
        <w:t>gh</w:t>
      </w:r>
      <w:r w:rsidRPr="00F96E85">
        <w:rPr>
          <w:rFonts w:cs="Times New Roman"/>
          <w:i/>
          <w:iCs/>
          <w:sz w:val="18"/>
          <w:szCs w:val="18"/>
          <w:lang w:val="it-IT"/>
        </w:rPr>
        <w:t>rabi</w:t>
      </w:r>
      <w:r w:rsidRPr="00F96E85">
        <w:rPr>
          <w:rFonts w:cs="Times New Roman"/>
          <w:sz w:val="18"/>
          <w:szCs w:val="18"/>
          <w:lang w:val="it-IT"/>
        </w:rPr>
        <w:t>, un ex-ebreo ritornato all'Islam.</w:t>
      </w:r>
    </w:p>
  </w:footnote>
  <w:footnote w:id="125">
    <w:p w:rsidR="0004594D" w:rsidRPr="00F96E85" w:rsidRDefault="0004594D" w:rsidP="00EF18CD">
      <w:pPr>
        <w:pStyle w:val="FootnoteText"/>
        <w:bidi w:val="0"/>
        <w:spacing w:line="28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Vedi: "</w:t>
      </w:r>
      <w:r w:rsidRPr="00F96E85">
        <w:rPr>
          <w:rFonts w:cs="Times New Roman"/>
          <w:i/>
          <w:iCs/>
          <w:sz w:val="18"/>
          <w:szCs w:val="18"/>
          <w:lang w:val="it-IT"/>
        </w:rPr>
        <w:t>Enciclopedia Ebraica</w:t>
      </w:r>
      <w:r w:rsidRPr="00F96E85">
        <w:rPr>
          <w:rFonts w:cs="Times New Roman"/>
          <w:sz w:val="18"/>
          <w:szCs w:val="18"/>
          <w:lang w:val="it-IT"/>
        </w:rPr>
        <w:t>" (Vol.</w:t>
      </w:r>
      <w:r>
        <w:rPr>
          <w:rFonts w:cs="Times New Roman"/>
          <w:sz w:val="18"/>
          <w:szCs w:val="18"/>
          <w:lang w:val="it-IT"/>
        </w:rPr>
        <w:t xml:space="preserve"> </w:t>
      </w:r>
      <w:r w:rsidRPr="00EF18CD">
        <w:rPr>
          <w:rFonts w:cs="Times New Roman"/>
          <w:sz w:val="18"/>
          <w:szCs w:val="18"/>
          <w:lang w:val="it-IT"/>
        </w:rPr>
        <w:t>XII</w:t>
      </w:r>
      <w:r w:rsidRPr="00F96E85">
        <w:rPr>
          <w:rFonts w:cs="Times New Roman"/>
          <w:sz w:val="18"/>
          <w:szCs w:val="18"/>
          <w:lang w:val="it-IT"/>
        </w:rPr>
        <w:t>, pag. 568-569).</w:t>
      </w:r>
    </w:p>
  </w:footnote>
  <w:footnote w:id="126">
    <w:p w:rsidR="0004594D" w:rsidRPr="00F96E85" w:rsidRDefault="0004594D" w:rsidP="009A4EFC">
      <w:pPr>
        <w:pStyle w:val="FootnoteText"/>
        <w:bidi w:val="0"/>
        <w:spacing w:line="28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Il termine "</w:t>
      </w:r>
      <w:r w:rsidRPr="00F96E85">
        <w:rPr>
          <w:rFonts w:cs="Times New Roman"/>
          <w:i/>
          <w:iCs/>
          <w:sz w:val="18"/>
          <w:szCs w:val="18"/>
          <w:lang w:val="it-IT"/>
        </w:rPr>
        <w:t>Talmūd</w:t>
      </w:r>
      <w:r w:rsidRPr="00F96E85">
        <w:rPr>
          <w:rFonts w:cs="Times New Roman"/>
          <w:sz w:val="18"/>
          <w:szCs w:val="18"/>
          <w:lang w:val="it-IT"/>
        </w:rPr>
        <w:t>" indica "Il libro d'insegnamento della religione e della morale ebraica", e consiste in una raccolta di note e spiegazioni del libro "</w:t>
      </w:r>
      <w:r>
        <w:rPr>
          <w:rFonts w:cs="Times New Roman"/>
          <w:i/>
          <w:iCs/>
          <w:sz w:val="18"/>
          <w:szCs w:val="18"/>
          <w:lang w:val="it-IT"/>
        </w:rPr>
        <w:t>Al-</w:t>
      </w:r>
      <w:r w:rsidRPr="00F96E85">
        <w:rPr>
          <w:rFonts w:cs="Times New Roman"/>
          <w:i/>
          <w:iCs/>
          <w:sz w:val="18"/>
          <w:szCs w:val="18"/>
          <w:lang w:val="it-IT"/>
        </w:rPr>
        <w:t>Mi</w:t>
      </w:r>
      <w:r w:rsidRPr="00F96E85">
        <w:rPr>
          <w:rFonts w:cs="Times New Roman"/>
          <w:i/>
          <w:iCs/>
          <w:sz w:val="18"/>
          <w:szCs w:val="18"/>
          <w:u w:val="single"/>
          <w:lang w:val="it-IT"/>
        </w:rPr>
        <w:t>sh</w:t>
      </w:r>
      <w:r w:rsidRPr="00F96E85">
        <w:rPr>
          <w:rFonts w:cs="Times New Roman"/>
          <w:i/>
          <w:iCs/>
          <w:sz w:val="18"/>
          <w:szCs w:val="18"/>
          <w:lang w:val="it-IT"/>
        </w:rPr>
        <w:t>na</w:t>
      </w:r>
      <w:r w:rsidRPr="00F96E85">
        <w:rPr>
          <w:rFonts w:cs="Times New Roman"/>
          <w:sz w:val="18"/>
          <w:szCs w:val="18"/>
          <w:lang w:val="it-IT"/>
        </w:rPr>
        <w:t xml:space="preserve">" </w:t>
      </w:r>
      <w:r>
        <w:rPr>
          <w:rFonts w:cs="Times New Roman"/>
          <w:sz w:val="18"/>
          <w:szCs w:val="18"/>
          <w:lang w:val="it-IT"/>
        </w:rPr>
        <w:br/>
      </w:r>
      <w:r w:rsidRPr="00F96E85">
        <w:rPr>
          <w:rFonts w:cs="Times New Roman"/>
          <w:sz w:val="18"/>
          <w:szCs w:val="18"/>
          <w:lang w:val="it-IT"/>
        </w:rPr>
        <w:t>(La Legislazione) di studiosi ebrei in epoche diverse.</w:t>
      </w:r>
    </w:p>
  </w:footnote>
  <w:footnote w:id="127">
    <w:p w:rsidR="0004594D" w:rsidRPr="00F96E85" w:rsidRDefault="0004594D" w:rsidP="005033DB">
      <w:pPr>
        <w:pStyle w:val="FootnoteText"/>
        <w:bidi w:val="0"/>
        <w:spacing w:line="28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Per approfondimenti vedi: “</w:t>
      </w:r>
      <w:r>
        <w:rPr>
          <w:rFonts w:cs="Times New Roman"/>
          <w:i/>
          <w:iCs/>
          <w:sz w:val="18"/>
          <w:szCs w:val="18"/>
          <w:lang w:val="it-IT"/>
        </w:rPr>
        <w:t>Al-</w:t>
      </w:r>
      <w:r w:rsidRPr="00F96E85">
        <w:rPr>
          <w:rFonts w:cs="Times New Roman"/>
          <w:i/>
          <w:iCs/>
          <w:sz w:val="18"/>
          <w:szCs w:val="18"/>
          <w:lang w:val="it-IT"/>
        </w:rPr>
        <w:t xml:space="preserve">Yahūd 'ala </w:t>
      </w:r>
      <w:r w:rsidRPr="00F92122">
        <w:rPr>
          <w:rFonts w:cs="Times New Roman"/>
          <w:i/>
          <w:iCs/>
          <w:sz w:val="18"/>
          <w:szCs w:val="18"/>
          <w:lang w:val="it-IT"/>
        </w:rPr>
        <w:t>ĥ</w:t>
      </w:r>
      <w:r w:rsidRPr="00F96E85">
        <w:rPr>
          <w:rFonts w:cs="Times New Roman"/>
          <w:i/>
          <w:iCs/>
          <w:sz w:val="18"/>
          <w:szCs w:val="18"/>
          <w:lang w:val="it-IT"/>
        </w:rPr>
        <w:t>asab At-Talmūd</w:t>
      </w:r>
      <w:r w:rsidRPr="00F96E85">
        <w:rPr>
          <w:rFonts w:cs="Times New Roman"/>
          <w:sz w:val="18"/>
          <w:szCs w:val="18"/>
          <w:lang w:val="it-IT"/>
        </w:rPr>
        <w:t xml:space="preserve">”, del </w:t>
      </w:r>
      <w:r>
        <w:rPr>
          <w:rFonts w:cs="Times New Roman"/>
          <w:i/>
          <w:iCs/>
          <w:sz w:val="18"/>
          <w:szCs w:val="18"/>
          <w:lang w:val="it-IT"/>
        </w:rPr>
        <w:t>d</w:t>
      </w:r>
      <w:r w:rsidRPr="00F96E85">
        <w:rPr>
          <w:rFonts w:cs="Times New Roman"/>
          <w:i/>
          <w:iCs/>
          <w:sz w:val="18"/>
          <w:szCs w:val="18"/>
          <w:lang w:val="it-IT"/>
        </w:rPr>
        <w:t>r. Rohlange</w:t>
      </w:r>
      <w:r w:rsidRPr="00F96E85">
        <w:rPr>
          <w:rFonts w:cs="Times New Roman"/>
          <w:sz w:val="18"/>
          <w:szCs w:val="18"/>
          <w:lang w:val="it-IT"/>
        </w:rPr>
        <w:t>, e la sua traduzione dal francese all' arabo “</w:t>
      </w:r>
      <w:r w:rsidRPr="00F96E85">
        <w:rPr>
          <w:rFonts w:cs="Times New Roman"/>
          <w:i/>
          <w:iCs/>
          <w:sz w:val="18"/>
          <w:szCs w:val="18"/>
          <w:lang w:val="it-IT"/>
        </w:rPr>
        <w:t>Al</w:t>
      </w:r>
      <w:r>
        <w:rPr>
          <w:rFonts w:cs="Times New Roman"/>
          <w:i/>
          <w:iCs/>
          <w:sz w:val="18"/>
          <w:szCs w:val="18"/>
          <w:lang w:val="it-IT"/>
        </w:rPr>
        <w:t>-Kinz Al-</w:t>
      </w:r>
      <w:r w:rsidRPr="00F96E85">
        <w:rPr>
          <w:rFonts w:cs="Times New Roman"/>
          <w:i/>
          <w:iCs/>
          <w:sz w:val="18"/>
          <w:szCs w:val="18"/>
          <w:lang w:val="it-IT"/>
        </w:rPr>
        <w:t>Mar</w:t>
      </w:r>
      <w:r w:rsidRPr="005033DB">
        <w:rPr>
          <w:rFonts w:cs="Times New Roman"/>
          <w:i/>
          <w:iCs/>
          <w:sz w:val="18"/>
          <w:szCs w:val="18"/>
          <w:lang w:val="it-IT"/>
        </w:rPr>
        <w:t>ş</w:t>
      </w:r>
      <w:r w:rsidRPr="00F96E85">
        <w:rPr>
          <w:rFonts w:cs="Times New Roman"/>
          <w:i/>
          <w:iCs/>
          <w:sz w:val="18"/>
          <w:szCs w:val="18"/>
          <w:lang w:val="it-IT"/>
        </w:rPr>
        <w:t xml:space="preserve">ūd fi Qawā'id </w:t>
      </w:r>
      <w:r w:rsidRPr="00F96E85">
        <w:rPr>
          <w:rFonts w:cs="Times New Roman"/>
          <w:i/>
          <w:iCs/>
          <w:sz w:val="18"/>
          <w:szCs w:val="18"/>
          <w:lang w:val="it-IT"/>
        </w:rPr>
        <w:br/>
        <w:t>At-Talmūd</w:t>
      </w:r>
      <w:r w:rsidRPr="00F96E85">
        <w:rPr>
          <w:rFonts w:cs="Times New Roman"/>
          <w:sz w:val="18"/>
          <w:szCs w:val="18"/>
          <w:lang w:val="it-IT"/>
        </w:rPr>
        <w:t xml:space="preserve">”, del dr. </w:t>
      </w:r>
      <w:r w:rsidRPr="00F96E85">
        <w:rPr>
          <w:rFonts w:cs="Times New Roman"/>
          <w:i/>
          <w:iCs/>
          <w:sz w:val="18"/>
          <w:szCs w:val="18"/>
          <w:lang w:val="it-IT"/>
        </w:rPr>
        <w:t>Yūsuf Hanna Na</w:t>
      </w:r>
      <w:r w:rsidRPr="005033DB">
        <w:rPr>
          <w:rFonts w:cs="Times New Roman"/>
          <w:i/>
          <w:iCs/>
          <w:sz w:val="18"/>
          <w:szCs w:val="18"/>
          <w:lang w:val="it-IT"/>
        </w:rPr>
        <w:t>ş</w:t>
      </w:r>
      <w:r w:rsidRPr="00F96E85">
        <w:rPr>
          <w:rFonts w:cs="Times New Roman"/>
          <w:i/>
          <w:iCs/>
          <w:sz w:val="18"/>
          <w:szCs w:val="18"/>
          <w:lang w:val="it-IT"/>
        </w:rPr>
        <w:t>rullah</w:t>
      </w:r>
      <w:r w:rsidRPr="00F96E85">
        <w:rPr>
          <w:rFonts w:cs="Times New Roman"/>
          <w:sz w:val="18"/>
          <w:szCs w:val="18"/>
          <w:lang w:val="it-IT"/>
        </w:rPr>
        <w:t>.</w:t>
      </w:r>
    </w:p>
  </w:footnote>
  <w:footnote w:id="128">
    <w:p w:rsidR="0004594D" w:rsidRPr="00F96E85" w:rsidRDefault="0004594D" w:rsidP="004679DC">
      <w:pPr>
        <w:pStyle w:val="FootnoteText"/>
        <w:bidi w:val="0"/>
        <w:spacing w:line="28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Per approfondimenti vedi: "</w:t>
      </w:r>
      <w:r w:rsidRPr="00F96E85">
        <w:rPr>
          <w:rFonts w:cs="Times New Roman"/>
          <w:i/>
          <w:iCs/>
          <w:sz w:val="18"/>
          <w:szCs w:val="18"/>
          <w:lang w:val="it-IT"/>
        </w:rPr>
        <w:t>Al</w:t>
      </w:r>
      <w:r>
        <w:rPr>
          <w:rFonts w:cs="Times New Roman"/>
          <w:i/>
          <w:iCs/>
          <w:sz w:val="18"/>
          <w:szCs w:val="18"/>
          <w:lang w:val="it-IT"/>
        </w:rPr>
        <w:t>-</w:t>
      </w:r>
      <w:r w:rsidRPr="00F96E85">
        <w:rPr>
          <w:rFonts w:cs="Times New Roman"/>
          <w:i/>
          <w:iCs/>
          <w:sz w:val="18"/>
          <w:szCs w:val="18"/>
          <w:lang w:val="it-IT"/>
        </w:rPr>
        <w:t xml:space="preserve">Jawāb </w:t>
      </w:r>
      <w:r>
        <w:rPr>
          <w:rFonts w:cs="Times New Roman"/>
          <w:i/>
          <w:iCs/>
          <w:sz w:val="18"/>
          <w:szCs w:val="18"/>
          <w:lang w:val="it-IT"/>
        </w:rPr>
        <w:t>Aş-Şaĥiĥ</w:t>
      </w:r>
      <w:r w:rsidRPr="00F96E85">
        <w:rPr>
          <w:rFonts w:cs="Times New Roman"/>
          <w:i/>
          <w:iCs/>
          <w:sz w:val="18"/>
          <w:szCs w:val="18"/>
          <w:lang w:val="it-IT"/>
        </w:rPr>
        <w:t xml:space="preserve"> liman baddala din Al</w:t>
      </w:r>
      <w:r>
        <w:rPr>
          <w:rFonts w:cs="Times New Roman"/>
          <w:i/>
          <w:iCs/>
          <w:sz w:val="18"/>
          <w:szCs w:val="18"/>
          <w:lang w:val="it-IT"/>
        </w:rPr>
        <w:t>-Masīĥ</w:t>
      </w:r>
      <w:r w:rsidRPr="00F96E85">
        <w:rPr>
          <w:rFonts w:cs="Times New Roman"/>
          <w:i/>
          <w:iCs/>
          <w:sz w:val="18"/>
          <w:szCs w:val="18"/>
          <w:lang w:val="it-IT"/>
        </w:rPr>
        <w:t>"</w:t>
      </w:r>
      <w:r w:rsidRPr="00F96E85">
        <w:rPr>
          <w:rFonts w:cs="Times New Roman"/>
          <w:sz w:val="18"/>
          <w:szCs w:val="18"/>
          <w:lang w:val="it-IT"/>
        </w:rPr>
        <w:t xml:space="preserve"> di </w:t>
      </w:r>
      <w:r w:rsidRPr="0018553C">
        <w:rPr>
          <w:rFonts w:cs="Times New Roman"/>
          <w:i/>
          <w:iCs/>
          <w:sz w:val="18"/>
          <w:szCs w:val="18"/>
          <w:lang w:val="it-IT"/>
        </w:rPr>
        <w:t>Sh</w:t>
      </w:r>
      <w:r w:rsidRPr="00F96E85">
        <w:rPr>
          <w:rFonts w:cs="Times New Roman"/>
          <w:i/>
          <w:iCs/>
          <w:sz w:val="18"/>
          <w:szCs w:val="18"/>
          <w:lang w:val="it-IT"/>
        </w:rPr>
        <w:t>ay</w:t>
      </w:r>
      <w:r w:rsidRPr="00C355E1">
        <w:rPr>
          <w:rFonts w:cs="Times New Roman"/>
          <w:i/>
          <w:iCs/>
          <w:sz w:val="18"/>
          <w:szCs w:val="18"/>
          <w:u w:val="single"/>
          <w:lang w:val="it-IT"/>
        </w:rPr>
        <w:t>kh</w:t>
      </w:r>
      <w:r>
        <w:rPr>
          <w:rFonts w:cs="Times New Roman"/>
          <w:i/>
          <w:iCs/>
          <w:sz w:val="18"/>
          <w:szCs w:val="18"/>
          <w:lang w:val="it-IT"/>
        </w:rPr>
        <w:t xml:space="preserve"> Al-</w:t>
      </w:r>
      <w:r w:rsidRPr="00F96E85">
        <w:rPr>
          <w:rFonts w:cs="Times New Roman"/>
          <w:i/>
          <w:iCs/>
          <w:sz w:val="18"/>
          <w:szCs w:val="18"/>
          <w:lang w:val="it-IT"/>
        </w:rPr>
        <w:t>Islam Ibn Taymiyyah</w:t>
      </w:r>
      <w:r w:rsidRPr="00F96E85">
        <w:rPr>
          <w:rFonts w:cs="Times New Roman"/>
          <w:sz w:val="18"/>
          <w:szCs w:val="18"/>
          <w:lang w:val="it-IT"/>
        </w:rPr>
        <w:t>, e “</w:t>
      </w:r>
      <w:r>
        <w:rPr>
          <w:rFonts w:cs="Times New Roman"/>
          <w:i/>
          <w:iCs/>
          <w:sz w:val="18"/>
          <w:szCs w:val="18"/>
          <w:lang w:val="it-IT"/>
        </w:rPr>
        <w:t>Ižhar Al-</w:t>
      </w:r>
      <w:r w:rsidRPr="0018553C">
        <w:rPr>
          <w:rFonts w:cs="Times New Roman"/>
          <w:i/>
          <w:iCs/>
          <w:sz w:val="18"/>
          <w:szCs w:val="18"/>
          <w:lang w:val="it-IT"/>
        </w:rPr>
        <w:t xml:space="preserve"> </w:t>
      </w:r>
      <w:r>
        <w:rPr>
          <w:rFonts w:cs="Times New Roman"/>
          <w:i/>
          <w:iCs/>
          <w:sz w:val="18"/>
          <w:szCs w:val="18"/>
          <w:lang w:val="it-IT"/>
        </w:rPr>
        <w:t>Ĥ</w:t>
      </w:r>
      <w:r w:rsidRPr="00F96E85">
        <w:rPr>
          <w:rFonts w:cs="Times New Roman"/>
          <w:i/>
          <w:iCs/>
          <w:sz w:val="18"/>
          <w:szCs w:val="18"/>
          <w:lang w:val="it-IT"/>
        </w:rPr>
        <w:t>aqq</w:t>
      </w:r>
      <w:r w:rsidRPr="00F96E85">
        <w:rPr>
          <w:rFonts w:cs="Times New Roman"/>
          <w:sz w:val="18"/>
          <w:szCs w:val="18"/>
          <w:lang w:val="it-IT"/>
        </w:rPr>
        <w:t xml:space="preserve">” di </w:t>
      </w:r>
      <w:r w:rsidRPr="00F96E85">
        <w:rPr>
          <w:rFonts w:cs="Times New Roman"/>
          <w:i/>
          <w:iCs/>
          <w:sz w:val="18"/>
          <w:szCs w:val="18"/>
          <w:lang w:val="it-IT"/>
        </w:rPr>
        <w:t>Ra</w:t>
      </w:r>
      <w:r>
        <w:rPr>
          <w:rFonts w:cs="Times New Roman"/>
          <w:i/>
          <w:iCs/>
          <w:sz w:val="18"/>
          <w:szCs w:val="18"/>
          <w:lang w:val="it-IT"/>
        </w:rPr>
        <w:t>ĥ</w:t>
      </w:r>
      <w:r w:rsidRPr="00F96E85">
        <w:rPr>
          <w:rFonts w:cs="Times New Roman"/>
          <w:i/>
          <w:iCs/>
          <w:sz w:val="18"/>
          <w:szCs w:val="18"/>
          <w:lang w:val="it-IT"/>
        </w:rPr>
        <w:t xml:space="preserve">matullah Ibn </w:t>
      </w:r>
      <w:r w:rsidRPr="00C355E1">
        <w:rPr>
          <w:rFonts w:cs="Times New Roman"/>
          <w:i/>
          <w:iCs/>
          <w:sz w:val="18"/>
          <w:szCs w:val="18"/>
          <w:u w:val="single"/>
          <w:lang w:val="it-IT"/>
        </w:rPr>
        <w:t>Kh</w:t>
      </w:r>
      <w:r w:rsidRPr="00F96E85">
        <w:rPr>
          <w:rFonts w:cs="Times New Roman"/>
          <w:i/>
          <w:iCs/>
          <w:sz w:val="18"/>
          <w:szCs w:val="18"/>
          <w:lang w:val="it-IT"/>
        </w:rPr>
        <w:t>al</w:t>
      </w:r>
      <w:r>
        <w:rPr>
          <w:rFonts w:cs="Times New Roman"/>
          <w:i/>
          <w:iCs/>
          <w:sz w:val="18"/>
          <w:szCs w:val="18"/>
          <w:lang w:val="it-IT"/>
        </w:rPr>
        <w:t xml:space="preserve">īl </w:t>
      </w:r>
      <w:r>
        <w:rPr>
          <w:rFonts w:cs="Times New Roman"/>
          <w:i/>
          <w:iCs/>
          <w:sz w:val="18"/>
          <w:szCs w:val="18"/>
          <w:lang w:val="it-IT"/>
        </w:rPr>
        <w:br/>
        <w:t>Al-</w:t>
      </w:r>
      <w:r w:rsidRPr="00F96E85">
        <w:rPr>
          <w:rFonts w:cs="Times New Roman"/>
          <w:i/>
          <w:iCs/>
          <w:sz w:val="18"/>
          <w:szCs w:val="18"/>
          <w:lang w:val="it-IT"/>
        </w:rPr>
        <w:t>Hindi</w:t>
      </w:r>
      <w:r w:rsidRPr="00F96E85">
        <w:rPr>
          <w:rFonts w:cs="Times New Roman"/>
          <w:sz w:val="18"/>
          <w:szCs w:val="18"/>
          <w:lang w:val="it-IT"/>
        </w:rPr>
        <w:t>, e “</w:t>
      </w:r>
      <w:r w:rsidRPr="00F96E85">
        <w:rPr>
          <w:rFonts w:cs="Times New Roman"/>
          <w:i/>
          <w:iCs/>
          <w:sz w:val="18"/>
          <w:szCs w:val="18"/>
          <w:lang w:val="it-IT"/>
        </w:rPr>
        <w:t>Tu</w:t>
      </w:r>
      <w:r>
        <w:rPr>
          <w:rFonts w:cs="Times New Roman"/>
          <w:i/>
          <w:iCs/>
          <w:sz w:val="18"/>
          <w:szCs w:val="18"/>
          <w:lang w:val="it-IT"/>
        </w:rPr>
        <w:t>ĥf</w:t>
      </w:r>
      <w:r w:rsidRPr="00F96E85">
        <w:rPr>
          <w:rFonts w:cs="Times New Roman"/>
          <w:i/>
          <w:iCs/>
          <w:sz w:val="18"/>
          <w:szCs w:val="18"/>
          <w:lang w:val="it-IT"/>
        </w:rPr>
        <w:t>atu Al</w:t>
      </w:r>
      <w:r>
        <w:rPr>
          <w:rFonts w:cs="Times New Roman"/>
          <w:i/>
          <w:iCs/>
          <w:sz w:val="18"/>
          <w:szCs w:val="18"/>
          <w:lang w:val="it-IT"/>
        </w:rPr>
        <w:t>-</w:t>
      </w:r>
      <w:r w:rsidRPr="00F96E85">
        <w:rPr>
          <w:rFonts w:cs="Times New Roman"/>
          <w:i/>
          <w:iCs/>
          <w:sz w:val="18"/>
          <w:szCs w:val="18"/>
          <w:lang w:val="it-IT"/>
        </w:rPr>
        <w:t>Arīb fi Ar-Rad 'ala 'Ubbād A</w:t>
      </w:r>
      <w:r>
        <w:rPr>
          <w:rFonts w:cs="Times New Roman"/>
          <w:i/>
          <w:iCs/>
          <w:sz w:val="18"/>
          <w:szCs w:val="18"/>
          <w:lang w:val="it-IT"/>
        </w:rPr>
        <w:t>ş-Ş</w:t>
      </w:r>
      <w:r w:rsidRPr="00F96E85">
        <w:rPr>
          <w:rFonts w:cs="Times New Roman"/>
          <w:i/>
          <w:iCs/>
          <w:sz w:val="18"/>
          <w:szCs w:val="18"/>
          <w:lang w:val="it-IT"/>
        </w:rPr>
        <w:t>alīb</w:t>
      </w:r>
      <w:r w:rsidRPr="00F96E85">
        <w:rPr>
          <w:rFonts w:cs="Times New Roman"/>
          <w:sz w:val="18"/>
          <w:szCs w:val="18"/>
          <w:lang w:val="it-IT"/>
        </w:rPr>
        <w:t xml:space="preserve">” di </w:t>
      </w:r>
      <w:r>
        <w:rPr>
          <w:rFonts w:cs="Times New Roman"/>
          <w:i/>
          <w:iCs/>
          <w:sz w:val="18"/>
          <w:szCs w:val="18"/>
          <w:lang w:val="it-IT"/>
        </w:rPr>
        <w:t xml:space="preserve">'Abdullah </w:t>
      </w:r>
      <w:r>
        <w:rPr>
          <w:rFonts w:cs="Times New Roman"/>
          <w:i/>
          <w:iCs/>
          <w:sz w:val="18"/>
          <w:szCs w:val="18"/>
          <w:lang w:val="it-IT"/>
        </w:rPr>
        <w:br/>
        <w:t>At-</w:t>
      </w:r>
      <w:r w:rsidRPr="00F96E85">
        <w:rPr>
          <w:rFonts w:cs="Times New Roman"/>
          <w:i/>
          <w:iCs/>
          <w:sz w:val="18"/>
          <w:szCs w:val="18"/>
          <w:lang w:val="it-IT"/>
        </w:rPr>
        <w:t>Turjumān</w:t>
      </w:r>
      <w:r w:rsidRPr="00F96E85">
        <w:rPr>
          <w:rFonts w:cs="Times New Roman"/>
          <w:sz w:val="18"/>
          <w:szCs w:val="18"/>
          <w:lang w:val="it-IT"/>
        </w:rPr>
        <w:t>, ex-nazareno ritornato all'Islam.</w:t>
      </w:r>
    </w:p>
  </w:footnote>
  <w:footnote w:id="129">
    <w:p w:rsidR="0004594D" w:rsidRPr="00F96E85" w:rsidRDefault="0004594D" w:rsidP="004679DC">
      <w:pPr>
        <w:pStyle w:val="FootnoteText"/>
        <w:bidi w:val="0"/>
        <w:spacing w:line="280" w:lineRule="exact"/>
        <w:ind w:left="284" w:hanging="284"/>
        <w:jc w:val="both"/>
        <w:rPr>
          <w:sz w:val="18"/>
          <w:szCs w:val="18"/>
        </w:rPr>
      </w:pPr>
      <w:r w:rsidRPr="00F96E85">
        <w:rPr>
          <w:rStyle w:val="Caratteredellanota"/>
          <w:sz w:val="18"/>
          <w:szCs w:val="18"/>
        </w:rPr>
        <w:footnoteRef/>
      </w:r>
      <w:r w:rsidRPr="00F96E85">
        <w:rPr>
          <w:rFonts w:cs="Times New Roman"/>
          <w:sz w:val="18"/>
          <w:szCs w:val="18"/>
        </w:rPr>
        <w:tab/>
        <w:t>Vedi il libro “</w:t>
      </w:r>
      <w:r w:rsidRPr="00F96E85">
        <w:rPr>
          <w:rFonts w:cs="Times New Roman"/>
          <w:i/>
          <w:iCs/>
          <w:sz w:val="18"/>
          <w:szCs w:val="18"/>
        </w:rPr>
        <w:t>History of the conflict between Religion and Science</w:t>
      </w:r>
      <w:r w:rsidRPr="00F96E85">
        <w:rPr>
          <w:rFonts w:cs="Times New Roman"/>
          <w:sz w:val="18"/>
          <w:szCs w:val="18"/>
        </w:rPr>
        <w:t xml:space="preserve">” di </w:t>
      </w:r>
      <w:r w:rsidRPr="00F96E85">
        <w:rPr>
          <w:rFonts w:cs="Times New Roman"/>
          <w:i/>
          <w:iCs/>
          <w:sz w:val="18"/>
          <w:szCs w:val="18"/>
        </w:rPr>
        <w:t>John W. Draper</w:t>
      </w:r>
      <w:r>
        <w:rPr>
          <w:rFonts w:cs="Times New Roman"/>
          <w:sz w:val="18"/>
          <w:szCs w:val="18"/>
        </w:rPr>
        <w:t xml:space="preserve"> (</w:t>
      </w:r>
      <w:r w:rsidRPr="00F96E85">
        <w:rPr>
          <w:rFonts w:cs="Times New Roman"/>
          <w:sz w:val="18"/>
          <w:szCs w:val="18"/>
        </w:rPr>
        <w:t>pag. 40-41</w:t>
      </w:r>
      <w:r>
        <w:rPr>
          <w:rFonts w:cs="Times New Roman"/>
          <w:sz w:val="18"/>
          <w:szCs w:val="18"/>
        </w:rPr>
        <w:t>)</w:t>
      </w:r>
      <w:r w:rsidRPr="00F96E85">
        <w:rPr>
          <w:rFonts w:cs="Times New Roman"/>
          <w:sz w:val="18"/>
          <w:szCs w:val="18"/>
        </w:rPr>
        <w:t>.</w:t>
      </w:r>
    </w:p>
  </w:footnote>
  <w:footnote w:id="130">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Riassunto di ciò che è stato riportato ne “</w:t>
      </w:r>
      <w:r w:rsidRPr="00F96E85">
        <w:rPr>
          <w:rFonts w:cs="Times New Roman"/>
          <w:i/>
          <w:iCs/>
          <w:sz w:val="18"/>
          <w:szCs w:val="18"/>
          <w:lang w:val="it-IT"/>
        </w:rPr>
        <w:t>La nuova Enciclopedia Cattolica</w:t>
      </w:r>
      <w:r w:rsidRPr="00F96E85">
        <w:rPr>
          <w:rFonts w:cs="Times New Roman"/>
          <w:sz w:val="18"/>
          <w:szCs w:val="18"/>
          <w:lang w:val="it-IT"/>
        </w:rPr>
        <w:t>”, nell'articolo “</w:t>
      </w:r>
      <w:r w:rsidRPr="00F96E85">
        <w:rPr>
          <w:rFonts w:cs="Times New Roman"/>
          <w:i/>
          <w:iCs/>
          <w:sz w:val="18"/>
          <w:szCs w:val="18"/>
          <w:lang w:val="it-IT"/>
        </w:rPr>
        <w:t>La santa trinità”</w:t>
      </w:r>
      <w:r w:rsidRPr="00F96E85">
        <w:rPr>
          <w:rFonts w:cs="Times New Roman"/>
          <w:sz w:val="18"/>
          <w:szCs w:val="18"/>
          <w:lang w:val="it-IT"/>
        </w:rPr>
        <w:t xml:space="preserve"> (4/295).</w:t>
      </w:r>
    </w:p>
  </w:footnote>
  <w:footnote w:id="131">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w:t>
      </w:r>
      <w:r w:rsidRPr="00F96E85">
        <w:rPr>
          <w:rFonts w:cs="Times New Roman"/>
          <w:i/>
          <w:iCs/>
          <w:sz w:val="18"/>
          <w:szCs w:val="18"/>
          <w:lang w:val="it-IT"/>
        </w:rPr>
        <w:t>La Storia del Cristianesimo alla Luce della Scienza Moderna</w:t>
      </w:r>
      <w:r w:rsidRPr="00F96E85">
        <w:rPr>
          <w:rFonts w:cs="Times New Roman"/>
          <w:sz w:val="18"/>
          <w:szCs w:val="18"/>
          <w:lang w:val="it-IT"/>
        </w:rPr>
        <w:t>”.</w:t>
      </w:r>
    </w:p>
  </w:footnote>
  <w:footnote w:id="132">
    <w:p w:rsidR="0004594D" w:rsidRPr="00546BE8"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rPr>
        <w:tab/>
        <w:t xml:space="preserve"> </w:t>
      </w:r>
      <w:r w:rsidRPr="00F96E85">
        <w:rPr>
          <w:rFonts w:cs="Times New Roman"/>
          <w:i/>
          <w:iCs/>
          <w:sz w:val="18"/>
          <w:szCs w:val="18"/>
        </w:rPr>
        <w:t>Rev. James Houston Baxter, Glasgow</w:t>
      </w:r>
      <w:r w:rsidRPr="00F96E85">
        <w:rPr>
          <w:rFonts w:cs="Times New Roman"/>
          <w:sz w:val="18"/>
          <w:szCs w:val="18"/>
        </w:rPr>
        <w:t xml:space="preserve">, 1929 (pag. </w:t>
      </w:r>
      <w:r>
        <w:rPr>
          <w:rFonts w:cs="Times New Roman" w:hint="cs"/>
          <w:sz w:val="18"/>
          <w:szCs w:val="18"/>
          <w:rtl/>
        </w:rPr>
        <w:t xml:space="preserve"> </w:t>
      </w:r>
      <w:r w:rsidRPr="00546BE8">
        <w:rPr>
          <w:rFonts w:cs="Times New Roman"/>
          <w:sz w:val="18"/>
          <w:szCs w:val="18"/>
          <w:lang w:val="it-IT"/>
        </w:rPr>
        <w:t>407).</w:t>
      </w:r>
    </w:p>
  </w:footnote>
  <w:footnote w:id="133">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Vedi: “</w:t>
      </w:r>
      <w:r w:rsidRPr="00F96E85">
        <w:rPr>
          <w:rFonts w:cs="Times New Roman"/>
          <w:i/>
          <w:iCs/>
          <w:sz w:val="18"/>
          <w:szCs w:val="18"/>
          <w:lang w:val="it-IT"/>
        </w:rPr>
        <w:t xml:space="preserve">L’Iran sous les Sassanides” </w:t>
      </w:r>
      <w:r w:rsidRPr="00F96E85">
        <w:rPr>
          <w:rFonts w:cs="Times New Roman"/>
          <w:sz w:val="18"/>
          <w:szCs w:val="18"/>
          <w:lang w:val="it-IT"/>
        </w:rPr>
        <w:t>(</w:t>
      </w:r>
      <w:r w:rsidRPr="00BC70AE">
        <w:rPr>
          <w:rFonts w:cs="Times New Roman"/>
          <w:i/>
          <w:iCs/>
          <w:sz w:val="18"/>
          <w:szCs w:val="18"/>
          <w:lang w:val="it-IT"/>
        </w:rPr>
        <w:t>L'Iran sotto i Sasanidi</w:t>
      </w:r>
      <w:r w:rsidRPr="00F96E85">
        <w:rPr>
          <w:rFonts w:cs="Times New Roman"/>
          <w:sz w:val="18"/>
          <w:szCs w:val="18"/>
          <w:lang w:val="it-IT"/>
        </w:rPr>
        <w:t xml:space="preserve">) di </w:t>
      </w:r>
      <w:r w:rsidRPr="00F96E85">
        <w:rPr>
          <w:rFonts w:cs="Times New Roman"/>
          <w:i/>
          <w:iCs/>
          <w:sz w:val="18"/>
          <w:szCs w:val="18"/>
          <w:lang w:val="it-IT"/>
        </w:rPr>
        <w:t>Arthur Christensen</w:t>
      </w:r>
      <w:r w:rsidRPr="00F96E85">
        <w:rPr>
          <w:rFonts w:cs="Times New Roman"/>
          <w:sz w:val="18"/>
          <w:szCs w:val="18"/>
          <w:lang w:val="it-IT"/>
        </w:rPr>
        <w:t xml:space="preserve">, professore di Lingue Orientali presso l'Università di </w:t>
      </w:r>
      <w:r w:rsidRPr="00F96E85">
        <w:rPr>
          <w:rFonts w:cs="Times New Roman"/>
          <w:i/>
          <w:iCs/>
          <w:sz w:val="18"/>
          <w:szCs w:val="18"/>
          <w:lang w:val="it-IT"/>
        </w:rPr>
        <w:t>Copenaghen</w:t>
      </w:r>
      <w:r w:rsidRPr="00F96E85">
        <w:rPr>
          <w:rFonts w:cs="Times New Roman"/>
          <w:sz w:val="18"/>
          <w:szCs w:val="18"/>
          <w:lang w:val="it-IT"/>
        </w:rPr>
        <w:t>, Danimarca, ed esperto di storia dell'Iran; vedi anche: “</w:t>
      </w:r>
      <w:r w:rsidRPr="00F96E85">
        <w:rPr>
          <w:rFonts w:cs="Times New Roman"/>
          <w:i/>
          <w:iCs/>
          <w:sz w:val="18"/>
          <w:szCs w:val="18"/>
          <w:lang w:val="it-IT"/>
        </w:rPr>
        <w:t>History of Iran</w:t>
      </w:r>
      <w:r w:rsidRPr="00F96E85">
        <w:rPr>
          <w:rFonts w:cs="Times New Roman"/>
          <w:sz w:val="18"/>
          <w:szCs w:val="18"/>
          <w:lang w:val="it-IT"/>
        </w:rPr>
        <w:t>” (</w:t>
      </w:r>
      <w:r w:rsidRPr="00BC70AE">
        <w:rPr>
          <w:rFonts w:cs="Times New Roman"/>
          <w:i/>
          <w:iCs/>
          <w:sz w:val="18"/>
          <w:szCs w:val="18"/>
          <w:lang w:val="it-IT"/>
        </w:rPr>
        <w:t>La storia dell'Iran</w:t>
      </w:r>
      <w:r w:rsidRPr="00F96E85">
        <w:rPr>
          <w:rFonts w:cs="Times New Roman"/>
          <w:sz w:val="18"/>
          <w:szCs w:val="18"/>
          <w:lang w:val="it-IT"/>
        </w:rPr>
        <w:t xml:space="preserve">) di </w:t>
      </w:r>
      <w:r w:rsidRPr="00F96E85">
        <w:rPr>
          <w:rFonts w:cs="Times New Roman"/>
          <w:i/>
          <w:iCs/>
          <w:sz w:val="18"/>
          <w:szCs w:val="18"/>
          <w:lang w:val="it-IT"/>
        </w:rPr>
        <w:t>Shahīn Makarios</w:t>
      </w:r>
      <w:r w:rsidRPr="00F96E85">
        <w:rPr>
          <w:rFonts w:cs="Times New Roman"/>
          <w:sz w:val="18"/>
          <w:szCs w:val="18"/>
          <w:lang w:val="it-IT"/>
        </w:rPr>
        <w:t>, di culto magio.</w:t>
      </w:r>
    </w:p>
  </w:footnote>
  <w:footnote w:id="134">
    <w:p w:rsidR="0004594D" w:rsidRPr="00F96E85" w:rsidRDefault="0004594D" w:rsidP="009A4EFC">
      <w:pPr>
        <w:pStyle w:val="FootnoteText"/>
        <w:bidi w:val="0"/>
        <w:spacing w:line="300" w:lineRule="exact"/>
        <w:ind w:left="284" w:hanging="284"/>
        <w:jc w:val="both"/>
        <w:rPr>
          <w:sz w:val="18"/>
          <w:szCs w:val="18"/>
          <w:lang w:val="fr-FR"/>
        </w:rPr>
      </w:pPr>
      <w:r w:rsidRPr="00F96E85">
        <w:rPr>
          <w:rStyle w:val="Caratteredellanota"/>
          <w:sz w:val="18"/>
          <w:szCs w:val="18"/>
        </w:rPr>
        <w:footnoteRef/>
      </w:r>
      <w:r w:rsidRPr="00F96E85">
        <w:rPr>
          <w:rFonts w:cs="Times New Roman"/>
          <w:sz w:val="18"/>
          <w:szCs w:val="18"/>
          <w:lang w:val="fr-FR"/>
        </w:rPr>
        <w:tab/>
        <w:t>"</w:t>
      </w:r>
      <w:r w:rsidRPr="00F96E85">
        <w:rPr>
          <w:rFonts w:cs="Times New Roman"/>
          <w:i/>
          <w:iCs/>
          <w:sz w:val="18"/>
          <w:szCs w:val="18"/>
          <w:lang w:val="fr-FR"/>
        </w:rPr>
        <w:t>L’Iran sous les Sassanides</w:t>
      </w:r>
      <w:r w:rsidRPr="00F96E85">
        <w:rPr>
          <w:rFonts w:cs="Times New Roman"/>
          <w:sz w:val="18"/>
          <w:szCs w:val="18"/>
          <w:lang w:val="fr-FR"/>
        </w:rPr>
        <w:t>", (pag. 155).</w:t>
      </w:r>
    </w:p>
  </w:footnote>
  <w:footnote w:id="135">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Ibid. (pag. 183-233).</w:t>
      </w:r>
    </w:p>
  </w:footnote>
  <w:footnote w:id="136">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Vedi: “</w:t>
      </w:r>
      <w:r w:rsidRPr="00F96E85">
        <w:rPr>
          <w:rFonts w:cs="Times New Roman"/>
          <w:i/>
          <w:iCs/>
          <w:sz w:val="18"/>
          <w:szCs w:val="18"/>
          <w:lang w:val="it-IT"/>
        </w:rPr>
        <w:t>L'India Antica”</w:t>
      </w:r>
      <w:r w:rsidRPr="00F96E85">
        <w:rPr>
          <w:rFonts w:cs="Times New Roman"/>
          <w:sz w:val="18"/>
          <w:szCs w:val="18"/>
          <w:lang w:val="it-IT"/>
        </w:rPr>
        <w:t xml:space="preserve"> di </w:t>
      </w:r>
      <w:r w:rsidRPr="00F96E85">
        <w:rPr>
          <w:rFonts w:cs="Times New Roman"/>
          <w:i/>
          <w:iCs/>
          <w:sz w:val="18"/>
          <w:szCs w:val="18"/>
          <w:lang w:val="it-IT"/>
        </w:rPr>
        <w:t>A. Touba</w:t>
      </w:r>
      <w:r w:rsidRPr="00F96E85">
        <w:rPr>
          <w:rFonts w:cs="Times New Roman"/>
          <w:sz w:val="18"/>
          <w:szCs w:val="18"/>
          <w:lang w:val="it-IT"/>
        </w:rPr>
        <w:t xml:space="preserve">, prof. di Storia della civiltà indiana nell'Università di </w:t>
      </w:r>
      <w:r w:rsidRPr="00F96E85">
        <w:rPr>
          <w:rFonts w:cs="Times New Roman"/>
          <w:i/>
          <w:iCs/>
          <w:sz w:val="18"/>
          <w:szCs w:val="18"/>
          <w:lang w:val="it-IT"/>
        </w:rPr>
        <w:t>Hyderabad</w:t>
      </w:r>
      <w:r w:rsidRPr="00F96E85">
        <w:rPr>
          <w:rFonts w:cs="Times New Roman"/>
          <w:sz w:val="18"/>
          <w:szCs w:val="18"/>
          <w:lang w:val="it-IT"/>
        </w:rPr>
        <w:t>, India; e “</w:t>
      </w:r>
      <w:r w:rsidRPr="00F96E85">
        <w:rPr>
          <w:rFonts w:cs="Times New Roman"/>
          <w:i/>
          <w:iCs/>
          <w:sz w:val="18"/>
          <w:szCs w:val="18"/>
          <w:lang w:val="it-IT"/>
        </w:rPr>
        <w:t>The Discovery of India”</w:t>
      </w:r>
      <w:r w:rsidRPr="00F96E85">
        <w:rPr>
          <w:rFonts w:cs="Times New Roman"/>
          <w:sz w:val="18"/>
          <w:szCs w:val="18"/>
          <w:lang w:val="it-IT"/>
        </w:rPr>
        <w:t xml:space="preserve"> (La Scoperta dell'India) scritto dall'ex primo ministro indiano </w:t>
      </w:r>
      <w:r w:rsidRPr="00F96E85">
        <w:rPr>
          <w:rFonts w:cs="Times New Roman"/>
          <w:i/>
          <w:iCs/>
          <w:sz w:val="18"/>
          <w:szCs w:val="18"/>
          <w:lang w:val="it-IT"/>
        </w:rPr>
        <w:t>Jawaharlal Nehru</w:t>
      </w:r>
      <w:r w:rsidRPr="00F96E85">
        <w:rPr>
          <w:rFonts w:cs="Times New Roman"/>
          <w:sz w:val="18"/>
          <w:szCs w:val="18"/>
          <w:lang w:val="it-IT"/>
        </w:rPr>
        <w:t xml:space="preserve"> (</w:t>
      </w:r>
      <w:r w:rsidRPr="00B957B4">
        <w:rPr>
          <w:rFonts w:cs="Times New Roman"/>
          <w:sz w:val="16"/>
          <w:szCs w:val="16"/>
          <w:lang w:val="it-IT"/>
        </w:rPr>
        <w:t>pag</w:t>
      </w:r>
      <w:r w:rsidRPr="00F96E85">
        <w:rPr>
          <w:rFonts w:cs="Times New Roman"/>
          <w:sz w:val="18"/>
          <w:szCs w:val="18"/>
          <w:lang w:val="it-IT"/>
        </w:rPr>
        <w:t>.</w:t>
      </w:r>
      <w:r>
        <w:rPr>
          <w:rFonts w:cs="Times New Roman"/>
          <w:sz w:val="18"/>
          <w:szCs w:val="18"/>
          <w:lang w:val="it-IT"/>
        </w:rPr>
        <w:t xml:space="preserve"> </w:t>
      </w:r>
      <w:r w:rsidRPr="00F96E85">
        <w:rPr>
          <w:rFonts w:cs="Times New Roman"/>
          <w:sz w:val="18"/>
          <w:szCs w:val="18"/>
          <w:lang w:val="it-IT"/>
        </w:rPr>
        <w:t>201-202).</w:t>
      </w:r>
    </w:p>
  </w:footnote>
  <w:footnote w:id="137">
    <w:p w:rsidR="0004594D" w:rsidRPr="00F96E85" w:rsidRDefault="0004594D" w:rsidP="00B957B4">
      <w:pPr>
        <w:pStyle w:val="Testonotaapidipagina1"/>
        <w:pageBreakBefore/>
        <w:spacing w:line="300" w:lineRule="exact"/>
        <w:ind w:left="284" w:hanging="284"/>
        <w:jc w:val="both"/>
        <w:rPr>
          <w:sz w:val="18"/>
          <w:szCs w:val="18"/>
          <w:lang w:val="it-IT"/>
        </w:rPr>
      </w:pPr>
      <w:r w:rsidRPr="00F96E85">
        <w:rPr>
          <w:rStyle w:val="Caratteredellanota"/>
          <w:sz w:val="18"/>
          <w:szCs w:val="18"/>
        </w:rPr>
        <w:footnoteRef/>
      </w:r>
      <w:r w:rsidRPr="00F96E85">
        <w:rPr>
          <w:sz w:val="18"/>
          <w:szCs w:val="18"/>
          <w:lang w:val="it-IT"/>
        </w:rPr>
        <w:tab/>
        <w:t>Vedi: “</w:t>
      </w:r>
      <w:r w:rsidRPr="00F96E85">
        <w:rPr>
          <w:i/>
          <w:iCs/>
          <w:sz w:val="18"/>
          <w:szCs w:val="18"/>
          <w:lang w:val="it-IT"/>
        </w:rPr>
        <w:t>L'India Antica”</w:t>
      </w:r>
      <w:r w:rsidRPr="00F96E85">
        <w:rPr>
          <w:sz w:val="18"/>
          <w:szCs w:val="18"/>
          <w:lang w:val="it-IT"/>
        </w:rPr>
        <w:t xml:space="preserve"> di </w:t>
      </w:r>
      <w:r w:rsidRPr="00B957B4">
        <w:rPr>
          <w:i/>
          <w:iCs/>
          <w:sz w:val="18"/>
          <w:szCs w:val="18"/>
          <w:lang w:val="it-IT"/>
        </w:rPr>
        <w:t>A. Touba</w:t>
      </w:r>
      <w:r w:rsidRPr="00F96E85">
        <w:rPr>
          <w:sz w:val="18"/>
          <w:szCs w:val="18"/>
          <w:lang w:val="it-IT"/>
        </w:rPr>
        <w:t xml:space="preserve"> (3/276); e “</w:t>
      </w:r>
      <w:r w:rsidRPr="00F96E85">
        <w:rPr>
          <w:i/>
          <w:iCs/>
          <w:sz w:val="18"/>
          <w:szCs w:val="18"/>
          <w:lang w:val="it-IT"/>
        </w:rPr>
        <w:t>Popular Hinduism”</w:t>
      </w:r>
      <w:r w:rsidRPr="00F96E85">
        <w:rPr>
          <w:sz w:val="18"/>
          <w:szCs w:val="18"/>
          <w:lang w:val="it-IT"/>
        </w:rPr>
        <w:t xml:space="preserve">, di </w:t>
      </w:r>
      <w:r w:rsidRPr="00F96E85">
        <w:rPr>
          <w:i/>
          <w:iCs/>
          <w:sz w:val="18"/>
          <w:szCs w:val="18"/>
          <w:lang w:val="it-IT"/>
        </w:rPr>
        <w:t>L.S.S.O. Malley</w:t>
      </w:r>
      <w:r w:rsidRPr="00F96E85">
        <w:rPr>
          <w:sz w:val="18"/>
          <w:szCs w:val="18"/>
          <w:lang w:val="it-IT"/>
        </w:rPr>
        <w:t>, (pag. 6-7).</w:t>
      </w:r>
    </w:p>
  </w:footnote>
  <w:footnote w:id="138">
    <w:p w:rsidR="0004594D" w:rsidRPr="00F96E85" w:rsidRDefault="0004594D" w:rsidP="009A4EFC">
      <w:pPr>
        <w:pStyle w:val="FootnoteText"/>
        <w:bidi w:val="0"/>
        <w:spacing w:line="300" w:lineRule="exact"/>
        <w:ind w:left="284" w:hanging="284"/>
        <w:jc w:val="both"/>
        <w:rPr>
          <w:sz w:val="18"/>
          <w:szCs w:val="18"/>
        </w:rPr>
      </w:pPr>
      <w:r w:rsidRPr="00F96E85">
        <w:rPr>
          <w:rStyle w:val="Caratteredellanota"/>
          <w:sz w:val="18"/>
          <w:szCs w:val="18"/>
        </w:rPr>
        <w:footnoteRef/>
      </w:r>
      <w:r w:rsidRPr="00F96E85">
        <w:rPr>
          <w:rFonts w:cs="Times New Roman"/>
          <w:sz w:val="18"/>
          <w:szCs w:val="18"/>
        </w:rPr>
        <w:tab/>
        <w:t>“</w:t>
      </w:r>
      <w:r w:rsidRPr="00F96E85">
        <w:rPr>
          <w:rFonts w:cs="Times New Roman"/>
          <w:i/>
          <w:iCs/>
          <w:sz w:val="18"/>
          <w:szCs w:val="18"/>
        </w:rPr>
        <w:t>History of Medieval Hindu India”</w:t>
      </w:r>
      <w:r w:rsidRPr="00F96E85">
        <w:rPr>
          <w:rFonts w:cs="Times New Roman"/>
          <w:sz w:val="18"/>
          <w:szCs w:val="18"/>
        </w:rPr>
        <w:t xml:space="preserve"> di </w:t>
      </w:r>
      <w:r w:rsidRPr="00F96E85">
        <w:rPr>
          <w:rFonts w:cs="Times New Roman"/>
          <w:i/>
          <w:iCs/>
          <w:sz w:val="18"/>
          <w:szCs w:val="18"/>
        </w:rPr>
        <w:t>C. V. Vaidya</w:t>
      </w:r>
      <w:r w:rsidRPr="00F96E85">
        <w:rPr>
          <w:rFonts w:cs="Times New Roman"/>
          <w:sz w:val="18"/>
          <w:szCs w:val="18"/>
        </w:rPr>
        <w:t>, vol.1 (</w:t>
      </w:r>
      <w:r w:rsidRPr="00B957B4">
        <w:rPr>
          <w:rFonts w:cs="Times New Roman"/>
          <w:i/>
          <w:iCs/>
          <w:sz w:val="18"/>
          <w:szCs w:val="18"/>
        </w:rPr>
        <w:t>Pune</w:t>
      </w:r>
      <w:r w:rsidRPr="00F96E85">
        <w:rPr>
          <w:rFonts w:cs="Times New Roman"/>
          <w:sz w:val="18"/>
          <w:szCs w:val="18"/>
        </w:rPr>
        <w:t>, 1921).</w:t>
      </w:r>
    </w:p>
  </w:footnote>
  <w:footnote w:id="139">
    <w:p w:rsidR="0004594D" w:rsidRPr="00F96E85" w:rsidRDefault="0004594D" w:rsidP="00CF37D8">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w:t>
      </w:r>
      <w:r w:rsidRPr="00F96E85">
        <w:rPr>
          <w:rFonts w:cs="Times New Roman"/>
          <w:i/>
          <w:iCs/>
          <w:sz w:val="18"/>
          <w:szCs w:val="18"/>
          <w:lang w:val="it-IT"/>
        </w:rPr>
        <w:t>L'Induismo Popolare</w:t>
      </w:r>
      <w:r w:rsidRPr="00F96E85">
        <w:rPr>
          <w:rFonts w:cs="Times New Roman"/>
          <w:sz w:val="18"/>
          <w:szCs w:val="18"/>
          <w:lang w:val="it-IT"/>
        </w:rPr>
        <w:t>”.</w:t>
      </w:r>
      <w:r>
        <w:rPr>
          <w:rFonts w:cs="Times New Roman"/>
          <w:sz w:val="18"/>
          <w:szCs w:val="18"/>
          <w:lang w:val="it-IT"/>
        </w:rPr>
        <w:t xml:space="preserve"> </w:t>
      </w:r>
    </w:p>
  </w:footnote>
  <w:footnote w:id="140">
    <w:p w:rsidR="0004594D" w:rsidRPr="00F96E85" w:rsidRDefault="0004594D" w:rsidP="00CF37D8">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Vedi: “</w:t>
      </w:r>
      <w:r w:rsidRPr="00F96E85">
        <w:rPr>
          <w:rFonts w:cs="Times New Roman"/>
          <w:i/>
          <w:iCs/>
          <w:sz w:val="18"/>
          <w:szCs w:val="18"/>
          <w:lang w:val="it-IT"/>
        </w:rPr>
        <w:t>As-Sirah An-Nabawiyyah</w:t>
      </w:r>
      <w:r w:rsidRPr="00F96E85">
        <w:rPr>
          <w:rFonts w:cs="Times New Roman"/>
          <w:sz w:val="18"/>
          <w:szCs w:val="18"/>
          <w:lang w:val="it-IT"/>
        </w:rPr>
        <w:t xml:space="preserve">”, di </w:t>
      </w:r>
      <w:r w:rsidRPr="00B957B4">
        <w:rPr>
          <w:rFonts w:cs="Times New Roman"/>
          <w:i/>
          <w:iCs/>
          <w:sz w:val="18"/>
          <w:szCs w:val="18"/>
          <w:lang w:val="it-IT"/>
        </w:rPr>
        <w:t>Abi Al-</w:t>
      </w:r>
      <w:r w:rsidRPr="00CF37D8">
        <w:rPr>
          <w:rFonts w:ascii="Cambria" w:hAnsi="Cambria" w:cs="Cambria"/>
          <w:sz w:val="24"/>
          <w:szCs w:val="24"/>
          <w:lang w:val="it-IT"/>
        </w:rPr>
        <w:t xml:space="preserve"> </w:t>
      </w:r>
      <w:r w:rsidRPr="00CF37D8">
        <w:rPr>
          <w:rFonts w:cs="Times New Roman"/>
          <w:i/>
          <w:iCs/>
          <w:sz w:val="18"/>
          <w:szCs w:val="18"/>
          <w:lang w:val="it-IT"/>
        </w:rPr>
        <w:t>Ĥ</w:t>
      </w:r>
      <w:r w:rsidRPr="00B957B4">
        <w:rPr>
          <w:rFonts w:cs="Times New Roman"/>
          <w:i/>
          <w:iCs/>
          <w:sz w:val="18"/>
          <w:szCs w:val="18"/>
          <w:lang w:val="it-IT"/>
        </w:rPr>
        <w:t>asan Al-Nadawi</w:t>
      </w:r>
      <w:r w:rsidRPr="00F96E85">
        <w:rPr>
          <w:rFonts w:cs="Times New Roman"/>
          <w:sz w:val="18"/>
          <w:szCs w:val="18"/>
          <w:lang w:val="it-IT"/>
        </w:rPr>
        <w:t xml:space="preserve"> (pag. 19-28).</w:t>
      </w:r>
    </w:p>
  </w:footnote>
  <w:footnote w:id="141">
    <w:p w:rsidR="0004594D" w:rsidRPr="00F96E85" w:rsidRDefault="0004594D" w:rsidP="009A4EFC">
      <w:pPr>
        <w:pStyle w:val="FootnoteText"/>
        <w:bidi w:val="0"/>
        <w:spacing w:line="28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[Ta-Ha, 124].</w:t>
      </w:r>
    </w:p>
  </w:footnote>
  <w:footnote w:id="142">
    <w:p w:rsidR="0004594D" w:rsidRPr="00F96E85" w:rsidRDefault="0004594D" w:rsidP="00134121">
      <w:pPr>
        <w:pStyle w:val="FootnoteText"/>
        <w:bidi w:val="0"/>
        <w:spacing w:line="28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r>
      <w:r>
        <w:rPr>
          <w:rFonts w:cs="Times New Roman"/>
          <w:sz w:val="18"/>
          <w:szCs w:val="18"/>
          <w:lang w:val="it-IT"/>
        </w:rPr>
        <w:t>Idolatria.</w:t>
      </w:r>
    </w:p>
  </w:footnote>
  <w:footnote w:id="143">
    <w:p w:rsidR="0004594D" w:rsidRPr="00F96E85" w:rsidRDefault="0004594D" w:rsidP="00CB4981">
      <w:pPr>
        <w:pStyle w:val="FootnoteText"/>
        <w:bidi w:val="0"/>
        <w:spacing w:line="28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r>
      <w:r>
        <w:rPr>
          <w:rFonts w:cs="Times New Roman"/>
          <w:sz w:val="18"/>
          <w:szCs w:val="18"/>
          <w:lang w:val="it-IT"/>
        </w:rPr>
        <w:t>Nell’Aldilà.</w:t>
      </w:r>
    </w:p>
  </w:footnote>
  <w:footnote w:id="144">
    <w:p w:rsidR="0004594D" w:rsidRPr="00F96E85" w:rsidRDefault="0004594D" w:rsidP="00CB4981">
      <w:pPr>
        <w:pStyle w:val="FootnoteText"/>
        <w:bidi w:val="0"/>
        <w:spacing w:line="28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r>
      <w:r>
        <w:rPr>
          <w:rFonts w:cs="Times New Roman"/>
          <w:sz w:val="18"/>
          <w:szCs w:val="18"/>
          <w:lang w:val="it-IT"/>
        </w:rPr>
        <w:t>Nella vita mondana.</w:t>
      </w:r>
    </w:p>
  </w:footnote>
  <w:footnote w:id="145">
    <w:p w:rsidR="0004594D" w:rsidRPr="003B0251" w:rsidRDefault="0004594D" w:rsidP="009A4EFC">
      <w:pPr>
        <w:pStyle w:val="FootnoteText"/>
        <w:bidi w:val="0"/>
        <w:spacing w:line="280" w:lineRule="exact"/>
        <w:ind w:left="284" w:hanging="284"/>
        <w:jc w:val="both"/>
        <w:rPr>
          <w:sz w:val="18"/>
          <w:szCs w:val="18"/>
        </w:rPr>
      </w:pPr>
      <w:r w:rsidRPr="00F96E85">
        <w:rPr>
          <w:rStyle w:val="Caratteredellanota"/>
          <w:sz w:val="18"/>
          <w:szCs w:val="18"/>
        </w:rPr>
        <w:footnoteRef/>
      </w:r>
      <w:r w:rsidRPr="003B0251">
        <w:rPr>
          <w:rFonts w:cs="Times New Roman"/>
          <w:sz w:val="18"/>
          <w:szCs w:val="18"/>
        </w:rPr>
        <w:tab/>
        <w:t>[Al-An’ām, 82].</w:t>
      </w:r>
    </w:p>
  </w:footnote>
  <w:footnote w:id="146">
    <w:p w:rsidR="0004594D" w:rsidRPr="003B0251" w:rsidRDefault="0004594D" w:rsidP="009A4EFC">
      <w:pPr>
        <w:pStyle w:val="FootnoteText"/>
        <w:bidi w:val="0"/>
        <w:spacing w:line="280" w:lineRule="exact"/>
        <w:ind w:left="284" w:hanging="284"/>
        <w:jc w:val="both"/>
        <w:rPr>
          <w:sz w:val="18"/>
          <w:szCs w:val="18"/>
        </w:rPr>
      </w:pPr>
      <w:r w:rsidRPr="00F96E85">
        <w:rPr>
          <w:rStyle w:val="Caratteredellanota"/>
          <w:sz w:val="18"/>
          <w:szCs w:val="18"/>
        </w:rPr>
        <w:footnoteRef/>
      </w:r>
      <w:r w:rsidRPr="003B0251">
        <w:rPr>
          <w:rFonts w:cs="Times New Roman"/>
          <w:sz w:val="18"/>
          <w:szCs w:val="18"/>
        </w:rPr>
        <w:tab/>
        <w:t>[Hūd, 108].</w:t>
      </w:r>
    </w:p>
  </w:footnote>
  <w:footnote w:id="147">
    <w:p w:rsidR="0004594D" w:rsidRPr="003B0251" w:rsidRDefault="0004594D" w:rsidP="009A4EFC">
      <w:pPr>
        <w:pStyle w:val="FootnoteText"/>
        <w:bidi w:val="0"/>
        <w:spacing w:line="300" w:lineRule="exact"/>
        <w:ind w:left="284" w:hanging="284"/>
        <w:jc w:val="both"/>
        <w:rPr>
          <w:sz w:val="18"/>
          <w:szCs w:val="18"/>
        </w:rPr>
      </w:pPr>
      <w:r w:rsidRPr="00F96E85">
        <w:rPr>
          <w:rStyle w:val="Caratteredellanota"/>
          <w:sz w:val="18"/>
          <w:szCs w:val="18"/>
        </w:rPr>
        <w:footnoteRef/>
      </w:r>
      <w:r w:rsidRPr="003B0251">
        <w:rPr>
          <w:rFonts w:cs="Times New Roman"/>
          <w:sz w:val="18"/>
          <w:szCs w:val="18"/>
        </w:rPr>
        <w:tab/>
        <w:t>[As-</w:t>
      </w:r>
      <w:r w:rsidRPr="003B0251">
        <w:rPr>
          <w:rFonts w:cs="Times New Roman"/>
          <w:sz w:val="18"/>
          <w:szCs w:val="18"/>
          <w:u w:val="single"/>
        </w:rPr>
        <w:t>Sh</w:t>
      </w:r>
      <w:r w:rsidRPr="003B0251">
        <w:rPr>
          <w:rFonts w:cs="Times New Roman"/>
          <w:sz w:val="18"/>
          <w:szCs w:val="18"/>
        </w:rPr>
        <w:t>ūrah, 51].</w:t>
      </w:r>
    </w:p>
  </w:footnote>
  <w:footnote w:id="148">
    <w:p w:rsidR="0004594D" w:rsidRPr="003B0251" w:rsidRDefault="0004594D" w:rsidP="009A4EFC">
      <w:pPr>
        <w:pStyle w:val="FootnoteText"/>
        <w:bidi w:val="0"/>
        <w:spacing w:line="300" w:lineRule="exact"/>
        <w:ind w:left="284" w:hanging="284"/>
        <w:jc w:val="both"/>
        <w:rPr>
          <w:sz w:val="18"/>
          <w:szCs w:val="18"/>
        </w:rPr>
      </w:pPr>
      <w:r w:rsidRPr="00F96E85">
        <w:rPr>
          <w:rStyle w:val="Caratteredellanota"/>
          <w:sz w:val="18"/>
          <w:szCs w:val="18"/>
        </w:rPr>
        <w:footnoteRef/>
      </w:r>
      <w:r w:rsidRPr="003B0251">
        <w:rPr>
          <w:rFonts w:cs="Times New Roman"/>
          <w:sz w:val="18"/>
          <w:szCs w:val="18"/>
        </w:rPr>
        <w:tab/>
        <w:t xml:space="preserve">[Al </w:t>
      </w:r>
      <w:r>
        <w:rPr>
          <w:rFonts w:cs="Times New Roman"/>
          <w:sz w:val="18"/>
          <w:szCs w:val="18"/>
        </w:rPr>
        <w:t>Ĥajj</w:t>
      </w:r>
      <w:r w:rsidRPr="003B0251">
        <w:rPr>
          <w:rFonts w:cs="Times New Roman"/>
          <w:sz w:val="18"/>
          <w:szCs w:val="18"/>
        </w:rPr>
        <w:t>, 75].</w:t>
      </w:r>
    </w:p>
  </w:footnote>
  <w:footnote w:id="149">
    <w:p w:rsidR="0004594D" w:rsidRPr="003B0251" w:rsidRDefault="0004594D" w:rsidP="009A4EFC">
      <w:pPr>
        <w:pStyle w:val="FootnoteText"/>
        <w:bidi w:val="0"/>
        <w:spacing w:line="300" w:lineRule="exact"/>
        <w:ind w:left="284" w:hanging="284"/>
        <w:jc w:val="both"/>
        <w:rPr>
          <w:sz w:val="18"/>
          <w:szCs w:val="18"/>
        </w:rPr>
      </w:pPr>
      <w:r w:rsidRPr="00F96E85">
        <w:rPr>
          <w:rStyle w:val="Caratteredellanota"/>
          <w:sz w:val="18"/>
          <w:szCs w:val="18"/>
        </w:rPr>
        <w:footnoteRef/>
      </w:r>
      <w:r w:rsidRPr="003B0251">
        <w:rPr>
          <w:rFonts w:cs="Times New Roman"/>
          <w:sz w:val="18"/>
          <w:szCs w:val="18"/>
        </w:rPr>
        <w:tab/>
      </w:r>
      <w:r>
        <w:rPr>
          <w:rFonts w:cs="Times New Roman"/>
          <w:sz w:val="18"/>
          <w:szCs w:val="18"/>
        </w:rPr>
        <w:t>[An-Naĥl,</w:t>
      </w:r>
      <w:r w:rsidRPr="003B0251">
        <w:rPr>
          <w:rFonts w:cs="Times New Roman"/>
          <w:sz w:val="18"/>
          <w:szCs w:val="18"/>
        </w:rPr>
        <w:t xml:space="preserve"> 43].</w:t>
      </w:r>
    </w:p>
  </w:footnote>
  <w:footnote w:id="150">
    <w:p w:rsidR="0004594D" w:rsidRPr="003B0251" w:rsidRDefault="0004594D" w:rsidP="009A4EFC">
      <w:pPr>
        <w:pStyle w:val="FootnoteText"/>
        <w:bidi w:val="0"/>
        <w:spacing w:line="300" w:lineRule="exact"/>
        <w:ind w:left="284" w:hanging="284"/>
        <w:jc w:val="both"/>
        <w:rPr>
          <w:sz w:val="18"/>
          <w:szCs w:val="18"/>
        </w:rPr>
      </w:pPr>
      <w:r w:rsidRPr="00F96E85">
        <w:rPr>
          <w:rStyle w:val="Caratteredellanota"/>
          <w:sz w:val="18"/>
          <w:szCs w:val="18"/>
        </w:rPr>
        <w:footnoteRef/>
      </w:r>
      <w:r w:rsidRPr="003B0251">
        <w:rPr>
          <w:rFonts w:cs="Times New Roman"/>
          <w:sz w:val="18"/>
          <w:szCs w:val="18"/>
        </w:rPr>
        <w:tab/>
        <w:t>[Ibrāhīm, 4].</w:t>
      </w:r>
    </w:p>
  </w:footnote>
  <w:footnote w:id="151">
    <w:p w:rsidR="0004594D" w:rsidRPr="00F96E85" w:rsidRDefault="0004594D" w:rsidP="00B637C1">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Vedi: “</w:t>
      </w:r>
      <w:r w:rsidRPr="00F96E85">
        <w:rPr>
          <w:rFonts w:cs="Times New Roman"/>
          <w:i/>
          <w:iCs/>
          <w:sz w:val="18"/>
          <w:szCs w:val="18"/>
          <w:lang w:val="it-IT"/>
        </w:rPr>
        <w:t>Law</w:t>
      </w:r>
      <w:r w:rsidRPr="002D1836">
        <w:rPr>
          <w:rFonts w:cs="Times New Roman"/>
          <w:i/>
          <w:iCs/>
          <w:sz w:val="18"/>
          <w:szCs w:val="18"/>
          <w:lang w:val="it-IT"/>
        </w:rPr>
        <w:t>ā</w:t>
      </w:r>
      <w:r w:rsidRPr="00F96E85">
        <w:rPr>
          <w:rFonts w:cs="Times New Roman"/>
          <w:i/>
          <w:iCs/>
          <w:sz w:val="18"/>
          <w:szCs w:val="18"/>
          <w:lang w:val="it-IT"/>
        </w:rPr>
        <w:t>mi' Al</w:t>
      </w:r>
      <w:r>
        <w:rPr>
          <w:rFonts w:cs="Times New Roman"/>
          <w:i/>
          <w:iCs/>
          <w:sz w:val="18"/>
          <w:szCs w:val="18"/>
          <w:lang w:val="it-IT"/>
        </w:rPr>
        <w:t>-</w:t>
      </w:r>
      <w:r w:rsidRPr="00F96E85">
        <w:rPr>
          <w:rFonts w:cs="Times New Roman"/>
          <w:i/>
          <w:iCs/>
          <w:sz w:val="18"/>
          <w:szCs w:val="18"/>
          <w:lang w:val="it-IT"/>
        </w:rPr>
        <w:t>Anw</w:t>
      </w:r>
      <w:r w:rsidRPr="002D1836">
        <w:rPr>
          <w:rFonts w:cs="Times New Roman"/>
          <w:i/>
          <w:iCs/>
          <w:sz w:val="18"/>
          <w:szCs w:val="18"/>
          <w:lang w:val="it-IT"/>
        </w:rPr>
        <w:t>ā</w:t>
      </w:r>
      <w:r w:rsidRPr="00F96E85">
        <w:rPr>
          <w:rFonts w:cs="Times New Roman"/>
          <w:i/>
          <w:iCs/>
          <w:sz w:val="18"/>
          <w:szCs w:val="18"/>
          <w:lang w:val="it-IT"/>
        </w:rPr>
        <w:t>r Al</w:t>
      </w:r>
      <w:r>
        <w:rPr>
          <w:rFonts w:cs="Times New Roman"/>
          <w:i/>
          <w:iCs/>
          <w:sz w:val="18"/>
          <w:szCs w:val="18"/>
          <w:lang w:val="it-IT"/>
        </w:rPr>
        <w:t>-</w:t>
      </w:r>
      <w:r w:rsidRPr="00F96E85">
        <w:rPr>
          <w:rFonts w:cs="Times New Roman"/>
          <w:i/>
          <w:iCs/>
          <w:sz w:val="18"/>
          <w:szCs w:val="18"/>
          <w:lang w:val="it-IT"/>
        </w:rPr>
        <w:t>Bahia”</w:t>
      </w:r>
      <w:r w:rsidRPr="00F96E85">
        <w:rPr>
          <w:rFonts w:cs="Times New Roman"/>
          <w:sz w:val="18"/>
          <w:szCs w:val="18"/>
          <w:lang w:val="it-IT"/>
        </w:rPr>
        <w:t xml:space="preserve"> (2/265-305), e “</w:t>
      </w:r>
      <w:r w:rsidRPr="00F96E85">
        <w:rPr>
          <w:rFonts w:cs="Times New Roman"/>
          <w:i/>
          <w:iCs/>
          <w:sz w:val="18"/>
          <w:szCs w:val="18"/>
          <w:lang w:val="it-IT"/>
        </w:rPr>
        <w:t>Al</w:t>
      </w:r>
      <w:r>
        <w:rPr>
          <w:rFonts w:cs="Times New Roman"/>
          <w:i/>
          <w:iCs/>
          <w:sz w:val="18"/>
          <w:szCs w:val="18"/>
          <w:lang w:val="it-IT"/>
        </w:rPr>
        <w:t>-</w:t>
      </w:r>
      <w:r w:rsidRPr="00F96E85">
        <w:rPr>
          <w:rFonts w:cs="Times New Roman"/>
          <w:i/>
          <w:iCs/>
          <w:sz w:val="18"/>
          <w:szCs w:val="18"/>
          <w:lang w:val="it-IT"/>
        </w:rPr>
        <w:t>Isl</w:t>
      </w:r>
      <w:r w:rsidRPr="002D1836">
        <w:rPr>
          <w:rFonts w:cs="Times New Roman"/>
          <w:i/>
          <w:iCs/>
          <w:sz w:val="18"/>
          <w:szCs w:val="18"/>
          <w:lang w:val="it-IT"/>
        </w:rPr>
        <w:t>ā</w:t>
      </w:r>
      <w:r w:rsidRPr="00F96E85">
        <w:rPr>
          <w:rFonts w:cs="Times New Roman"/>
          <w:i/>
          <w:iCs/>
          <w:sz w:val="18"/>
          <w:szCs w:val="18"/>
          <w:lang w:val="it-IT"/>
        </w:rPr>
        <w:t>m</w:t>
      </w:r>
      <w:r w:rsidRPr="00F96E85">
        <w:rPr>
          <w:rFonts w:cs="Times New Roman"/>
          <w:sz w:val="18"/>
          <w:szCs w:val="18"/>
          <w:lang w:val="it-IT"/>
        </w:rPr>
        <w:t xml:space="preserve">” di </w:t>
      </w:r>
      <w:r w:rsidRPr="002D1836">
        <w:rPr>
          <w:rFonts w:cs="Times New Roman"/>
          <w:i/>
          <w:iCs/>
          <w:sz w:val="18"/>
          <w:szCs w:val="18"/>
          <w:lang w:val="it-IT"/>
        </w:rPr>
        <w:t>A</w:t>
      </w:r>
      <w:r w:rsidRPr="00B637C1">
        <w:rPr>
          <w:rFonts w:cs="Times New Roman"/>
          <w:i/>
          <w:iCs/>
          <w:sz w:val="18"/>
          <w:szCs w:val="18"/>
          <w:lang w:val="it-IT"/>
        </w:rPr>
        <w:t>ĥ</w:t>
      </w:r>
      <w:r w:rsidRPr="002D1836">
        <w:rPr>
          <w:rFonts w:cs="Times New Roman"/>
          <w:i/>
          <w:iCs/>
          <w:sz w:val="18"/>
          <w:szCs w:val="18"/>
          <w:lang w:val="it-IT"/>
        </w:rPr>
        <w:t xml:space="preserve">mad </w:t>
      </w:r>
      <w:r>
        <w:rPr>
          <w:rFonts w:cs="Times New Roman"/>
          <w:i/>
          <w:iCs/>
          <w:sz w:val="18"/>
          <w:szCs w:val="18"/>
          <w:lang w:val="it-IT"/>
        </w:rPr>
        <w:br/>
      </w:r>
      <w:r w:rsidRPr="002D1836">
        <w:rPr>
          <w:rFonts w:cs="Times New Roman"/>
          <w:i/>
          <w:iCs/>
          <w:sz w:val="18"/>
          <w:szCs w:val="18"/>
          <w:lang w:val="it-IT"/>
        </w:rPr>
        <w:t>As-</w:t>
      </w:r>
      <w:r w:rsidRPr="00BB529A">
        <w:rPr>
          <w:rFonts w:cs="Times New Roman"/>
          <w:i/>
          <w:iCs/>
          <w:sz w:val="18"/>
          <w:szCs w:val="18"/>
          <w:lang w:val="it-IT"/>
        </w:rPr>
        <w:t>Sh</w:t>
      </w:r>
      <w:r w:rsidRPr="002D1836">
        <w:rPr>
          <w:rFonts w:cs="Times New Roman"/>
          <w:i/>
          <w:iCs/>
          <w:sz w:val="18"/>
          <w:szCs w:val="18"/>
          <w:lang w:val="it-IT"/>
        </w:rPr>
        <w:t>alabi</w:t>
      </w:r>
      <w:r w:rsidRPr="00F96E85">
        <w:rPr>
          <w:rFonts w:cs="Times New Roman"/>
          <w:sz w:val="18"/>
          <w:szCs w:val="18"/>
          <w:lang w:val="it-IT"/>
        </w:rPr>
        <w:t xml:space="preserve"> (pag.</w:t>
      </w:r>
      <w:r>
        <w:rPr>
          <w:rFonts w:cs="Times New Roman"/>
          <w:sz w:val="18"/>
          <w:szCs w:val="18"/>
          <w:lang w:val="it-IT"/>
        </w:rPr>
        <w:t xml:space="preserve"> </w:t>
      </w:r>
      <w:r w:rsidRPr="00F96E85">
        <w:rPr>
          <w:rFonts w:cs="Times New Roman"/>
          <w:sz w:val="18"/>
          <w:szCs w:val="18"/>
          <w:lang w:val="it-IT"/>
        </w:rPr>
        <w:t>114).</w:t>
      </w:r>
    </w:p>
  </w:footnote>
  <w:footnote w:id="152">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[Hūd, 62].</w:t>
      </w:r>
    </w:p>
  </w:footnote>
  <w:footnote w:id="153">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[Hūd, 87].</w:t>
      </w:r>
    </w:p>
  </w:footnote>
  <w:footnote w:id="154">
    <w:p w:rsidR="0004594D" w:rsidRPr="00F96E85" w:rsidRDefault="0004594D" w:rsidP="004352B7">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[Al</w:t>
      </w:r>
      <w:r>
        <w:rPr>
          <w:rFonts w:cs="Times New Roman"/>
          <w:sz w:val="18"/>
          <w:szCs w:val="18"/>
          <w:lang w:val="it-IT"/>
        </w:rPr>
        <w:t>-</w:t>
      </w:r>
      <w:r w:rsidRPr="00F96E85">
        <w:rPr>
          <w:rFonts w:cs="Times New Roman"/>
          <w:sz w:val="18"/>
          <w:szCs w:val="18"/>
          <w:lang w:val="it-IT"/>
        </w:rPr>
        <w:t>Qalam, 4].</w:t>
      </w:r>
    </w:p>
  </w:footnote>
  <w:footnote w:id="155">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w:t>
      </w:r>
      <w:r>
        <w:rPr>
          <w:rFonts w:cs="Times New Roman"/>
          <w:sz w:val="18"/>
          <w:szCs w:val="18"/>
          <w:lang w:val="it-IT"/>
        </w:rPr>
        <w:t>Al-An’ām</w:t>
      </w:r>
      <w:r w:rsidRPr="00F96E85">
        <w:rPr>
          <w:rFonts w:cs="Times New Roman"/>
          <w:sz w:val="18"/>
          <w:szCs w:val="18"/>
          <w:lang w:val="it-IT"/>
        </w:rPr>
        <w:t>, 124].</w:t>
      </w:r>
    </w:p>
  </w:footnote>
  <w:footnote w:id="156">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w:t>
      </w:r>
      <w:r>
        <w:rPr>
          <w:rFonts w:cs="Times New Roman"/>
          <w:sz w:val="18"/>
          <w:szCs w:val="18"/>
          <w:lang w:val="it-IT"/>
        </w:rPr>
        <w:t>Al-‘Imrān</w:t>
      </w:r>
      <w:r w:rsidRPr="00F96E85">
        <w:rPr>
          <w:rFonts w:cs="Times New Roman"/>
          <w:sz w:val="18"/>
          <w:szCs w:val="18"/>
          <w:lang w:val="it-IT"/>
        </w:rPr>
        <w:t>, 33].</w:t>
      </w:r>
    </w:p>
  </w:footnote>
  <w:footnote w:id="157">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[Az</w:t>
      </w:r>
      <w:r>
        <w:rPr>
          <w:rFonts w:cs="Times New Roman"/>
          <w:sz w:val="18"/>
          <w:szCs w:val="18"/>
          <w:lang w:val="it-IT"/>
        </w:rPr>
        <w:t>-</w:t>
      </w:r>
      <w:r w:rsidRPr="00F96E85">
        <w:rPr>
          <w:rFonts w:cs="Times New Roman"/>
          <w:sz w:val="18"/>
          <w:szCs w:val="18"/>
          <w:lang w:val="it-IT"/>
        </w:rPr>
        <w:t xml:space="preserve">Zumar, 30]. </w:t>
      </w:r>
    </w:p>
  </w:footnote>
  <w:footnote w:id="158">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[Ar-Ra'd, 38].</w:t>
      </w:r>
    </w:p>
  </w:footnote>
  <w:footnote w:id="159">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w:t>
      </w:r>
      <w:r>
        <w:rPr>
          <w:rFonts w:cs="Times New Roman"/>
          <w:sz w:val="18"/>
          <w:szCs w:val="18"/>
          <w:lang w:val="it-IT"/>
        </w:rPr>
        <w:t>Al Anfāl</w:t>
      </w:r>
      <w:r w:rsidRPr="00F96E85">
        <w:rPr>
          <w:rFonts w:cs="Times New Roman"/>
          <w:sz w:val="18"/>
          <w:szCs w:val="18"/>
          <w:lang w:val="it-IT"/>
        </w:rPr>
        <w:t>, 30].</w:t>
      </w:r>
    </w:p>
  </w:footnote>
  <w:footnote w:id="160">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[Al</w:t>
      </w:r>
      <w:r>
        <w:rPr>
          <w:rFonts w:cs="Times New Roman"/>
          <w:sz w:val="18"/>
          <w:szCs w:val="18"/>
          <w:lang w:val="it-IT"/>
        </w:rPr>
        <w:t xml:space="preserve"> Ĥajj</w:t>
      </w:r>
      <w:r w:rsidRPr="00F96E85">
        <w:rPr>
          <w:rFonts w:cs="Times New Roman"/>
          <w:sz w:val="18"/>
          <w:szCs w:val="18"/>
          <w:lang w:val="it-IT"/>
        </w:rPr>
        <w:t>, 40].</w:t>
      </w:r>
    </w:p>
  </w:footnote>
  <w:footnote w:id="161">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[Al</w:t>
      </w:r>
      <w:r>
        <w:rPr>
          <w:rFonts w:cs="Times New Roman"/>
          <w:sz w:val="18"/>
          <w:szCs w:val="18"/>
          <w:lang w:val="it-IT"/>
        </w:rPr>
        <w:t xml:space="preserve"> </w:t>
      </w:r>
      <w:r w:rsidRPr="00F96E85">
        <w:rPr>
          <w:rFonts w:cs="Times New Roman"/>
          <w:sz w:val="18"/>
          <w:szCs w:val="18"/>
          <w:lang w:val="it-IT"/>
        </w:rPr>
        <w:t>Muj</w:t>
      </w:r>
      <w:r w:rsidRPr="001B017F">
        <w:rPr>
          <w:rFonts w:cs="Times New Roman"/>
          <w:sz w:val="18"/>
          <w:szCs w:val="18"/>
          <w:lang w:val="it-IT"/>
        </w:rPr>
        <w:t>ā</w:t>
      </w:r>
      <w:r w:rsidRPr="00F96E85">
        <w:rPr>
          <w:rFonts w:cs="Times New Roman"/>
          <w:sz w:val="18"/>
          <w:szCs w:val="18"/>
          <w:lang w:val="it-IT"/>
        </w:rPr>
        <w:t>d</w:t>
      </w:r>
      <w:r>
        <w:rPr>
          <w:rFonts w:cs="Times New Roman"/>
          <w:sz w:val="18"/>
          <w:szCs w:val="18"/>
          <w:lang w:val="it-IT"/>
        </w:rPr>
        <w:t>a</w:t>
      </w:r>
      <w:r w:rsidRPr="00F96E85">
        <w:rPr>
          <w:rFonts w:cs="Times New Roman"/>
          <w:sz w:val="18"/>
          <w:szCs w:val="18"/>
          <w:lang w:val="it-IT"/>
        </w:rPr>
        <w:t>lah, 21].</w:t>
      </w:r>
    </w:p>
  </w:footnote>
  <w:footnote w:id="162">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w:t>
      </w:r>
      <w:r>
        <w:rPr>
          <w:rFonts w:cs="Times New Roman"/>
          <w:sz w:val="18"/>
          <w:szCs w:val="18"/>
          <w:lang w:val="it-IT"/>
        </w:rPr>
        <w:t>Al-A’rāf</w:t>
      </w:r>
      <w:r w:rsidRPr="00F96E85">
        <w:rPr>
          <w:rFonts w:cs="Times New Roman"/>
          <w:sz w:val="18"/>
          <w:szCs w:val="18"/>
          <w:lang w:val="it-IT"/>
        </w:rPr>
        <w:t>, 158].</w:t>
      </w:r>
    </w:p>
  </w:footnote>
  <w:footnote w:id="163">
    <w:p w:rsidR="0004594D" w:rsidRPr="00F96E85" w:rsidRDefault="0004594D" w:rsidP="00780454">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 xml:space="preserve">Si veda: </w:t>
      </w:r>
      <w:r>
        <w:rPr>
          <w:rFonts w:cs="Times New Roman"/>
          <w:i/>
          <w:iCs/>
          <w:sz w:val="18"/>
          <w:szCs w:val="18"/>
          <w:lang w:val="it-IT"/>
        </w:rPr>
        <w:t>"Majmū’ Al-Fatāwah</w:t>
      </w:r>
      <w:r w:rsidRPr="00F96E85">
        <w:rPr>
          <w:rFonts w:cs="Times New Roman"/>
          <w:i/>
          <w:iCs/>
          <w:sz w:val="18"/>
          <w:szCs w:val="18"/>
          <w:lang w:val="it-IT"/>
        </w:rPr>
        <w:t>"</w:t>
      </w:r>
      <w:r w:rsidRPr="00F96E85">
        <w:rPr>
          <w:rFonts w:cs="Times New Roman"/>
          <w:sz w:val="18"/>
          <w:szCs w:val="18"/>
          <w:lang w:val="it-IT"/>
        </w:rPr>
        <w:t xml:space="preserve"> di </w:t>
      </w:r>
      <w:r w:rsidRPr="00F96E85">
        <w:rPr>
          <w:rFonts w:cs="Times New Roman"/>
          <w:i/>
          <w:iCs/>
          <w:sz w:val="18"/>
          <w:szCs w:val="18"/>
          <w:lang w:val="it-IT"/>
        </w:rPr>
        <w:t>Shay</w:t>
      </w:r>
      <w:r w:rsidRPr="00780454">
        <w:rPr>
          <w:rFonts w:cs="Times New Roman"/>
          <w:i/>
          <w:iCs/>
          <w:sz w:val="18"/>
          <w:szCs w:val="18"/>
          <w:u w:val="single"/>
          <w:lang w:val="it-IT"/>
        </w:rPr>
        <w:t>kh</w:t>
      </w:r>
      <w:r w:rsidRPr="00C03C28">
        <w:rPr>
          <w:rFonts w:cs="Times New Roman"/>
          <w:i/>
          <w:iCs/>
          <w:sz w:val="18"/>
          <w:szCs w:val="18"/>
          <w:lang w:val="it-IT"/>
        </w:rPr>
        <w:t xml:space="preserve"> </w:t>
      </w:r>
      <w:r>
        <w:rPr>
          <w:rFonts w:cs="Times New Roman"/>
          <w:i/>
          <w:iCs/>
          <w:sz w:val="18"/>
          <w:szCs w:val="18"/>
          <w:lang w:val="it-IT"/>
        </w:rPr>
        <w:t>Al-</w:t>
      </w:r>
      <w:r w:rsidRPr="00F96E85">
        <w:rPr>
          <w:rFonts w:cs="Times New Roman"/>
          <w:i/>
          <w:iCs/>
          <w:sz w:val="18"/>
          <w:szCs w:val="18"/>
          <w:lang w:val="it-IT"/>
        </w:rPr>
        <w:t>Isl</w:t>
      </w:r>
      <w:r>
        <w:rPr>
          <w:rFonts w:cs="Times New Roman"/>
          <w:i/>
          <w:iCs/>
          <w:sz w:val="18"/>
          <w:szCs w:val="18"/>
          <w:lang w:val="it-IT"/>
        </w:rPr>
        <w:t>ā</w:t>
      </w:r>
      <w:r w:rsidRPr="00F96E85">
        <w:rPr>
          <w:rFonts w:cs="Times New Roman"/>
          <w:i/>
          <w:iCs/>
          <w:sz w:val="18"/>
          <w:szCs w:val="18"/>
          <w:lang w:val="it-IT"/>
        </w:rPr>
        <w:t>m Ibn Taymiyyah</w:t>
      </w:r>
      <w:r w:rsidRPr="00F96E85">
        <w:rPr>
          <w:rFonts w:cs="Times New Roman"/>
          <w:sz w:val="18"/>
          <w:szCs w:val="18"/>
          <w:lang w:val="it-IT"/>
        </w:rPr>
        <w:t xml:space="preserve"> (4/212-213).</w:t>
      </w:r>
    </w:p>
  </w:footnote>
  <w:footnote w:id="164">
    <w:p w:rsidR="0004594D" w:rsidRPr="00F96E85" w:rsidRDefault="0004594D" w:rsidP="009A4EFC">
      <w:pPr>
        <w:pStyle w:val="FootnoteText"/>
        <w:bidi w:val="0"/>
        <w:spacing w:line="300" w:lineRule="exact"/>
        <w:ind w:left="284" w:hanging="284"/>
        <w:jc w:val="both"/>
        <w:rPr>
          <w:sz w:val="18"/>
          <w:szCs w:val="18"/>
        </w:rPr>
      </w:pPr>
      <w:r w:rsidRPr="00F96E85">
        <w:rPr>
          <w:rStyle w:val="Caratteredellanota"/>
          <w:sz w:val="18"/>
          <w:szCs w:val="18"/>
        </w:rPr>
        <w:footnoteRef/>
      </w:r>
      <w:r>
        <w:rPr>
          <w:rFonts w:cs="Times New Roman"/>
          <w:sz w:val="18"/>
          <w:szCs w:val="18"/>
        </w:rPr>
        <w:tab/>
      </w:r>
      <w:r w:rsidRPr="00F96E85">
        <w:rPr>
          <w:rFonts w:cs="Times New Roman"/>
          <w:sz w:val="18"/>
          <w:szCs w:val="18"/>
        </w:rPr>
        <w:t>[</w:t>
      </w:r>
      <w:r>
        <w:rPr>
          <w:rFonts w:cs="Times New Roman"/>
          <w:sz w:val="18"/>
          <w:szCs w:val="18"/>
        </w:rPr>
        <w:t>Al-An’ām</w:t>
      </w:r>
      <w:r w:rsidRPr="00F96E85">
        <w:rPr>
          <w:rFonts w:cs="Times New Roman"/>
          <w:sz w:val="18"/>
          <w:szCs w:val="18"/>
        </w:rPr>
        <w:t>, 50].</w:t>
      </w:r>
    </w:p>
  </w:footnote>
  <w:footnote w:id="165">
    <w:p w:rsidR="0004594D" w:rsidRPr="00F96E85" w:rsidRDefault="0004594D" w:rsidP="009A4EFC">
      <w:pPr>
        <w:pStyle w:val="FootnoteText"/>
        <w:bidi w:val="0"/>
        <w:spacing w:line="300" w:lineRule="exact"/>
        <w:ind w:left="284" w:hanging="284"/>
        <w:jc w:val="both"/>
        <w:rPr>
          <w:sz w:val="18"/>
          <w:szCs w:val="18"/>
        </w:rPr>
      </w:pPr>
      <w:r w:rsidRPr="00F96E85">
        <w:rPr>
          <w:rStyle w:val="Caratteredellanota"/>
          <w:sz w:val="18"/>
          <w:szCs w:val="18"/>
        </w:rPr>
        <w:footnoteRef/>
      </w:r>
      <w:r>
        <w:rPr>
          <w:rFonts w:cs="Times New Roman"/>
          <w:sz w:val="18"/>
          <w:szCs w:val="18"/>
        </w:rPr>
        <w:tab/>
      </w:r>
      <w:r w:rsidRPr="00F96E85">
        <w:rPr>
          <w:rFonts w:cs="Times New Roman"/>
          <w:sz w:val="18"/>
          <w:szCs w:val="18"/>
        </w:rPr>
        <w:t>[As-</w:t>
      </w:r>
      <w:r w:rsidRPr="00861247">
        <w:rPr>
          <w:rFonts w:cs="Times New Roman"/>
          <w:sz w:val="18"/>
          <w:szCs w:val="18"/>
          <w:u w:val="single"/>
        </w:rPr>
        <w:t>Sh</w:t>
      </w:r>
      <w:r w:rsidRPr="00F96E85">
        <w:rPr>
          <w:rFonts w:cs="Times New Roman"/>
          <w:sz w:val="18"/>
          <w:szCs w:val="18"/>
        </w:rPr>
        <w:t>u'ar</w:t>
      </w:r>
      <w:r w:rsidRPr="00861247">
        <w:rPr>
          <w:rFonts w:cs="Times New Roman"/>
          <w:sz w:val="18"/>
          <w:szCs w:val="18"/>
        </w:rPr>
        <w:t>ā’</w:t>
      </w:r>
      <w:r w:rsidRPr="00F96E85">
        <w:rPr>
          <w:rFonts w:cs="Times New Roman"/>
          <w:sz w:val="18"/>
          <w:szCs w:val="18"/>
        </w:rPr>
        <w:t>, 109;</w:t>
      </w:r>
      <w:r>
        <w:rPr>
          <w:rFonts w:cs="Times New Roman"/>
          <w:sz w:val="18"/>
          <w:szCs w:val="18"/>
        </w:rPr>
        <w:t xml:space="preserve"> </w:t>
      </w:r>
      <w:r w:rsidRPr="00F96E85">
        <w:rPr>
          <w:rFonts w:cs="Times New Roman"/>
          <w:sz w:val="18"/>
          <w:szCs w:val="18"/>
        </w:rPr>
        <w:t>127;</w:t>
      </w:r>
      <w:r>
        <w:rPr>
          <w:rFonts w:cs="Times New Roman"/>
          <w:sz w:val="18"/>
          <w:szCs w:val="18"/>
        </w:rPr>
        <w:t xml:space="preserve"> </w:t>
      </w:r>
      <w:r w:rsidRPr="00F96E85">
        <w:rPr>
          <w:rFonts w:cs="Times New Roman"/>
          <w:sz w:val="18"/>
          <w:szCs w:val="18"/>
        </w:rPr>
        <w:t>145;</w:t>
      </w:r>
      <w:r>
        <w:rPr>
          <w:rFonts w:cs="Times New Roman"/>
          <w:sz w:val="18"/>
          <w:szCs w:val="18"/>
        </w:rPr>
        <w:t xml:space="preserve"> </w:t>
      </w:r>
      <w:r w:rsidRPr="00F96E85">
        <w:rPr>
          <w:rFonts w:cs="Times New Roman"/>
          <w:sz w:val="18"/>
          <w:szCs w:val="18"/>
        </w:rPr>
        <w:t>164;</w:t>
      </w:r>
      <w:r>
        <w:rPr>
          <w:rFonts w:cs="Times New Roman"/>
          <w:sz w:val="18"/>
          <w:szCs w:val="18"/>
        </w:rPr>
        <w:t xml:space="preserve"> </w:t>
      </w:r>
      <w:r w:rsidRPr="00F96E85">
        <w:rPr>
          <w:rFonts w:cs="Times New Roman"/>
          <w:sz w:val="18"/>
          <w:szCs w:val="18"/>
        </w:rPr>
        <w:t>180].</w:t>
      </w:r>
    </w:p>
  </w:footnote>
  <w:footnote w:id="166">
    <w:p w:rsidR="0004594D" w:rsidRPr="00F96E85" w:rsidRDefault="0004594D" w:rsidP="009A4EFC">
      <w:pPr>
        <w:pStyle w:val="FootnoteText"/>
        <w:bidi w:val="0"/>
        <w:spacing w:line="300" w:lineRule="exact"/>
        <w:ind w:left="284" w:hanging="284"/>
        <w:jc w:val="both"/>
        <w:rPr>
          <w:sz w:val="18"/>
          <w:szCs w:val="18"/>
        </w:rPr>
      </w:pPr>
      <w:r w:rsidRPr="00F96E85">
        <w:rPr>
          <w:rStyle w:val="Caratteredellanota"/>
          <w:sz w:val="18"/>
          <w:szCs w:val="18"/>
        </w:rPr>
        <w:footnoteRef/>
      </w:r>
      <w:r>
        <w:rPr>
          <w:rFonts w:cs="Times New Roman"/>
          <w:sz w:val="18"/>
          <w:szCs w:val="18"/>
        </w:rPr>
        <w:tab/>
      </w:r>
      <w:r w:rsidRPr="00F96E85">
        <w:rPr>
          <w:rFonts w:cs="Times New Roman"/>
          <w:sz w:val="18"/>
          <w:szCs w:val="18"/>
        </w:rPr>
        <w:t>[</w:t>
      </w:r>
      <w:r>
        <w:rPr>
          <w:rFonts w:cs="Times New Roman"/>
          <w:sz w:val="18"/>
          <w:szCs w:val="18"/>
        </w:rPr>
        <w:t>Şād</w:t>
      </w:r>
      <w:r w:rsidRPr="00F96E85">
        <w:rPr>
          <w:rFonts w:cs="Times New Roman"/>
          <w:sz w:val="18"/>
          <w:szCs w:val="18"/>
        </w:rPr>
        <w:t>, 86].</w:t>
      </w:r>
    </w:p>
  </w:footnote>
  <w:footnote w:id="167">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t>[An-Naĥl,</w:t>
      </w:r>
      <w:r w:rsidRPr="00F96E85">
        <w:rPr>
          <w:rFonts w:cs="Times New Roman"/>
          <w:sz w:val="18"/>
          <w:szCs w:val="18"/>
          <w:lang w:val="it-IT"/>
        </w:rPr>
        <w:t xml:space="preserve"> 36].</w:t>
      </w:r>
    </w:p>
  </w:footnote>
  <w:footnote w:id="168">
    <w:p w:rsidR="0004594D" w:rsidRPr="00F96E85" w:rsidRDefault="0004594D" w:rsidP="005950F9">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w:t>
      </w:r>
      <w:r w:rsidRPr="00F96E85">
        <w:rPr>
          <w:rFonts w:cs="Times New Roman"/>
          <w:i/>
          <w:iCs/>
          <w:sz w:val="18"/>
          <w:szCs w:val="18"/>
          <w:lang w:val="it-IT"/>
        </w:rPr>
        <w:t>A'l</w:t>
      </w:r>
      <w:r w:rsidRPr="00BE6027">
        <w:rPr>
          <w:rFonts w:cs="Times New Roman"/>
          <w:i/>
          <w:iCs/>
          <w:sz w:val="18"/>
          <w:szCs w:val="18"/>
          <w:lang w:val="it-IT"/>
        </w:rPr>
        <w:t>ā</w:t>
      </w:r>
      <w:r w:rsidRPr="00F96E85">
        <w:rPr>
          <w:rFonts w:cs="Times New Roman"/>
          <w:i/>
          <w:iCs/>
          <w:sz w:val="18"/>
          <w:szCs w:val="18"/>
          <w:lang w:val="it-IT"/>
        </w:rPr>
        <w:t>m A</w:t>
      </w:r>
      <w:r>
        <w:rPr>
          <w:rFonts w:cs="Times New Roman"/>
          <w:i/>
          <w:iCs/>
          <w:sz w:val="18"/>
          <w:szCs w:val="18"/>
          <w:lang w:val="it-IT"/>
        </w:rPr>
        <w:t>n</w:t>
      </w:r>
      <w:r w:rsidRPr="00F96E85">
        <w:rPr>
          <w:rFonts w:cs="Times New Roman"/>
          <w:i/>
          <w:iCs/>
          <w:sz w:val="18"/>
          <w:szCs w:val="18"/>
          <w:lang w:val="it-IT"/>
        </w:rPr>
        <w:t>-Nub</w:t>
      </w:r>
      <w:r>
        <w:rPr>
          <w:rFonts w:cs="Times New Roman"/>
          <w:i/>
          <w:iCs/>
          <w:sz w:val="18"/>
          <w:szCs w:val="18"/>
          <w:lang w:val="it-IT"/>
        </w:rPr>
        <w:t>u</w:t>
      </w:r>
      <w:r w:rsidRPr="00F96E85">
        <w:rPr>
          <w:rFonts w:cs="Times New Roman"/>
          <w:i/>
          <w:iCs/>
          <w:sz w:val="18"/>
          <w:szCs w:val="18"/>
          <w:lang w:val="it-IT"/>
        </w:rPr>
        <w:t>w</w:t>
      </w:r>
      <w:r>
        <w:rPr>
          <w:rFonts w:cs="Times New Roman"/>
          <w:i/>
          <w:iCs/>
          <w:sz w:val="18"/>
          <w:szCs w:val="18"/>
          <w:lang w:val="it-IT"/>
        </w:rPr>
        <w:t>w</w:t>
      </w:r>
      <w:r w:rsidRPr="00F96E85">
        <w:rPr>
          <w:rFonts w:cs="Times New Roman"/>
          <w:i/>
          <w:iCs/>
          <w:sz w:val="18"/>
          <w:szCs w:val="18"/>
          <w:lang w:val="it-IT"/>
        </w:rPr>
        <w:t>ah</w:t>
      </w:r>
      <w:r w:rsidRPr="00F96E85">
        <w:rPr>
          <w:rFonts w:cs="Times New Roman"/>
          <w:sz w:val="18"/>
          <w:szCs w:val="18"/>
          <w:lang w:val="it-IT"/>
        </w:rPr>
        <w:t xml:space="preserve">" di </w:t>
      </w:r>
      <w:r w:rsidRPr="00BE6027">
        <w:rPr>
          <w:rFonts w:cs="Times New Roman"/>
          <w:i/>
          <w:iCs/>
          <w:sz w:val="18"/>
          <w:szCs w:val="18"/>
          <w:lang w:val="it-IT"/>
        </w:rPr>
        <w:t xml:space="preserve">'Ali </w:t>
      </w:r>
      <w:r>
        <w:rPr>
          <w:rFonts w:cs="Times New Roman"/>
          <w:i/>
          <w:iCs/>
          <w:sz w:val="18"/>
          <w:szCs w:val="18"/>
          <w:lang w:val="it-IT"/>
        </w:rPr>
        <w:t>I</w:t>
      </w:r>
      <w:r w:rsidRPr="00BE6027">
        <w:rPr>
          <w:rFonts w:cs="Times New Roman"/>
          <w:i/>
          <w:iCs/>
          <w:sz w:val="18"/>
          <w:szCs w:val="18"/>
          <w:lang w:val="it-IT"/>
        </w:rPr>
        <w:t>bn Muĥammad Al-Māwardi</w:t>
      </w:r>
      <w:r w:rsidRPr="00F96E85">
        <w:rPr>
          <w:rFonts w:cs="Times New Roman"/>
          <w:sz w:val="18"/>
          <w:szCs w:val="18"/>
          <w:lang w:val="it-IT"/>
        </w:rPr>
        <w:t xml:space="preserve"> (pag.</w:t>
      </w:r>
      <w:r>
        <w:rPr>
          <w:rFonts w:cs="Times New Roman"/>
          <w:sz w:val="18"/>
          <w:szCs w:val="18"/>
          <w:lang w:val="it-IT"/>
        </w:rPr>
        <w:t xml:space="preserve"> </w:t>
      </w:r>
      <w:r w:rsidRPr="00F96E85">
        <w:rPr>
          <w:rFonts w:cs="Times New Roman"/>
          <w:sz w:val="18"/>
          <w:szCs w:val="18"/>
          <w:lang w:val="it-IT"/>
        </w:rPr>
        <w:t>33).</w:t>
      </w:r>
    </w:p>
  </w:footnote>
  <w:footnote w:id="169">
    <w:p w:rsidR="0004594D" w:rsidRPr="00F96E85" w:rsidRDefault="0004594D" w:rsidP="008C7EE1">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Pr>
          <w:rFonts w:cs="Times New Roman"/>
          <w:i/>
          <w:iCs/>
          <w:sz w:val="18"/>
          <w:szCs w:val="18"/>
          <w:lang w:val="it-IT"/>
        </w:rPr>
        <w:t>Aĥmad</w:t>
      </w:r>
      <w:r w:rsidRPr="00F94EE0">
        <w:rPr>
          <w:rFonts w:cs="Times New Roman"/>
          <w:i/>
          <w:iCs/>
          <w:sz w:val="18"/>
          <w:szCs w:val="18"/>
          <w:lang w:val="it-IT"/>
        </w:rPr>
        <w:t xml:space="preserve"> </w:t>
      </w:r>
      <w:r>
        <w:rPr>
          <w:rFonts w:cs="Times New Roman"/>
          <w:i/>
          <w:iCs/>
          <w:sz w:val="18"/>
          <w:szCs w:val="18"/>
          <w:lang w:val="it-IT"/>
        </w:rPr>
        <w:t>I</w:t>
      </w:r>
      <w:r w:rsidRPr="00F94EE0">
        <w:rPr>
          <w:rFonts w:cs="Times New Roman"/>
          <w:i/>
          <w:iCs/>
          <w:sz w:val="18"/>
          <w:szCs w:val="18"/>
          <w:lang w:val="it-IT"/>
        </w:rPr>
        <w:t>bn 'Abd</w:t>
      </w:r>
      <w:r>
        <w:rPr>
          <w:rFonts w:cs="Times New Roman"/>
          <w:i/>
          <w:iCs/>
          <w:sz w:val="18"/>
          <w:szCs w:val="18"/>
          <w:lang w:val="it-IT"/>
        </w:rPr>
        <w:t>i</w:t>
      </w:r>
      <w:r w:rsidRPr="00F94EE0">
        <w:rPr>
          <w:rFonts w:cs="Times New Roman"/>
          <w:i/>
          <w:iCs/>
          <w:sz w:val="18"/>
          <w:szCs w:val="18"/>
          <w:lang w:val="it-IT"/>
        </w:rPr>
        <w:t>l</w:t>
      </w:r>
      <w:r w:rsidRPr="00BE6027">
        <w:rPr>
          <w:rFonts w:cs="Times New Roman"/>
          <w:i/>
          <w:iCs/>
          <w:sz w:val="18"/>
          <w:szCs w:val="18"/>
          <w:lang w:val="it-IT"/>
        </w:rPr>
        <w:t>Ĥ</w:t>
      </w:r>
      <w:r w:rsidRPr="00F94EE0">
        <w:rPr>
          <w:rFonts w:cs="Times New Roman"/>
          <w:i/>
          <w:iCs/>
          <w:sz w:val="18"/>
          <w:szCs w:val="18"/>
          <w:lang w:val="it-IT"/>
        </w:rPr>
        <w:t>al</w:t>
      </w:r>
      <w:r w:rsidRPr="008C7EE1">
        <w:rPr>
          <w:rFonts w:cs="Times New Roman"/>
          <w:i/>
          <w:iCs/>
          <w:sz w:val="18"/>
          <w:szCs w:val="18"/>
          <w:lang w:val="it-IT"/>
        </w:rPr>
        <w:t>ī</w:t>
      </w:r>
      <w:r w:rsidRPr="00F94EE0">
        <w:rPr>
          <w:rFonts w:cs="Times New Roman"/>
          <w:i/>
          <w:iCs/>
          <w:sz w:val="18"/>
          <w:szCs w:val="18"/>
          <w:lang w:val="it-IT"/>
        </w:rPr>
        <w:t xml:space="preserve">m </w:t>
      </w:r>
      <w:r>
        <w:rPr>
          <w:rFonts w:cs="Times New Roman"/>
          <w:i/>
          <w:iCs/>
          <w:sz w:val="18"/>
          <w:szCs w:val="18"/>
          <w:lang w:val="it-IT"/>
        </w:rPr>
        <w:t>I</w:t>
      </w:r>
      <w:r w:rsidRPr="00F94EE0">
        <w:rPr>
          <w:rFonts w:cs="Times New Roman"/>
          <w:i/>
          <w:iCs/>
          <w:sz w:val="18"/>
          <w:szCs w:val="18"/>
          <w:lang w:val="it-IT"/>
        </w:rPr>
        <w:t>bn 'Abd</w:t>
      </w:r>
      <w:r>
        <w:rPr>
          <w:rFonts w:cs="Times New Roman"/>
          <w:i/>
          <w:iCs/>
          <w:sz w:val="18"/>
          <w:szCs w:val="18"/>
          <w:lang w:val="it-IT"/>
        </w:rPr>
        <w:t>is-</w:t>
      </w:r>
      <w:r w:rsidRPr="00F94EE0">
        <w:rPr>
          <w:rFonts w:cs="Times New Roman"/>
          <w:i/>
          <w:iCs/>
          <w:sz w:val="18"/>
          <w:szCs w:val="18"/>
          <w:lang w:val="it-IT"/>
        </w:rPr>
        <w:t>Sal</w:t>
      </w:r>
      <w:r w:rsidRPr="00BE6027">
        <w:rPr>
          <w:rFonts w:cs="Times New Roman"/>
          <w:i/>
          <w:iCs/>
          <w:sz w:val="18"/>
          <w:szCs w:val="18"/>
          <w:lang w:val="it-IT"/>
        </w:rPr>
        <w:t>ā</w:t>
      </w:r>
      <w:r w:rsidRPr="00F94EE0">
        <w:rPr>
          <w:rFonts w:cs="Times New Roman"/>
          <w:i/>
          <w:iCs/>
          <w:sz w:val="18"/>
          <w:szCs w:val="18"/>
          <w:lang w:val="it-IT"/>
        </w:rPr>
        <w:t>m</w:t>
      </w:r>
      <w:r w:rsidRPr="00F96E85">
        <w:rPr>
          <w:rFonts w:cs="Times New Roman"/>
          <w:sz w:val="18"/>
          <w:szCs w:val="18"/>
          <w:lang w:val="it-IT"/>
        </w:rPr>
        <w:t xml:space="preserve">, noto come </w:t>
      </w:r>
      <w:r w:rsidRPr="00F94EE0">
        <w:rPr>
          <w:rFonts w:cs="Times New Roman"/>
          <w:i/>
          <w:iCs/>
          <w:sz w:val="18"/>
          <w:szCs w:val="18"/>
          <w:lang w:val="it-IT"/>
        </w:rPr>
        <w:t>Ibn Taymiyyah</w:t>
      </w:r>
      <w:r w:rsidRPr="00F96E85">
        <w:rPr>
          <w:rFonts w:cs="Times New Roman"/>
          <w:sz w:val="18"/>
          <w:szCs w:val="18"/>
          <w:lang w:val="it-IT"/>
        </w:rPr>
        <w:t xml:space="preserve">. </w:t>
      </w:r>
      <w:r>
        <w:rPr>
          <w:rFonts w:cs="Times New Roman"/>
          <w:sz w:val="18"/>
          <w:szCs w:val="18"/>
          <w:lang w:val="it-IT"/>
        </w:rPr>
        <w:br/>
      </w:r>
      <w:r w:rsidRPr="00F96E85">
        <w:rPr>
          <w:rFonts w:cs="Times New Roman"/>
          <w:sz w:val="18"/>
          <w:szCs w:val="18"/>
          <w:lang w:val="it-IT"/>
        </w:rPr>
        <w:t>Nacque nel 661 d.H. e morì nel 728 d.H, rappresenta uno dei grandi sapienti dell'Isl</w:t>
      </w:r>
      <w:r w:rsidRPr="008C7EE1">
        <w:rPr>
          <w:rFonts w:cs="Times New Roman"/>
          <w:sz w:val="18"/>
          <w:szCs w:val="18"/>
          <w:lang w:val="it-IT"/>
        </w:rPr>
        <w:t>ā</w:t>
      </w:r>
      <w:r w:rsidRPr="00F96E85">
        <w:rPr>
          <w:rFonts w:cs="Times New Roman"/>
          <w:sz w:val="18"/>
          <w:szCs w:val="18"/>
          <w:lang w:val="it-IT"/>
        </w:rPr>
        <w:t>m ed è autore di molte opere prestigiose.</w:t>
      </w:r>
    </w:p>
  </w:footnote>
  <w:footnote w:id="170">
    <w:p w:rsidR="0004594D" w:rsidRPr="00F96E85" w:rsidRDefault="0004594D" w:rsidP="00F305A8">
      <w:pPr>
        <w:pStyle w:val="FootnoteText"/>
        <w:bidi w:val="0"/>
        <w:spacing w:line="28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t>“</w:t>
      </w:r>
      <w:r w:rsidRPr="00F96E85">
        <w:rPr>
          <w:rFonts w:cs="Times New Roman"/>
          <w:i/>
          <w:iCs/>
          <w:sz w:val="18"/>
          <w:szCs w:val="18"/>
          <w:lang w:val="it-IT"/>
        </w:rPr>
        <w:t>Q</w:t>
      </w:r>
      <w:r w:rsidRPr="00EB1873">
        <w:rPr>
          <w:rFonts w:cs="Times New Roman"/>
          <w:i/>
          <w:iCs/>
          <w:sz w:val="18"/>
          <w:szCs w:val="18"/>
          <w:lang w:val="it-IT"/>
        </w:rPr>
        <w:t>ā</w:t>
      </w:r>
      <w:r w:rsidRPr="00F96E85">
        <w:rPr>
          <w:rFonts w:cs="Times New Roman"/>
          <w:i/>
          <w:iCs/>
          <w:sz w:val="18"/>
          <w:szCs w:val="18"/>
          <w:lang w:val="it-IT"/>
        </w:rPr>
        <w:t>'idah</w:t>
      </w:r>
      <w:r>
        <w:rPr>
          <w:rFonts w:cs="Times New Roman"/>
          <w:i/>
          <w:iCs/>
          <w:sz w:val="18"/>
          <w:szCs w:val="18"/>
          <w:lang w:val="it-IT"/>
        </w:rPr>
        <w:t xml:space="preserve"> </w:t>
      </w:r>
      <w:r w:rsidRPr="00F96E85">
        <w:rPr>
          <w:rFonts w:cs="Times New Roman"/>
          <w:i/>
          <w:iCs/>
          <w:sz w:val="18"/>
          <w:szCs w:val="18"/>
          <w:lang w:val="it-IT"/>
        </w:rPr>
        <w:t xml:space="preserve"> fi </w:t>
      </w:r>
      <w:r>
        <w:rPr>
          <w:rFonts w:cs="Times New Roman"/>
          <w:i/>
          <w:iCs/>
          <w:sz w:val="18"/>
          <w:szCs w:val="18"/>
          <w:lang w:val="it-IT"/>
        </w:rPr>
        <w:t>wu</w:t>
      </w:r>
      <w:r w:rsidRPr="00F96E85">
        <w:rPr>
          <w:rFonts w:cs="Times New Roman"/>
          <w:i/>
          <w:iCs/>
          <w:sz w:val="18"/>
          <w:szCs w:val="18"/>
          <w:lang w:val="it-IT"/>
        </w:rPr>
        <w:t>j</w:t>
      </w:r>
      <w:r w:rsidRPr="00BE0FAF">
        <w:rPr>
          <w:rFonts w:cs="Times New Roman"/>
          <w:i/>
          <w:iCs/>
          <w:sz w:val="18"/>
          <w:szCs w:val="18"/>
          <w:lang w:val="it-IT"/>
        </w:rPr>
        <w:t>ū</w:t>
      </w:r>
      <w:r w:rsidRPr="00F96E85">
        <w:rPr>
          <w:rFonts w:cs="Times New Roman"/>
          <w:i/>
          <w:iCs/>
          <w:sz w:val="18"/>
          <w:szCs w:val="18"/>
          <w:lang w:val="it-IT"/>
        </w:rPr>
        <w:t xml:space="preserve">b </w:t>
      </w:r>
      <w:r>
        <w:rPr>
          <w:rFonts w:cs="Times New Roman"/>
          <w:i/>
          <w:iCs/>
          <w:sz w:val="18"/>
          <w:szCs w:val="18"/>
          <w:lang w:val="it-IT"/>
        </w:rPr>
        <w:t>a</w:t>
      </w:r>
      <w:r w:rsidRPr="00F96E85">
        <w:rPr>
          <w:rFonts w:cs="Times New Roman"/>
          <w:i/>
          <w:iCs/>
          <w:sz w:val="18"/>
          <w:szCs w:val="18"/>
          <w:lang w:val="it-IT"/>
        </w:rPr>
        <w:t>l</w:t>
      </w:r>
      <w:r>
        <w:rPr>
          <w:rFonts w:cs="Times New Roman"/>
          <w:i/>
          <w:iCs/>
          <w:sz w:val="18"/>
          <w:szCs w:val="18"/>
          <w:lang w:val="it-IT"/>
        </w:rPr>
        <w:t>-</w:t>
      </w:r>
      <w:r w:rsidRPr="00F96E85">
        <w:rPr>
          <w:rFonts w:cs="Times New Roman"/>
          <w:i/>
          <w:iCs/>
          <w:sz w:val="18"/>
          <w:szCs w:val="18"/>
          <w:lang w:val="it-IT"/>
        </w:rPr>
        <w:t>I'tis</w:t>
      </w:r>
      <w:r w:rsidRPr="00BE0FAF">
        <w:rPr>
          <w:rFonts w:cs="Times New Roman"/>
          <w:i/>
          <w:iCs/>
          <w:sz w:val="18"/>
          <w:szCs w:val="18"/>
          <w:lang w:val="it-IT"/>
        </w:rPr>
        <w:t>ā</w:t>
      </w:r>
      <w:r w:rsidRPr="00F96E85">
        <w:rPr>
          <w:rFonts w:cs="Times New Roman"/>
          <w:i/>
          <w:iCs/>
          <w:sz w:val="18"/>
          <w:szCs w:val="18"/>
          <w:lang w:val="it-IT"/>
        </w:rPr>
        <w:t xml:space="preserve">m bi </w:t>
      </w:r>
      <w:r>
        <w:rPr>
          <w:rFonts w:cs="Times New Roman"/>
          <w:i/>
          <w:iCs/>
          <w:sz w:val="18"/>
          <w:szCs w:val="18"/>
          <w:lang w:val="it-IT"/>
        </w:rPr>
        <w:t>ar</w:t>
      </w:r>
      <w:r w:rsidRPr="00F96E85">
        <w:rPr>
          <w:rFonts w:cs="Times New Roman"/>
          <w:i/>
          <w:iCs/>
          <w:sz w:val="18"/>
          <w:szCs w:val="18"/>
          <w:lang w:val="it-IT"/>
        </w:rPr>
        <w:t>-</w:t>
      </w:r>
      <w:r>
        <w:rPr>
          <w:rFonts w:cs="Times New Roman"/>
          <w:i/>
          <w:iCs/>
          <w:sz w:val="18"/>
          <w:szCs w:val="18"/>
          <w:lang w:val="it-IT"/>
        </w:rPr>
        <w:t>r</w:t>
      </w:r>
      <w:r w:rsidRPr="00F96E85">
        <w:rPr>
          <w:rFonts w:cs="Times New Roman"/>
          <w:i/>
          <w:iCs/>
          <w:sz w:val="18"/>
          <w:szCs w:val="18"/>
          <w:lang w:val="it-IT"/>
        </w:rPr>
        <w:t>is</w:t>
      </w:r>
      <w:r w:rsidRPr="00BE0FAF">
        <w:rPr>
          <w:rFonts w:cs="Times New Roman"/>
          <w:i/>
          <w:iCs/>
          <w:sz w:val="18"/>
          <w:szCs w:val="18"/>
          <w:lang w:val="it-IT"/>
        </w:rPr>
        <w:t>ā</w:t>
      </w:r>
      <w:r w:rsidRPr="00F96E85">
        <w:rPr>
          <w:rFonts w:cs="Times New Roman"/>
          <w:i/>
          <w:iCs/>
          <w:sz w:val="18"/>
          <w:szCs w:val="18"/>
          <w:lang w:val="it-IT"/>
        </w:rPr>
        <w:t>lah”</w:t>
      </w:r>
      <w:r w:rsidRPr="00F96E85">
        <w:rPr>
          <w:rFonts w:cs="Times New Roman"/>
          <w:sz w:val="18"/>
          <w:szCs w:val="18"/>
          <w:lang w:val="it-IT"/>
        </w:rPr>
        <w:t xml:space="preserve"> di </w:t>
      </w:r>
      <w:r w:rsidRPr="00BE0FAF">
        <w:rPr>
          <w:rFonts w:cs="Times New Roman"/>
          <w:i/>
          <w:iCs/>
          <w:sz w:val="18"/>
          <w:szCs w:val="18"/>
          <w:lang w:val="it-IT"/>
        </w:rPr>
        <w:t>Shay</w:t>
      </w:r>
      <w:r w:rsidRPr="009134C3">
        <w:rPr>
          <w:rFonts w:cs="Times New Roman"/>
          <w:i/>
          <w:iCs/>
          <w:sz w:val="18"/>
          <w:szCs w:val="18"/>
          <w:u w:val="single"/>
          <w:lang w:val="it-IT"/>
        </w:rPr>
        <w:t>kh</w:t>
      </w:r>
      <w:r w:rsidRPr="00BE0FAF">
        <w:rPr>
          <w:rFonts w:cs="Times New Roman"/>
          <w:i/>
          <w:iCs/>
          <w:sz w:val="18"/>
          <w:szCs w:val="18"/>
          <w:lang w:val="it-IT"/>
        </w:rPr>
        <w:t xml:space="preserve"> Al</w:t>
      </w:r>
      <w:r>
        <w:rPr>
          <w:rFonts w:cs="Times New Roman"/>
          <w:i/>
          <w:iCs/>
          <w:sz w:val="18"/>
          <w:szCs w:val="18"/>
          <w:lang w:val="it-IT"/>
        </w:rPr>
        <w:t>-</w:t>
      </w:r>
      <w:r w:rsidRPr="00BE0FAF">
        <w:rPr>
          <w:rFonts w:cs="Times New Roman"/>
          <w:i/>
          <w:iCs/>
          <w:sz w:val="18"/>
          <w:szCs w:val="18"/>
          <w:lang w:val="it-IT"/>
        </w:rPr>
        <w:t>Islām Ibn Taymiyyah</w:t>
      </w:r>
      <w:r>
        <w:rPr>
          <w:rFonts w:cs="Times New Roman"/>
          <w:sz w:val="18"/>
          <w:szCs w:val="18"/>
          <w:lang w:val="it-IT"/>
        </w:rPr>
        <w:t xml:space="preserve">, </w:t>
      </w:r>
      <w:r w:rsidRPr="00F96E85">
        <w:rPr>
          <w:rFonts w:cs="Times New Roman"/>
          <w:sz w:val="18"/>
          <w:szCs w:val="18"/>
          <w:lang w:val="it-IT"/>
        </w:rPr>
        <w:t>che Iddio abbia di lui misericordia</w:t>
      </w:r>
      <w:r>
        <w:rPr>
          <w:rFonts w:cs="Times New Roman"/>
          <w:sz w:val="18"/>
          <w:szCs w:val="18"/>
          <w:lang w:val="it-IT"/>
        </w:rPr>
        <w:t xml:space="preserve">. </w:t>
      </w:r>
      <w:r w:rsidRPr="00F96E85">
        <w:rPr>
          <w:rFonts w:cs="Times New Roman"/>
          <w:i/>
          <w:iCs/>
          <w:sz w:val="18"/>
          <w:szCs w:val="18"/>
          <w:lang w:val="it-IT"/>
        </w:rPr>
        <w:t>"Ma</w:t>
      </w:r>
      <w:r>
        <w:rPr>
          <w:rFonts w:cs="Times New Roman"/>
          <w:i/>
          <w:iCs/>
          <w:sz w:val="18"/>
          <w:szCs w:val="18"/>
          <w:lang w:val="it-IT"/>
        </w:rPr>
        <w:t>jmū’ Al-Fatāwah</w:t>
      </w:r>
      <w:r w:rsidRPr="00F96E85">
        <w:rPr>
          <w:rFonts w:cs="Times New Roman"/>
          <w:i/>
          <w:iCs/>
          <w:sz w:val="18"/>
          <w:szCs w:val="18"/>
          <w:lang w:val="it-IT"/>
        </w:rPr>
        <w:t>"</w:t>
      </w:r>
      <w:r w:rsidRPr="00F96E85">
        <w:rPr>
          <w:rFonts w:cs="Times New Roman"/>
          <w:sz w:val="18"/>
          <w:szCs w:val="18"/>
          <w:lang w:val="it-IT"/>
        </w:rPr>
        <w:t xml:space="preserve"> </w:t>
      </w:r>
      <w:r>
        <w:rPr>
          <w:rFonts w:cs="Times New Roman"/>
          <w:sz w:val="18"/>
          <w:szCs w:val="18"/>
          <w:lang w:val="it-IT"/>
        </w:rPr>
        <w:t>(19/99-102).</w:t>
      </w:r>
      <w:r w:rsidRPr="00F96E85">
        <w:rPr>
          <w:rFonts w:cs="Times New Roman"/>
          <w:sz w:val="18"/>
          <w:szCs w:val="18"/>
          <w:lang w:val="it-IT"/>
        </w:rPr>
        <w:t xml:space="preserve"> </w:t>
      </w:r>
      <w:r>
        <w:rPr>
          <w:rFonts w:cs="Times New Roman"/>
          <w:sz w:val="18"/>
          <w:szCs w:val="18"/>
          <w:lang w:val="it-IT"/>
        </w:rPr>
        <w:br/>
      </w:r>
      <w:r w:rsidRPr="00F96E85">
        <w:rPr>
          <w:rFonts w:cs="Times New Roman"/>
          <w:sz w:val="18"/>
          <w:szCs w:val="18"/>
          <w:lang w:val="it-IT"/>
        </w:rPr>
        <w:t>Vedi: “</w:t>
      </w:r>
      <w:r w:rsidRPr="00F96E85">
        <w:rPr>
          <w:rFonts w:cs="Times New Roman"/>
          <w:i/>
          <w:iCs/>
          <w:sz w:val="18"/>
          <w:szCs w:val="18"/>
          <w:lang w:val="it-IT"/>
        </w:rPr>
        <w:t>Law</w:t>
      </w:r>
      <w:r w:rsidRPr="002540EB">
        <w:rPr>
          <w:rFonts w:cs="Times New Roman"/>
          <w:i/>
          <w:iCs/>
          <w:sz w:val="18"/>
          <w:szCs w:val="18"/>
          <w:lang w:val="it-IT"/>
        </w:rPr>
        <w:t>ā</w:t>
      </w:r>
      <w:r w:rsidRPr="00F96E85">
        <w:rPr>
          <w:rFonts w:cs="Times New Roman"/>
          <w:i/>
          <w:iCs/>
          <w:sz w:val="18"/>
          <w:szCs w:val="18"/>
          <w:lang w:val="it-IT"/>
        </w:rPr>
        <w:t>mi' Al</w:t>
      </w:r>
      <w:r>
        <w:rPr>
          <w:rFonts w:cs="Times New Roman"/>
          <w:i/>
          <w:iCs/>
          <w:sz w:val="18"/>
          <w:szCs w:val="18"/>
          <w:lang w:val="it-IT"/>
        </w:rPr>
        <w:t>-</w:t>
      </w:r>
      <w:r w:rsidRPr="00F96E85">
        <w:rPr>
          <w:rFonts w:cs="Times New Roman"/>
          <w:i/>
          <w:iCs/>
          <w:sz w:val="18"/>
          <w:szCs w:val="18"/>
          <w:lang w:val="it-IT"/>
        </w:rPr>
        <w:t>Anw</w:t>
      </w:r>
      <w:r w:rsidRPr="002540EB">
        <w:rPr>
          <w:rFonts w:cs="Times New Roman"/>
          <w:i/>
          <w:iCs/>
          <w:sz w:val="18"/>
          <w:szCs w:val="18"/>
          <w:lang w:val="it-IT"/>
        </w:rPr>
        <w:t>ā</w:t>
      </w:r>
      <w:r>
        <w:rPr>
          <w:rFonts w:cs="Times New Roman"/>
          <w:i/>
          <w:iCs/>
          <w:sz w:val="18"/>
          <w:szCs w:val="18"/>
          <w:lang w:val="it-IT"/>
        </w:rPr>
        <w:t xml:space="preserve">r Al- </w:t>
      </w:r>
      <w:r w:rsidRPr="00F96E85">
        <w:rPr>
          <w:rFonts w:cs="Times New Roman"/>
          <w:i/>
          <w:iCs/>
          <w:sz w:val="18"/>
          <w:szCs w:val="18"/>
          <w:lang w:val="it-IT"/>
        </w:rPr>
        <w:t>Bah</w:t>
      </w:r>
      <w:r>
        <w:rPr>
          <w:rFonts w:cs="Times New Roman"/>
          <w:i/>
          <w:iCs/>
          <w:sz w:val="18"/>
          <w:szCs w:val="18"/>
          <w:lang w:val="it-IT"/>
        </w:rPr>
        <w:t>iyy</w:t>
      </w:r>
      <w:r w:rsidRPr="00F96E85">
        <w:rPr>
          <w:rFonts w:cs="Times New Roman"/>
          <w:i/>
          <w:iCs/>
          <w:sz w:val="18"/>
          <w:szCs w:val="18"/>
          <w:lang w:val="it-IT"/>
        </w:rPr>
        <w:t>ah”</w:t>
      </w:r>
      <w:r w:rsidRPr="00F96E85">
        <w:rPr>
          <w:rFonts w:cs="Times New Roman"/>
          <w:sz w:val="18"/>
          <w:szCs w:val="18"/>
          <w:lang w:val="it-IT"/>
        </w:rPr>
        <w:t xml:space="preserve"> di </w:t>
      </w:r>
      <w:r w:rsidRPr="002540EB">
        <w:rPr>
          <w:rFonts w:cs="Times New Roman"/>
          <w:i/>
          <w:iCs/>
          <w:sz w:val="18"/>
          <w:szCs w:val="18"/>
          <w:lang w:val="it-IT"/>
        </w:rPr>
        <w:t>A</w:t>
      </w:r>
      <w:r>
        <w:rPr>
          <w:rFonts w:cs="Times New Roman"/>
          <w:i/>
          <w:iCs/>
          <w:sz w:val="18"/>
          <w:szCs w:val="18"/>
          <w:lang w:val="it-IT"/>
        </w:rPr>
        <w:t>s</w:t>
      </w:r>
      <w:r w:rsidRPr="002540EB">
        <w:rPr>
          <w:rFonts w:cs="Times New Roman"/>
          <w:i/>
          <w:iCs/>
          <w:sz w:val="18"/>
          <w:szCs w:val="18"/>
          <w:lang w:val="it-IT"/>
        </w:rPr>
        <w:t>-Safarāni</w:t>
      </w:r>
      <w:r w:rsidRPr="00F96E85">
        <w:rPr>
          <w:rFonts w:cs="Times New Roman"/>
          <w:sz w:val="18"/>
          <w:szCs w:val="18"/>
          <w:lang w:val="it-IT"/>
        </w:rPr>
        <w:t xml:space="preserve"> (2/261-263).</w:t>
      </w:r>
    </w:p>
  </w:footnote>
  <w:footnote w:id="171">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Vedi: “</w:t>
      </w:r>
      <w:r w:rsidRPr="00F96E85">
        <w:rPr>
          <w:rFonts w:cs="Times New Roman"/>
          <w:i/>
          <w:iCs/>
          <w:sz w:val="18"/>
          <w:szCs w:val="18"/>
          <w:lang w:val="it-IT"/>
        </w:rPr>
        <w:t>Al</w:t>
      </w:r>
      <w:r>
        <w:rPr>
          <w:rFonts w:cs="Times New Roman"/>
          <w:i/>
          <w:iCs/>
          <w:sz w:val="18"/>
          <w:szCs w:val="18"/>
          <w:lang w:val="it-IT"/>
        </w:rPr>
        <w:t xml:space="preserve">- </w:t>
      </w:r>
      <w:r w:rsidRPr="00F96E85">
        <w:rPr>
          <w:rFonts w:cs="Times New Roman"/>
          <w:i/>
          <w:iCs/>
          <w:sz w:val="18"/>
          <w:szCs w:val="18"/>
          <w:lang w:val="it-IT"/>
        </w:rPr>
        <w:t>Jaw</w:t>
      </w:r>
      <w:r w:rsidRPr="0081509C">
        <w:rPr>
          <w:rFonts w:cs="Times New Roman"/>
          <w:i/>
          <w:iCs/>
          <w:sz w:val="18"/>
          <w:szCs w:val="18"/>
          <w:lang w:val="it-IT"/>
        </w:rPr>
        <w:t>ā</w:t>
      </w:r>
      <w:r w:rsidRPr="00F96E85">
        <w:rPr>
          <w:rFonts w:cs="Times New Roman"/>
          <w:i/>
          <w:iCs/>
          <w:sz w:val="18"/>
          <w:szCs w:val="18"/>
          <w:lang w:val="it-IT"/>
        </w:rPr>
        <w:t xml:space="preserve">b </w:t>
      </w:r>
      <w:r>
        <w:rPr>
          <w:rFonts w:cs="Times New Roman"/>
          <w:i/>
          <w:iCs/>
          <w:sz w:val="18"/>
          <w:szCs w:val="18"/>
          <w:lang w:val="it-IT"/>
        </w:rPr>
        <w:t>Aş-Şaĥiĥ</w:t>
      </w:r>
      <w:r w:rsidRPr="00F96E85">
        <w:rPr>
          <w:rFonts w:cs="Times New Roman"/>
          <w:sz w:val="18"/>
          <w:szCs w:val="18"/>
          <w:lang w:val="it-IT"/>
        </w:rPr>
        <w:t>” (4/96).</w:t>
      </w:r>
    </w:p>
  </w:footnote>
  <w:footnote w:id="172">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Vedi: “</w:t>
      </w:r>
      <w:r w:rsidRPr="00F96E85">
        <w:rPr>
          <w:rFonts w:cs="Times New Roman"/>
          <w:i/>
          <w:iCs/>
          <w:sz w:val="18"/>
          <w:szCs w:val="18"/>
          <w:lang w:val="it-IT"/>
        </w:rPr>
        <w:t>Al</w:t>
      </w:r>
      <w:r>
        <w:rPr>
          <w:rFonts w:cs="Times New Roman"/>
          <w:i/>
          <w:iCs/>
          <w:sz w:val="18"/>
          <w:szCs w:val="18"/>
          <w:lang w:val="it-IT"/>
        </w:rPr>
        <w:t>-</w:t>
      </w:r>
      <w:r w:rsidRPr="00F96E85">
        <w:rPr>
          <w:rFonts w:cs="Times New Roman"/>
          <w:i/>
          <w:iCs/>
          <w:sz w:val="18"/>
          <w:szCs w:val="18"/>
          <w:lang w:val="it-IT"/>
        </w:rPr>
        <w:t>Faw</w:t>
      </w:r>
      <w:r w:rsidRPr="0081509C">
        <w:rPr>
          <w:rFonts w:cs="Times New Roman"/>
          <w:i/>
          <w:iCs/>
          <w:sz w:val="18"/>
          <w:szCs w:val="18"/>
          <w:lang w:val="it-IT"/>
        </w:rPr>
        <w:t>ā</w:t>
      </w:r>
      <w:r>
        <w:rPr>
          <w:rFonts w:cs="Times New Roman"/>
          <w:i/>
          <w:iCs/>
          <w:sz w:val="18"/>
          <w:szCs w:val="18"/>
          <w:lang w:val="it-IT"/>
        </w:rPr>
        <w:t>’</w:t>
      </w:r>
      <w:r w:rsidRPr="00F96E85">
        <w:rPr>
          <w:rFonts w:cs="Times New Roman"/>
          <w:i/>
          <w:iCs/>
          <w:sz w:val="18"/>
          <w:szCs w:val="18"/>
          <w:lang w:val="it-IT"/>
        </w:rPr>
        <w:t>id”</w:t>
      </w:r>
      <w:r w:rsidRPr="00F96E85">
        <w:rPr>
          <w:rFonts w:cs="Times New Roman"/>
          <w:sz w:val="18"/>
          <w:szCs w:val="18"/>
          <w:lang w:val="it-IT"/>
        </w:rPr>
        <w:t xml:space="preserve"> di </w:t>
      </w:r>
      <w:r>
        <w:rPr>
          <w:rFonts w:cs="Times New Roman"/>
          <w:i/>
          <w:iCs/>
          <w:sz w:val="18"/>
          <w:szCs w:val="18"/>
          <w:lang w:val="it-IT"/>
        </w:rPr>
        <w:t>Ibn Al-</w:t>
      </w:r>
      <w:r w:rsidRPr="0081509C">
        <w:rPr>
          <w:rFonts w:cs="Times New Roman"/>
          <w:i/>
          <w:iCs/>
          <w:sz w:val="18"/>
          <w:szCs w:val="18"/>
          <w:lang w:val="it-IT"/>
        </w:rPr>
        <w:t>Qayyim</w:t>
      </w:r>
      <w:r w:rsidRPr="00F96E85">
        <w:rPr>
          <w:rFonts w:cs="Times New Roman"/>
          <w:sz w:val="18"/>
          <w:szCs w:val="18"/>
          <w:lang w:val="it-IT"/>
        </w:rPr>
        <w:t xml:space="preserve"> (pag.</w:t>
      </w:r>
      <w:r>
        <w:rPr>
          <w:rFonts w:cs="Times New Roman"/>
          <w:sz w:val="18"/>
          <w:szCs w:val="18"/>
          <w:lang w:val="it-IT"/>
        </w:rPr>
        <w:t xml:space="preserve"> </w:t>
      </w:r>
      <w:r w:rsidRPr="00F96E85">
        <w:rPr>
          <w:rFonts w:cs="Times New Roman"/>
          <w:sz w:val="18"/>
          <w:szCs w:val="18"/>
          <w:lang w:val="it-IT"/>
        </w:rPr>
        <w:t>6-7).</w:t>
      </w:r>
    </w:p>
  </w:footnote>
  <w:footnote w:id="173">
    <w:p w:rsidR="0004594D" w:rsidRPr="001F16FE" w:rsidRDefault="0004594D" w:rsidP="009A4EFC">
      <w:pPr>
        <w:pStyle w:val="FootnoteText"/>
        <w:bidi w:val="0"/>
        <w:spacing w:line="300" w:lineRule="exact"/>
        <w:ind w:left="284" w:hanging="284"/>
        <w:jc w:val="both"/>
        <w:rPr>
          <w:sz w:val="18"/>
          <w:szCs w:val="18"/>
        </w:rPr>
      </w:pPr>
      <w:r w:rsidRPr="00F96E85">
        <w:rPr>
          <w:rStyle w:val="Caratteredellanota"/>
          <w:sz w:val="18"/>
          <w:szCs w:val="18"/>
        </w:rPr>
        <w:footnoteRef/>
      </w:r>
      <w:r w:rsidRPr="0032441A">
        <w:rPr>
          <w:rFonts w:cs="Times New Roman"/>
          <w:sz w:val="18"/>
          <w:szCs w:val="18"/>
        </w:rPr>
        <w:tab/>
      </w:r>
      <w:r>
        <w:rPr>
          <w:rFonts w:cs="Times New Roman"/>
          <w:sz w:val="18"/>
          <w:szCs w:val="18"/>
        </w:rPr>
        <w:t>[Al-Aĥqāf,</w:t>
      </w:r>
      <w:r w:rsidRPr="001F16FE">
        <w:rPr>
          <w:rFonts w:cs="Times New Roman"/>
          <w:sz w:val="18"/>
          <w:szCs w:val="18"/>
        </w:rPr>
        <w:t xml:space="preserve"> 33].</w:t>
      </w:r>
    </w:p>
  </w:footnote>
  <w:footnote w:id="174">
    <w:p w:rsidR="0004594D" w:rsidRPr="001F16FE" w:rsidRDefault="0004594D" w:rsidP="009A4EFC">
      <w:pPr>
        <w:pStyle w:val="FootnoteText"/>
        <w:bidi w:val="0"/>
        <w:spacing w:line="300" w:lineRule="exact"/>
        <w:ind w:left="284" w:hanging="284"/>
        <w:jc w:val="both"/>
        <w:rPr>
          <w:sz w:val="18"/>
          <w:szCs w:val="18"/>
        </w:rPr>
      </w:pPr>
      <w:r w:rsidRPr="00F96E85">
        <w:rPr>
          <w:rStyle w:val="Caratteredellanota"/>
          <w:sz w:val="18"/>
          <w:szCs w:val="18"/>
        </w:rPr>
        <w:footnoteRef/>
      </w:r>
      <w:r w:rsidRPr="001F16FE">
        <w:rPr>
          <w:rFonts w:cs="Times New Roman"/>
          <w:sz w:val="18"/>
          <w:szCs w:val="18"/>
        </w:rPr>
        <w:tab/>
        <w:t>[Yasin, 81].</w:t>
      </w:r>
    </w:p>
  </w:footnote>
  <w:footnote w:id="175">
    <w:p w:rsidR="0004594D" w:rsidRPr="00F96E85" w:rsidRDefault="0004594D" w:rsidP="009A4EFC">
      <w:pPr>
        <w:pStyle w:val="FootnoteText"/>
        <w:bidi w:val="0"/>
        <w:spacing w:line="300" w:lineRule="exact"/>
        <w:ind w:left="284" w:hanging="284"/>
        <w:jc w:val="both"/>
        <w:rPr>
          <w:sz w:val="18"/>
          <w:szCs w:val="18"/>
        </w:rPr>
      </w:pPr>
      <w:r w:rsidRPr="00F96E85">
        <w:rPr>
          <w:rStyle w:val="Caratteredellanota"/>
          <w:sz w:val="18"/>
          <w:szCs w:val="18"/>
        </w:rPr>
        <w:footnoteRef/>
      </w:r>
      <w:r w:rsidRPr="001F16FE">
        <w:rPr>
          <w:rFonts w:cs="Times New Roman"/>
          <w:sz w:val="18"/>
          <w:szCs w:val="18"/>
        </w:rPr>
        <w:tab/>
      </w:r>
      <w:r w:rsidRPr="00F96E85">
        <w:rPr>
          <w:rFonts w:cs="Times New Roman"/>
          <w:sz w:val="18"/>
          <w:szCs w:val="18"/>
        </w:rPr>
        <w:t>[Ar-Rūm, 27].</w:t>
      </w:r>
    </w:p>
  </w:footnote>
  <w:footnote w:id="176">
    <w:p w:rsidR="0004594D" w:rsidRPr="00F96E85" w:rsidRDefault="0004594D" w:rsidP="009A4EFC">
      <w:pPr>
        <w:pStyle w:val="FootnoteText"/>
        <w:bidi w:val="0"/>
        <w:spacing w:line="300" w:lineRule="exact"/>
        <w:ind w:left="284" w:hanging="284"/>
        <w:jc w:val="both"/>
        <w:rPr>
          <w:sz w:val="18"/>
          <w:szCs w:val="18"/>
        </w:rPr>
      </w:pPr>
      <w:r w:rsidRPr="00F96E85">
        <w:rPr>
          <w:rStyle w:val="Caratteredellanota"/>
          <w:sz w:val="18"/>
          <w:szCs w:val="18"/>
        </w:rPr>
        <w:footnoteRef/>
      </w:r>
      <w:r>
        <w:rPr>
          <w:rFonts w:cs="Times New Roman"/>
          <w:sz w:val="18"/>
          <w:szCs w:val="18"/>
        </w:rPr>
        <w:tab/>
      </w:r>
      <w:r w:rsidRPr="00F96E85">
        <w:rPr>
          <w:rFonts w:cs="Times New Roman"/>
          <w:sz w:val="18"/>
          <w:szCs w:val="18"/>
        </w:rPr>
        <w:t>[Yasin, 78-79].</w:t>
      </w:r>
    </w:p>
  </w:footnote>
  <w:footnote w:id="177">
    <w:p w:rsidR="0004594D" w:rsidRPr="00430C9E"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430C9E">
        <w:rPr>
          <w:rFonts w:cs="Times New Roman"/>
          <w:sz w:val="18"/>
          <w:szCs w:val="18"/>
          <w:lang w:val="it-IT"/>
        </w:rPr>
        <w:tab/>
      </w:r>
      <w:r>
        <w:rPr>
          <w:rFonts w:cs="Times New Roman"/>
          <w:sz w:val="18"/>
          <w:szCs w:val="18"/>
          <w:lang w:val="it-IT"/>
        </w:rPr>
        <w:t>[Al-Wāqi’ah,</w:t>
      </w:r>
      <w:r w:rsidRPr="00430C9E">
        <w:rPr>
          <w:rFonts w:cs="Times New Roman"/>
          <w:sz w:val="18"/>
          <w:szCs w:val="18"/>
          <w:lang w:val="it-IT"/>
        </w:rPr>
        <w:t xml:space="preserve"> 58].</w:t>
      </w:r>
    </w:p>
  </w:footnote>
  <w:footnote w:id="178">
    <w:p w:rsidR="0004594D" w:rsidRPr="00430C9E"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430C9E">
        <w:rPr>
          <w:rFonts w:cs="Times New Roman"/>
          <w:sz w:val="18"/>
          <w:szCs w:val="18"/>
          <w:lang w:val="it-IT"/>
        </w:rPr>
        <w:tab/>
      </w:r>
      <w:r>
        <w:rPr>
          <w:rFonts w:cs="Times New Roman"/>
          <w:sz w:val="18"/>
          <w:szCs w:val="18"/>
          <w:lang w:val="it-IT"/>
        </w:rPr>
        <w:t>[Al-Wāqi’ah,</w:t>
      </w:r>
      <w:r w:rsidRPr="00430C9E">
        <w:rPr>
          <w:rFonts w:cs="Times New Roman"/>
          <w:sz w:val="18"/>
          <w:szCs w:val="18"/>
          <w:lang w:val="it-IT"/>
        </w:rPr>
        <w:t xml:space="preserve"> 58].</w:t>
      </w:r>
    </w:p>
  </w:footnote>
  <w:footnote w:id="179">
    <w:p w:rsidR="0004594D" w:rsidRPr="0032441A" w:rsidRDefault="0004594D" w:rsidP="009F5113">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32441A">
        <w:rPr>
          <w:rFonts w:cs="Times New Roman"/>
          <w:sz w:val="18"/>
          <w:szCs w:val="18"/>
          <w:lang w:val="it-IT"/>
        </w:rPr>
        <w:tab/>
        <w:t>[Al</w:t>
      </w:r>
      <w:r>
        <w:rPr>
          <w:rFonts w:cs="Times New Roman"/>
          <w:sz w:val="18"/>
          <w:szCs w:val="18"/>
          <w:lang w:val="it-IT"/>
        </w:rPr>
        <w:t>-Ĥajj</w:t>
      </w:r>
      <w:r w:rsidRPr="0032441A">
        <w:rPr>
          <w:rFonts w:cs="Times New Roman"/>
          <w:sz w:val="18"/>
          <w:szCs w:val="18"/>
          <w:lang w:val="it-IT"/>
        </w:rPr>
        <w:t>, 5].</w:t>
      </w:r>
    </w:p>
  </w:footnote>
  <w:footnote w:id="180">
    <w:p w:rsidR="0004594D" w:rsidRPr="0032441A"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32441A">
        <w:rPr>
          <w:rFonts w:cs="Times New Roman"/>
          <w:sz w:val="18"/>
          <w:szCs w:val="18"/>
          <w:lang w:val="it-IT"/>
        </w:rPr>
        <w:tab/>
        <w:t>[</w:t>
      </w:r>
      <w:r>
        <w:rPr>
          <w:rFonts w:cs="Times New Roman"/>
          <w:sz w:val="18"/>
          <w:szCs w:val="18"/>
          <w:lang w:val="it-IT"/>
        </w:rPr>
        <w:t>Şād</w:t>
      </w:r>
      <w:r w:rsidRPr="0032441A">
        <w:rPr>
          <w:rFonts w:cs="Times New Roman"/>
          <w:sz w:val="18"/>
          <w:szCs w:val="18"/>
          <w:lang w:val="it-IT"/>
        </w:rPr>
        <w:t>, 27].</w:t>
      </w:r>
    </w:p>
  </w:footnote>
  <w:footnote w:id="181">
    <w:p w:rsidR="0004594D" w:rsidRPr="0032441A"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32441A">
        <w:rPr>
          <w:rFonts w:cs="Times New Roman"/>
          <w:sz w:val="18"/>
          <w:szCs w:val="18"/>
          <w:lang w:val="it-IT"/>
        </w:rPr>
        <w:tab/>
        <w:t>[Ad-</w:t>
      </w:r>
      <w:r w:rsidRPr="0032441A">
        <w:rPr>
          <w:rFonts w:cs="Times New Roman"/>
          <w:sz w:val="18"/>
          <w:szCs w:val="18"/>
          <w:u w:val="single"/>
          <w:lang w:val="it-IT"/>
        </w:rPr>
        <w:t>Dh</w:t>
      </w:r>
      <w:r w:rsidRPr="00430C9E">
        <w:rPr>
          <w:rFonts w:cs="Times New Roman"/>
          <w:sz w:val="18"/>
          <w:szCs w:val="18"/>
          <w:lang w:val="it-IT"/>
        </w:rPr>
        <w:t>ā</w:t>
      </w:r>
      <w:r w:rsidRPr="0032441A">
        <w:rPr>
          <w:rFonts w:cs="Times New Roman"/>
          <w:sz w:val="18"/>
          <w:szCs w:val="18"/>
          <w:lang w:val="it-IT"/>
        </w:rPr>
        <w:t>riyāt, 56].</w:t>
      </w:r>
    </w:p>
  </w:footnote>
  <w:footnote w:id="182">
    <w:p w:rsidR="0004594D" w:rsidRPr="0032441A"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32441A">
        <w:rPr>
          <w:rFonts w:cs="Times New Roman"/>
          <w:sz w:val="18"/>
          <w:szCs w:val="18"/>
          <w:lang w:val="it-IT"/>
        </w:rPr>
        <w:tab/>
        <w:t>[</w:t>
      </w:r>
      <w:r>
        <w:rPr>
          <w:rFonts w:cs="Times New Roman"/>
          <w:sz w:val="18"/>
          <w:szCs w:val="18"/>
          <w:lang w:val="it-IT"/>
        </w:rPr>
        <w:t>Şād</w:t>
      </w:r>
      <w:r w:rsidRPr="0032441A">
        <w:rPr>
          <w:rFonts w:cs="Times New Roman"/>
          <w:sz w:val="18"/>
          <w:szCs w:val="18"/>
          <w:lang w:val="it-IT"/>
        </w:rPr>
        <w:t>, 28].</w:t>
      </w:r>
    </w:p>
  </w:footnote>
  <w:footnote w:id="183">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w:t>
      </w:r>
      <w:r>
        <w:rPr>
          <w:rFonts w:cs="Times New Roman"/>
          <w:sz w:val="18"/>
          <w:szCs w:val="18"/>
          <w:lang w:val="it-IT"/>
        </w:rPr>
        <w:t>Yūnus</w:t>
      </w:r>
      <w:r w:rsidRPr="00F96E85">
        <w:rPr>
          <w:rFonts w:cs="Times New Roman"/>
          <w:sz w:val="18"/>
          <w:szCs w:val="18"/>
          <w:lang w:val="it-IT"/>
        </w:rPr>
        <w:t>, 4].</w:t>
      </w:r>
    </w:p>
  </w:footnote>
  <w:footnote w:id="184">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 xml:space="preserve">Rivista </w:t>
      </w:r>
      <w:r w:rsidRPr="00F96E85">
        <w:rPr>
          <w:rFonts w:cs="Times New Roman"/>
          <w:i/>
          <w:iCs/>
          <w:sz w:val="18"/>
          <w:szCs w:val="18"/>
          <w:lang w:val="it-IT"/>
        </w:rPr>
        <w:t>"Ad-Da'wah"</w:t>
      </w:r>
      <w:r w:rsidRPr="00F96E85">
        <w:rPr>
          <w:rFonts w:cs="Times New Roman"/>
          <w:sz w:val="18"/>
          <w:szCs w:val="18"/>
          <w:lang w:val="it-IT"/>
        </w:rPr>
        <w:t xml:space="preserve"> (pag.</w:t>
      </w:r>
      <w:r>
        <w:rPr>
          <w:rFonts w:cs="Times New Roman"/>
          <w:sz w:val="18"/>
          <w:szCs w:val="18"/>
          <w:lang w:val="it-IT"/>
        </w:rPr>
        <w:t xml:space="preserve"> </w:t>
      </w:r>
      <w:r w:rsidRPr="00F96E85">
        <w:rPr>
          <w:rFonts w:cs="Times New Roman"/>
          <w:sz w:val="18"/>
          <w:szCs w:val="18"/>
          <w:lang w:val="it-IT"/>
        </w:rPr>
        <w:t>37), n°1722 in data 19/09/1420 d.H., Arabia Saudita.</w:t>
      </w:r>
    </w:p>
  </w:footnote>
  <w:footnote w:id="185">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 xml:space="preserve">Vi è un'indicazione circa questi fondamenti universali in </w:t>
      </w:r>
      <w:r w:rsidRPr="0018543E">
        <w:rPr>
          <w:rFonts w:cs="Times New Roman"/>
          <w:i/>
          <w:iCs/>
          <w:sz w:val="18"/>
          <w:szCs w:val="18"/>
          <w:lang w:val="it-IT"/>
        </w:rPr>
        <w:t xml:space="preserve">Surat </w:t>
      </w:r>
      <w:r>
        <w:rPr>
          <w:rFonts w:cs="Times New Roman"/>
          <w:i/>
          <w:iCs/>
          <w:sz w:val="18"/>
          <w:szCs w:val="18"/>
          <w:lang w:val="it-IT"/>
        </w:rPr>
        <w:t>Al-Baqarah</w:t>
      </w:r>
      <w:r w:rsidRPr="00F96E85">
        <w:rPr>
          <w:rFonts w:cs="Times New Roman"/>
          <w:sz w:val="18"/>
          <w:szCs w:val="18"/>
          <w:lang w:val="it-IT"/>
        </w:rPr>
        <w:t xml:space="preserve"> </w:t>
      </w:r>
      <w:r>
        <w:rPr>
          <w:rFonts w:cs="Times New Roman"/>
          <w:sz w:val="18"/>
          <w:szCs w:val="18"/>
          <w:lang w:val="it-IT"/>
        </w:rPr>
        <w:br/>
      </w:r>
      <w:r w:rsidRPr="005704FD">
        <w:rPr>
          <w:rFonts w:cs="Times New Roman"/>
          <w:sz w:val="16"/>
          <w:szCs w:val="16"/>
          <w:lang w:val="it-IT"/>
        </w:rPr>
        <w:t>(285-286)</w:t>
      </w:r>
      <w:r w:rsidRPr="00F96E85">
        <w:rPr>
          <w:rFonts w:cs="Times New Roman"/>
          <w:sz w:val="18"/>
          <w:szCs w:val="18"/>
          <w:lang w:val="it-IT"/>
        </w:rPr>
        <w:t xml:space="preserve">, </w:t>
      </w:r>
      <w:r w:rsidRPr="0018543E">
        <w:rPr>
          <w:rFonts w:cs="Times New Roman"/>
          <w:i/>
          <w:iCs/>
          <w:sz w:val="18"/>
          <w:szCs w:val="18"/>
          <w:lang w:val="it-IT"/>
        </w:rPr>
        <w:t xml:space="preserve">Surat </w:t>
      </w:r>
      <w:r>
        <w:rPr>
          <w:rFonts w:cs="Times New Roman"/>
          <w:i/>
          <w:iCs/>
          <w:sz w:val="18"/>
          <w:szCs w:val="18"/>
          <w:lang w:val="it-IT"/>
        </w:rPr>
        <w:t>Al-An’ām</w:t>
      </w:r>
      <w:r w:rsidRPr="00F96E85">
        <w:rPr>
          <w:rFonts w:cs="Times New Roman"/>
          <w:sz w:val="18"/>
          <w:szCs w:val="18"/>
          <w:lang w:val="it-IT"/>
        </w:rPr>
        <w:t xml:space="preserve"> </w:t>
      </w:r>
      <w:r w:rsidRPr="005704FD">
        <w:rPr>
          <w:rFonts w:cs="Times New Roman"/>
          <w:sz w:val="16"/>
          <w:szCs w:val="16"/>
          <w:lang w:val="it-IT"/>
        </w:rPr>
        <w:t>(151-153)</w:t>
      </w:r>
      <w:r w:rsidRPr="00F96E85">
        <w:rPr>
          <w:rFonts w:cs="Times New Roman"/>
          <w:sz w:val="18"/>
          <w:szCs w:val="18"/>
          <w:lang w:val="it-IT"/>
        </w:rPr>
        <w:t xml:space="preserve">, </w:t>
      </w:r>
      <w:r w:rsidRPr="0018543E">
        <w:rPr>
          <w:rFonts w:cs="Times New Roman"/>
          <w:i/>
          <w:iCs/>
          <w:sz w:val="18"/>
          <w:szCs w:val="18"/>
          <w:lang w:val="it-IT"/>
        </w:rPr>
        <w:t xml:space="preserve">Surat </w:t>
      </w:r>
      <w:r>
        <w:rPr>
          <w:rFonts w:cs="Times New Roman"/>
          <w:i/>
          <w:iCs/>
          <w:sz w:val="18"/>
          <w:szCs w:val="18"/>
          <w:lang w:val="it-IT"/>
        </w:rPr>
        <w:t>Al-A’rāf</w:t>
      </w:r>
      <w:r w:rsidRPr="00F96E85">
        <w:rPr>
          <w:rFonts w:cs="Times New Roman"/>
          <w:sz w:val="18"/>
          <w:szCs w:val="18"/>
          <w:lang w:val="it-IT"/>
        </w:rPr>
        <w:t xml:space="preserve"> </w:t>
      </w:r>
      <w:r w:rsidRPr="005704FD">
        <w:rPr>
          <w:rFonts w:cs="Times New Roman"/>
          <w:sz w:val="16"/>
          <w:szCs w:val="16"/>
          <w:lang w:val="it-IT"/>
        </w:rPr>
        <w:t xml:space="preserve">(33) </w:t>
      </w:r>
      <w:r w:rsidRPr="00F96E85">
        <w:rPr>
          <w:rFonts w:cs="Times New Roman"/>
          <w:sz w:val="18"/>
          <w:szCs w:val="18"/>
          <w:lang w:val="it-IT"/>
        </w:rPr>
        <w:t xml:space="preserve">e </w:t>
      </w:r>
      <w:r w:rsidRPr="0018543E">
        <w:rPr>
          <w:rFonts w:cs="Times New Roman"/>
          <w:i/>
          <w:iCs/>
          <w:sz w:val="18"/>
          <w:szCs w:val="18"/>
          <w:lang w:val="it-IT"/>
        </w:rPr>
        <w:t xml:space="preserve">Surat </w:t>
      </w:r>
      <w:r>
        <w:rPr>
          <w:rFonts w:cs="Times New Roman"/>
          <w:i/>
          <w:iCs/>
          <w:sz w:val="18"/>
          <w:szCs w:val="18"/>
          <w:lang w:val="it-IT"/>
        </w:rPr>
        <w:t>Al- Isrā’</w:t>
      </w:r>
      <w:r w:rsidRPr="00F96E85">
        <w:rPr>
          <w:rFonts w:cs="Times New Roman"/>
          <w:sz w:val="18"/>
          <w:szCs w:val="18"/>
          <w:lang w:val="it-IT"/>
        </w:rPr>
        <w:t xml:space="preserve"> </w:t>
      </w:r>
      <w:r w:rsidRPr="005704FD">
        <w:rPr>
          <w:rFonts w:cs="Times New Roman"/>
          <w:sz w:val="16"/>
          <w:szCs w:val="16"/>
          <w:lang w:val="it-IT"/>
        </w:rPr>
        <w:t>(23-37)</w:t>
      </w:r>
      <w:r w:rsidRPr="00F96E85">
        <w:rPr>
          <w:rFonts w:cs="Times New Roman"/>
          <w:sz w:val="18"/>
          <w:szCs w:val="18"/>
          <w:lang w:val="it-IT"/>
        </w:rPr>
        <w:t>.</w:t>
      </w:r>
    </w:p>
  </w:footnote>
  <w:footnote w:id="186">
    <w:p w:rsidR="0004594D" w:rsidRPr="00F96E85" w:rsidRDefault="0004594D" w:rsidP="005704FD">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Pr>
          <w:rFonts w:cs="Times New Roman"/>
          <w:i/>
          <w:iCs/>
          <w:sz w:val="18"/>
          <w:szCs w:val="18"/>
          <w:lang w:val="it-IT"/>
        </w:rPr>
        <w:t>Muĥammad</w:t>
      </w:r>
      <w:r w:rsidRPr="00804161">
        <w:rPr>
          <w:rFonts w:cs="Times New Roman"/>
          <w:i/>
          <w:iCs/>
          <w:sz w:val="18"/>
          <w:szCs w:val="18"/>
          <w:lang w:val="it-IT"/>
        </w:rPr>
        <w:t xml:space="preserve"> Ibn Abi Bakr Ayyūb A</w:t>
      </w:r>
      <w:r>
        <w:rPr>
          <w:rFonts w:cs="Times New Roman"/>
          <w:i/>
          <w:iCs/>
          <w:sz w:val="18"/>
          <w:szCs w:val="18"/>
          <w:lang w:val="it-IT"/>
        </w:rPr>
        <w:t>z</w:t>
      </w:r>
      <w:r w:rsidRPr="00804161">
        <w:rPr>
          <w:rFonts w:cs="Times New Roman"/>
          <w:i/>
          <w:iCs/>
          <w:sz w:val="18"/>
          <w:szCs w:val="18"/>
          <w:lang w:val="it-IT"/>
        </w:rPr>
        <w:t>-Zar'i</w:t>
      </w:r>
      <w:r>
        <w:rPr>
          <w:rFonts w:cs="Times New Roman"/>
          <w:i/>
          <w:iCs/>
          <w:sz w:val="18"/>
          <w:szCs w:val="18"/>
          <w:lang w:val="it-IT"/>
        </w:rPr>
        <w:t>yy</w:t>
      </w:r>
      <w:r w:rsidRPr="00F96E85">
        <w:rPr>
          <w:rFonts w:cs="Times New Roman"/>
          <w:sz w:val="18"/>
          <w:szCs w:val="18"/>
          <w:lang w:val="it-IT"/>
        </w:rPr>
        <w:t xml:space="preserve">, meglio conosciuto come </w:t>
      </w:r>
      <w:r>
        <w:rPr>
          <w:rFonts w:cs="Times New Roman"/>
          <w:sz w:val="18"/>
          <w:szCs w:val="18"/>
          <w:lang w:val="it-IT"/>
        </w:rPr>
        <w:br/>
      </w:r>
      <w:r w:rsidRPr="0036084D">
        <w:rPr>
          <w:rFonts w:cs="Times New Roman"/>
          <w:i/>
          <w:iCs/>
          <w:sz w:val="18"/>
          <w:szCs w:val="18"/>
          <w:lang w:val="it-IT"/>
        </w:rPr>
        <w:t>Ibn A</w:t>
      </w:r>
      <w:r>
        <w:rPr>
          <w:rFonts w:cs="Times New Roman"/>
          <w:i/>
          <w:iCs/>
          <w:sz w:val="18"/>
          <w:szCs w:val="18"/>
          <w:lang w:val="it-IT"/>
        </w:rPr>
        <w:t xml:space="preserve">l </w:t>
      </w:r>
      <w:r w:rsidRPr="0036084D">
        <w:rPr>
          <w:rFonts w:cs="Times New Roman"/>
          <w:i/>
          <w:iCs/>
          <w:sz w:val="18"/>
          <w:szCs w:val="18"/>
          <w:lang w:val="it-IT"/>
        </w:rPr>
        <w:t>Qayyim Al Jawziyyah</w:t>
      </w:r>
      <w:r w:rsidRPr="00F96E85">
        <w:rPr>
          <w:rFonts w:cs="Times New Roman"/>
          <w:sz w:val="18"/>
          <w:szCs w:val="18"/>
          <w:lang w:val="it-IT"/>
        </w:rPr>
        <w:t>. Nacque nell'anno 691d.H. e morì nell'anno 751d.H., ed è uno dei grandi sapienti dell'Islam ed autore di prestigiose opere.</w:t>
      </w:r>
    </w:p>
  </w:footnote>
  <w:footnote w:id="187">
    <w:p w:rsidR="0004594D" w:rsidRPr="001E4029"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1E4029">
        <w:rPr>
          <w:rFonts w:cs="Times New Roman"/>
          <w:sz w:val="18"/>
          <w:szCs w:val="18"/>
          <w:lang w:val="it-IT"/>
        </w:rPr>
        <w:tab/>
        <w:t>[Al-Mu’minūn, 71].</w:t>
      </w:r>
    </w:p>
  </w:footnote>
  <w:footnote w:id="188">
    <w:p w:rsidR="0004594D" w:rsidRPr="00F96E85" w:rsidRDefault="0004594D" w:rsidP="00AD3552">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1E4029">
        <w:rPr>
          <w:rFonts w:cs="Times New Roman"/>
          <w:sz w:val="18"/>
          <w:szCs w:val="18"/>
          <w:lang w:val="it-IT"/>
        </w:rPr>
        <w:tab/>
        <w:t>“</w:t>
      </w:r>
      <w:r w:rsidRPr="001E4029">
        <w:rPr>
          <w:rFonts w:cs="Times New Roman"/>
          <w:i/>
          <w:iCs/>
          <w:sz w:val="18"/>
          <w:szCs w:val="18"/>
          <w:lang w:val="it-IT"/>
        </w:rPr>
        <w:t>Miftāĥ Dār As-Sa’ādah</w:t>
      </w:r>
      <w:r w:rsidRPr="001E4029">
        <w:rPr>
          <w:rFonts w:cs="Times New Roman"/>
          <w:sz w:val="18"/>
          <w:szCs w:val="18"/>
          <w:lang w:val="it-IT"/>
        </w:rPr>
        <w:t>”</w:t>
      </w:r>
      <w:r w:rsidRPr="001E4029">
        <w:rPr>
          <w:rFonts w:cs="Times New Roman"/>
          <w:i/>
          <w:iCs/>
          <w:sz w:val="18"/>
          <w:szCs w:val="18"/>
          <w:lang w:val="it-IT"/>
        </w:rPr>
        <w:t xml:space="preserve"> </w:t>
      </w:r>
      <w:r w:rsidRPr="001E4029">
        <w:rPr>
          <w:rFonts w:cs="Times New Roman"/>
          <w:sz w:val="18"/>
          <w:szCs w:val="18"/>
          <w:lang w:val="it-IT"/>
        </w:rPr>
        <w:t xml:space="preserve">(2/383). </w:t>
      </w:r>
      <w:r w:rsidRPr="00F96E85">
        <w:rPr>
          <w:rFonts w:cs="Times New Roman"/>
          <w:sz w:val="18"/>
          <w:szCs w:val="18"/>
          <w:lang w:val="it-IT"/>
        </w:rPr>
        <w:t>Vedi: “</w:t>
      </w:r>
      <w:r w:rsidRPr="00F96E85">
        <w:rPr>
          <w:rFonts w:cs="Times New Roman"/>
          <w:i/>
          <w:iCs/>
          <w:sz w:val="18"/>
          <w:szCs w:val="18"/>
          <w:lang w:val="it-IT"/>
        </w:rPr>
        <w:t>Al</w:t>
      </w:r>
      <w:r>
        <w:rPr>
          <w:rFonts w:cs="Times New Roman"/>
          <w:i/>
          <w:iCs/>
          <w:sz w:val="18"/>
          <w:szCs w:val="18"/>
          <w:lang w:val="it-IT"/>
        </w:rPr>
        <w:t>-</w:t>
      </w:r>
      <w:r w:rsidRPr="00F96E85">
        <w:rPr>
          <w:rFonts w:cs="Times New Roman"/>
          <w:i/>
          <w:iCs/>
          <w:sz w:val="18"/>
          <w:szCs w:val="18"/>
          <w:lang w:val="it-IT"/>
        </w:rPr>
        <w:t>Jaw</w:t>
      </w:r>
      <w:r w:rsidRPr="007E1C91">
        <w:rPr>
          <w:rFonts w:cs="Times New Roman"/>
          <w:i/>
          <w:iCs/>
          <w:sz w:val="18"/>
          <w:szCs w:val="18"/>
          <w:lang w:val="it-IT"/>
        </w:rPr>
        <w:t>ā</w:t>
      </w:r>
      <w:r w:rsidRPr="00F96E85">
        <w:rPr>
          <w:rFonts w:cs="Times New Roman"/>
          <w:i/>
          <w:iCs/>
          <w:sz w:val="18"/>
          <w:szCs w:val="18"/>
          <w:lang w:val="it-IT"/>
        </w:rPr>
        <w:t xml:space="preserve">b </w:t>
      </w:r>
      <w:r>
        <w:rPr>
          <w:rFonts w:cs="Times New Roman"/>
          <w:i/>
          <w:iCs/>
          <w:sz w:val="18"/>
          <w:szCs w:val="18"/>
          <w:lang w:val="it-IT"/>
        </w:rPr>
        <w:t>Aş-Şaĥiĥ</w:t>
      </w:r>
      <w:r w:rsidRPr="00F96E85">
        <w:rPr>
          <w:rFonts w:cs="Times New Roman"/>
          <w:i/>
          <w:iCs/>
          <w:sz w:val="18"/>
          <w:szCs w:val="18"/>
          <w:lang w:val="it-IT"/>
        </w:rPr>
        <w:t xml:space="preserve">” </w:t>
      </w:r>
      <w:r w:rsidRPr="00F96E85">
        <w:rPr>
          <w:rFonts w:cs="Times New Roman"/>
          <w:sz w:val="18"/>
          <w:szCs w:val="18"/>
          <w:lang w:val="it-IT"/>
        </w:rPr>
        <w:t>(4/322) e “</w:t>
      </w:r>
      <w:r w:rsidRPr="00F96E85">
        <w:rPr>
          <w:rFonts w:cs="Times New Roman"/>
          <w:i/>
          <w:iCs/>
          <w:sz w:val="18"/>
          <w:szCs w:val="18"/>
          <w:lang w:val="it-IT"/>
        </w:rPr>
        <w:t>Law</w:t>
      </w:r>
      <w:r w:rsidRPr="007E1C91">
        <w:rPr>
          <w:rFonts w:cs="Times New Roman"/>
          <w:i/>
          <w:iCs/>
          <w:sz w:val="18"/>
          <w:szCs w:val="18"/>
          <w:lang w:val="it-IT"/>
        </w:rPr>
        <w:t>ā</w:t>
      </w:r>
      <w:r w:rsidRPr="00F96E85">
        <w:rPr>
          <w:rFonts w:cs="Times New Roman"/>
          <w:i/>
          <w:iCs/>
          <w:sz w:val="18"/>
          <w:szCs w:val="18"/>
          <w:lang w:val="it-IT"/>
        </w:rPr>
        <w:t>mi' Al-Anw</w:t>
      </w:r>
      <w:r w:rsidRPr="007E1C91">
        <w:rPr>
          <w:rFonts w:cs="Times New Roman"/>
          <w:i/>
          <w:iCs/>
          <w:sz w:val="18"/>
          <w:szCs w:val="18"/>
          <w:lang w:val="it-IT"/>
        </w:rPr>
        <w:t>ā</w:t>
      </w:r>
      <w:r w:rsidRPr="00F96E85">
        <w:rPr>
          <w:rFonts w:cs="Times New Roman"/>
          <w:i/>
          <w:iCs/>
          <w:sz w:val="18"/>
          <w:szCs w:val="18"/>
          <w:lang w:val="it-IT"/>
        </w:rPr>
        <w:t>r”</w:t>
      </w:r>
      <w:r w:rsidRPr="00F96E85">
        <w:rPr>
          <w:rFonts w:cs="Times New Roman"/>
          <w:sz w:val="18"/>
          <w:szCs w:val="18"/>
          <w:lang w:val="it-IT"/>
        </w:rPr>
        <w:t xml:space="preserve"> di </w:t>
      </w:r>
      <w:r w:rsidRPr="007E1C91">
        <w:rPr>
          <w:rFonts w:cs="Times New Roman"/>
          <w:i/>
          <w:iCs/>
          <w:sz w:val="18"/>
          <w:szCs w:val="18"/>
          <w:lang w:val="it-IT"/>
        </w:rPr>
        <w:t>As-Safarāni</w:t>
      </w:r>
      <w:r w:rsidRPr="00F96E85">
        <w:rPr>
          <w:rFonts w:cs="Times New Roman"/>
          <w:sz w:val="18"/>
          <w:szCs w:val="18"/>
          <w:lang w:val="it-IT"/>
        </w:rPr>
        <w:t xml:space="preserve"> (2/263).</w:t>
      </w:r>
    </w:p>
  </w:footnote>
  <w:footnote w:id="189">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w:t>
      </w:r>
      <w:r>
        <w:rPr>
          <w:rFonts w:cs="Times New Roman"/>
          <w:sz w:val="18"/>
          <w:szCs w:val="18"/>
          <w:lang w:val="it-IT"/>
        </w:rPr>
        <w:t>Al-Mu’minūn</w:t>
      </w:r>
      <w:r w:rsidRPr="00F96E85">
        <w:rPr>
          <w:rFonts w:cs="Times New Roman"/>
          <w:sz w:val="18"/>
          <w:szCs w:val="18"/>
          <w:lang w:val="it-IT"/>
        </w:rPr>
        <w:t>, 51-52].</w:t>
      </w:r>
    </w:p>
  </w:footnote>
  <w:footnote w:id="190">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w:t>
      </w:r>
      <w:r>
        <w:rPr>
          <w:rFonts w:cs="Times New Roman"/>
          <w:sz w:val="18"/>
          <w:szCs w:val="18"/>
          <w:lang w:val="it-IT"/>
        </w:rPr>
        <w:t>As-</w:t>
      </w:r>
      <w:r w:rsidRPr="00432212">
        <w:rPr>
          <w:rFonts w:cs="Times New Roman"/>
          <w:sz w:val="18"/>
          <w:szCs w:val="18"/>
          <w:u w:val="single"/>
          <w:lang w:val="it-IT"/>
        </w:rPr>
        <w:t>Sh</w:t>
      </w:r>
      <w:r>
        <w:rPr>
          <w:rFonts w:cs="Times New Roman"/>
          <w:sz w:val="18"/>
          <w:szCs w:val="18"/>
          <w:lang w:val="it-IT"/>
        </w:rPr>
        <w:t>ūrah</w:t>
      </w:r>
      <w:r w:rsidRPr="00F96E85">
        <w:rPr>
          <w:rFonts w:cs="Times New Roman"/>
          <w:sz w:val="18"/>
          <w:szCs w:val="18"/>
          <w:lang w:val="it-IT"/>
        </w:rPr>
        <w:t>, 13].</w:t>
      </w:r>
    </w:p>
  </w:footnote>
  <w:footnote w:id="191">
    <w:p w:rsidR="0004594D" w:rsidRPr="00F96E85" w:rsidRDefault="0004594D" w:rsidP="00AD3552">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Pr>
          <w:rFonts w:cs="Times New Roman"/>
          <w:i/>
          <w:iCs/>
          <w:sz w:val="18"/>
          <w:szCs w:val="18"/>
          <w:lang w:val="it-IT"/>
        </w:rPr>
        <w:t>"Majmū’ Al-Fatāwah</w:t>
      </w:r>
      <w:r w:rsidRPr="00F96E85">
        <w:rPr>
          <w:rFonts w:cs="Times New Roman"/>
          <w:i/>
          <w:iCs/>
          <w:sz w:val="18"/>
          <w:szCs w:val="18"/>
          <w:lang w:val="it-IT"/>
        </w:rPr>
        <w:t>"</w:t>
      </w:r>
      <w:r w:rsidRPr="00F96E85">
        <w:rPr>
          <w:rFonts w:cs="Times New Roman"/>
          <w:sz w:val="18"/>
          <w:szCs w:val="18"/>
          <w:lang w:val="it-IT"/>
        </w:rPr>
        <w:t xml:space="preserve"> di </w:t>
      </w:r>
      <w:r w:rsidRPr="00F96E85">
        <w:rPr>
          <w:rFonts w:cs="Times New Roman"/>
          <w:i/>
          <w:iCs/>
          <w:sz w:val="18"/>
          <w:szCs w:val="18"/>
          <w:lang w:val="it-IT"/>
        </w:rPr>
        <w:t>Shay</w:t>
      </w:r>
      <w:r w:rsidRPr="00AD3552">
        <w:rPr>
          <w:rFonts w:cs="Times New Roman"/>
          <w:i/>
          <w:iCs/>
          <w:sz w:val="18"/>
          <w:szCs w:val="18"/>
          <w:u w:val="single"/>
          <w:lang w:val="it-IT"/>
        </w:rPr>
        <w:t>kh</w:t>
      </w:r>
      <w:r w:rsidRPr="00F96E85">
        <w:rPr>
          <w:rFonts w:cs="Times New Roman"/>
          <w:i/>
          <w:iCs/>
          <w:sz w:val="18"/>
          <w:szCs w:val="18"/>
          <w:lang w:val="it-IT"/>
        </w:rPr>
        <w:t xml:space="preserve"> Al</w:t>
      </w:r>
      <w:r>
        <w:rPr>
          <w:rFonts w:cs="Times New Roman"/>
          <w:i/>
          <w:iCs/>
          <w:sz w:val="18"/>
          <w:szCs w:val="18"/>
          <w:lang w:val="it-IT"/>
        </w:rPr>
        <w:t>-</w:t>
      </w:r>
      <w:r w:rsidRPr="00F96E85">
        <w:rPr>
          <w:rFonts w:cs="Times New Roman"/>
          <w:i/>
          <w:iCs/>
          <w:sz w:val="18"/>
          <w:szCs w:val="18"/>
          <w:lang w:val="it-IT"/>
        </w:rPr>
        <w:t>Islam Ibn Taymiyyah</w:t>
      </w:r>
      <w:r>
        <w:rPr>
          <w:rFonts w:cs="Times New Roman"/>
          <w:sz w:val="18"/>
          <w:szCs w:val="18"/>
          <w:lang w:val="it-IT"/>
        </w:rPr>
        <w:t xml:space="preserve"> </w:t>
      </w:r>
      <w:r w:rsidRPr="00F96E85">
        <w:rPr>
          <w:rFonts w:cs="Times New Roman"/>
          <w:sz w:val="18"/>
          <w:szCs w:val="18"/>
          <w:lang w:val="it-IT"/>
        </w:rPr>
        <w:t>(2/6).</w:t>
      </w:r>
    </w:p>
  </w:footnote>
  <w:footnote w:id="192">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w:t>
      </w:r>
      <w:r>
        <w:rPr>
          <w:rFonts w:cs="Times New Roman"/>
          <w:sz w:val="18"/>
          <w:szCs w:val="18"/>
          <w:lang w:val="it-IT"/>
        </w:rPr>
        <w:t>Al-Mā’idah</w:t>
      </w:r>
      <w:r w:rsidRPr="00F96E85">
        <w:rPr>
          <w:rFonts w:cs="Times New Roman"/>
          <w:sz w:val="18"/>
          <w:szCs w:val="18"/>
          <w:lang w:val="it-IT"/>
        </w:rPr>
        <w:t>, 44].</w:t>
      </w:r>
    </w:p>
  </w:footnote>
  <w:footnote w:id="193">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w:t>
      </w:r>
      <w:r>
        <w:rPr>
          <w:rFonts w:cs="Times New Roman"/>
          <w:sz w:val="18"/>
          <w:szCs w:val="18"/>
          <w:lang w:val="it-IT"/>
        </w:rPr>
        <w:t>Al-Mā’idah</w:t>
      </w:r>
      <w:r w:rsidRPr="00F96E85">
        <w:rPr>
          <w:rFonts w:cs="Times New Roman"/>
          <w:sz w:val="18"/>
          <w:szCs w:val="18"/>
          <w:lang w:val="it-IT"/>
        </w:rPr>
        <w:t>, 46].</w:t>
      </w:r>
    </w:p>
  </w:footnote>
  <w:footnote w:id="194">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w:t>
      </w:r>
      <w:r>
        <w:rPr>
          <w:rFonts w:cs="Times New Roman"/>
          <w:sz w:val="18"/>
          <w:szCs w:val="18"/>
          <w:lang w:val="it-IT"/>
        </w:rPr>
        <w:t>Al-Mā’idah</w:t>
      </w:r>
      <w:r w:rsidRPr="00F96E85">
        <w:rPr>
          <w:rFonts w:cs="Times New Roman"/>
          <w:sz w:val="18"/>
          <w:szCs w:val="18"/>
          <w:lang w:val="it-IT"/>
        </w:rPr>
        <w:t>, 48].</w:t>
      </w:r>
    </w:p>
  </w:footnote>
  <w:footnote w:id="195">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w:t>
      </w:r>
      <w:r>
        <w:rPr>
          <w:rFonts w:cs="Times New Roman"/>
          <w:sz w:val="18"/>
          <w:szCs w:val="18"/>
          <w:lang w:val="it-IT"/>
        </w:rPr>
        <w:t>Al-Baqarah</w:t>
      </w:r>
      <w:r w:rsidRPr="00F96E85">
        <w:rPr>
          <w:rFonts w:cs="Times New Roman"/>
          <w:sz w:val="18"/>
          <w:szCs w:val="18"/>
          <w:lang w:val="it-IT"/>
        </w:rPr>
        <w:t>, 285].</w:t>
      </w:r>
    </w:p>
  </w:footnote>
  <w:footnote w:id="196">
    <w:p w:rsidR="0004594D" w:rsidRPr="0068392B" w:rsidRDefault="0004594D" w:rsidP="00C2390F">
      <w:pPr>
        <w:pStyle w:val="FootnoteText"/>
        <w:bidi w:val="0"/>
        <w:spacing w:line="300" w:lineRule="exact"/>
        <w:ind w:left="284" w:hanging="284"/>
        <w:jc w:val="both"/>
        <w:rPr>
          <w:i/>
          <w:iCs/>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Per approfondimenti vedi: “</w:t>
      </w:r>
      <w:r w:rsidRPr="00F96E85">
        <w:rPr>
          <w:rFonts w:cs="Times New Roman"/>
          <w:i/>
          <w:iCs/>
          <w:sz w:val="18"/>
          <w:szCs w:val="18"/>
          <w:lang w:val="it-IT"/>
        </w:rPr>
        <w:t>A</w:t>
      </w:r>
      <w:r>
        <w:rPr>
          <w:rFonts w:cs="Times New Roman"/>
          <w:i/>
          <w:iCs/>
          <w:sz w:val="18"/>
          <w:szCs w:val="18"/>
          <w:lang w:val="it-IT"/>
        </w:rPr>
        <w:t>r</w:t>
      </w:r>
      <w:r w:rsidRPr="00F96E85">
        <w:rPr>
          <w:rFonts w:cs="Times New Roman"/>
          <w:i/>
          <w:iCs/>
          <w:sz w:val="18"/>
          <w:szCs w:val="18"/>
          <w:lang w:val="it-IT"/>
        </w:rPr>
        <w:t>-Ra</w:t>
      </w:r>
      <w:r w:rsidRPr="00C2390F">
        <w:rPr>
          <w:rFonts w:cs="Times New Roman"/>
          <w:i/>
          <w:iCs/>
          <w:sz w:val="18"/>
          <w:szCs w:val="18"/>
          <w:lang w:val="it-IT"/>
        </w:rPr>
        <w:t>ĥ</w:t>
      </w:r>
      <w:r w:rsidRPr="004201CB">
        <w:rPr>
          <w:rFonts w:cs="Times New Roman"/>
          <w:i/>
          <w:iCs/>
          <w:sz w:val="18"/>
          <w:szCs w:val="18"/>
          <w:lang w:val="it-IT"/>
        </w:rPr>
        <w:t>ī</w:t>
      </w:r>
      <w:r w:rsidRPr="00F96E85">
        <w:rPr>
          <w:rFonts w:cs="Times New Roman"/>
          <w:i/>
          <w:iCs/>
          <w:sz w:val="18"/>
          <w:szCs w:val="18"/>
          <w:lang w:val="it-IT"/>
        </w:rPr>
        <w:t>q Al</w:t>
      </w:r>
      <w:r>
        <w:rPr>
          <w:rFonts w:cs="Times New Roman"/>
          <w:i/>
          <w:iCs/>
          <w:sz w:val="18"/>
          <w:szCs w:val="18"/>
          <w:lang w:val="it-IT"/>
        </w:rPr>
        <w:t>-</w:t>
      </w:r>
      <w:r w:rsidRPr="00F96E85">
        <w:rPr>
          <w:rFonts w:cs="Times New Roman"/>
          <w:i/>
          <w:iCs/>
          <w:sz w:val="18"/>
          <w:szCs w:val="18"/>
          <w:lang w:val="it-IT"/>
        </w:rPr>
        <w:t>Ma</w:t>
      </w:r>
      <w:r w:rsidRPr="0068392B">
        <w:rPr>
          <w:rFonts w:cs="Times New Roman"/>
          <w:i/>
          <w:iCs/>
          <w:sz w:val="18"/>
          <w:szCs w:val="18"/>
          <w:u w:val="single"/>
          <w:lang w:val="it-IT"/>
        </w:rPr>
        <w:t>kh</w:t>
      </w:r>
      <w:r w:rsidRPr="00F96E85">
        <w:rPr>
          <w:rFonts w:cs="Times New Roman"/>
          <w:i/>
          <w:iCs/>
          <w:sz w:val="18"/>
          <w:szCs w:val="18"/>
          <w:lang w:val="it-IT"/>
        </w:rPr>
        <w:t>t</w:t>
      </w:r>
      <w:r w:rsidRPr="004201CB">
        <w:rPr>
          <w:rFonts w:cs="Times New Roman"/>
          <w:i/>
          <w:iCs/>
          <w:sz w:val="18"/>
          <w:szCs w:val="18"/>
          <w:lang w:val="it-IT"/>
        </w:rPr>
        <w:t>ū</w:t>
      </w:r>
      <w:r w:rsidRPr="00F96E85">
        <w:rPr>
          <w:rFonts w:cs="Times New Roman"/>
          <w:i/>
          <w:iCs/>
          <w:sz w:val="18"/>
          <w:szCs w:val="18"/>
          <w:lang w:val="it-IT"/>
        </w:rPr>
        <w:t>m”</w:t>
      </w:r>
      <w:r w:rsidRPr="00F96E85">
        <w:rPr>
          <w:rFonts w:cs="Times New Roman"/>
          <w:sz w:val="18"/>
          <w:szCs w:val="18"/>
          <w:lang w:val="it-IT"/>
        </w:rPr>
        <w:t xml:space="preserve"> di </w:t>
      </w:r>
      <w:r w:rsidRPr="00C2390F">
        <w:rPr>
          <w:rFonts w:cs="Times New Roman"/>
          <w:i/>
          <w:iCs/>
          <w:sz w:val="18"/>
          <w:szCs w:val="18"/>
          <w:lang w:val="it-IT"/>
        </w:rPr>
        <w:t>Ş</w:t>
      </w:r>
      <w:r w:rsidRPr="0068392B">
        <w:rPr>
          <w:rFonts w:cs="Times New Roman"/>
          <w:i/>
          <w:iCs/>
          <w:sz w:val="18"/>
          <w:szCs w:val="18"/>
          <w:lang w:val="it-IT"/>
        </w:rPr>
        <w:t>afi</w:t>
      </w:r>
      <w:r>
        <w:rPr>
          <w:rFonts w:cs="Times New Roman"/>
          <w:i/>
          <w:iCs/>
          <w:sz w:val="18"/>
          <w:szCs w:val="18"/>
          <w:lang w:val="it-IT"/>
        </w:rPr>
        <w:t>yy</w:t>
      </w:r>
      <w:r w:rsidRPr="0068392B">
        <w:rPr>
          <w:rFonts w:cs="Times New Roman"/>
          <w:i/>
          <w:iCs/>
          <w:sz w:val="18"/>
          <w:szCs w:val="18"/>
          <w:lang w:val="it-IT"/>
        </w:rPr>
        <w:t xml:space="preserve"> Ar-Ra</w:t>
      </w:r>
      <w:r w:rsidRPr="00C2390F">
        <w:rPr>
          <w:rFonts w:cs="Times New Roman"/>
          <w:i/>
          <w:iCs/>
          <w:sz w:val="18"/>
          <w:szCs w:val="18"/>
          <w:lang w:val="it-IT"/>
        </w:rPr>
        <w:t>ĥ</w:t>
      </w:r>
      <w:r w:rsidRPr="0068392B">
        <w:rPr>
          <w:rFonts w:cs="Times New Roman"/>
          <w:i/>
          <w:iCs/>
          <w:sz w:val="18"/>
          <w:szCs w:val="18"/>
          <w:lang w:val="it-IT"/>
        </w:rPr>
        <w:t xml:space="preserve">mān </w:t>
      </w:r>
      <w:r>
        <w:rPr>
          <w:rFonts w:cs="Times New Roman"/>
          <w:i/>
          <w:iCs/>
          <w:sz w:val="18"/>
          <w:szCs w:val="18"/>
          <w:lang w:val="it-IT"/>
        </w:rPr>
        <w:br/>
      </w:r>
      <w:r w:rsidRPr="0068392B">
        <w:rPr>
          <w:rFonts w:cs="Times New Roman"/>
          <w:i/>
          <w:iCs/>
          <w:sz w:val="18"/>
          <w:szCs w:val="18"/>
          <w:lang w:val="it-IT"/>
        </w:rPr>
        <w:t>Al</w:t>
      </w:r>
      <w:r>
        <w:rPr>
          <w:rFonts w:cs="Times New Roman"/>
          <w:i/>
          <w:iCs/>
          <w:sz w:val="18"/>
          <w:szCs w:val="18"/>
          <w:lang w:val="it-IT"/>
        </w:rPr>
        <w:t>-</w:t>
      </w:r>
      <w:r w:rsidRPr="0068392B">
        <w:rPr>
          <w:rFonts w:cs="Times New Roman"/>
          <w:i/>
          <w:iCs/>
          <w:sz w:val="18"/>
          <w:szCs w:val="18"/>
          <w:lang w:val="it-IT"/>
        </w:rPr>
        <w:t>Mubarkaf</w:t>
      </w:r>
      <w:r w:rsidRPr="004201CB">
        <w:rPr>
          <w:rFonts w:cs="Times New Roman"/>
          <w:i/>
          <w:iCs/>
          <w:sz w:val="18"/>
          <w:szCs w:val="18"/>
          <w:lang w:val="it-IT"/>
        </w:rPr>
        <w:t>ū</w:t>
      </w:r>
      <w:r w:rsidRPr="0068392B">
        <w:rPr>
          <w:rFonts w:cs="Times New Roman"/>
          <w:i/>
          <w:iCs/>
          <w:sz w:val="18"/>
          <w:szCs w:val="18"/>
          <w:lang w:val="it-IT"/>
        </w:rPr>
        <w:t>ri.</w:t>
      </w:r>
    </w:p>
  </w:footnote>
  <w:footnote w:id="197">
    <w:p w:rsidR="0004594D" w:rsidRPr="00DE7FF2" w:rsidRDefault="0004594D" w:rsidP="00DE7FF2">
      <w:pPr>
        <w:pStyle w:val="FootnoteText"/>
        <w:bidi w:val="0"/>
        <w:spacing w:line="300" w:lineRule="exact"/>
        <w:ind w:left="284" w:hanging="284"/>
        <w:jc w:val="both"/>
        <w:rPr>
          <w:rFonts w:cs="Times New Roman"/>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Vedi paragrafo “</w:t>
      </w:r>
      <w:r w:rsidRPr="0068392B">
        <w:rPr>
          <w:rFonts w:cs="Times New Roman"/>
          <w:i/>
          <w:iCs/>
          <w:sz w:val="18"/>
          <w:szCs w:val="18"/>
          <w:lang w:val="it-IT"/>
        </w:rPr>
        <w:t>La condizione delle religioni presenti</w:t>
      </w:r>
      <w:r w:rsidRPr="00F96E85">
        <w:rPr>
          <w:rFonts w:cs="Times New Roman"/>
          <w:sz w:val="18"/>
          <w:szCs w:val="18"/>
          <w:lang w:val="it-IT"/>
        </w:rPr>
        <w:t>” di questo libro (</w:t>
      </w:r>
      <w:r w:rsidRPr="00DE7FF2">
        <w:rPr>
          <w:rFonts w:cs="Times New Roman"/>
          <w:sz w:val="18"/>
          <w:szCs w:val="18"/>
          <w:lang w:val="it-IT"/>
        </w:rPr>
        <w:t>pag.67).</w:t>
      </w:r>
    </w:p>
  </w:footnote>
  <w:footnote w:id="198">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Comandante abissino, dell'antica Etiopia.</w:t>
      </w:r>
    </w:p>
  </w:footnote>
  <w:footnote w:id="199">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[Al</w:t>
      </w:r>
      <w:r>
        <w:rPr>
          <w:rFonts w:cs="Times New Roman"/>
          <w:sz w:val="18"/>
          <w:szCs w:val="18"/>
          <w:lang w:val="it-IT"/>
        </w:rPr>
        <w:t>-</w:t>
      </w:r>
      <w:r w:rsidRPr="00F96E85">
        <w:rPr>
          <w:rFonts w:cs="Times New Roman"/>
          <w:sz w:val="18"/>
          <w:szCs w:val="18"/>
          <w:lang w:val="it-IT"/>
        </w:rPr>
        <w:t>Qasas, 57].</w:t>
      </w:r>
    </w:p>
  </w:footnote>
  <w:footnote w:id="200">
    <w:p w:rsidR="0004594D" w:rsidRPr="00F96E85" w:rsidRDefault="0004594D" w:rsidP="00E307CD">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t>Vedi</w:t>
      </w:r>
      <w:r w:rsidRPr="00F96E85">
        <w:rPr>
          <w:rFonts w:cs="Times New Roman"/>
          <w:sz w:val="18"/>
          <w:szCs w:val="18"/>
          <w:lang w:val="it-IT"/>
        </w:rPr>
        <w:t xml:space="preserve"> </w:t>
      </w:r>
      <w:r>
        <w:rPr>
          <w:rFonts w:cs="Times New Roman"/>
          <w:sz w:val="18"/>
          <w:szCs w:val="18"/>
          <w:lang w:val="it-IT"/>
        </w:rPr>
        <w:t>i</w:t>
      </w:r>
      <w:r w:rsidRPr="00F96E85">
        <w:rPr>
          <w:rFonts w:cs="Times New Roman"/>
          <w:sz w:val="18"/>
          <w:szCs w:val="18"/>
          <w:lang w:val="it-IT"/>
        </w:rPr>
        <w:t xml:space="preserve">l paragrafo dedicato al Corano in questo libro </w:t>
      </w:r>
      <w:r w:rsidRPr="00E307CD">
        <w:rPr>
          <w:rFonts w:cs="Times New Roman"/>
          <w:sz w:val="18"/>
          <w:szCs w:val="18"/>
          <w:lang w:val="it-IT"/>
        </w:rPr>
        <w:t>(pag. 122).</w:t>
      </w:r>
    </w:p>
  </w:footnote>
  <w:footnote w:id="201">
    <w:p w:rsidR="0004594D" w:rsidRPr="00F96E85" w:rsidRDefault="0004594D" w:rsidP="006D2379">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w:t>
      </w:r>
      <w:r w:rsidRPr="00F96E85">
        <w:rPr>
          <w:rFonts w:cs="Times New Roman"/>
          <w:i/>
          <w:iCs/>
          <w:sz w:val="18"/>
          <w:szCs w:val="18"/>
          <w:lang w:val="it-IT"/>
        </w:rPr>
        <w:t>Ad-Din wad-Dawlah fi I</w:t>
      </w:r>
      <w:r w:rsidRPr="00D37E35">
        <w:rPr>
          <w:rFonts w:cs="Times New Roman"/>
          <w:i/>
          <w:iCs/>
          <w:sz w:val="18"/>
          <w:szCs w:val="18"/>
          <w:u w:val="single"/>
          <w:lang w:val="it-IT"/>
        </w:rPr>
        <w:t>th</w:t>
      </w:r>
      <w:r w:rsidRPr="00F96E85">
        <w:rPr>
          <w:rFonts w:cs="Times New Roman"/>
          <w:i/>
          <w:iCs/>
          <w:sz w:val="18"/>
          <w:szCs w:val="18"/>
          <w:lang w:val="it-IT"/>
        </w:rPr>
        <w:t>b</w:t>
      </w:r>
      <w:r w:rsidRPr="00D37E35">
        <w:rPr>
          <w:rFonts w:cs="Times New Roman"/>
          <w:i/>
          <w:iCs/>
          <w:sz w:val="18"/>
          <w:szCs w:val="18"/>
          <w:lang w:val="it-IT"/>
        </w:rPr>
        <w:t>ā</w:t>
      </w:r>
      <w:r w:rsidRPr="00F96E85">
        <w:rPr>
          <w:rFonts w:cs="Times New Roman"/>
          <w:i/>
          <w:iCs/>
          <w:sz w:val="18"/>
          <w:szCs w:val="18"/>
          <w:lang w:val="it-IT"/>
        </w:rPr>
        <w:t>t Nubuw</w:t>
      </w:r>
      <w:r>
        <w:rPr>
          <w:rFonts w:cs="Times New Roman"/>
          <w:i/>
          <w:iCs/>
          <w:sz w:val="18"/>
          <w:szCs w:val="18"/>
          <w:lang w:val="it-IT"/>
        </w:rPr>
        <w:t>w</w:t>
      </w:r>
      <w:r w:rsidRPr="00F96E85">
        <w:rPr>
          <w:rFonts w:cs="Times New Roman"/>
          <w:i/>
          <w:iCs/>
          <w:sz w:val="18"/>
          <w:szCs w:val="18"/>
          <w:lang w:val="it-IT"/>
        </w:rPr>
        <w:t>at Nab</w:t>
      </w:r>
      <w:r w:rsidRPr="00C7223F">
        <w:rPr>
          <w:rFonts w:cs="Times New Roman"/>
          <w:i/>
          <w:iCs/>
          <w:sz w:val="18"/>
          <w:szCs w:val="18"/>
          <w:lang w:val="it-IT"/>
        </w:rPr>
        <w:t>ī</w:t>
      </w:r>
      <w:r w:rsidRPr="00F96E85">
        <w:rPr>
          <w:rFonts w:cs="Times New Roman"/>
          <w:i/>
          <w:iCs/>
          <w:sz w:val="18"/>
          <w:szCs w:val="18"/>
          <w:lang w:val="it-IT"/>
        </w:rPr>
        <w:t xml:space="preserve">yyina </w:t>
      </w:r>
      <w:r>
        <w:rPr>
          <w:rFonts w:cs="Times New Roman"/>
          <w:i/>
          <w:iCs/>
          <w:sz w:val="18"/>
          <w:szCs w:val="18"/>
          <w:lang w:val="it-IT"/>
        </w:rPr>
        <w:t>Muĥammad</w:t>
      </w:r>
      <w:r w:rsidRPr="00F96E85">
        <w:rPr>
          <w:rFonts w:cs="Times New Roman"/>
          <w:sz w:val="18"/>
          <w:szCs w:val="18"/>
          <w:lang w:val="it-IT"/>
        </w:rPr>
        <w:t xml:space="preserve"> [</w:t>
      </w:r>
      <w:r w:rsidRPr="00F96E85">
        <w:rPr>
          <w:rFonts w:cs="Arial Unicode MS"/>
          <w:sz w:val="18"/>
          <w:szCs w:val="18"/>
          <w:rtl/>
        </w:rPr>
        <w:t>ﷺ</w:t>
      </w:r>
      <w:r w:rsidRPr="00F96E85">
        <w:rPr>
          <w:rFonts w:cs="Times New Roman"/>
          <w:sz w:val="18"/>
          <w:szCs w:val="18"/>
          <w:lang w:val="it-IT"/>
        </w:rPr>
        <w:t xml:space="preserve">]” di </w:t>
      </w:r>
      <w:r>
        <w:rPr>
          <w:rFonts w:cs="Times New Roman"/>
          <w:sz w:val="18"/>
          <w:szCs w:val="18"/>
          <w:lang w:val="it-IT"/>
        </w:rPr>
        <w:br/>
      </w:r>
      <w:r w:rsidRPr="00C7223F">
        <w:rPr>
          <w:rFonts w:cs="Times New Roman"/>
          <w:i/>
          <w:iCs/>
          <w:sz w:val="18"/>
          <w:szCs w:val="18"/>
          <w:lang w:val="it-IT"/>
        </w:rPr>
        <w:t xml:space="preserve">‘Alī Ibn Rabbān At-Tabarī </w:t>
      </w:r>
      <w:r w:rsidRPr="00F96E85">
        <w:rPr>
          <w:rFonts w:cs="Times New Roman"/>
          <w:sz w:val="18"/>
          <w:szCs w:val="18"/>
          <w:lang w:val="it-IT"/>
        </w:rPr>
        <w:t>(pag.</w:t>
      </w:r>
      <w:r>
        <w:rPr>
          <w:rFonts w:cs="Times New Roman"/>
          <w:sz w:val="18"/>
          <w:szCs w:val="18"/>
          <w:lang w:val="it-IT"/>
        </w:rPr>
        <w:t xml:space="preserve"> </w:t>
      </w:r>
      <w:r w:rsidRPr="00F96E85">
        <w:rPr>
          <w:rFonts w:cs="Times New Roman"/>
          <w:sz w:val="18"/>
          <w:szCs w:val="18"/>
          <w:lang w:val="it-IT"/>
        </w:rPr>
        <w:t>47). Vedi anche: “</w:t>
      </w:r>
      <w:r w:rsidRPr="00F96E85">
        <w:rPr>
          <w:rFonts w:cs="Times New Roman"/>
          <w:i/>
          <w:iCs/>
          <w:sz w:val="18"/>
          <w:szCs w:val="18"/>
          <w:lang w:val="it-IT"/>
        </w:rPr>
        <w:t>Al</w:t>
      </w:r>
      <w:r>
        <w:rPr>
          <w:rFonts w:cs="Times New Roman"/>
          <w:i/>
          <w:iCs/>
          <w:sz w:val="18"/>
          <w:szCs w:val="18"/>
          <w:lang w:val="it-IT"/>
        </w:rPr>
        <w:t>-</w:t>
      </w:r>
      <w:r w:rsidRPr="00F96E85">
        <w:rPr>
          <w:rFonts w:cs="Times New Roman"/>
          <w:i/>
          <w:iCs/>
          <w:sz w:val="18"/>
          <w:szCs w:val="18"/>
          <w:lang w:val="it-IT"/>
        </w:rPr>
        <w:t>I'l</w:t>
      </w:r>
      <w:r w:rsidRPr="00A01A06">
        <w:rPr>
          <w:rFonts w:cs="Times New Roman"/>
          <w:i/>
          <w:iCs/>
          <w:sz w:val="18"/>
          <w:szCs w:val="18"/>
          <w:lang w:val="it-IT"/>
        </w:rPr>
        <w:t>ā</w:t>
      </w:r>
      <w:r w:rsidRPr="00F96E85">
        <w:rPr>
          <w:rFonts w:cs="Times New Roman"/>
          <w:i/>
          <w:iCs/>
          <w:sz w:val="18"/>
          <w:szCs w:val="18"/>
          <w:lang w:val="it-IT"/>
        </w:rPr>
        <w:t>m" di Al</w:t>
      </w:r>
      <w:r>
        <w:rPr>
          <w:rFonts w:cs="Times New Roman"/>
          <w:i/>
          <w:iCs/>
          <w:sz w:val="18"/>
          <w:szCs w:val="18"/>
          <w:lang w:val="it-IT"/>
        </w:rPr>
        <w:t>-</w:t>
      </w:r>
      <w:r w:rsidRPr="00F96E85">
        <w:rPr>
          <w:rFonts w:cs="Times New Roman"/>
          <w:i/>
          <w:iCs/>
          <w:sz w:val="18"/>
          <w:szCs w:val="18"/>
          <w:lang w:val="it-IT"/>
        </w:rPr>
        <w:t>Qurtub</w:t>
      </w:r>
      <w:r w:rsidRPr="00C7223F">
        <w:rPr>
          <w:rFonts w:cs="Times New Roman"/>
          <w:i/>
          <w:iCs/>
          <w:sz w:val="18"/>
          <w:szCs w:val="18"/>
          <w:lang w:val="it-IT"/>
        </w:rPr>
        <w:t>ī</w:t>
      </w:r>
      <w:r w:rsidRPr="00F96E85">
        <w:rPr>
          <w:rFonts w:cs="Times New Roman"/>
          <w:i/>
          <w:iCs/>
          <w:sz w:val="18"/>
          <w:szCs w:val="18"/>
          <w:lang w:val="it-IT"/>
        </w:rPr>
        <w:t>”</w:t>
      </w:r>
      <w:r w:rsidRPr="00F96E85">
        <w:rPr>
          <w:rFonts w:cs="Times New Roman"/>
          <w:sz w:val="18"/>
          <w:szCs w:val="18"/>
          <w:lang w:val="it-IT"/>
        </w:rPr>
        <w:t xml:space="preserve"> </w:t>
      </w:r>
      <w:r>
        <w:rPr>
          <w:rFonts w:cs="Times New Roman"/>
          <w:sz w:val="18"/>
          <w:szCs w:val="18"/>
          <w:lang w:val="it-IT"/>
        </w:rPr>
        <w:br/>
      </w:r>
      <w:r w:rsidRPr="00F96E85">
        <w:rPr>
          <w:rFonts w:cs="Times New Roman"/>
          <w:sz w:val="18"/>
          <w:szCs w:val="18"/>
          <w:lang w:val="it-IT"/>
        </w:rPr>
        <w:t>(da pag. 263 in poi).</w:t>
      </w:r>
    </w:p>
  </w:footnote>
  <w:footnote w:id="202">
    <w:p w:rsidR="0004594D" w:rsidRPr="00F96E85" w:rsidRDefault="0004594D" w:rsidP="006D2379">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 xml:space="preserve">Cioè durante la tregua di </w:t>
      </w:r>
      <w:r w:rsidRPr="00F96E85">
        <w:rPr>
          <w:rFonts w:cs="Times New Roman"/>
          <w:i/>
          <w:iCs/>
          <w:sz w:val="18"/>
          <w:szCs w:val="18"/>
          <w:lang w:val="it-IT"/>
        </w:rPr>
        <w:t>Al</w:t>
      </w:r>
      <w:r>
        <w:rPr>
          <w:rFonts w:cs="Times New Roman"/>
          <w:i/>
          <w:iCs/>
          <w:sz w:val="18"/>
          <w:szCs w:val="18"/>
          <w:lang w:val="it-IT"/>
        </w:rPr>
        <w:t>-</w:t>
      </w:r>
      <w:r w:rsidRPr="009A1C32">
        <w:rPr>
          <w:rFonts w:cs="Times New Roman"/>
          <w:i/>
          <w:iCs/>
          <w:sz w:val="18"/>
          <w:szCs w:val="18"/>
          <w:lang w:val="it-IT"/>
        </w:rPr>
        <w:t>Ĥ</w:t>
      </w:r>
      <w:r w:rsidRPr="00F96E85">
        <w:rPr>
          <w:rFonts w:cs="Times New Roman"/>
          <w:i/>
          <w:iCs/>
          <w:sz w:val="18"/>
          <w:szCs w:val="18"/>
          <w:lang w:val="it-IT"/>
        </w:rPr>
        <w:t>udayb</w:t>
      </w:r>
      <w:r w:rsidRPr="00C7223F">
        <w:rPr>
          <w:rFonts w:cs="Times New Roman"/>
          <w:i/>
          <w:iCs/>
          <w:sz w:val="18"/>
          <w:szCs w:val="18"/>
          <w:lang w:val="it-IT"/>
        </w:rPr>
        <w:t>ī</w:t>
      </w:r>
      <w:r w:rsidRPr="00F96E85">
        <w:rPr>
          <w:rFonts w:cs="Times New Roman"/>
          <w:i/>
          <w:iCs/>
          <w:sz w:val="18"/>
          <w:szCs w:val="18"/>
          <w:lang w:val="it-IT"/>
        </w:rPr>
        <w:t>ya</w:t>
      </w:r>
      <w:r>
        <w:rPr>
          <w:rFonts w:cs="Times New Roman"/>
          <w:i/>
          <w:iCs/>
          <w:sz w:val="18"/>
          <w:szCs w:val="18"/>
          <w:lang w:val="it-IT"/>
        </w:rPr>
        <w:t>h</w:t>
      </w:r>
      <w:r w:rsidRPr="00F96E85">
        <w:rPr>
          <w:rFonts w:cs="Times New Roman"/>
          <w:sz w:val="18"/>
          <w:szCs w:val="18"/>
          <w:lang w:val="it-IT"/>
        </w:rPr>
        <w:t xml:space="preserve">, e il suo periodo fu di dieci anni e fu pattuito nel sesto anno d.H. Vedi: </w:t>
      </w:r>
      <w:r w:rsidRPr="00F96E85">
        <w:rPr>
          <w:rFonts w:cs="Times New Roman"/>
          <w:i/>
          <w:iCs/>
          <w:sz w:val="18"/>
          <w:szCs w:val="18"/>
          <w:lang w:val="it-IT"/>
        </w:rPr>
        <w:t>“Fat</w:t>
      </w:r>
      <w:r>
        <w:rPr>
          <w:rFonts w:cs="Times New Roman"/>
          <w:i/>
          <w:iCs/>
          <w:sz w:val="18"/>
          <w:szCs w:val="18"/>
          <w:lang w:val="it-IT"/>
        </w:rPr>
        <w:t>ĥ</w:t>
      </w:r>
      <w:r w:rsidRPr="00F96E85">
        <w:rPr>
          <w:rFonts w:cs="Times New Roman"/>
          <w:i/>
          <w:iCs/>
          <w:sz w:val="18"/>
          <w:szCs w:val="18"/>
          <w:lang w:val="it-IT"/>
        </w:rPr>
        <w:t xml:space="preserve"> Al</w:t>
      </w:r>
      <w:r>
        <w:rPr>
          <w:rFonts w:cs="Times New Roman"/>
          <w:i/>
          <w:iCs/>
          <w:sz w:val="18"/>
          <w:szCs w:val="18"/>
          <w:lang w:val="it-IT"/>
        </w:rPr>
        <w:t>-</w:t>
      </w:r>
      <w:r w:rsidRPr="00F96E85">
        <w:rPr>
          <w:rFonts w:cs="Times New Roman"/>
          <w:i/>
          <w:iCs/>
          <w:sz w:val="18"/>
          <w:szCs w:val="18"/>
          <w:lang w:val="it-IT"/>
        </w:rPr>
        <w:t>B</w:t>
      </w:r>
      <w:r w:rsidRPr="004E7F62">
        <w:rPr>
          <w:rFonts w:cs="Times New Roman"/>
          <w:i/>
          <w:iCs/>
          <w:sz w:val="18"/>
          <w:szCs w:val="18"/>
          <w:lang w:val="it-IT"/>
        </w:rPr>
        <w:t>ā</w:t>
      </w:r>
      <w:r w:rsidRPr="00F96E85">
        <w:rPr>
          <w:rFonts w:cs="Times New Roman"/>
          <w:i/>
          <w:iCs/>
          <w:sz w:val="18"/>
          <w:szCs w:val="18"/>
          <w:lang w:val="it-IT"/>
        </w:rPr>
        <w:t>r</w:t>
      </w:r>
      <w:r w:rsidRPr="00C7223F">
        <w:rPr>
          <w:rFonts w:cs="Times New Roman"/>
          <w:i/>
          <w:iCs/>
          <w:sz w:val="18"/>
          <w:szCs w:val="18"/>
          <w:lang w:val="it-IT"/>
        </w:rPr>
        <w:t>ī</w:t>
      </w:r>
      <w:r w:rsidRPr="00F96E85">
        <w:rPr>
          <w:rFonts w:cs="Times New Roman"/>
          <w:i/>
          <w:iCs/>
          <w:sz w:val="18"/>
          <w:szCs w:val="18"/>
          <w:lang w:val="it-IT"/>
        </w:rPr>
        <w:t>”</w:t>
      </w:r>
      <w:r w:rsidRPr="00F96E85">
        <w:rPr>
          <w:rFonts w:cs="Times New Roman"/>
          <w:sz w:val="18"/>
          <w:szCs w:val="18"/>
          <w:lang w:val="it-IT"/>
        </w:rPr>
        <w:t xml:space="preserve"> (1/34).</w:t>
      </w:r>
    </w:p>
  </w:footnote>
  <w:footnote w:id="203">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Gerusalemme.</w:t>
      </w:r>
    </w:p>
  </w:footnote>
  <w:footnote w:id="204">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w:t>
      </w:r>
      <w:r w:rsidRPr="00F96E85">
        <w:rPr>
          <w:rFonts w:cs="Times New Roman"/>
          <w:i/>
          <w:iCs/>
          <w:sz w:val="18"/>
          <w:szCs w:val="18"/>
          <w:lang w:val="it-IT"/>
        </w:rPr>
        <w:t>A</w:t>
      </w:r>
      <w:r>
        <w:rPr>
          <w:rFonts w:cs="Times New Roman"/>
          <w:i/>
          <w:iCs/>
          <w:sz w:val="18"/>
          <w:szCs w:val="18"/>
          <w:lang w:val="it-IT"/>
        </w:rPr>
        <w:t>t</w:t>
      </w:r>
      <w:r w:rsidRPr="00F96E85">
        <w:rPr>
          <w:rFonts w:cs="Times New Roman"/>
          <w:i/>
          <w:iCs/>
          <w:sz w:val="18"/>
          <w:szCs w:val="18"/>
          <w:lang w:val="it-IT"/>
        </w:rPr>
        <w:t>-Turjum</w:t>
      </w:r>
      <w:r w:rsidRPr="00B15E7D">
        <w:rPr>
          <w:rFonts w:cs="Times New Roman"/>
          <w:i/>
          <w:iCs/>
          <w:sz w:val="18"/>
          <w:szCs w:val="18"/>
          <w:lang w:val="it-IT"/>
        </w:rPr>
        <w:t>ā</w:t>
      </w:r>
      <w:r w:rsidRPr="00F96E85">
        <w:rPr>
          <w:rFonts w:cs="Times New Roman"/>
          <w:i/>
          <w:iCs/>
          <w:sz w:val="18"/>
          <w:szCs w:val="18"/>
          <w:lang w:val="it-IT"/>
        </w:rPr>
        <w:t>n</w:t>
      </w:r>
      <w:r w:rsidRPr="00F96E85">
        <w:rPr>
          <w:rFonts w:cs="Times New Roman"/>
          <w:sz w:val="18"/>
          <w:szCs w:val="18"/>
          <w:lang w:val="it-IT"/>
        </w:rPr>
        <w:t>": l'interprete.</w:t>
      </w:r>
    </w:p>
  </w:footnote>
  <w:footnote w:id="205">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Cioè l'idolatria e il culto di altri all’infuori del Creatore.</w:t>
      </w:r>
    </w:p>
  </w:footnote>
  <w:footnote w:id="206">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Cioè la vivificazione dei legami di parentela.</w:t>
      </w:r>
    </w:p>
  </w:footnote>
  <w:footnote w:id="207">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Un'antica città nel sud della Siria, in quell'epoca sotto il controllo romano.</w:t>
      </w:r>
    </w:p>
  </w:footnote>
  <w:footnote w:id="208">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Seguaci dell'Arianesimo.</w:t>
      </w:r>
    </w:p>
  </w:footnote>
  <w:footnote w:id="209">
    <w:p w:rsidR="0004594D" w:rsidRPr="00F96E85" w:rsidRDefault="0004594D" w:rsidP="007C05BA">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 xml:space="preserve">Riferito da </w:t>
      </w:r>
      <w:r w:rsidRPr="00F908B2">
        <w:rPr>
          <w:rFonts w:cs="Times New Roman"/>
          <w:i/>
          <w:iCs/>
          <w:sz w:val="18"/>
          <w:szCs w:val="18"/>
          <w:lang w:val="it-IT"/>
        </w:rPr>
        <w:t>Al-Bu</w:t>
      </w:r>
      <w:r w:rsidRPr="00F908B2">
        <w:rPr>
          <w:rFonts w:cs="Times New Roman"/>
          <w:i/>
          <w:iCs/>
          <w:sz w:val="18"/>
          <w:szCs w:val="18"/>
          <w:u w:val="single"/>
          <w:lang w:val="it-IT"/>
        </w:rPr>
        <w:t>kh</w:t>
      </w:r>
      <w:r w:rsidRPr="00F908B2">
        <w:rPr>
          <w:rFonts w:cs="Times New Roman"/>
          <w:i/>
          <w:iCs/>
          <w:sz w:val="18"/>
          <w:szCs w:val="18"/>
          <w:lang w:val="it-IT"/>
        </w:rPr>
        <w:t>ārī</w:t>
      </w:r>
      <w:r w:rsidRPr="00F96E85">
        <w:rPr>
          <w:rFonts w:cs="Times New Roman"/>
          <w:sz w:val="18"/>
          <w:szCs w:val="18"/>
          <w:lang w:val="it-IT"/>
        </w:rPr>
        <w:t xml:space="preserve">, </w:t>
      </w:r>
      <w:r w:rsidRPr="00CC5362">
        <w:rPr>
          <w:rFonts w:cs="Times New Roman"/>
          <w:i/>
          <w:iCs/>
          <w:sz w:val="18"/>
          <w:szCs w:val="18"/>
          <w:lang w:val="it-IT"/>
        </w:rPr>
        <w:t>Kitāb Bidāiatu Al-</w:t>
      </w:r>
      <w:r>
        <w:rPr>
          <w:rFonts w:cs="Times New Roman"/>
          <w:i/>
          <w:iCs/>
          <w:sz w:val="18"/>
          <w:szCs w:val="18"/>
          <w:lang w:val="it-IT"/>
        </w:rPr>
        <w:t>W</w:t>
      </w:r>
      <w:r w:rsidRPr="00CC5362">
        <w:rPr>
          <w:rFonts w:cs="Times New Roman"/>
          <w:i/>
          <w:iCs/>
          <w:sz w:val="18"/>
          <w:szCs w:val="18"/>
          <w:lang w:val="it-IT"/>
        </w:rPr>
        <w:t>ah</w:t>
      </w:r>
      <w:r>
        <w:rPr>
          <w:rFonts w:cs="Times New Roman"/>
          <w:i/>
          <w:iCs/>
          <w:sz w:val="18"/>
          <w:szCs w:val="18"/>
          <w:lang w:val="it-IT"/>
        </w:rPr>
        <w:t>i</w:t>
      </w:r>
      <w:r w:rsidRPr="00CC5362">
        <w:rPr>
          <w:rFonts w:cs="Times New Roman"/>
          <w:i/>
          <w:iCs/>
          <w:sz w:val="18"/>
          <w:szCs w:val="18"/>
          <w:lang w:val="it-IT"/>
        </w:rPr>
        <w:t>yy</w:t>
      </w:r>
      <w:r w:rsidRPr="00F96E85">
        <w:rPr>
          <w:rFonts w:cs="Times New Roman"/>
          <w:sz w:val="18"/>
          <w:szCs w:val="18"/>
          <w:lang w:val="it-IT"/>
        </w:rPr>
        <w:t xml:space="preserve">, </w:t>
      </w:r>
      <w:r>
        <w:rPr>
          <w:rFonts w:cs="Times New Roman"/>
          <w:sz w:val="18"/>
          <w:szCs w:val="18"/>
          <w:lang w:val="it-IT"/>
        </w:rPr>
        <w:t>primo capitolo.</w:t>
      </w:r>
    </w:p>
  </w:footnote>
  <w:footnote w:id="210">
    <w:p w:rsidR="0004594D" w:rsidRPr="00F96E85" w:rsidRDefault="0004594D" w:rsidP="00592C01">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w:t>
      </w:r>
      <w:r w:rsidRPr="00F96E85">
        <w:rPr>
          <w:rFonts w:cs="Times New Roman"/>
          <w:i/>
          <w:iCs/>
          <w:sz w:val="18"/>
          <w:szCs w:val="18"/>
          <w:lang w:val="it-IT"/>
        </w:rPr>
        <w:t>Ad-D</w:t>
      </w:r>
      <w:r w:rsidRPr="00014EB8">
        <w:rPr>
          <w:rFonts w:cs="Times New Roman"/>
          <w:i/>
          <w:iCs/>
          <w:sz w:val="18"/>
          <w:szCs w:val="18"/>
          <w:lang w:val="it-IT"/>
        </w:rPr>
        <w:t>ī</w:t>
      </w:r>
      <w:r w:rsidRPr="00F96E85">
        <w:rPr>
          <w:rFonts w:cs="Times New Roman"/>
          <w:i/>
          <w:iCs/>
          <w:sz w:val="18"/>
          <w:szCs w:val="18"/>
          <w:lang w:val="it-IT"/>
        </w:rPr>
        <w:t>n Al</w:t>
      </w:r>
      <w:r>
        <w:rPr>
          <w:rFonts w:cs="Times New Roman"/>
          <w:i/>
          <w:iCs/>
          <w:sz w:val="18"/>
          <w:szCs w:val="18"/>
          <w:lang w:val="it-IT"/>
        </w:rPr>
        <w:t>-</w:t>
      </w:r>
      <w:r w:rsidRPr="00F96E85">
        <w:rPr>
          <w:rFonts w:cs="Times New Roman"/>
          <w:i/>
          <w:iCs/>
          <w:sz w:val="18"/>
          <w:szCs w:val="18"/>
          <w:lang w:val="it-IT"/>
        </w:rPr>
        <w:t>Fitr</w:t>
      </w:r>
      <w:r w:rsidRPr="00014EB8">
        <w:rPr>
          <w:rFonts w:cs="Times New Roman"/>
          <w:i/>
          <w:iCs/>
          <w:sz w:val="18"/>
          <w:szCs w:val="18"/>
          <w:lang w:val="it-IT"/>
        </w:rPr>
        <w:t>ī</w:t>
      </w:r>
      <w:r w:rsidRPr="00F96E85">
        <w:rPr>
          <w:rFonts w:cs="Times New Roman"/>
          <w:i/>
          <w:iCs/>
          <w:sz w:val="18"/>
          <w:szCs w:val="18"/>
          <w:lang w:val="it-IT"/>
        </w:rPr>
        <w:t xml:space="preserve"> Al</w:t>
      </w:r>
      <w:r>
        <w:rPr>
          <w:rFonts w:cs="Times New Roman"/>
          <w:i/>
          <w:iCs/>
          <w:sz w:val="18"/>
          <w:szCs w:val="18"/>
          <w:lang w:val="it-IT"/>
        </w:rPr>
        <w:t>-</w:t>
      </w:r>
      <w:r w:rsidRPr="00F96E85">
        <w:rPr>
          <w:rFonts w:cs="Times New Roman"/>
          <w:i/>
          <w:iCs/>
          <w:sz w:val="18"/>
          <w:szCs w:val="18"/>
          <w:lang w:val="it-IT"/>
        </w:rPr>
        <w:t>Ab</w:t>
      </w:r>
      <w:r>
        <w:rPr>
          <w:rFonts w:cs="Times New Roman"/>
          <w:i/>
          <w:iCs/>
          <w:sz w:val="18"/>
          <w:szCs w:val="18"/>
          <w:lang w:val="it-IT"/>
        </w:rPr>
        <w:t>a</w:t>
      </w:r>
      <w:r w:rsidRPr="00F96E85">
        <w:rPr>
          <w:rFonts w:cs="Times New Roman"/>
          <w:i/>
          <w:iCs/>
          <w:sz w:val="18"/>
          <w:szCs w:val="18"/>
          <w:lang w:val="it-IT"/>
        </w:rPr>
        <w:t>d</w:t>
      </w:r>
      <w:r w:rsidRPr="00014EB8">
        <w:rPr>
          <w:rFonts w:cs="Times New Roman"/>
          <w:i/>
          <w:iCs/>
          <w:sz w:val="18"/>
          <w:szCs w:val="18"/>
          <w:lang w:val="it-IT"/>
        </w:rPr>
        <w:t>ī</w:t>
      </w:r>
      <w:r w:rsidRPr="00F96E85">
        <w:rPr>
          <w:rFonts w:cs="Times New Roman"/>
          <w:sz w:val="18"/>
          <w:szCs w:val="18"/>
          <w:lang w:val="it-IT"/>
        </w:rPr>
        <w:t xml:space="preserve">” </w:t>
      </w:r>
      <w:r w:rsidRPr="00C669C8">
        <w:rPr>
          <w:rFonts w:cs="Times New Roman"/>
          <w:i/>
          <w:iCs/>
          <w:sz w:val="18"/>
          <w:szCs w:val="18"/>
          <w:lang w:val="it-IT"/>
        </w:rPr>
        <w:t>di Mubasshir Tar</w:t>
      </w:r>
      <w:r w:rsidRPr="00F136E6">
        <w:rPr>
          <w:rFonts w:cs="Times New Roman"/>
          <w:i/>
          <w:iCs/>
          <w:sz w:val="18"/>
          <w:szCs w:val="18"/>
          <w:lang w:val="it-IT"/>
        </w:rPr>
        <w:t>ū</w:t>
      </w:r>
      <w:r w:rsidRPr="00C669C8">
        <w:rPr>
          <w:rFonts w:cs="Times New Roman"/>
          <w:i/>
          <w:iCs/>
          <w:sz w:val="18"/>
          <w:szCs w:val="18"/>
          <w:lang w:val="it-IT"/>
        </w:rPr>
        <w:t>ziy Al</w:t>
      </w:r>
      <w:r>
        <w:rPr>
          <w:rFonts w:cs="Times New Roman"/>
          <w:i/>
          <w:iCs/>
          <w:sz w:val="18"/>
          <w:szCs w:val="18"/>
          <w:lang w:val="it-IT"/>
        </w:rPr>
        <w:t>-</w:t>
      </w:r>
      <w:r w:rsidRPr="00F136E6">
        <w:rPr>
          <w:rFonts w:cs="Times New Roman"/>
          <w:i/>
          <w:iCs/>
          <w:sz w:val="18"/>
          <w:szCs w:val="18"/>
          <w:lang w:val="it-IT"/>
        </w:rPr>
        <w:t xml:space="preserve"> Ĥ</w:t>
      </w:r>
      <w:r w:rsidRPr="00C669C8">
        <w:rPr>
          <w:rFonts w:cs="Times New Roman"/>
          <w:i/>
          <w:iCs/>
          <w:sz w:val="18"/>
          <w:szCs w:val="18"/>
          <w:lang w:val="it-IT"/>
        </w:rPr>
        <w:t>usain</w:t>
      </w:r>
      <w:r w:rsidRPr="00014EB8">
        <w:rPr>
          <w:rFonts w:cs="Times New Roman"/>
          <w:i/>
          <w:iCs/>
          <w:sz w:val="18"/>
          <w:szCs w:val="18"/>
          <w:lang w:val="it-IT"/>
        </w:rPr>
        <w:t>ī</w:t>
      </w:r>
      <w:r w:rsidRPr="00F96E85">
        <w:rPr>
          <w:rFonts w:cs="Times New Roman"/>
          <w:sz w:val="18"/>
          <w:szCs w:val="18"/>
          <w:lang w:val="it-IT"/>
        </w:rPr>
        <w:t xml:space="preserve"> (2/319).</w:t>
      </w:r>
    </w:p>
  </w:footnote>
  <w:footnote w:id="211">
    <w:p w:rsidR="0004594D" w:rsidRPr="00F96E85" w:rsidRDefault="0004594D" w:rsidP="005D46F0">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Vedi: “</w:t>
      </w:r>
      <w:r>
        <w:rPr>
          <w:rFonts w:cs="Times New Roman"/>
          <w:i/>
          <w:iCs/>
          <w:sz w:val="18"/>
          <w:szCs w:val="18"/>
          <w:lang w:val="it-IT"/>
        </w:rPr>
        <w:t>Al-</w:t>
      </w:r>
      <w:r w:rsidRPr="00F96E85">
        <w:rPr>
          <w:rFonts w:cs="Times New Roman"/>
          <w:i/>
          <w:iCs/>
          <w:sz w:val="18"/>
          <w:szCs w:val="18"/>
          <w:lang w:val="it-IT"/>
        </w:rPr>
        <w:t>'Aq</w:t>
      </w:r>
      <w:r w:rsidRPr="005D46F0">
        <w:rPr>
          <w:rFonts w:cs="Times New Roman"/>
          <w:i/>
          <w:iCs/>
          <w:sz w:val="18"/>
          <w:szCs w:val="18"/>
          <w:lang w:val="it-IT"/>
        </w:rPr>
        <w:t>ī</w:t>
      </w:r>
      <w:r w:rsidRPr="00F96E85">
        <w:rPr>
          <w:rFonts w:cs="Times New Roman"/>
          <w:i/>
          <w:iCs/>
          <w:sz w:val="18"/>
          <w:szCs w:val="18"/>
          <w:lang w:val="it-IT"/>
        </w:rPr>
        <w:t>da</w:t>
      </w:r>
      <w:r>
        <w:rPr>
          <w:rFonts w:cs="Times New Roman"/>
          <w:i/>
          <w:iCs/>
          <w:sz w:val="18"/>
          <w:szCs w:val="18"/>
          <w:lang w:val="it-IT"/>
        </w:rPr>
        <w:t>h</w:t>
      </w:r>
      <w:r w:rsidRPr="00F96E85">
        <w:rPr>
          <w:rFonts w:cs="Times New Roman"/>
          <w:i/>
          <w:iCs/>
          <w:sz w:val="18"/>
          <w:szCs w:val="18"/>
          <w:lang w:val="it-IT"/>
        </w:rPr>
        <w:t xml:space="preserve"> At-Tah</w:t>
      </w:r>
      <w:r w:rsidRPr="00555DF6">
        <w:rPr>
          <w:rFonts w:cs="Times New Roman"/>
          <w:i/>
          <w:iCs/>
          <w:sz w:val="18"/>
          <w:szCs w:val="18"/>
          <w:lang w:val="it-IT"/>
        </w:rPr>
        <w:t>ā</w:t>
      </w:r>
      <w:r w:rsidRPr="00F96E85">
        <w:rPr>
          <w:rFonts w:cs="Times New Roman"/>
          <w:i/>
          <w:iCs/>
          <w:sz w:val="18"/>
          <w:szCs w:val="18"/>
          <w:lang w:val="it-IT"/>
        </w:rPr>
        <w:t>wiyyah”</w:t>
      </w:r>
      <w:r w:rsidRPr="00F96E85">
        <w:rPr>
          <w:rFonts w:cs="Times New Roman"/>
          <w:sz w:val="18"/>
          <w:szCs w:val="18"/>
          <w:lang w:val="it-IT"/>
        </w:rPr>
        <w:t xml:space="preserve"> (pag.</w:t>
      </w:r>
      <w:r>
        <w:rPr>
          <w:rFonts w:cs="Times New Roman"/>
          <w:sz w:val="18"/>
          <w:szCs w:val="18"/>
          <w:lang w:val="it-IT"/>
        </w:rPr>
        <w:t xml:space="preserve"> </w:t>
      </w:r>
      <w:r w:rsidRPr="00F96E85">
        <w:rPr>
          <w:rFonts w:cs="Times New Roman"/>
          <w:sz w:val="18"/>
          <w:szCs w:val="18"/>
          <w:lang w:val="it-IT"/>
        </w:rPr>
        <w:t xml:space="preserve">156), </w:t>
      </w:r>
      <w:r w:rsidRPr="00555DF6">
        <w:rPr>
          <w:rFonts w:cs="Times New Roman"/>
          <w:sz w:val="18"/>
          <w:szCs w:val="18"/>
          <w:lang w:val="it-IT"/>
        </w:rPr>
        <w:t>“</w:t>
      </w:r>
      <w:r w:rsidRPr="00555DF6">
        <w:rPr>
          <w:rFonts w:cs="Times New Roman"/>
          <w:i/>
          <w:iCs/>
          <w:sz w:val="18"/>
          <w:szCs w:val="18"/>
          <w:lang w:val="it-IT"/>
        </w:rPr>
        <w:t>Lawāmi' Al-Anwār”</w:t>
      </w:r>
      <w:r w:rsidRPr="00555DF6">
        <w:rPr>
          <w:rFonts w:cs="Times New Roman"/>
          <w:sz w:val="18"/>
          <w:szCs w:val="18"/>
          <w:lang w:val="it-IT"/>
        </w:rPr>
        <w:t xml:space="preserve"> </w:t>
      </w:r>
      <w:r w:rsidRPr="00F96E85">
        <w:rPr>
          <w:rFonts w:cs="Times New Roman"/>
          <w:sz w:val="18"/>
          <w:szCs w:val="18"/>
          <w:lang w:val="it-IT"/>
        </w:rPr>
        <w:t>(2/269-277), “</w:t>
      </w:r>
      <w:r w:rsidRPr="00F96E85">
        <w:rPr>
          <w:rFonts w:cs="Times New Roman"/>
          <w:i/>
          <w:iCs/>
          <w:sz w:val="18"/>
          <w:szCs w:val="18"/>
          <w:lang w:val="it-IT"/>
        </w:rPr>
        <w:t>Mab</w:t>
      </w:r>
      <w:r w:rsidRPr="00E31F07">
        <w:rPr>
          <w:rFonts w:cs="Times New Roman"/>
          <w:i/>
          <w:iCs/>
          <w:sz w:val="18"/>
          <w:szCs w:val="18"/>
          <w:lang w:val="it-IT"/>
        </w:rPr>
        <w:t>ā</w:t>
      </w:r>
      <w:r w:rsidRPr="00F96E85">
        <w:rPr>
          <w:rFonts w:cs="Times New Roman"/>
          <w:i/>
          <w:iCs/>
          <w:sz w:val="18"/>
          <w:szCs w:val="18"/>
          <w:lang w:val="it-IT"/>
        </w:rPr>
        <w:t>di’ Al</w:t>
      </w:r>
      <w:r>
        <w:rPr>
          <w:rFonts w:cs="Times New Roman"/>
          <w:i/>
          <w:iCs/>
          <w:sz w:val="18"/>
          <w:szCs w:val="18"/>
          <w:lang w:val="it-IT"/>
        </w:rPr>
        <w:t>-</w:t>
      </w:r>
      <w:r w:rsidRPr="00F96E85">
        <w:rPr>
          <w:rFonts w:cs="Times New Roman"/>
          <w:i/>
          <w:iCs/>
          <w:sz w:val="18"/>
          <w:szCs w:val="18"/>
          <w:lang w:val="it-IT"/>
        </w:rPr>
        <w:t>Isl</w:t>
      </w:r>
      <w:r w:rsidRPr="00555DF6">
        <w:rPr>
          <w:rFonts w:cs="Times New Roman"/>
          <w:i/>
          <w:iCs/>
          <w:sz w:val="18"/>
          <w:szCs w:val="18"/>
          <w:lang w:val="it-IT"/>
        </w:rPr>
        <w:t>ā</w:t>
      </w:r>
      <w:r w:rsidRPr="00F96E85">
        <w:rPr>
          <w:rFonts w:cs="Times New Roman"/>
          <w:i/>
          <w:iCs/>
          <w:sz w:val="18"/>
          <w:szCs w:val="18"/>
          <w:lang w:val="it-IT"/>
        </w:rPr>
        <w:t>m”</w:t>
      </w:r>
      <w:r w:rsidRPr="00F96E85">
        <w:rPr>
          <w:rFonts w:cs="Times New Roman"/>
          <w:sz w:val="18"/>
          <w:szCs w:val="18"/>
          <w:lang w:val="it-IT"/>
        </w:rPr>
        <w:t xml:space="preserve"> (pag.</w:t>
      </w:r>
      <w:r>
        <w:rPr>
          <w:rFonts w:cs="Times New Roman"/>
          <w:sz w:val="18"/>
          <w:szCs w:val="18"/>
          <w:lang w:val="it-IT"/>
        </w:rPr>
        <w:t xml:space="preserve"> </w:t>
      </w:r>
      <w:r w:rsidRPr="00F96E85">
        <w:rPr>
          <w:rFonts w:cs="Times New Roman"/>
          <w:sz w:val="18"/>
          <w:szCs w:val="18"/>
          <w:lang w:val="it-IT"/>
        </w:rPr>
        <w:t>64).</w:t>
      </w:r>
    </w:p>
  </w:footnote>
  <w:footnote w:id="212">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Matteo (21-42) CEI.</w:t>
      </w:r>
    </w:p>
  </w:footnote>
  <w:footnote w:id="213">
    <w:p w:rsidR="0004594D" w:rsidRPr="0032441A"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2459BD">
        <w:rPr>
          <w:rFonts w:cs="Times New Roman"/>
          <w:i/>
          <w:iCs/>
          <w:sz w:val="18"/>
          <w:szCs w:val="18"/>
          <w:lang w:val="it-IT"/>
        </w:rPr>
        <w:t>Al Bukhāri</w:t>
      </w:r>
      <w:r w:rsidRPr="00F96E85">
        <w:rPr>
          <w:rFonts w:cs="Times New Roman"/>
          <w:sz w:val="18"/>
          <w:szCs w:val="18"/>
          <w:lang w:val="it-IT"/>
        </w:rPr>
        <w:t xml:space="preserve">, </w:t>
      </w:r>
      <w:r>
        <w:rPr>
          <w:rFonts w:cs="Times New Roman"/>
          <w:i/>
          <w:iCs/>
          <w:sz w:val="18"/>
          <w:szCs w:val="18"/>
          <w:lang w:val="it-IT"/>
        </w:rPr>
        <w:t>Kitāb</w:t>
      </w:r>
      <w:r w:rsidRPr="00B85406">
        <w:rPr>
          <w:rFonts w:cs="Times New Roman"/>
          <w:i/>
          <w:iCs/>
          <w:sz w:val="18"/>
          <w:szCs w:val="18"/>
          <w:lang w:val="it-IT"/>
        </w:rPr>
        <w:t xml:space="preserve"> Al Manāqib</w:t>
      </w:r>
      <w:r w:rsidRPr="00F96E85">
        <w:rPr>
          <w:rFonts w:cs="Times New Roman"/>
          <w:sz w:val="18"/>
          <w:szCs w:val="18"/>
          <w:lang w:val="it-IT"/>
        </w:rPr>
        <w:t>, e la versione è</w:t>
      </w:r>
      <w:r>
        <w:rPr>
          <w:rFonts w:cs="Times New Roman"/>
          <w:sz w:val="18"/>
          <w:szCs w:val="18"/>
          <w:lang w:val="it-IT"/>
        </w:rPr>
        <w:t xml:space="preserve"> sua. </w:t>
      </w:r>
      <w:r w:rsidRPr="0032441A">
        <w:rPr>
          <w:rFonts w:cs="Times New Roman"/>
          <w:i/>
          <w:iCs/>
          <w:sz w:val="18"/>
          <w:szCs w:val="18"/>
          <w:lang w:val="it-IT"/>
        </w:rPr>
        <w:t>Muslim</w:t>
      </w:r>
      <w:r w:rsidRPr="0032441A">
        <w:rPr>
          <w:rFonts w:cs="Times New Roman"/>
          <w:sz w:val="18"/>
          <w:szCs w:val="18"/>
          <w:lang w:val="it-IT"/>
        </w:rPr>
        <w:t xml:space="preserve">, </w:t>
      </w:r>
      <w:r w:rsidRPr="0032441A">
        <w:rPr>
          <w:rFonts w:cs="Times New Roman"/>
          <w:i/>
          <w:iCs/>
          <w:sz w:val="18"/>
          <w:szCs w:val="18"/>
          <w:lang w:val="it-IT"/>
        </w:rPr>
        <w:t>Kitāb Al Fadā’il</w:t>
      </w:r>
      <w:r w:rsidRPr="0032441A">
        <w:rPr>
          <w:rFonts w:cs="Times New Roman"/>
          <w:sz w:val="18"/>
          <w:szCs w:val="18"/>
          <w:lang w:val="it-IT"/>
        </w:rPr>
        <w:t xml:space="preserve"> (2286), </w:t>
      </w:r>
      <w:r>
        <w:rPr>
          <w:rFonts w:cs="Times New Roman"/>
          <w:i/>
          <w:iCs/>
          <w:sz w:val="18"/>
          <w:szCs w:val="18"/>
          <w:lang w:val="it-IT"/>
        </w:rPr>
        <w:t>Aĥmad</w:t>
      </w:r>
      <w:r w:rsidRPr="0032441A">
        <w:rPr>
          <w:rFonts w:cs="Times New Roman"/>
          <w:sz w:val="18"/>
          <w:szCs w:val="18"/>
          <w:lang w:val="it-IT"/>
        </w:rPr>
        <w:t xml:space="preserve"> (2/256-312).</w:t>
      </w:r>
    </w:p>
  </w:footnote>
  <w:footnote w:id="214">
    <w:p w:rsidR="0004594D" w:rsidRPr="00F96E85" w:rsidRDefault="0004594D" w:rsidP="00383D6D">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Vedi: “</w:t>
      </w:r>
      <w:r>
        <w:rPr>
          <w:rFonts w:cs="Times New Roman"/>
          <w:i/>
          <w:iCs/>
          <w:sz w:val="18"/>
          <w:szCs w:val="18"/>
          <w:lang w:val="it-IT"/>
        </w:rPr>
        <w:t>Muĥammad</w:t>
      </w:r>
      <w:r w:rsidRPr="00F96E85">
        <w:rPr>
          <w:rFonts w:cs="Times New Roman"/>
          <w:i/>
          <w:iCs/>
          <w:sz w:val="18"/>
          <w:szCs w:val="18"/>
          <w:lang w:val="it-IT"/>
        </w:rPr>
        <w:t xml:space="preserve"> [</w:t>
      </w:r>
      <w:r w:rsidRPr="00F96E85">
        <w:rPr>
          <w:rFonts w:cs="Arial Unicode MS"/>
          <w:i/>
          <w:iCs/>
          <w:sz w:val="18"/>
          <w:szCs w:val="18"/>
          <w:rtl/>
        </w:rPr>
        <w:t>ﷺ</w:t>
      </w:r>
      <w:r w:rsidRPr="00F96E85">
        <w:rPr>
          <w:rFonts w:cs="Times New Roman"/>
          <w:i/>
          <w:iCs/>
          <w:sz w:val="18"/>
          <w:szCs w:val="18"/>
          <w:lang w:val="it-IT"/>
        </w:rPr>
        <w:t>] nella Torah, nel Vangelo e nel Corano”</w:t>
      </w:r>
      <w:r w:rsidRPr="00F96E85">
        <w:rPr>
          <w:rFonts w:cs="Times New Roman"/>
          <w:sz w:val="18"/>
          <w:szCs w:val="18"/>
          <w:lang w:val="it-IT"/>
        </w:rPr>
        <w:t xml:space="preserve"> (pag.</w:t>
      </w:r>
      <w:r>
        <w:rPr>
          <w:rFonts w:cs="Times New Roman"/>
          <w:sz w:val="18"/>
          <w:szCs w:val="18"/>
          <w:lang w:val="it-IT"/>
        </w:rPr>
        <w:t xml:space="preserve"> </w:t>
      </w:r>
      <w:r w:rsidRPr="00F96E85">
        <w:rPr>
          <w:rFonts w:cs="Times New Roman"/>
          <w:sz w:val="18"/>
          <w:szCs w:val="18"/>
          <w:lang w:val="it-IT"/>
        </w:rPr>
        <w:t xml:space="preserve">73) di </w:t>
      </w:r>
      <w:r>
        <w:rPr>
          <w:rFonts w:cs="Times New Roman"/>
          <w:sz w:val="18"/>
          <w:szCs w:val="18"/>
          <w:lang w:val="it-IT"/>
        </w:rPr>
        <w:br/>
      </w:r>
      <w:r>
        <w:rPr>
          <w:rFonts w:cs="Times New Roman"/>
          <w:i/>
          <w:iCs/>
          <w:sz w:val="18"/>
          <w:szCs w:val="18"/>
          <w:lang w:val="it-IT"/>
        </w:rPr>
        <w:t>Al-</w:t>
      </w:r>
      <w:r w:rsidRPr="004529A5">
        <w:rPr>
          <w:rFonts w:cs="Times New Roman"/>
          <w:i/>
          <w:iCs/>
          <w:sz w:val="18"/>
          <w:szCs w:val="18"/>
          <w:lang w:val="it-IT"/>
        </w:rPr>
        <w:t>Mahdī Ibrāhīm Al-</w:t>
      </w:r>
      <w:r w:rsidRPr="00383D6D">
        <w:rPr>
          <w:rFonts w:cs="Times New Roman"/>
          <w:i/>
          <w:iCs/>
          <w:sz w:val="18"/>
          <w:szCs w:val="18"/>
          <w:u w:val="single"/>
          <w:lang w:val="it-IT"/>
        </w:rPr>
        <w:t>Kh</w:t>
      </w:r>
      <w:r w:rsidRPr="004529A5">
        <w:rPr>
          <w:rFonts w:cs="Times New Roman"/>
          <w:i/>
          <w:iCs/>
          <w:sz w:val="18"/>
          <w:szCs w:val="18"/>
          <w:lang w:val="it-IT"/>
        </w:rPr>
        <w:t xml:space="preserve">alīl </w:t>
      </w:r>
      <w:r>
        <w:rPr>
          <w:rFonts w:cs="Times New Roman"/>
          <w:i/>
          <w:iCs/>
          <w:sz w:val="18"/>
          <w:szCs w:val="18"/>
          <w:lang w:val="it-IT"/>
        </w:rPr>
        <w:t>Aĥmad</w:t>
      </w:r>
      <w:r w:rsidRPr="00F96E85">
        <w:rPr>
          <w:rFonts w:cs="Times New Roman"/>
          <w:sz w:val="18"/>
          <w:szCs w:val="18"/>
          <w:lang w:val="it-IT"/>
        </w:rPr>
        <w:t>.</w:t>
      </w:r>
    </w:p>
  </w:footnote>
  <w:footnote w:id="215">
    <w:p w:rsidR="0004594D" w:rsidRPr="005A0FD9" w:rsidRDefault="0004594D" w:rsidP="005A0FD9">
      <w:pPr>
        <w:pStyle w:val="FootnoteText"/>
        <w:bidi w:val="0"/>
        <w:spacing w:line="300" w:lineRule="exact"/>
        <w:ind w:left="284" w:hanging="284"/>
        <w:jc w:val="both"/>
        <w:rPr>
          <w:rFonts w:cs="Times New Roman"/>
          <w:sz w:val="18"/>
          <w:szCs w:val="18"/>
          <w:lang w:val="it-IT"/>
        </w:rPr>
      </w:pPr>
      <w:r w:rsidRPr="005A0FD9">
        <w:rPr>
          <w:rStyle w:val="Caratteredellanota"/>
          <w:sz w:val="18"/>
          <w:szCs w:val="18"/>
        </w:rPr>
        <w:footnoteRef/>
      </w:r>
      <w:r w:rsidRPr="005A0FD9">
        <w:rPr>
          <w:rFonts w:cs="Times New Roman"/>
          <w:sz w:val="18"/>
          <w:szCs w:val="18"/>
          <w:lang w:val="it-IT"/>
        </w:rPr>
        <w:tab/>
        <w:t>La consuetudine profetica.</w:t>
      </w:r>
    </w:p>
  </w:footnote>
  <w:footnote w:id="216">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w:t>
      </w:r>
      <w:r>
        <w:rPr>
          <w:rFonts w:cs="Times New Roman"/>
          <w:sz w:val="18"/>
          <w:szCs w:val="18"/>
          <w:lang w:val="it-IT"/>
        </w:rPr>
        <w:t>Al-Aĥzāb</w:t>
      </w:r>
      <w:r w:rsidRPr="00F96E85">
        <w:rPr>
          <w:rFonts w:cs="Times New Roman"/>
          <w:sz w:val="18"/>
          <w:szCs w:val="18"/>
          <w:lang w:val="it-IT"/>
        </w:rPr>
        <w:t>, 40].</w:t>
      </w:r>
    </w:p>
  </w:footnote>
  <w:footnote w:id="217">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Pr>
          <w:rFonts w:cs="Times New Roman"/>
          <w:i/>
          <w:iCs/>
          <w:sz w:val="18"/>
          <w:szCs w:val="18"/>
          <w:lang w:val="it-IT"/>
        </w:rPr>
        <w:t>Aĥmad</w:t>
      </w:r>
      <w:r w:rsidRPr="00F96E85">
        <w:rPr>
          <w:rFonts w:cs="Times New Roman"/>
          <w:sz w:val="18"/>
          <w:szCs w:val="18"/>
          <w:lang w:val="it-IT"/>
        </w:rPr>
        <w:t xml:space="preserve"> (2/411-412), </w:t>
      </w:r>
      <w:r w:rsidRPr="004529A5">
        <w:rPr>
          <w:rFonts w:cs="Times New Roman"/>
          <w:i/>
          <w:iCs/>
          <w:sz w:val="18"/>
          <w:szCs w:val="18"/>
          <w:lang w:val="it-IT"/>
        </w:rPr>
        <w:t>Muslim</w:t>
      </w:r>
      <w:r w:rsidRPr="00F96E85">
        <w:rPr>
          <w:rFonts w:cs="Times New Roman"/>
          <w:sz w:val="18"/>
          <w:szCs w:val="18"/>
          <w:lang w:val="it-IT"/>
        </w:rPr>
        <w:t xml:space="preserve">, </w:t>
      </w:r>
      <w:r>
        <w:rPr>
          <w:rFonts w:cs="Times New Roman"/>
          <w:i/>
          <w:iCs/>
          <w:sz w:val="18"/>
          <w:szCs w:val="18"/>
          <w:lang w:val="it-IT"/>
        </w:rPr>
        <w:t>Kitāb Al-</w:t>
      </w:r>
      <w:r w:rsidRPr="00674F26">
        <w:rPr>
          <w:rFonts w:cs="Times New Roman"/>
          <w:i/>
          <w:iCs/>
          <w:sz w:val="18"/>
          <w:szCs w:val="18"/>
          <w:lang w:val="it-IT"/>
        </w:rPr>
        <w:t>Masājid</w:t>
      </w:r>
      <w:r w:rsidRPr="00F96E85">
        <w:rPr>
          <w:rFonts w:cs="Times New Roman"/>
          <w:sz w:val="18"/>
          <w:szCs w:val="18"/>
          <w:lang w:val="it-IT"/>
        </w:rPr>
        <w:t xml:space="preserve">, </w:t>
      </w:r>
      <w:r>
        <w:rPr>
          <w:rFonts w:cs="Times New Roman"/>
          <w:sz w:val="18"/>
          <w:szCs w:val="18"/>
          <w:lang w:val="it-IT"/>
        </w:rPr>
        <w:t xml:space="preserve"> (</w:t>
      </w:r>
      <w:r w:rsidRPr="00F96E85">
        <w:rPr>
          <w:rFonts w:cs="Times New Roman"/>
          <w:sz w:val="18"/>
          <w:szCs w:val="18"/>
          <w:lang w:val="it-IT"/>
        </w:rPr>
        <w:t>523</w:t>
      </w:r>
      <w:r>
        <w:rPr>
          <w:rFonts w:cs="Times New Roman"/>
          <w:sz w:val="18"/>
          <w:szCs w:val="18"/>
          <w:lang w:val="it-IT"/>
        </w:rPr>
        <w:t>)</w:t>
      </w:r>
      <w:r w:rsidRPr="00F96E85">
        <w:rPr>
          <w:rFonts w:cs="Times New Roman"/>
          <w:sz w:val="18"/>
          <w:szCs w:val="18"/>
          <w:lang w:val="it-IT"/>
        </w:rPr>
        <w:t xml:space="preserve"> e la versione è sua.</w:t>
      </w:r>
    </w:p>
  </w:footnote>
  <w:footnote w:id="218">
    <w:p w:rsidR="0004594D" w:rsidRPr="00F96E85" w:rsidRDefault="0004594D" w:rsidP="00B53028">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Per approfondire, vedi: “</w:t>
      </w:r>
      <w:r w:rsidRPr="00F96E85">
        <w:rPr>
          <w:rFonts w:cs="Times New Roman"/>
          <w:i/>
          <w:iCs/>
          <w:sz w:val="18"/>
          <w:szCs w:val="18"/>
          <w:lang w:val="it-IT"/>
        </w:rPr>
        <w:t>Mab</w:t>
      </w:r>
      <w:r w:rsidRPr="00953EC3">
        <w:rPr>
          <w:rFonts w:cs="Times New Roman"/>
          <w:i/>
          <w:iCs/>
          <w:sz w:val="18"/>
          <w:szCs w:val="18"/>
          <w:lang w:val="it-IT"/>
        </w:rPr>
        <w:t>ā</w:t>
      </w:r>
      <w:r>
        <w:rPr>
          <w:rFonts w:cs="Times New Roman"/>
          <w:i/>
          <w:iCs/>
          <w:sz w:val="18"/>
          <w:szCs w:val="18"/>
          <w:lang w:val="it-IT"/>
        </w:rPr>
        <w:t>di’ Al-</w:t>
      </w:r>
      <w:r w:rsidRPr="00F96E85">
        <w:rPr>
          <w:rFonts w:cs="Times New Roman"/>
          <w:i/>
          <w:iCs/>
          <w:sz w:val="18"/>
          <w:szCs w:val="18"/>
          <w:lang w:val="it-IT"/>
        </w:rPr>
        <w:t>Isl</w:t>
      </w:r>
      <w:r w:rsidRPr="00953EC3">
        <w:rPr>
          <w:rFonts w:cs="Times New Roman"/>
          <w:i/>
          <w:iCs/>
          <w:sz w:val="18"/>
          <w:szCs w:val="18"/>
          <w:lang w:val="it-IT"/>
        </w:rPr>
        <w:t>ā</w:t>
      </w:r>
      <w:r w:rsidRPr="00F96E85">
        <w:rPr>
          <w:rFonts w:cs="Times New Roman"/>
          <w:i/>
          <w:iCs/>
          <w:sz w:val="18"/>
          <w:szCs w:val="18"/>
          <w:lang w:val="it-IT"/>
        </w:rPr>
        <w:t>m”</w:t>
      </w:r>
      <w:r w:rsidRPr="00F96E85">
        <w:rPr>
          <w:rFonts w:cs="Times New Roman"/>
          <w:sz w:val="18"/>
          <w:szCs w:val="18"/>
          <w:lang w:val="it-IT"/>
        </w:rPr>
        <w:t xml:space="preserve"> di </w:t>
      </w:r>
      <w:r w:rsidRPr="006C2A60">
        <w:rPr>
          <w:rFonts w:cs="Times New Roman"/>
          <w:i/>
          <w:iCs/>
          <w:sz w:val="18"/>
          <w:szCs w:val="18"/>
          <w:lang w:val="it-IT"/>
        </w:rPr>
        <w:t>Ĥ</w:t>
      </w:r>
      <w:r w:rsidRPr="00EB75B0">
        <w:rPr>
          <w:rFonts w:cs="Times New Roman"/>
          <w:i/>
          <w:iCs/>
          <w:sz w:val="18"/>
          <w:szCs w:val="18"/>
          <w:lang w:val="it-IT"/>
        </w:rPr>
        <w:t>um</w:t>
      </w:r>
      <w:r w:rsidRPr="009D2CD7">
        <w:rPr>
          <w:rFonts w:cs="Times New Roman"/>
          <w:i/>
          <w:iCs/>
          <w:sz w:val="18"/>
          <w:szCs w:val="18"/>
          <w:lang w:val="it-IT"/>
        </w:rPr>
        <w:t>ū</w:t>
      </w:r>
      <w:r w:rsidRPr="00EB75B0">
        <w:rPr>
          <w:rFonts w:cs="Times New Roman"/>
          <w:i/>
          <w:iCs/>
          <w:sz w:val="18"/>
          <w:szCs w:val="18"/>
          <w:lang w:val="it-IT"/>
        </w:rPr>
        <w:t xml:space="preserve">d Ibn </w:t>
      </w:r>
      <w:r>
        <w:rPr>
          <w:rFonts w:cs="Times New Roman"/>
          <w:i/>
          <w:iCs/>
          <w:sz w:val="18"/>
          <w:szCs w:val="18"/>
          <w:lang w:val="it-IT"/>
        </w:rPr>
        <w:t>Muĥammad All</w:t>
      </w:r>
      <w:r w:rsidRPr="00953EC3">
        <w:rPr>
          <w:rFonts w:cs="Times New Roman"/>
          <w:i/>
          <w:iCs/>
          <w:sz w:val="18"/>
          <w:szCs w:val="18"/>
          <w:lang w:val="it-IT"/>
        </w:rPr>
        <w:t>ā</w:t>
      </w:r>
      <w:r>
        <w:rPr>
          <w:rFonts w:cs="Times New Roman"/>
          <w:i/>
          <w:iCs/>
          <w:sz w:val="18"/>
          <w:szCs w:val="18"/>
          <w:lang w:val="it-IT"/>
        </w:rPr>
        <w:t>ĥ</w:t>
      </w:r>
      <w:r w:rsidRPr="00EB75B0">
        <w:rPr>
          <w:rFonts w:cs="Times New Roman"/>
          <w:i/>
          <w:iCs/>
          <w:sz w:val="18"/>
          <w:szCs w:val="18"/>
          <w:lang w:val="it-IT"/>
        </w:rPr>
        <w:t>im</w:t>
      </w:r>
      <w:r w:rsidRPr="00F96E85">
        <w:rPr>
          <w:rFonts w:cs="Times New Roman"/>
          <w:sz w:val="18"/>
          <w:szCs w:val="18"/>
          <w:lang w:val="it-IT"/>
        </w:rPr>
        <w:t xml:space="preserve">, e </w:t>
      </w:r>
      <w:r>
        <w:rPr>
          <w:rFonts w:cs="Times New Roman"/>
          <w:sz w:val="18"/>
          <w:szCs w:val="18"/>
          <w:lang w:val="it-IT"/>
        </w:rPr>
        <w:t>“</w:t>
      </w:r>
      <w:r w:rsidRPr="00F96E85">
        <w:rPr>
          <w:rFonts w:cs="Times New Roman"/>
          <w:i/>
          <w:iCs/>
          <w:sz w:val="18"/>
          <w:szCs w:val="18"/>
          <w:lang w:val="it-IT"/>
        </w:rPr>
        <w:t>Dal</w:t>
      </w:r>
      <w:r w:rsidRPr="009D2CD7">
        <w:rPr>
          <w:rFonts w:cs="Times New Roman"/>
          <w:i/>
          <w:iCs/>
          <w:sz w:val="18"/>
          <w:szCs w:val="18"/>
          <w:lang w:val="it-IT"/>
        </w:rPr>
        <w:t>ī</w:t>
      </w:r>
      <w:r w:rsidRPr="00F96E85">
        <w:rPr>
          <w:rFonts w:cs="Times New Roman"/>
          <w:i/>
          <w:iCs/>
          <w:sz w:val="18"/>
          <w:szCs w:val="18"/>
          <w:lang w:val="it-IT"/>
        </w:rPr>
        <w:t>l Mu</w:t>
      </w:r>
      <w:r w:rsidRPr="009D2CD7">
        <w:rPr>
          <w:rFonts w:cs="Times New Roman"/>
          <w:i/>
          <w:iCs/>
          <w:sz w:val="18"/>
          <w:szCs w:val="18"/>
          <w:u w:val="single"/>
          <w:lang w:val="it-IT"/>
        </w:rPr>
        <w:t>kh</w:t>
      </w:r>
      <w:r w:rsidRPr="00F96E85">
        <w:rPr>
          <w:rFonts w:cs="Times New Roman"/>
          <w:i/>
          <w:iCs/>
          <w:sz w:val="18"/>
          <w:szCs w:val="18"/>
          <w:lang w:val="it-IT"/>
        </w:rPr>
        <w:t>ta</w:t>
      </w:r>
      <w:r w:rsidRPr="00B53028">
        <w:rPr>
          <w:rFonts w:cs="Times New Roman"/>
          <w:i/>
          <w:iCs/>
          <w:sz w:val="18"/>
          <w:szCs w:val="18"/>
          <w:lang w:val="it-IT"/>
        </w:rPr>
        <w:t>ş</w:t>
      </w:r>
      <w:r w:rsidRPr="00F96E85">
        <w:rPr>
          <w:rFonts w:cs="Times New Roman"/>
          <w:i/>
          <w:iCs/>
          <w:sz w:val="18"/>
          <w:szCs w:val="18"/>
          <w:lang w:val="it-IT"/>
        </w:rPr>
        <w:t xml:space="preserve">ar </w:t>
      </w:r>
      <w:r>
        <w:rPr>
          <w:rFonts w:cs="Times New Roman"/>
          <w:i/>
          <w:iCs/>
          <w:sz w:val="18"/>
          <w:szCs w:val="18"/>
          <w:lang w:val="it-IT"/>
        </w:rPr>
        <w:t>lifahm Al-</w:t>
      </w:r>
      <w:r w:rsidRPr="00F96E85">
        <w:rPr>
          <w:rFonts w:cs="Times New Roman"/>
          <w:i/>
          <w:iCs/>
          <w:sz w:val="18"/>
          <w:szCs w:val="18"/>
          <w:lang w:val="it-IT"/>
        </w:rPr>
        <w:t>Isl</w:t>
      </w:r>
      <w:r w:rsidRPr="00953EC3">
        <w:rPr>
          <w:rFonts w:cs="Times New Roman"/>
          <w:i/>
          <w:iCs/>
          <w:sz w:val="18"/>
          <w:szCs w:val="18"/>
          <w:lang w:val="it-IT"/>
        </w:rPr>
        <w:t>ā</w:t>
      </w:r>
      <w:r w:rsidRPr="00F96E85">
        <w:rPr>
          <w:rFonts w:cs="Times New Roman"/>
          <w:i/>
          <w:iCs/>
          <w:sz w:val="18"/>
          <w:szCs w:val="18"/>
          <w:lang w:val="it-IT"/>
        </w:rPr>
        <w:t>m”</w:t>
      </w:r>
      <w:r w:rsidRPr="00F96E85">
        <w:rPr>
          <w:rFonts w:cs="Times New Roman"/>
          <w:sz w:val="18"/>
          <w:szCs w:val="18"/>
          <w:lang w:val="it-IT"/>
        </w:rPr>
        <w:t xml:space="preserve"> di </w:t>
      </w:r>
      <w:r w:rsidRPr="009D2CD7">
        <w:rPr>
          <w:rFonts w:cs="Times New Roman"/>
          <w:i/>
          <w:iCs/>
          <w:sz w:val="18"/>
          <w:szCs w:val="18"/>
          <w:lang w:val="it-IT"/>
        </w:rPr>
        <w:t xml:space="preserve">Ibrāhīm </w:t>
      </w:r>
      <w:r w:rsidRPr="006C2A60">
        <w:rPr>
          <w:rFonts w:cs="Times New Roman"/>
          <w:i/>
          <w:iCs/>
          <w:sz w:val="18"/>
          <w:szCs w:val="18"/>
          <w:lang w:val="it-IT"/>
        </w:rPr>
        <w:t>Ĥ</w:t>
      </w:r>
      <w:r w:rsidRPr="009D2CD7">
        <w:rPr>
          <w:rFonts w:cs="Times New Roman"/>
          <w:i/>
          <w:iCs/>
          <w:sz w:val="18"/>
          <w:szCs w:val="18"/>
          <w:lang w:val="it-IT"/>
        </w:rPr>
        <w:t>arb</w:t>
      </w:r>
      <w:r w:rsidRPr="006C2A60">
        <w:rPr>
          <w:rFonts w:cs="Times New Roman"/>
          <w:i/>
          <w:iCs/>
          <w:sz w:val="18"/>
          <w:szCs w:val="18"/>
          <w:lang w:val="it-IT"/>
        </w:rPr>
        <w:t>.</w:t>
      </w:r>
    </w:p>
  </w:footnote>
  <w:footnote w:id="219">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t xml:space="preserve"> [Al-Insān</w:t>
      </w:r>
      <w:r w:rsidRPr="00F96E85">
        <w:rPr>
          <w:rFonts w:cs="Times New Roman"/>
          <w:sz w:val="18"/>
          <w:szCs w:val="18"/>
          <w:lang w:val="it-IT"/>
        </w:rPr>
        <w:t xml:space="preserve"> 3].</w:t>
      </w:r>
    </w:p>
  </w:footnote>
  <w:footnote w:id="220">
    <w:p w:rsidR="0004594D" w:rsidRPr="00F96E85" w:rsidRDefault="0004594D" w:rsidP="00462E6B">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t>Volenti o nolenti.</w:t>
      </w:r>
    </w:p>
  </w:footnote>
  <w:footnote w:id="221">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w:t>
      </w:r>
      <w:r>
        <w:rPr>
          <w:rFonts w:cs="Times New Roman"/>
          <w:sz w:val="18"/>
          <w:szCs w:val="18"/>
          <w:lang w:val="it-IT"/>
        </w:rPr>
        <w:t>Al-‘Imrān</w:t>
      </w:r>
      <w:r w:rsidRPr="00F96E85">
        <w:rPr>
          <w:rFonts w:cs="Times New Roman"/>
          <w:sz w:val="18"/>
          <w:szCs w:val="18"/>
          <w:lang w:val="it-IT"/>
        </w:rPr>
        <w:t>, 83].</w:t>
      </w:r>
    </w:p>
  </w:footnote>
  <w:footnote w:id="222">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w:t>
      </w:r>
      <w:r>
        <w:rPr>
          <w:rFonts w:cs="Times New Roman"/>
          <w:sz w:val="18"/>
          <w:szCs w:val="18"/>
          <w:lang w:val="it-IT"/>
        </w:rPr>
        <w:t>Al-‘Imrān</w:t>
      </w:r>
      <w:r w:rsidRPr="00F96E85">
        <w:rPr>
          <w:rFonts w:cs="Times New Roman"/>
          <w:sz w:val="18"/>
          <w:szCs w:val="18"/>
          <w:lang w:val="it-IT"/>
        </w:rPr>
        <w:t>, 19].</w:t>
      </w:r>
    </w:p>
  </w:footnote>
  <w:footnote w:id="223">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w:t>
      </w:r>
      <w:r>
        <w:rPr>
          <w:rFonts w:cs="Times New Roman"/>
          <w:sz w:val="18"/>
          <w:szCs w:val="18"/>
          <w:lang w:val="it-IT"/>
        </w:rPr>
        <w:t>Al-‘Imrān</w:t>
      </w:r>
      <w:r w:rsidRPr="00F96E85">
        <w:rPr>
          <w:rFonts w:cs="Times New Roman"/>
          <w:sz w:val="18"/>
          <w:szCs w:val="18"/>
          <w:lang w:val="it-IT"/>
        </w:rPr>
        <w:t>, 20].</w:t>
      </w:r>
    </w:p>
  </w:footnote>
  <w:footnote w:id="224">
    <w:p w:rsidR="0004594D" w:rsidRPr="00F96E85" w:rsidRDefault="0004594D" w:rsidP="00007B63">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Pr>
          <w:rFonts w:cs="Times New Roman"/>
          <w:i/>
          <w:iCs/>
          <w:sz w:val="18"/>
          <w:szCs w:val="18"/>
          <w:lang w:val="it-IT"/>
        </w:rPr>
        <w:t>Aĥmad</w:t>
      </w:r>
      <w:r w:rsidRPr="00F96E85">
        <w:rPr>
          <w:rFonts w:cs="Times New Roman"/>
          <w:sz w:val="18"/>
          <w:szCs w:val="18"/>
          <w:lang w:val="it-IT"/>
        </w:rPr>
        <w:t xml:space="preserve"> (5/3), </w:t>
      </w:r>
      <w:r w:rsidRPr="00524BC9">
        <w:rPr>
          <w:rFonts w:cs="Times New Roman"/>
          <w:i/>
          <w:iCs/>
          <w:sz w:val="18"/>
          <w:szCs w:val="18"/>
          <w:lang w:val="it-IT"/>
        </w:rPr>
        <w:t xml:space="preserve">Ibn </w:t>
      </w:r>
      <w:r>
        <w:rPr>
          <w:rFonts w:cs="Times New Roman"/>
          <w:i/>
          <w:iCs/>
          <w:sz w:val="18"/>
          <w:szCs w:val="18"/>
          <w:lang w:val="it-IT"/>
        </w:rPr>
        <w:t>Ĥ</w:t>
      </w:r>
      <w:r w:rsidRPr="00524BC9">
        <w:rPr>
          <w:rFonts w:cs="Times New Roman"/>
          <w:i/>
          <w:iCs/>
          <w:sz w:val="18"/>
          <w:szCs w:val="18"/>
          <w:lang w:val="it-IT"/>
        </w:rPr>
        <w:t>ibbān</w:t>
      </w:r>
      <w:r w:rsidRPr="00F96E85">
        <w:rPr>
          <w:rFonts w:cs="Times New Roman"/>
          <w:sz w:val="18"/>
          <w:szCs w:val="18"/>
          <w:lang w:val="it-IT"/>
        </w:rPr>
        <w:t xml:space="preserve"> (1/377).</w:t>
      </w:r>
    </w:p>
  </w:footnote>
  <w:footnote w:id="225">
    <w:p w:rsidR="0004594D" w:rsidRPr="00F96E85" w:rsidRDefault="0004594D" w:rsidP="0000412D">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Pr>
          <w:rFonts w:cs="Times New Roman"/>
          <w:i/>
          <w:iCs/>
          <w:sz w:val="18"/>
          <w:szCs w:val="18"/>
          <w:lang w:val="it-IT"/>
        </w:rPr>
        <w:t>Aĥmad</w:t>
      </w:r>
      <w:r w:rsidRPr="00F96E85">
        <w:rPr>
          <w:rFonts w:cs="Times New Roman"/>
          <w:sz w:val="18"/>
          <w:szCs w:val="18"/>
          <w:lang w:val="it-IT"/>
        </w:rPr>
        <w:t xml:space="preserve"> nel </w:t>
      </w:r>
      <w:r w:rsidRPr="00F96E85">
        <w:rPr>
          <w:rFonts w:cs="Times New Roman"/>
          <w:i/>
          <w:iCs/>
          <w:sz w:val="18"/>
          <w:szCs w:val="18"/>
          <w:lang w:val="it-IT"/>
        </w:rPr>
        <w:t>"Musnad"</w:t>
      </w:r>
      <w:r w:rsidRPr="00F96E85">
        <w:rPr>
          <w:rFonts w:cs="Times New Roman"/>
          <w:sz w:val="18"/>
          <w:szCs w:val="18"/>
          <w:lang w:val="it-IT"/>
        </w:rPr>
        <w:t xml:space="preserve">, (4/114), e </w:t>
      </w:r>
      <w:r>
        <w:rPr>
          <w:rFonts w:cs="Times New Roman"/>
          <w:i/>
          <w:iCs/>
          <w:sz w:val="18"/>
          <w:szCs w:val="18"/>
          <w:lang w:val="it-IT"/>
        </w:rPr>
        <w:t>Al-</w:t>
      </w:r>
      <w:r w:rsidRPr="00D855B3">
        <w:rPr>
          <w:rFonts w:cs="Times New Roman"/>
          <w:i/>
          <w:iCs/>
          <w:sz w:val="18"/>
          <w:szCs w:val="18"/>
          <w:lang w:val="it-IT"/>
        </w:rPr>
        <w:t>Hai</w:t>
      </w:r>
      <w:r w:rsidRPr="00D855B3">
        <w:rPr>
          <w:rFonts w:cs="Times New Roman"/>
          <w:i/>
          <w:iCs/>
          <w:sz w:val="18"/>
          <w:szCs w:val="18"/>
          <w:u w:val="single"/>
          <w:lang w:val="it-IT"/>
        </w:rPr>
        <w:t>th</w:t>
      </w:r>
      <w:r w:rsidRPr="00D855B3">
        <w:rPr>
          <w:rFonts w:cs="Times New Roman"/>
          <w:i/>
          <w:iCs/>
          <w:sz w:val="18"/>
          <w:szCs w:val="18"/>
          <w:lang w:val="it-IT"/>
        </w:rPr>
        <w:t xml:space="preserve">ami </w:t>
      </w:r>
      <w:r w:rsidRPr="00F96E85">
        <w:rPr>
          <w:rFonts w:cs="Times New Roman"/>
          <w:sz w:val="18"/>
          <w:szCs w:val="18"/>
          <w:lang w:val="it-IT"/>
        </w:rPr>
        <w:t>in</w:t>
      </w:r>
      <w:r w:rsidRPr="00F96E85">
        <w:rPr>
          <w:rFonts w:cs="Times New Roman"/>
          <w:i/>
          <w:iCs/>
          <w:sz w:val="18"/>
          <w:szCs w:val="18"/>
          <w:lang w:val="it-IT"/>
        </w:rPr>
        <w:t xml:space="preserve"> "</w:t>
      </w:r>
      <w:r>
        <w:rPr>
          <w:rFonts w:cs="Times New Roman"/>
          <w:i/>
          <w:iCs/>
          <w:sz w:val="18"/>
          <w:szCs w:val="18"/>
          <w:lang w:val="it-IT"/>
        </w:rPr>
        <w:t>Majma’ Al-Faw</w:t>
      </w:r>
      <w:r w:rsidRPr="00EE765A">
        <w:rPr>
          <w:rFonts w:cs="Times New Roman"/>
          <w:i/>
          <w:iCs/>
          <w:sz w:val="18"/>
          <w:szCs w:val="18"/>
          <w:lang w:val="it-IT"/>
        </w:rPr>
        <w:t>ā</w:t>
      </w:r>
      <w:r>
        <w:rPr>
          <w:rFonts w:cs="Times New Roman"/>
          <w:i/>
          <w:iCs/>
          <w:sz w:val="18"/>
          <w:szCs w:val="18"/>
          <w:lang w:val="it-IT"/>
        </w:rPr>
        <w:t>’id</w:t>
      </w:r>
      <w:r w:rsidRPr="00F96E85">
        <w:rPr>
          <w:rFonts w:cs="Times New Roman"/>
          <w:i/>
          <w:iCs/>
          <w:sz w:val="18"/>
          <w:szCs w:val="18"/>
          <w:lang w:val="it-IT"/>
        </w:rPr>
        <w:t>"</w:t>
      </w:r>
      <w:r w:rsidRPr="00F96E85">
        <w:rPr>
          <w:rFonts w:cs="Times New Roman"/>
          <w:sz w:val="18"/>
          <w:szCs w:val="18"/>
          <w:lang w:val="it-IT"/>
        </w:rPr>
        <w:t xml:space="preserve"> (1/59), </w:t>
      </w:r>
      <w:r>
        <w:rPr>
          <w:rFonts w:cs="Times New Roman"/>
          <w:sz w:val="18"/>
          <w:szCs w:val="18"/>
          <w:lang w:val="it-IT"/>
        </w:rPr>
        <w:t xml:space="preserve"> </w:t>
      </w:r>
      <w:r w:rsidRPr="00D855B3">
        <w:rPr>
          <w:rFonts w:cs="Times New Roman"/>
          <w:i/>
          <w:iCs/>
          <w:sz w:val="18"/>
          <w:szCs w:val="18"/>
          <w:lang w:val="it-IT"/>
        </w:rPr>
        <w:t>At-Tabar</w:t>
      </w:r>
      <w:r w:rsidRPr="004F64F1">
        <w:rPr>
          <w:rFonts w:cs="Times New Roman"/>
          <w:i/>
          <w:iCs/>
          <w:sz w:val="18"/>
          <w:szCs w:val="18"/>
          <w:lang w:val="it-IT"/>
        </w:rPr>
        <w:t>ā</w:t>
      </w:r>
      <w:r w:rsidRPr="00D855B3">
        <w:rPr>
          <w:rFonts w:cs="Times New Roman"/>
          <w:i/>
          <w:iCs/>
          <w:sz w:val="18"/>
          <w:szCs w:val="18"/>
          <w:lang w:val="it-IT"/>
        </w:rPr>
        <w:t>n</w:t>
      </w:r>
      <w:r w:rsidRPr="003F6ECA">
        <w:rPr>
          <w:rFonts w:cs="Times New Roman"/>
          <w:i/>
          <w:iCs/>
          <w:sz w:val="18"/>
          <w:szCs w:val="18"/>
          <w:lang w:val="it-IT"/>
        </w:rPr>
        <w:t>ī</w:t>
      </w:r>
      <w:r w:rsidRPr="00F96E85">
        <w:rPr>
          <w:rFonts w:cs="Times New Roman"/>
          <w:sz w:val="18"/>
          <w:szCs w:val="18"/>
          <w:lang w:val="it-IT"/>
        </w:rPr>
        <w:t xml:space="preserve"> in </w:t>
      </w:r>
      <w:r w:rsidRPr="00F96E85">
        <w:rPr>
          <w:rFonts w:cs="Times New Roman"/>
          <w:i/>
          <w:iCs/>
          <w:sz w:val="18"/>
          <w:szCs w:val="18"/>
          <w:lang w:val="it-IT"/>
        </w:rPr>
        <w:t>"Al</w:t>
      </w:r>
      <w:r>
        <w:rPr>
          <w:rFonts w:cs="Times New Roman"/>
          <w:i/>
          <w:iCs/>
          <w:sz w:val="18"/>
          <w:szCs w:val="18"/>
          <w:lang w:val="it-IT"/>
        </w:rPr>
        <w:t>-</w:t>
      </w:r>
      <w:r w:rsidRPr="00F96E85">
        <w:rPr>
          <w:rFonts w:cs="Times New Roman"/>
          <w:i/>
          <w:iCs/>
          <w:sz w:val="18"/>
          <w:szCs w:val="18"/>
          <w:lang w:val="it-IT"/>
        </w:rPr>
        <w:t>Kab</w:t>
      </w:r>
      <w:r w:rsidRPr="003F6ECA">
        <w:rPr>
          <w:rFonts w:cs="Times New Roman"/>
          <w:i/>
          <w:iCs/>
          <w:sz w:val="18"/>
          <w:szCs w:val="18"/>
          <w:lang w:val="it-IT"/>
        </w:rPr>
        <w:t>ī</w:t>
      </w:r>
      <w:r w:rsidRPr="00F96E85">
        <w:rPr>
          <w:rFonts w:cs="Times New Roman"/>
          <w:i/>
          <w:iCs/>
          <w:sz w:val="18"/>
          <w:szCs w:val="18"/>
          <w:lang w:val="it-IT"/>
        </w:rPr>
        <w:t>r"</w:t>
      </w:r>
      <w:r w:rsidRPr="00F96E85">
        <w:rPr>
          <w:rFonts w:cs="Times New Roman"/>
          <w:sz w:val="18"/>
          <w:szCs w:val="18"/>
          <w:lang w:val="it-IT"/>
        </w:rPr>
        <w:t xml:space="preserve"> e i suoi</w:t>
      </w:r>
      <w:r>
        <w:rPr>
          <w:rFonts w:cs="Times New Roman"/>
          <w:sz w:val="18"/>
          <w:szCs w:val="18"/>
          <w:lang w:val="it-IT"/>
        </w:rPr>
        <w:t xml:space="preserve"> trasmettitori sono affidabili.</w:t>
      </w:r>
      <w:r>
        <w:rPr>
          <w:rFonts w:cs="Times New Roman"/>
          <w:sz w:val="18"/>
          <w:szCs w:val="18"/>
          <w:lang w:val="it-IT"/>
        </w:rPr>
        <w:br/>
      </w:r>
      <w:r w:rsidRPr="00F96E85">
        <w:rPr>
          <w:rFonts w:cs="Times New Roman"/>
          <w:sz w:val="18"/>
          <w:szCs w:val="18"/>
          <w:lang w:val="it-IT"/>
        </w:rPr>
        <w:t xml:space="preserve">Vedi: </w:t>
      </w:r>
      <w:r w:rsidRPr="00F96E85">
        <w:rPr>
          <w:rFonts w:cs="Times New Roman"/>
          <w:i/>
          <w:iCs/>
          <w:sz w:val="18"/>
          <w:szCs w:val="18"/>
          <w:lang w:val="it-IT"/>
        </w:rPr>
        <w:t>"Fadl</w:t>
      </w:r>
      <w:r>
        <w:rPr>
          <w:rFonts w:cs="Times New Roman"/>
          <w:i/>
          <w:iCs/>
          <w:sz w:val="18"/>
          <w:szCs w:val="18"/>
          <w:lang w:val="it-IT"/>
        </w:rPr>
        <w:t xml:space="preserve"> </w:t>
      </w:r>
      <w:r w:rsidRPr="00F96E85">
        <w:rPr>
          <w:rFonts w:cs="Times New Roman"/>
          <w:i/>
          <w:iCs/>
          <w:sz w:val="18"/>
          <w:szCs w:val="18"/>
          <w:lang w:val="it-IT"/>
        </w:rPr>
        <w:t>Al</w:t>
      </w:r>
      <w:r>
        <w:rPr>
          <w:rFonts w:cs="Times New Roman"/>
          <w:i/>
          <w:iCs/>
          <w:sz w:val="18"/>
          <w:szCs w:val="18"/>
          <w:lang w:val="it-IT"/>
        </w:rPr>
        <w:t>-</w:t>
      </w:r>
      <w:r w:rsidRPr="00F96E85">
        <w:rPr>
          <w:rFonts w:cs="Times New Roman"/>
          <w:i/>
          <w:iCs/>
          <w:sz w:val="18"/>
          <w:szCs w:val="18"/>
          <w:lang w:val="it-IT"/>
        </w:rPr>
        <w:t>Isl</w:t>
      </w:r>
      <w:r w:rsidRPr="004F64F1">
        <w:rPr>
          <w:rFonts w:cs="Times New Roman"/>
          <w:i/>
          <w:iCs/>
          <w:sz w:val="18"/>
          <w:szCs w:val="18"/>
          <w:lang w:val="it-IT"/>
        </w:rPr>
        <w:t>ā</w:t>
      </w:r>
      <w:r w:rsidRPr="00F96E85">
        <w:rPr>
          <w:rFonts w:cs="Times New Roman"/>
          <w:i/>
          <w:iCs/>
          <w:sz w:val="18"/>
          <w:szCs w:val="18"/>
          <w:lang w:val="it-IT"/>
        </w:rPr>
        <w:t>m"</w:t>
      </w:r>
      <w:r w:rsidRPr="00F96E85">
        <w:rPr>
          <w:rFonts w:cs="Times New Roman"/>
          <w:sz w:val="18"/>
          <w:szCs w:val="18"/>
          <w:lang w:val="it-IT"/>
        </w:rPr>
        <w:t xml:space="preserve"> di </w:t>
      </w:r>
      <w:r w:rsidRPr="003F6ECA">
        <w:rPr>
          <w:rFonts w:cs="Times New Roman"/>
          <w:i/>
          <w:iCs/>
          <w:sz w:val="18"/>
          <w:szCs w:val="18"/>
          <w:lang w:val="it-IT"/>
        </w:rPr>
        <w:t xml:space="preserve">Muĥammad </w:t>
      </w:r>
      <w:r w:rsidRPr="004437A4">
        <w:rPr>
          <w:rFonts w:cs="Times New Roman"/>
          <w:i/>
          <w:iCs/>
          <w:sz w:val="18"/>
          <w:szCs w:val="18"/>
          <w:lang w:val="it-IT"/>
        </w:rPr>
        <w:t>Ibn `Abdi al-Wahhāb</w:t>
      </w:r>
      <w:r w:rsidRPr="00F96E85">
        <w:rPr>
          <w:rFonts w:cs="Times New Roman"/>
          <w:sz w:val="18"/>
          <w:szCs w:val="18"/>
          <w:lang w:val="it-IT"/>
        </w:rPr>
        <w:t>, (pag.</w:t>
      </w:r>
      <w:r>
        <w:rPr>
          <w:rFonts w:cs="Times New Roman"/>
          <w:sz w:val="18"/>
          <w:szCs w:val="18"/>
          <w:lang w:val="it-IT"/>
        </w:rPr>
        <w:t xml:space="preserve"> </w:t>
      </w:r>
      <w:r w:rsidRPr="00F96E85">
        <w:rPr>
          <w:rFonts w:cs="Times New Roman"/>
          <w:sz w:val="18"/>
          <w:szCs w:val="18"/>
          <w:lang w:val="it-IT"/>
        </w:rPr>
        <w:t>8).</w:t>
      </w:r>
    </w:p>
  </w:footnote>
  <w:footnote w:id="226">
    <w:p w:rsidR="0004594D" w:rsidRPr="00F96E85" w:rsidRDefault="0004594D" w:rsidP="005942A9">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Pr>
          <w:rFonts w:cs="Times New Roman"/>
          <w:i/>
          <w:iCs/>
          <w:sz w:val="18"/>
          <w:szCs w:val="18"/>
          <w:lang w:val="it-IT"/>
        </w:rPr>
        <w:t>Al-</w:t>
      </w:r>
      <w:r w:rsidRPr="00E40C48">
        <w:rPr>
          <w:rFonts w:cs="Times New Roman"/>
          <w:i/>
          <w:iCs/>
          <w:sz w:val="18"/>
          <w:szCs w:val="18"/>
          <w:lang w:val="it-IT"/>
        </w:rPr>
        <w:t>Bu</w:t>
      </w:r>
      <w:r w:rsidRPr="0000412D">
        <w:rPr>
          <w:rFonts w:cs="Times New Roman"/>
          <w:i/>
          <w:iCs/>
          <w:sz w:val="18"/>
          <w:szCs w:val="18"/>
          <w:u w:val="single"/>
          <w:lang w:val="it-IT"/>
        </w:rPr>
        <w:t>kh</w:t>
      </w:r>
      <w:r w:rsidRPr="00E40C48">
        <w:rPr>
          <w:rFonts w:cs="Times New Roman"/>
          <w:i/>
          <w:iCs/>
          <w:sz w:val="18"/>
          <w:szCs w:val="18"/>
          <w:lang w:val="it-IT"/>
        </w:rPr>
        <w:t>āri</w:t>
      </w:r>
      <w:r w:rsidRPr="00F96E85">
        <w:rPr>
          <w:rFonts w:cs="Times New Roman"/>
          <w:sz w:val="18"/>
          <w:szCs w:val="18"/>
          <w:lang w:val="it-IT"/>
        </w:rPr>
        <w:t xml:space="preserve">, </w:t>
      </w:r>
      <w:r>
        <w:rPr>
          <w:rFonts w:cs="Times New Roman"/>
          <w:i/>
          <w:iCs/>
          <w:sz w:val="18"/>
          <w:szCs w:val="18"/>
          <w:lang w:val="it-IT"/>
        </w:rPr>
        <w:t>Kitāb Al-</w:t>
      </w:r>
      <w:r w:rsidRPr="003F6ECA">
        <w:rPr>
          <w:rFonts w:cs="Times New Roman"/>
          <w:i/>
          <w:iCs/>
          <w:sz w:val="18"/>
          <w:szCs w:val="18"/>
          <w:lang w:val="it-IT"/>
        </w:rPr>
        <w:t>Imān</w:t>
      </w:r>
      <w:r>
        <w:rPr>
          <w:rFonts w:cs="Times New Roman"/>
          <w:sz w:val="18"/>
          <w:szCs w:val="18"/>
          <w:lang w:val="it-IT"/>
        </w:rPr>
        <w:t xml:space="preserve"> </w:t>
      </w:r>
      <w:r w:rsidRPr="00F96E85">
        <w:rPr>
          <w:rFonts w:cs="Times New Roman"/>
          <w:sz w:val="18"/>
          <w:szCs w:val="18"/>
          <w:lang w:val="it-IT"/>
        </w:rPr>
        <w:t>e la versione è sua</w:t>
      </w:r>
      <w:r>
        <w:rPr>
          <w:rFonts w:cs="Times New Roman"/>
          <w:sz w:val="18"/>
          <w:szCs w:val="18"/>
          <w:lang w:val="it-IT"/>
        </w:rPr>
        <w:t>;</w:t>
      </w:r>
      <w:r w:rsidRPr="00F96E85">
        <w:rPr>
          <w:rFonts w:cs="Times New Roman"/>
          <w:sz w:val="18"/>
          <w:szCs w:val="18"/>
          <w:lang w:val="it-IT"/>
        </w:rPr>
        <w:t xml:space="preserve"> </w:t>
      </w:r>
      <w:r w:rsidRPr="003F6ECA">
        <w:rPr>
          <w:rFonts w:cs="Times New Roman"/>
          <w:i/>
          <w:iCs/>
          <w:sz w:val="18"/>
          <w:szCs w:val="18"/>
          <w:lang w:val="it-IT"/>
        </w:rPr>
        <w:t>Muslim</w:t>
      </w:r>
      <w:r w:rsidRPr="00F96E85">
        <w:rPr>
          <w:rFonts w:cs="Times New Roman"/>
          <w:sz w:val="18"/>
          <w:szCs w:val="18"/>
          <w:lang w:val="it-IT"/>
        </w:rPr>
        <w:t xml:space="preserve">, </w:t>
      </w:r>
      <w:r>
        <w:rPr>
          <w:rFonts w:cs="Times New Roman"/>
          <w:i/>
          <w:iCs/>
          <w:sz w:val="18"/>
          <w:szCs w:val="18"/>
          <w:lang w:val="it-IT"/>
        </w:rPr>
        <w:t>Kitāb Al-</w:t>
      </w:r>
      <w:r w:rsidRPr="003F6ECA">
        <w:rPr>
          <w:rFonts w:cs="Times New Roman"/>
          <w:i/>
          <w:iCs/>
          <w:sz w:val="18"/>
          <w:szCs w:val="18"/>
          <w:lang w:val="it-IT"/>
        </w:rPr>
        <w:t>Imān</w:t>
      </w:r>
      <w:r w:rsidRPr="00F96E85">
        <w:rPr>
          <w:rFonts w:cs="Times New Roman"/>
          <w:sz w:val="18"/>
          <w:szCs w:val="18"/>
          <w:lang w:val="it-IT"/>
        </w:rPr>
        <w:t xml:space="preserve">, </w:t>
      </w:r>
      <w:r>
        <w:rPr>
          <w:rFonts w:cs="Times New Roman"/>
          <w:sz w:val="18"/>
          <w:szCs w:val="18"/>
          <w:lang w:val="it-IT"/>
        </w:rPr>
        <w:t>(</w:t>
      </w:r>
      <w:r w:rsidRPr="00F96E85">
        <w:rPr>
          <w:rFonts w:cs="Times New Roman"/>
          <w:sz w:val="18"/>
          <w:szCs w:val="18"/>
          <w:lang w:val="it-IT"/>
        </w:rPr>
        <w:t>39</w:t>
      </w:r>
      <w:r>
        <w:rPr>
          <w:rFonts w:cs="Times New Roman"/>
          <w:sz w:val="18"/>
          <w:szCs w:val="18"/>
          <w:lang w:val="it-IT"/>
        </w:rPr>
        <w:t>)</w:t>
      </w:r>
      <w:r w:rsidRPr="00F96E85">
        <w:rPr>
          <w:rFonts w:cs="Times New Roman"/>
          <w:sz w:val="18"/>
          <w:szCs w:val="18"/>
          <w:lang w:val="it-IT"/>
        </w:rPr>
        <w:t>.</w:t>
      </w:r>
      <w:r>
        <w:rPr>
          <w:rFonts w:cs="Times New Roman"/>
          <w:sz w:val="18"/>
          <w:szCs w:val="18"/>
          <w:lang w:val="it-IT"/>
        </w:rPr>
        <w:t xml:space="preserve"> </w:t>
      </w:r>
    </w:p>
  </w:footnote>
  <w:footnote w:id="227">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w:t>
      </w:r>
      <w:r>
        <w:rPr>
          <w:rFonts w:cs="Times New Roman"/>
          <w:sz w:val="18"/>
          <w:szCs w:val="18"/>
          <w:lang w:val="it-IT"/>
        </w:rPr>
        <w:t>Yūnus</w:t>
      </w:r>
      <w:r w:rsidRPr="00F96E85">
        <w:rPr>
          <w:rFonts w:cs="Times New Roman"/>
          <w:sz w:val="18"/>
          <w:szCs w:val="18"/>
          <w:lang w:val="it-IT"/>
        </w:rPr>
        <w:t>, 71-72].</w:t>
      </w:r>
    </w:p>
  </w:footnote>
  <w:footnote w:id="228">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w:t>
      </w:r>
      <w:r>
        <w:rPr>
          <w:rFonts w:cs="Times New Roman"/>
          <w:sz w:val="18"/>
          <w:szCs w:val="18"/>
          <w:lang w:val="it-IT"/>
        </w:rPr>
        <w:t>Al-Baqarah</w:t>
      </w:r>
      <w:r w:rsidRPr="00F96E85">
        <w:rPr>
          <w:rFonts w:cs="Times New Roman"/>
          <w:sz w:val="18"/>
          <w:szCs w:val="18"/>
          <w:lang w:val="it-IT"/>
        </w:rPr>
        <w:t>, 131].</w:t>
      </w:r>
    </w:p>
  </w:footnote>
  <w:footnote w:id="229">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w:t>
      </w:r>
      <w:r>
        <w:rPr>
          <w:rFonts w:cs="Times New Roman"/>
          <w:sz w:val="18"/>
          <w:szCs w:val="18"/>
          <w:lang w:val="it-IT"/>
        </w:rPr>
        <w:t>Yūnus</w:t>
      </w:r>
      <w:r w:rsidRPr="00F96E85">
        <w:rPr>
          <w:rFonts w:cs="Times New Roman"/>
          <w:sz w:val="18"/>
          <w:szCs w:val="18"/>
          <w:lang w:val="it-IT"/>
        </w:rPr>
        <w:t>, 84].</w:t>
      </w:r>
    </w:p>
  </w:footnote>
  <w:footnote w:id="230">
    <w:p w:rsidR="0004594D" w:rsidRPr="002F2F22"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2F2F22">
        <w:rPr>
          <w:rFonts w:cs="Times New Roman"/>
          <w:sz w:val="18"/>
          <w:szCs w:val="18"/>
          <w:lang w:val="it-IT"/>
        </w:rPr>
        <w:tab/>
        <w:t>[Al-Mā’idah, 111].</w:t>
      </w:r>
    </w:p>
  </w:footnote>
  <w:footnote w:id="231">
    <w:p w:rsidR="0004594D" w:rsidRPr="001E4029"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1E4029">
        <w:rPr>
          <w:rFonts w:cs="Times New Roman"/>
          <w:sz w:val="18"/>
          <w:szCs w:val="18"/>
          <w:lang w:val="it-IT"/>
        </w:rPr>
        <w:tab/>
        <w:t>"</w:t>
      </w:r>
      <w:r w:rsidRPr="001E4029">
        <w:rPr>
          <w:rFonts w:cs="Times New Roman"/>
          <w:i/>
          <w:iCs/>
          <w:sz w:val="18"/>
          <w:szCs w:val="18"/>
          <w:lang w:val="it-IT"/>
        </w:rPr>
        <w:t>At-Tadmuriyyah</w:t>
      </w:r>
      <w:r w:rsidRPr="001E4029">
        <w:rPr>
          <w:rFonts w:cs="Times New Roman"/>
          <w:sz w:val="18"/>
          <w:szCs w:val="18"/>
          <w:lang w:val="it-IT"/>
        </w:rPr>
        <w:t>", (pag. 109-110).</w:t>
      </w:r>
    </w:p>
  </w:footnote>
  <w:footnote w:id="232">
    <w:p w:rsidR="0004594D" w:rsidRPr="001E4029" w:rsidRDefault="0004594D" w:rsidP="00AC3CB4">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1E4029">
        <w:rPr>
          <w:rFonts w:cs="Times New Roman"/>
          <w:sz w:val="18"/>
          <w:szCs w:val="18"/>
          <w:lang w:val="it-IT"/>
        </w:rPr>
        <w:tab/>
        <w:t>“</w:t>
      </w:r>
      <w:r w:rsidRPr="001E4029">
        <w:rPr>
          <w:rFonts w:cs="Times New Roman"/>
          <w:i/>
          <w:iCs/>
          <w:sz w:val="18"/>
          <w:szCs w:val="18"/>
          <w:lang w:val="it-IT"/>
        </w:rPr>
        <w:t>As-Sunnah wa Makānatuha fi-t-Tashrī' Al-Islāmīyy”</w:t>
      </w:r>
      <w:r w:rsidRPr="001E4029">
        <w:rPr>
          <w:rFonts w:cs="Times New Roman"/>
          <w:sz w:val="18"/>
          <w:szCs w:val="18"/>
          <w:lang w:val="it-IT"/>
        </w:rPr>
        <w:t xml:space="preserve"> (pag. 376) di </w:t>
      </w:r>
      <w:r w:rsidRPr="001E4029">
        <w:rPr>
          <w:rFonts w:cs="Times New Roman"/>
          <w:i/>
          <w:iCs/>
          <w:sz w:val="18"/>
          <w:szCs w:val="18"/>
          <w:lang w:val="it-IT"/>
        </w:rPr>
        <w:t xml:space="preserve">Mustafa </w:t>
      </w:r>
      <w:r w:rsidRPr="001E4029">
        <w:rPr>
          <w:rFonts w:cs="Times New Roman"/>
          <w:i/>
          <w:iCs/>
          <w:sz w:val="18"/>
          <w:szCs w:val="18"/>
          <w:lang w:val="it-IT"/>
        </w:rPr>
        <w:br/>
        <w:t>As-Sibā'ī.</w:t>
      </w:r>
    </w:p>
  </w:footnote>
  <w:footnote w:id="233">
    <w:p w:rsidR="0004594D" w:rsidRPr="003B0251"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3B0251">
        <w:rPr>
          <w:rFonts w:cs="Times New Roman"/>
          <w:sz w:val="18"/>
          <w:szCs w:val="18"/>
          <w:lang w:val="it-IT"/>
        </w:rPr>
        <w:tab/>
        <w:t>[</w:t>
      </w:r>
      <w:r>
        <w:rPr>
          <w:rFonts w:cs="Times New Roman"/>
          <w:sz w:val="18"/>
          <w:szCs w:val="18"/>
          <w:lang w:val="it-IT"/>
        </w:rPr>
        <w:t>Al-Mā’idah</w:t>
      </w:r>
      <w:r w:rsidRPr="003B0251">
        <w:rPr>
          <w:rFonts w:cs="Times New Roman"/>
          <w:sz w:val="18"/>
          <w:szCs w:val="18"/>
          <w:lang w:val="it-IT"/>
        </w:rPr>
        <w:t>, 48].</w:t>
      </w:r>
    </w:p>
  </w:footnote>
  <w:footnote w:id="234">
    <w:p w:rsidR="0004594D" w:rsidRPr="003B0251"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3B0251">
        <w:rPr>
          <w:rFonts w:cs="Times New Roman"/>
          <w:sz w:val="18"/>
          <w:szCs w:val="18"/>
          <w:lang w:val="it-IT"/>
        </w:rPr>
        <w:tab/>
      </w:r>
      <w:r>
        <w:rPr>
          <w:rFonts w:cs="Times New Roman"/>
          <w:sz w:val="18"/>
          <w:szCs w:val="18"/>
          <w:lang w:val="it-IT"/>
        </w:rPr>
        <w:t>[An-Naĥl,</w:t>
      </w:r>
      <w:r w:rsidRPr="003B0251">
        <w:rPr>
          <w:rFonts w:cs="Times New Roman"/>
          <w:sz w:val="18"/>
          <w:szCs w:val="18"/>
          <w:lang w:val="it-IT"/>
        </w:rPr>
        <w:t xml:space="preserve"> 89].</w:t>
      </w:r>
    </w:p>
  </w:footnote>
  <w:footnote w:id="235">
    <w:p w:rsidR="0004594D" w:rsidRPr="003B0251"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3B0251">
        <w:rPr>
          <w:rFonts w:cs="Times New Roman"/>
          <w:sz w:val="18"/>
          <w:szCs w:val="18"/>
          <w:lang w:val="it-IT"/>
        </w:rPr>
        <w:tab/>
        <w:t>[Al-An’ām, 157].</w:t>
      </w:r>
    </w:p>
  </w:footnote>
  <w:footnote w:id="236">
    <w:p w:rsidR="0004594D" w:rsidRPr="003B0251"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t>[Al-</w:t>
      </w:r>
      <w:r w:rsidRPr="003B0251">
        <w:rPr>
          <w:rFonts w:cs="Times New Roman"/>
          <w:sz w:val="18"/>
          <w:szCs w:val="18"/>
          <w:lang w:val="it-IT"/>
        </w:rPr>
        <w:t>Isrā’, 9].</w:t>
      </w:r>
    </w:p>
  </w:footnote>
  <w:footnote w:id="237">
    <w:p w:rsidR="0004594D" w:rsidRPr="00F96E85" w:rsidRDefault="0004594D" w:rsidP="009A4EFC">
      <w:pPr>
        <w:pStyle w:val="FootnoteText"/>
        <w:bidi w:val="0"/>
        <w:spacing w:line="300" w:lineRule="exact"/>
        <w:ind w:left="284" w:hanging="284"/>
        <w:jc w:val="both"/>
        <w:rPr>
          <w:sz w:val="18"/>
          <w:szCs w:val="18"/>
        </w:rPr>
      </w:pPr>
      <w:r w:rsidRPr="00F96E85">
        <w:rPr>
          <w:rStyle w:val="Caratteredellanota"/>
          <w:sz w:val="18"/>
          <w:szCs w:val="18"/>
        </w:rPr>
        <w:footnoteRef/>
      </w:r>
      <w:r>
        <w:rPr>
          <w:rFonts w:cs="Times New Roman"/>
          <w:sz w:val="18"/>
          <w:szCs w:val="18"/>
        </w:rPr>
        <w:tab/>
      </w:r>
      <w:r w:rsidRPr="00F96E85">
        <w:rPr>
          <w:rFonts w:cs="Times New Roman"/>
          <w:sz w:val="18"/>
          <w:szCs w:val="18"/>
        </w:rPr>
        <w:t>[</w:t>
      </w:r>
      <w:r>
        <w:rPr>
          <w:rFonts w:cs="Times New Roman"/>
          <w:sz w:val="18"/>
          <w:szCs w:val="18"/>
        </w:rPr>
        <w:t>Yūnus</w:t>
      </w:r>
      <w:r w:rsidRPr="00F96E85">
        <w:rPr>
          <w:rFonts w:cs="Times New Roman"/>
          <w:sz w:val="18"/>
          <w:szCs w:val="18"/>
        </w:rPr>
        <w:t>, 38].</w:t>
      </w:r>
    </w:p>
  </w:footnote>
  <w:footnote w:id="238">
    <w:p w:rsidR="0004594D" w:rsidRPr="00F96E85" w:rsidRDefault="0004594D" w:rsidP="009A4EFC">
      <w:pPr>
        <w:pStyle w:val="FootnoteText"/>
        <w:bidi w:val="0"/>
        <w:spacing w:line="300" w:lineRule="exact"/>
        <w:ind w:left="284" w:hanging="284"/>
        <w:jc w:val="both"/>
        <w:rPr>
          <w:sz w:val="18"/>
          <w:szCs w:val="18"/>
        </w:rPr>
      </w:pPr>
      <w:r w:rsidRPr="00F96E85">
        <w:rPr>
          <w:rStyle w:val="Caratteredellanota"/>
          <w:sz w:val="18"/>
          <w:szCs w:val="18"/>
        </w:rPr>
        <w:footnoteRef/>
      </w:r>
      <w:r>
        <w:rPr>
          <w:rFonts w:cs="Times New Roman"/>
          <w:sz w:val="18"/>
          <w:szCs w:val="18"/>
        </w:rPr>
        <w:tab/>
      </w:r>
      <w:r w:rsidRPr="00F96E85">
        <w:rPr>
          <w:rFonts w:cs="Times New Roman"/>
          <w:sz w:val="18"/>
          <w:szCs w:val="18"/>
        </w:rPr>
        <w:t>[</w:t>
      </w:r>
      <w:r>
        <w:rPr>
          <w:rFonts w:cs="Times New Roman"/>
          <w:sz w:val="18"/>
          <w:szCs w:val="18"/>
        </w:rPr>
        <w:t>Yūnus</w:t>
      </w:r>
      <w:r w:rsidRPr="00F96E85">
        <w:rPr>
          <w:rFonts w:cs="Times New Roman"/>
          <w:sz w:val="18"/>
          <w:szCs w:val="18"/>
        </w:rPr>
        <w:t>, 16].</w:t>
      </w:r>
    </w:p>
  </w:footnote>
  <w:footnote w:id="239">
    <w:p w:rsidR="0004594D" w:rsidRPr="00D53301" w:rsidRDefault="0004594D" w:rsidP="00750F96">
      <w:pPr>
        <w:pStyle w:val="FootnoteText"/>
        <w:bidi w:val="0"/>
        <w:spacing w:line="300" w:lineRule="exact"/>
        <w:ind w:left="284" w:hanging="284"/>
        <w:jc w:val="both"/>
        <w:rPr>
          <w:sz w:val="18"/>
          <w:szCs w:val="18"/>
        </w:rPr>
      </w:pPr>
      <w:r w:rsidRPr="00F96E85">
        <w:rPr>
          <w:rStyle w:val="Caratteredellanota"/>
          <w:sz w:val="18"/>
          <w:szCs w:val="18"/>
        </w:rPr>
        <w:footnoteRef/>
      </w:r>
      <w:r w:rsidRPr="00D53301">
        <w:rPr>
          <w:rFonts w:cs="Times New Roman"/>
          <w:sz w:val="18"/>
          <w:szCs w:val="18"/>
        </w:rPr>
        <w:tab/>
        <w:t>[Al</w:t>
      </w:r>
      <w:r>
        <w:rPr>
          <w:rFonts w:cs="Times New Roman"/>
          <w:sz w:val="18"/>
          <w:szCs w:val="18"/>
        </w:rPr>
        <w:t>-</w:t>
      </w:r>
      <w:r w:rsidRPr="00D53301">
        <w:rPr>
          <w:rFonts w:cs="Times New Roman"/>
          <w:sz w:val="18"/>
          <w:szCs w:val="18"/>
        </w:rPr>
        <w:t>‘Ankabūt, 48].</w:t>
      </w:r>
    </w:p>
  </w:footnote>
  <w:footnote w:id="240">
    <w:p w:rsidR="0004594D" w:rsidRPr="00D53301" w:rsidRDefault="0004594D" w:rsidP="00750F96">
      <w:pPr>
        <w:pStyle w:val="FootnoteText"/>
        <w:bidi w:val="0"/>
        <w:spacing w:line="300" w:lineRule="exact"/>
        <w:ind w:left="284" w:hanging="284"/>
        <w:jc w:val="both"/>
        <w:rPr>
          <w:sz w:val="18"/>
          <w:szCs w:val="18"/>
        </w:rPr>
      </w:pPr>
      <w:r w:rsidRPr="00F96E85">
        <w:rPr>
          <w:rStyle w:val="Caratteredellanota"/>
          <w:sz w:val="18"/>
          <w:szCs w:val="18"/>
        </w:rPr>
        <w:footnoteRef/>
      </w:r>
      <w:r w:rsidRPr="00D53301">
        <w:rPr>
          <w:rFonts w:cs="Times New Roman"/>
          <w:sz w:val="18"/>
          <w:szCs w:val="18"/>
        </w:rPr>
        <w:tab/>
        <w:t>[Al</w:t>
      </w:r>
      <w:r>
        <w:rPr>
          <w:rFonts w:cs="Times New Roman"/>
          <w:sz w:val="18"/>
          <w:szCs w:val="18"/>
        </w:rPr>
        <w:t>-</w:t>
      </w:r>
      <w:r w:rsidRPr="00D53301">
        <w:rPr>
          <w:rFonts w:cs="Times New Roman"/>
          <w:sz w:val="18"/>
          <w:szCs w:val="18"/>
        </w:rPr>
        <w:t>'Arāf, 157].</w:t>
      </w:r>
    </w:p>
  </w:footnote>
  <w:footnote w:id="241">
    <w:p w:rsidR="0004594D" w:rsidRPr="003B0251"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3B0251">
        <w:rPr>
          <w:rFonts w:cs="Times New Roman"/>
          <w:sz w:val="18"/>
          <w:szCs w:val="18"/>
          <w:lang w:val="it-IT"/>
        </w:rPr>
        <w:tab/>
        <w:t>[An-Nisā’, 153].</w:t>
      </w:r>
    </w:p>
  </w:footnote>
  <w:footnote w:id="242">
    <w:p w:rsidR="0004594D" w:rsidRPr="003B0251" w:rsidRDefault="0004594D" w:rsidP="00750F96">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3B0251">
        <w:rPr>
          <w:rFonts w:cs="Times New Roman"/>
          <w:sz w:val="18"/>
          <w:szCs w:val="18"/>
          <w:lang w:val="it-IT"/>
        </w:rPr>
        <w:tab/>
        <w:t>[Al-Isrā’, 85].</w:t>
      </w:r>
    </w:p>
  </w:footnote>
  <w:footnote w:id="243">
    <w:p w:rsidR="0004594D" w:rsidRPr="003B0251" w:rsidRDefault="0004594D" w:rsidP="00750F96">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3B0251">
        <w:rPr>
          <w:rFonts w:cs="Times New Roman"/>
          <w:sz w:val="18"/>
          <w:szCs w:val="18"/>
          <w:lang w:val="it-IT"/>
        </w:rPr>
        <w:tab/>
        <w:t>[Al</w:t>
      </w:r>
      <w:r>
        <w:rPr>
          <w:rFonts w:cs="Times New Roman"/>
          <w:sz w:val="18"/>
          <w:szCs w:val="18"/>
          <w:lang w:val="it-IT"/>
        </w:rPr>
        <w:t>-</w:t>
      </w:r>
      <w:r w:rsidRPr="003B0251">
        <w:rPr>
          <w:rFonts w:cs="Times New Roman"/>
          <w:sz w:val="18"/>
          <w:szCs w:val="18"/>
          <w:lang w:val="it-IT"/>
        </w:rPr>
        <w:t>Kahf, 83].</w:t>
      </w:r>
    </w:p>
  </w:footnote>
  <w:footnote w:id="244">
    <w:p w:rsidR="0004594D" w:rsidRPr="003B0251"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3B0251">
        <w:rPr>
          <w:rFonts w:cs="Times New Roman"/>
          <w:sz w:val="18"/>
          <w:szCs w:val="18"/>
          <w:lang w:val="it-IT"/>
        </w:rPr>
        <w:tab/>
        <w:t>[An-Naml, 76].</w:t>
      </w:r>
    </w:p>
  </w:footnote>
  <w:footnote w:id="245">
    <w:p w:rsidR="0004594D" w:rsidRPr="003B0251" w:rsidRDefault="0004594D" w:rsidP="00750F96">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3B0251">
        <w:rPr>
          <w:rFonts w:cs="Times New Roman"/>
          <w:sz w:val="18"/>
          <w:szCs w:val="18"/>
          <w:lang w:val="it-IT"/>
        </w:rPr>
        <w:tab/>
        <w:t xml:space="preserve">Vedi: </w:t>
      </w:r>
      <w:r w:rsidRPr="003B0251">
        <w:rPr>
          <w:rFonts w:cs="Times New Roman"/>
          <w:i/>
          <w:iCs/>
          <w:sz w:val="18"/>
          <w:szCs w:val="18"/>
          <w:lang w:val="it-IT"/>
        </w:rPr>
        <w:t>“Al</w:t>
      </w:r>
      <w:r>
        <w:rPr>
          <w:rFonts w:cs="Times New Roman"/>
          <w:i/>
          <w:iCs/>
          <w:sz w:val="18"/>
          <w:szCs w:val="18"/>
          <w:lang w:val="it-IT"/>
        </w:rPr>
        <w:t>-</w:t>
      </w:r>
      <w:r w:rsidRPr="003B0251">
        <w:rPr>
          <w:rFonts w:cs="Times New Roman"/>
          <w:i/>
          <w:iCs/>
          <w:sz w:val="18"/>
          <w:szCs w:val="18"/>
          <w:lang w:val="it-IT"/>
        </w:rPr>
        <w:t>mustashriqūn wal-mubasshirūn fi al-'ālam al-'arabi wal-islāmi”</w:t>
      </w:r>
      <w:r w:rsidRPr="003B0251">
        <w:rPr>
          <w:rFonts w:cs="Times New Roman"/>
          <w:sz w:val="18"/>
          <w:szCs w:val="18"/>
          <w:lang w:val="it-IT"/>
        </w:rPr>
        <w:t xml:space="preserve">, di </w:t>
      </w:r>
      <w:r w:rsidRPr="003B0251">
        <w:rPr>
          <w:rFonts w:cs="Times New Roman"/>
          <w:i/>
          <w:iCs/>
          <w:sz w:val="18"/>
          <w:szCs w:val="18"/>
          <w:lang w:val="it-IT"/>
        </w:rPr>
        <w:t xml:space="preserve">Ibrāhīm Khalīl </w:t>
      </w:r>
      <w:r>
        <w:rPr>
          <w:rFonts w:cs="Times New Roman"/>
          <w:i/>
          <w:iCs/>
          <w:sz w:val="18"/>
          <w:szCs w:val="18"/>
          <w:lang w:val="it-IT"/>
        </w:rPr>
        <w:t>Aĥmad</w:t>
      </w:r>
      <w:r w:rsidRPr="003B0251">
        <w:rPr>
          <w:rFonts w:cs="Times New Roman"/>
          <w:sz w:val="18"/>
          <w:szCs w:val="18"/>
          <w:lang w:val="it-IT"/>
        </w:rPr>
        <w:t>.</w:t>
      </w:r>
    </w:p>
  </w:footnote>
  <w:footnote w:id="246">
    <w:p w:rsidR="0004594D" w:rsidRPr="00F96E85" w:rsidRDefault="0004594D" w:rsidP="009A4EFC">
      <w:pPr>
        <w:pStyle w:val="FootnoteText"/>
        <w:bidi w:val="0"/>
        <w:spacing w:line="300" w:lineRule="exact"/>
        <w:ind w:left="284" w:hanging="284"/>
        <w:jc w:val="both"/>
        <w:rPr>
          <w:sz w:val="18"/>
          <w:szCs w:val="18"/>
        </w:rPr>
      </w:pPr>
      <w:r w:rsidRPr="00F96E85">
        <w:rPr>
          <w:rStyle w:val="Caratteredellanota"/>
          <w:sz w:val="18"/>
          <w:szCs w:val="18"/>
        </w:rPr>
        <w:footnoteRef/>
      </w:r>
      <w:r>
        <w:rPr>
          <w:rFonts w:cs="Times New Roman"/>
          <w:sz w:val="18"/>
          <w:szCs w:val="18"/>
        </w:rPr>
        <w:tab/>
      </w:r>
      <w:r w:rsidRPr="00F96E85">
        <w:rPr>
          <w:rFonts w:cs="Times New Roman"/>
          <w:i/>
          <w:iCs/>
          <w:sz w:val="18"/>
          <w:szCs w:val="18"/>
        </w:rPr>
        <w:t>“Struggling to Surrender”</w:t>
      </w:r>
      <w:r w:rsidRPr="00F96E85">
        <w:rPr>
          <w:rFonts w:cs="Times New Roman"/>
          <w:sz w:val="18"/>
          <w:szCs w:val="18"/>
        </w:rPr>
        <w:t xml:space="preserve"> di </w:t>
      </w:r>
      <w:r w:rsidRPr="0068145B">
        <w:rPr>
          <w:rFonts w:cs="Times New Roman"/>
          <w:i/>
          <w:iCs/>
          <w:sz w:val="18"/>
          <w:szCs w:val="18"/>
        </w:rPr>
        <w:t>Jeffrey Lang</w:t>
      </w:r>
      <w:r w:rsidRPr="00F96E85">
        <w:rPr>
          <w:rFonts w:cs="Times New Roman"/>
          <w:sz w:val="18"/>
          <w:szCs w:val="18"/>
        </w:rPr>
        <w:t>.</w:t>
      </w:r>
    </w:p>
  </w:footnote>
  <w:footnote w:id="247">
    <w:p w:rsidR="0004594D" w:rsidRPr="00BD083C" w:rsidRDefault="0004594D" w:rsidP="00D56D7B">
      <w:pPr>
        <w:pStyle w:val="FootnoteText"/>
        <w:bidi w:val="0"/>
        <w:spacing w:line="300" w:lineRule="exact"/>
        <w:ind w:left="284" w:hanging="284"/>
        <w:jc w:val="both"/>
        <w:rPr>
          <w:sz w:val="18"/>
          <w:szCs w:val="18"/>
          <w:highlight w:val="yellow"/>
          <w:lang w:val="it-IT"/>
        </w:rPr>
      </w:pPr>
      <w:r w:rsidRPr="00BD083C">
        <w:rPr>
          <w:rStyle w:val="Caratteredellanota"/>
          <w:sz w:val="18"/>
          <w:szCs w:val="18"/>
        </w:rPr>
        <w:footnoteRef/>
      </w:r>
      <w:r w:rsidRPr="00BD083C">
        <w:rPr>
          <w:rFonts w:cs="Times New Roman"/>
          <w:sz w:val="18"/>
          <w:szCs w:val="18"/>
          <w:lang w:val="it-IT"/>
        </w:rPr>
        <w:tab/>
      </w:r>
      <w:r w:rsidRPr="00BD083C">
        <w:rPr>
          <w:rFonts w:cs="Times New Roman"/>
          <w:b/>
          <w:bCs/>
          <w:i/>
          <w:iCs/>
          <w:sz w:val="18"/>
          <w:szCs w:val="18"/>
          <w:lang w:val="it-IT"/>
        </w:rPr>
        <w:t>Al-Latīf</w:t>
      </w:r>
      <w:r w:rsidRPr="00BD083C">
        <w:rPr>
          <w:rFonts w:cs="Times New Roman"/>
          <w:sz w:val="18"/>
          <w:szCs w:val="18"/>
          <w:lang w:val="it-IT"/>
        </w:rPr>
        <w:t xml:space="preserve">, Colui che è caratterizzato da finezza intesa come acutezza e sottigliezza, quindi Colui la cui sapienza abbraccia tutte le faccende segrete e celate, e che è al corrente di tutto ciò che è nascosto, profondo, fine e minuto. Altresì caratterizzato da finezza intesa come accuratezza e cortesia, quindi Colui il Quale è benevolo verso i suoi servi fedeli guidandoli a ciò che gli apporta beneficio e li soccorre attraverso vie che nemmeno si immaginano, e ciò </w:t>
      </w:r>
      <w:r>
        <w:rPr>
          <w:rFonts w:cs="Times New Roman"/>
          <w:sz w:val="18"/>
          <w:szCs w:val="18"/>
          <w:lang w:val="it-IT"/>
        </w:rPr>
        <w:t>in virtù della Sua benevolenza.</w:t>
      </w:r>
    </w:p>
  </w:footnote>
  <w:footnote w:id="248">
    <w:p w:rsidR="0004594D" w:rsidRPr="009E456A" w:rsidRDefault="0004594D" w:rsidP="009E456A">
      <w:pPr>
        <w:pStyle w:val="FootnoteText"/>
        <w:bidi w:val="0"/>
        <w:spacing w:line="300" w:lineRule="exact"/>
        <w:ind w:left="284" w:hanging="284"/>
        <w:jc w:val="both"/>
        <w:rPr>
          <w:rFonts w:cs="Times New Roman"/>
          <w:sz w:val="18"/>
          <w:szCs w:val="18"/>
          <w:lang w:val="it-IT"/>
        </w:rPr>
      </w:pPr>
      <w:r w:rsidRPr="00B907A2">
        <w:rPr>
          <w:rStyle w:val="Caratteredellanota"/>
          <w:sz w:val="18"/>
          <w:szCs w:val="18"/>
        </w:rPr>
        <w:footnoteRef/>
      </w:r>
      <w:r w:rsidRPr="00B907A2">
        <w:rPr>
          <w:rFonts w:cs="Times New Roman"/>
          <w:sz w:val="18"/>
          <w:szCs w:val="18"/>
          <w:lang w:val="it-IT"/>
        </w:rPr>
        <w:tab/>
      </w:r>
      <w:r w:rsidRPr="00B907A2">
        <w:rPr>
          <w:rFonts w:cs="Times New Roman"/>
          <w:b/>
          <w:bCs/>
          <w:i/>
          <w:iCs/>
          <w:sz w:val="18"/>
          <w:szCs w:val="18"/>
          <w:lang w:val="it-IT"/>
        </w:rPr>
        <w:t>Al-Khabīr</w:t>
      </w:r>
      <w:r>
        <w:rPr>
          <w:rFonts w:cs="Times New Roman"/>
          <w:sz w:val="18"/>
          <w:szCs w:val="18"/>
          <w:lang w:val="it-IT"/>
        </w:rPr>
        <w:t>, Colui al quale non è celata alcuna informazione e nulla</w:t>
      </w:r>
      <w:r w:rsidRPr="004B7E01">
        <w:rPr>
          <w:rFonts w:cs="Times New Roman"/>
          <w:sz w:val="18"/>
          <w:szCs w:val="18"/>
          <w:lang w:val="it-IT"/>
        </w:rPr>
        <w:t xml:space="preserve">, </w:t>
      </w:r>
      <w:r>
        <w:rPr>
          <w:rFonts w:cs="Times New Roman"/>
          <w:sz w:val="18"/>
          <w:szCs w:val="18"/>
          <w:lang w:val="it-IT"/>
        </w:rPr>
        <w:t>segreto o nascosto che sia, accade nel Suo r</w:t>
      </w:r>
      <w:r w:rsidRPr="004B7E01">
        <w:rPr>
          <w:rFonts w:cs="Times New Roman"/>
          <w:sz w:val="18"/>
          <w:szCs w:val="18"/>
          <w:lang w:val="it-IT"/>
        </w:rPr>
        <w:t>egno</w:t>
      </w:r>
      <w:r>
        <w:rPr>
          <w:rFonts w:cs="Times New Roman"/>
          <w:sz w:val="18"/>
          <w:szCs w:val="18"/>
          <w:lang w:val="it-IT"/>
        </w:rPr>
        <w:t xml:space="preserve"> </w:t>
      </w:r>
      <w:r w:rsidRPr="009E456A">
        <w:rPr>
          <w:rFonts w:cs="Times New Roman"/>
          <w:sz w:val="18"/>
          <w:szCs w:val="18"/>
          <w:lang w:val="it-IT"/>
        </w:rPr>
        <w:t>senza la Sua sapienza.</w:t>
      </w:r>
    </w:p>
  </w:footnote>
  <w:footnote w:id="249">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[Tab</w:t>
      </w:r>
      <w:r w:rsidRPr="0068145B">
        <w:rPr>
          <w:rFonts w:cs="Times New Roman"/>
          <w:sz w:val="18"/>
          <w:szCs w:val="18"/>
          <w:lang w:val="it-IT"/>
        </w:rPr>
        <w:t>ā</w:t>
      </w:r>
      <w:r w:rsidRPr="00F96E85">
        <w:rPr>
          <w:rFonts w:cs="Times New Roman"/>
          <w:sz w:val="18"/>
          <w:szCs w:val="18"/>
          <w:lang w:val="it-IT"/>
        </w:rPr>
        <w:t>rak, 14].</w:t>
      </w:r>
    </w:p>
  </w:footnote>
  <w:footnote w:id="250">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w:t>
      </w:r>
      <w:r>
        <w:rPr>
          <w:rFonts w:cs="Times New Roman"/>
          <w:sz w:val="18"/>
          <w:szCs w:val="18"/>
          <w:lang w:val="it-IT"/>
        </w:rPr>
        <w:t>Al-An’ām</w:t>
      </w:r>
      <w:r w:rsidRPr="00F96E85">
        <w:rPr>
          <w:rFonts w:cs="Times New Roman"/>
          <w:sz w:val="18"/>
          <w:szCs w:val="18"/>
          <w:lang w:val="it-IT"/>
        </w:rPr>
        <w:t>, 38].</w:t>
      </w:r>
    </w:p>
  </w:footnote>
  <w:footnote w:id="251">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w:t>
      </w:r>
      <w:r>
        <w:rPr>
          <w:rFonts w:cs="Times New Roman"/>
          <w:sz w:val="18"/>
          <w:szCs w:val="18"/>
          <w:lang w:val="it-IT"/>
        </w:rPr>
        <w:t>Al-Furqān</w:t>
      </w:r>
      <w:r w:rsidRPr="00F96E85">
        <w:rPr>
          <w:rFonts w:cs="Times New Roman"/>
          <w:sz w:val="18"/>
          <w:szCs w:val="18"/>
          <w:lang w:val="it-IT"/>
        </w:rPr>
        <w:t>, 53].</w:t>
      </w:r>
    </w:p>
  </w:footnote>
  <w:footnote w:id="252">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[An-N</w:t>
      </w:r>
      <w:r w:rsidRPr="00A905B1">
        <w:rPr>
          <w:rFonts w:cs="Times New Roman"/>
          <w:sz w:val="18"/>
          <w:szCs w:val="18"/>
          <w:lang w:val="it-IT"/>
        </w:rPr>
        <w:t>ū</w:t>
      </w:r>
      <w:r w:rsidRPr="00F96E85">
        <w:rPr>
          <w:rFonts w:cs="Times New Roman"/>
          <w:sz w:val="18"/>
          <w:szCs w:val="18"/>
          <w:lang w:val="it-IT"/>
        </w:rPr>
        <w:t>r, 40].</w:t>
      </w:r>
    </w:p>
  </w:footnote>
  <w:footnote w:id="253">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w:t>
      </w:r>
      <w:r>
        <w:rPr>
          <w:rFonts w:cs="Times New Roman"/>
          <w:sz w:val="18"/>
          <w:szCs w:val="18"/>
          <w:lang w:val="it-IT"/>
        </w:rPr>
        <w:t>Al-Mu’minūn</w:t>
      </w:r>
      <w:r w:rsidRPr="00F96E85">
        <w:rPr>
          <w:rFonts w:cs="Times New Roman"/>
          <w:sz w:val="18"/>
          <w:szCs w:val="18"/>
          <w:lang w:val="it-IT"/>
        </w:rPr>
        <w:t>, 12-14].</w:t>
      </w:r>
    </w:p>
  </w:footnote>
  <w:footnote w:id="254">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w:t>
      </w:r>
      <w:r>
        <w:rPr>
          <w:rFonts w:cs="Times New Roman"/>
          <w:sz w:val="18"/>
          <w:szCs w:val="18"/>
          <w:lang w:val="it-IT"/>
        </w:rPr>
        <w:t>Al-An’ām</w:t>
      </w:r>
      <w:r w:rsidRPr="00F96E85">
        <w:rPr>
          <w:rFonts w:cs="Times New Roman"/>
          <w:sz w:val="18"/>
          <w:szCs w:val="18"/>
          <w:lang w:val="it-IT"/>
        </w:rPr>
        <w:t>,</w:t>
      </w:r>
      <w:r>
        <w:rPr>
          <w:rFonts w:cs="Times New Roman"/>
          <w:sz w:val="18"/>
          <w:szCs w:val="18"/>
          <w:lang w:val="it-IT"/>
        </w:rPr>
        <w:t xml:space="preserve"> </w:t>
      </w:r>
      <w:r w:rsidRPr="00F96E85">
        <w:rPr>
          <w:rFonts w:cs="Times New Roman"/>
          <w:sz w:val="18"/>
          <w:szCs w:val="18"/>
          <w:lang w:val="it-IT"/>
        </w:rPr>
        <w:t>59].</w:t>
      </w:r>
    </w:p>
  </w:footnote>
  <w:footnote w:id="255">
    <w:p w:rsidR="0004594D" w:rsidRPr="00F96E85" w:rsidRDefault="0004594D" w:rsidP="00E41824">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 xml:space="preserve">Vedi: </w:t>
      </w:r>
      <w:r w:rsidRPr="00F96E85">
        <w:rPr>
          <w:rFonts w:cs="Times New Roman"/>
          <w:i/>
          <w:iCs/>
          <w:sz w:val="18"/>
          <w:szCs w:val="18"/>
          <w:lang w:val="it-IT"/>
        </w:rPr>
        <w:t>“</w:t>
      </w:r>
      <w:r w:rsidRPr="002F4E47">
        <w:rPr>
          <w:rFonts w:cs="Times New Roman"/>
          <w:i/>
          <w:iCs/>
          <w:sz w:val="18"/>
          <w:szCs w:val="18"/>
          <w:lang w:val="it-IT"/>
        </w:rPr>
        <w:t>La Bible, le Coran et la Science : Les Écritures Saintes examinées à la lumière des connaissances modernes</w:t>
      </w:r>
      <w:r w:rsidRPr="00F96E85">
        <w:rPr>
          <w:rFonts w:cs="Times New Roman"/>
          <w:i/>
          <w:iCs/>
          <w:sz w:val="18"/>
          <w:szCs w:val="18"/>
          <w:lang w:val="it-IT"/>
        </w:rPr>
        <w:t>”</w:t>
      </w:r>
      <w:r w:rsidRPr="00F96E85">
        <w:rPr>
          <w:rFonts w:cs="Times New Roman"/>
          <w:sz w:val="18"/>
          <w:szCs w:val="18"/>
          <w:lang w:val="it-IT"/>
        </w:rPr>
        <w:t xml:space="preserve"> di </w:t>
      </w:r>
      <w:r w:rsidRPr="00346AD1">
        <w:rPr>
          <w:rFonts w:cs="Times New Roman"/>
          <w:i/>
          <w:iCs/>
          <w:sz w:val="18"/>
          <w:szCs w:val="18"/>
          <w:lang w:val="it-IT"/>
        </w:rPr>
        <w:t>Maurice Bucaille</w:t>
      </w:r>
      <w:r w:rsidRPr="00F96E85">
        <w:rPr>
          <w:rFonts w:cs="Times New Roman"/>
          <w:sz w:val="18"/>
          <w:szCs w:val="18"/>
          <w:lang w:val="it-IT"/>
        </w:rPr>
        <w:t>, un medico francese ex-nazareno ritornato all'Isl</w:t>
      </w:r>
      <w:r>
        <w:rPr>
          <w:rFonts w:cs="Times New Roman"/>
          <w:sz w:val="18"/>
          <w:szCs w:val="18"/>
          <w:lang w:val="it-IT"/>
        </w:rPr>
        <w:t>ā</w:t>
      </w:r>
      <w:r w:rsidRPr="00F96E85">
        <w:rPr>
          <w:rFonts w:cs="Times New Roman"/>
          <w:sz w:val="18"/>
          <w:szCs w:val="18"/>
          <w:lang w:val="it-IT"/>
        </w:rPr>
        <w:t>m.</w:t>
      </w:r>
    </w:p>
  </w:footnote>
  <w:footnote w:id="256">
    <w:p w:rsidR="0004594D" w:rsidRPr="00CF27AF" w:rsidRDefault="0004594D" w:rsidP="00893CBD">
      <w:pPr>
        <w:pStyle w:val="FootnoteText"/>
        <w:bidi w:val="0"/>
        <w:spacing w:line="300" w:lineRule="exact"/>
        <w:ind w:left="284" w:hanging="284"/>
        <w:jc w:val="both"/>
        <w:rPr>
          <w:sz w:val="18"/>
          <w:szCs w:val="18"/>
        </w:rPr>
      </w:pPr>
      <w:r w:rsidRPr="00F96E85">
        <w:rPr>
          <w:rStyle w:val="Caratteredellanota"/>
          <w:sz w:val="18"/>
          <w:szCs w:val="18"/>
        </w:rPr>
        <w:footnoteRef/>
      </w:r>
      <w:r w:rsidRPr="00CF27AF">
        <w:rPr>
          <w:rFonts w:cs="Times New Roman"/>
          <w:sz w:val="18"/>
          <w:szCs w:val="18"/>
        </w:rPr>
        <w:tab/>
      </w:r>
      <w:r>
        <w:rPr>
          <w:rFonts w:cs="Times New Roman"/>
          <w:i/>
          <w:iCs/>
          <w:sz w:val="18"/>
          <w:szCs w:val="18"/>
        </w:rPr>
        <w:t>Aĥmad</w:t>
      </w:r>
      <w:r w:rsidRPr="00CF27AF">
        <w:rPr>
          <w:rFonts w:cs="Times New Roman"/>
          <w:sz w:val="18"/>
          <w:szCs w:val="18"/>
        </w:rPr>
        <w:t xml:space="preserve"> (4/131), </w:t>
      </w:r>
      <w:r w:rsidRPr="001226DE">
        <w:rPr>
          <w:rFonts w:cs="Times New Roman"/>
          <w:i/>
          <w:iCs/>
          <w:sz w:val="18"/>
          <w:szCs w:val="18"/>
        </w:rPr>
        <w:t>Abu Dawūd</w:t>
      </w:r>
      <w:r w:rsidRPr="00CF27AF">
        <w:rPr>
          <w:rFonts w:cs="Times New Roman"/>
          <w:sz w:val="18"/>
          <w:szCs w:val="18"/>
        </w:rPr>
        <w:t xml:space="preserve">, </w:t>
      </w:r>
      <w:r>
        <w:rPr>
          <w:rFonts w:cs="Times New Roman"/>
          <w:i/>
          <w:iCs/>
          <w:sz w:val="18"/>
          <w:szCs w:val="18"/>
        </w:rPr>
        <w:t>K</w:t>
      </w:r>
      <w:r w:rsidRPr="00CF27AF">
        <w:rPr>
          <w:rFonts w:cs="Times New Roman"/>
          <w:i/>
          <w:iCs/>
          <w:sz w:val="18"/>
          <w:szCs w:val="18"/>
        </w:rPr>
        <w:t xml:space="preserve">itāb </w:t>
      </w:r>
      <w:r>
        <w:rPr>
          <w:rFonts w:cs="Times New Roman"/>
          <w:i/>
          <w:iCs/>
          <w:sz w:val="18"/>
          <w:szCs w:val="18"/>
        </w:rPr>
        <w:t>As-</w:t>
      </w:r>
      <w:r w:rsidRPr="00CF27AF">
        <w:rPr>
          <w:rFonts w:cs="Times New Roman"/>
          <w:i/>
          <w:iCs/>
          <w:sz w:val="18"/>
          <w:szCs w:val="18"/>
        </w:rPr>
        <w:t>Sunnah</w:t>
      </w:r>
      <w:r w:rsidRPr="00CF27AF">
        <w:rPr>
          <w:rFonts w:cs="Times New Roman"/>
          <w:sz w:val="18"/>
          <w:szCs w:val="18"/>
        </w:rPr>
        <w:t xml:space="preserve">, </w:t>
      </w:r>
      <w:r>
        <w:rPr>
          <w:rFonts w:cs="Times New Roman"/>
          <w:sz w:val="18"/>
          <w:szCs w:val="18"/>
        </w:rPr>
        <w:t>(</w:t>
      </w:r>
      <w:r w:rsidRPr="00CF27AF">
        <w:rPr>
          <w:rFonts w:cs="Times New Roman"/>
          <w:sz w:val="18"/>
          <w:szCs w:val="18"/>
        </w:rPr>
        <w:t>4604).</w:t>
      </w:r>
    </w:p>
  </w:footnote>
  <w:footnote w:id="257">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t>[An-Naĥl,</w:t>
      </w:r>
      <w:r w:rsidRPr="00F96E85">
        <w:rPr>
          <w:rFonts w:cs="Times New Roman"/>
          <w:sz w:val="18"/>
          <w:szCs w:val="18"/>
          <w:lang w:val="it-IT"/>
        </w:rPr>
        <w:t xml:space="preserve"> 44].</w:t>
      </w:r>
    </w:p>
  </w:footnote>
  <w:footnote w:id="258">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F96E85">
        <w:rPr>
          <w:sz w:val="18"/>
          <w:szCs w:val="18"/>
          <w:lang w:val="it-IT"/>
        </w:rPr>
        <w:tab/>
        <w:t>L'angelo Gabriele.</w:t>
      </w:r>
    </w:p>
  </w:footnote>
  <w:footnote w:id="259">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[An-Najm, 4-5].</w:t>
      </w:r>
    </w:p>
  </w:footnote>
  <w:footnote w:id="260">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t>[Al-Aĥqāf,</w:t>
      </w:r>
      <w:r w:rsidRPr="00F96E85">
        <w:rPr>
          <w:rFonts w:cs="Times New Roman"/>
          <w:sz w:val="18"/>
          <w:szCs w:val="18"/>
          <w:lang w:val="it-IT"/>
        </w:rPr>
        <w:t xml:space="preserve"> 9].</w:t>
      </w:r>
    </w:p>
  </w:footnote>
  <w:footnote w:id="261">
    <w:p w:rsidR="0004594D" w:rsidRPr="00F96E85" w:rsidRDefault="0004594D" w:rsidP="00E41824">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03231A">
        <w:rPr>
          <w:rFonts w:cs="Times New Roman"/>
          <w:i/>
          <w:iCs/>
          <w:sz w:val="18"/>
          <w:szCs w:val="18"/>
          <w:lang w:val="it-IT"/>
        </w:rPr>
        <w:t>Al</w:t>
      </w:r>
      <w:r>
        <w:rPr>
          <w:rFonts w:cs="Times New Roman"/>
          <w:i/>
          <w:iCs/>
          <w:sz w:val="18"/>
          <w:szCs w:val="18"/>
          <w:lang w:val="it-IT"/>
        </w:rPr>
        <w:t>-</w:t>
      </w:r>
      <w:r w:rsidRPr="0003231A">
        <w:rPr>
          <w:rFonts w:cs="Times New Roman"/>
          <w:i/>
          <w:iCs/>
          <w:sz w:val="18"/>
          <w:szCs w:val="18"/>
          <w:lang w:val="it-IT"/>
        </w:rPr>
        <w:t>Bu</w:t>
      </w:r>
      <w:r w:rsidRPr="0003231A">
        <w:rPr>
          <w:rFonts w:cs="Times New Roman"/>
          <w:i/>
          <w:iCs/>
          <w:sz w:val="18"/>
          <w:szCs w:val="18"/>
          <w:u w:val="single"/>
          <w:lang w:val="it-IT"/>
        </w:rPr>
        <w:t>kh</w:t>
      </w:r>
      <w:r w:rsidRPr="0003231A">
        <w:rPr>
          <w:rFonts w:cs="Times New Roman"/>
          <w:i/>
          <w:iCs/>
          <w:sz w:val="18"/>
          <w:szCs w:val="18"/>
          <w:lang w:val="it-IT"/>
        </w:rPr>
        <w:t>āri</w:t>
      </w:r>
      <w:r w:rsidRPr="00F96E85">
        <w:rPr>
          <w:rFonts w:cs="Times New Roman"/>
          <w:sz w:val="18"/>
          <w:szCs w:val="18"/>
          <w:lang w:val="it-IT"/>
        </w:rPr>
        <w:t xml:space="preserve">,  </w:t>
      </w:r>
      <w:r>
        <w:rPr>
          <w:rFonts w:cs="Times New Roman"/>
          <w:i/>
          <w:iCs/>
          <w:sz w:val="18"/>
          <w:szCs w:val="18"/>
          <w:lang w:val="it-IT"/>
        </w:rPr>
        <w:t>K</w:t>
      </w:r>
      <w:r w:rsidRPr="0003231A">
        <w:rPr>
          <w:rFonts w:cs="Times New Roman"/>
          <w:i/>
          <w:iCs/>
          <w:sz w:val="18"/>
          <w:szCs w:val="18"/>
          <w:lang w:val="it-IT"/>
        </w:rPr>
        <w:t>itāb Al-</w:t>
      </w:r>
      <w:r w:rsidRPr="00F96E85">
        <w:rPr>
          <w:rFonts w:cs="Times New Roman"/>
          <w:i/>
          <w:iCs/>
          <w:sz w:val="18"/>
          <w:szCs w:val="18"/>
          <w:lang w:val="it-IT"/>
        </w:rPr>
        <w:t>A</w:t>
      </w:r>
      <w:r w:rsidRPr="0003231A">
        <w:rPr>
          <w:rFonts w:cs="Times New Roman"/>
          <w:i/>
          <w:iCs/>
          <w:sz w:val="18"/>
          <w:szCs w:val="18"/>
          <w:u w:val="single"/>
          <w:lang w:val="it-IT"/>
        </w:rPr>
        <w:t>dh</w:t>
      </w:r>
      <w:r w:rsidRPr="0003231A">
        <w:rPr>
          <w:rFonts w:cs="Times New Roman"/>
          <w:i/>
          <w:iCs/>
          <w:sz w:val="18"/>
          <w:szCs w:val="18"/>
          <w:lang w:val="it-IT"/>
        </w:rPr>
        <w:t>ā</w:t>
      </w:r>
      <w:r w:rsidRPr="00F96E85">
        <w:rPr>
          <w:rFonts w:cs="Times New Roman"/>
          <w:i/>
          <w:iCs/>
          <w:sz w:val="18"/>
          <w:szCs w:val="18"/>
          <w:lang w:val="it-IT"/>
        </w:rPr>
        <w:t>n</w:t>
      </w:r>
      <w:r w:rsidRPr="00F96E85">
        <w:rPr>
          <w:rFonts w:cs="Times New Roman"/>
          <w:sz w:val="18"/>
          <w:szCs w:val="18"/>
          <w:lang w:val="it-IT"/>
        </w:rPr>
        <w:t xml:space="preserve">, </w:t>
      </w:r>
      <w:r>
        <w:rPr>
          <w:rFonts w:cs="Times New Roman"/>
          <w:sz w:val="18"/>
          <w:szCs w:val="18"/>
          <w:lang w:val="it-IT"/>
        </w:rPr>
        <w:t>c</w:t>
      </w:r>
      <w:r w:rsidRPr="00F96E85">
        <w:rPr>
          <w:rFonts w:cs="Times New Roman"/>
          <w:sz w:val="18"/>
          <w:szCs w:val="18"/>
          <w:lang w:val="it-IT"/>
        </w:rPr>
        <w:t>apitolo 18 (1/155).</w:t>
      </w:r>
    </w:p>
  </w:footnote>
  <w:footnote w:id="262">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w:t>
      </w:r>
      <w:r>
        <w:rPr>
          <w:rFonts w:cs="Times New Roman"/>
          <w:sz w:val="18"/>
          <w:szCs w:val="18"/>
          <w:lang w:val="it-IT"/>
        </w:rPr>
        <w:t>Al-Aĥzāb</w:t>
      </w:r>
      <w:r w:rsidRPr="00F96E85">
        <w:rPr>
          <w:rFonts w:cs="Times New Roman"/>
          <w:sz w:val="18"/>
          <w:szCs w:val="18"/>
          <w:lang w:val="it-IT"/>
        </w:rPr>
        <w:t>, 21].</w:t>
      </w:r>
    </w:p>
  </w:footnote>
  <w:footnote w:id="263">
    <w:p w:rsidR="0004594D" w:rsidRPr="00F96E85" w:rsidRDefault="0004594D" w:rsidP="003C304E">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 xml:space="preserve">Come risultato di questa metodologia scientifica esclusiva e di questa padronanza nella trasmissione della </w:t>
      </w:r>
      <w:r w:rsidRPr="000830BA">
        <w:rPr>
          <w:rFonts w:cs="Times New Roman"/>
          <w:i/>
          <w:iCs/>
          <w:sz w:val="18"/>
          <w:szCs w:val="18"/>
          <w:lang w:val="it-IT"/>
        </w:rPr>
        <w:t>Sunnah</w:t>
      </w:r>
      <w:r w:rsidRPr="00F96E85">
        <w:rPr>
          <w:rFonts w:cs="Times New Roman"/>
          <w:sz w:val="18"/>
          <w:szCs w:val="18"/>
          <w:lang w:val="it-IT"/>
        </w:rPr>
        <w:t xml:space="preserve"> Profetica, si è verificata la nascita presso i musulmani delle scienze note come </w:t>
      </w:r>
      <w:r w:rsidRPr="00F96E85">
        <w:rPr>
          <w:rFonts w:cs="Times New Roman"/>
          <w:i/>
          <w:iCs/>
          <w:sz w:val="18"/>
          <w:szCs w:val="18"/>
          <w:lang w:val="it-IT"/>
        </w:rPr>
        <w:t>Al</w:t>
      </w:r>
      <w:r>
        <w:rPr>
          <w:rFonts w:cs="Times New Roman"/>
          <w:i/>
          <w:iCs/>
          <w:sz w:val="18"/>
          <w:szCs w:val="18"/>
          <w:lang w:val="it-IT"/>
        </w:rPr>
        <w:t>-</w:t>
      </w:r>
      <w:r w:rsidRPr="00F96E85">
        <w:rPr>
          <w:rFonts w:cs="Times New Roman"/>
          <w:i/>
          <w:iCs/>
          <w:sz w:val="18"/>
          <w:szCs w:val="18"/>
          <w:lang w:val="it-IT"/>
        </w:rPr>
        <w:t>Jar</w:t>
      </w:r>
      <w:r w:rsidRPr="000830BA">
        <w:rPr>
          <w:rFonts w:cs="Times New Roman"/>
          <w:i/>
          <w:iCs/>
          <w:sz w:val="18"/>
          <w:szCs w:val="18"/>
          <w:lang w:val="it-IT"/>
        </w:rPr>
        <w:t>ĥ</w:t>
      </w:r>
      <w:r w:rsidRPr="00F96E85">
        <w:rPr>
          <w:rFonts w:cs="Times New Roman"/>
          <w:i/>
          <w:iCs/>
          <w:sz w:val="18"/>
          <w:szCs w:val="18"/>
          <w:lang w:val="it-IT"/>
        </w:rPr>
        <w:t xml:space="preserve"> </w:t>
      </w:r>
      <w:r>
        <w:rPr>
          <w:rFonts w:cs="Times New Roman"/>
          <w:i/>
          <w:iCs/>
          <w:sz w:val="18"/>
          <w:szCs w:val="18"/>
          <w:lang w:val="it-IT"/>
        </w:rPr>
        <w:t>wat-</w:t>
      </w:r>
      <w:r w:rsidRPr="00F96E85">
        <w:rPr>
          <w:rFonts w:cs="Times New Roman"/>
          <w:i/>
          <w:iCs/>
          <w:sz w:val="18"/>
          <w:szCs w:val="18"/>
          <w:lang w:val="it-IT"/>
        </w:rPr>
        <w:t>Ta'd</w:t>
      </w:r>
      <w:r w:rsidRPr="00DF1415">
        <w:rPr>
          <w:rFonts w:cs="Times New Roman"/>
          <w:i/>
          <w:iCs/>
          <w:sz w:val="18"/>
          <w:szCs w:val="18"/>
          <w:lang w:val="it-IT"/>
        </w:rPr>
        <w:t>ī</w:t>
      </w:r>
      <w:r w:rsidRPr="00F96E85">
        <w:rPr>
          <w:rFonts w:cs="Times New Roman"/>
          <w:i/>
          <w:iCs/>
          <w:sz w:val="18"/>
          <w:szCs w:val="18"/>
          <w:lang w:val="it-IT"/>
        </w:rPr>
        <w:t>l</w:t>
      </w:r>
      <w:r w:rsidRPr="00F96E85">
        <w:rPr>
          <w:rFonts w:cs="Times New Roman"/>
          <w:sz w:val="18"/>
          <w:szCs w:val="18"/>
          <w:lang w:val="it-IT"/>
        </w:rPr>
        <w:t xml:space="preserve"> e </w:t>
      </w:r>
      <w:r w:rsidRPr="00F96E85">
        <w:rPr>
          <w:rFonts w:cs="Times New Roman"/>
          <w:i/>
          <w:iCs/>
          <w:sz w:val="18"/>
          <w:szCs w:val="18"/>
          <w:lang w:val="it-IT"/>
        </w:rPr>
        <w:t>Mustala</w:t>
      </w:r>
      <w:r w:rsidRPr="003C304E">
        <w:rPr>
          <w:rFonts w:cs="Times New Roman"/>
          <w:i/>
          <w:iCs/>
          <w:sz w:val="18"/>
          <w:szCs w:val="18"/>
          <w:lang w:val="it-IT"/>
        </w:rPr>
        <w:t>ĥ</w:t>
      </w:r>
      <w:r w:rsidRPr="00F96E85">
        <w:rPr>
          <w:rFonts w:cs="Times New Roman"/>
          <w:i/>
          <w:iCs/>
          <w:sz w:val="18"/>
          <w:szCs w:val="18"/>
          <w:lang w:val="it-IT"/>
        </w:rPr>
        <w:t xml:space="preserve"> Al</w:t>
      </w:r>
      <w:r>
        <w:rPr>
          <w:rFonts w:cs="Times New Roman"/>
          <w:i/>
          <w:iCs/>
          <w:sz w:val="18"/>
          <w:szCs w:val="18"/>
          <w:lang w:val="it-IT"/>
        </w:rPr>
        <w:t>-</w:t>
      </w:r>
      <w:r w:rsidRPr="003C304E">
        <w:rPr>
          <w:rFonts w:cs="Times New Roman"/>
          <w:i/>
          <w:iCs/>
          <w:sz w:val="18"/>
          <w:szCs w:val="18"/>
          <w:lang w:val="it-IT"/>
        </w:rPr>
        <w:t xml:space="preserve"> Ĥ</w:t>
      </w:r>
      <w:r w:rsidRPr="00F96E85">
        <w:rPr>
          <w:rFonts w:cs="Times New Roman"/>
          <w:i/>
          <w:iCs/>
          <w:sz w:val="18"/>
          <w:szCs w:val="18"/>
          <w:lang w:val="it-IT"/>
        </w:rPr>
        <w:t>ad</w:t>
      </w:r>
      <w:r w:rsidRPr="00DF1415">
        <w:rPr>
          <w:rFonts w:cs="Times New Roman"/>
          <w:i/>
          <w:iCs/>
          <w:sz w:val="18"/>
          <w:szCs w:val="18"/>
          <w:lang w:val="it-IT"/>
        </w:rPr>
        <w:t>ī</w:t>
      </w:r>
      <w:r w:rsidRPr="00DF1415">
        <w:rPr>
          <w:rFonts w:cs="Times New Roman"/>
          <w:i/>
          <w:iCs/>
          <w:sz w:val="18"/>
          <w:szCs w:val="18"/>
          <w:u w:val="single"/>
          <w:lang w:val="it-IT"/>
        </w:rPr>
        <w:t>th</w:t>
      </w:r>
      <w:r>
        <w:rPr>
          <w:rFonts w:cs="Times New Roman"/>
          <w:sz w:val="18"/>
          <w:szCs w:val="18"/>
          <w:lang w:val="it-IT"/>
        </w:rPr>
        <w:t xml:space="preserve">. </w:t>
      </w:r>
      <w:r w:rsidRPr="00F96E85">
        <w:rPr>
          <w:rFonts w:cs="Times New Roman"/>
          <w:sz w:val="18"/>
          <w:szCs w:val="18"/>
          <w:lang w:val="it-IT"/>
        </w:rPr>
        <w:t>Queste due materie sono, infatti, tra le peculiarità uniche e senza precedenti della comunità islamica.</w:t>
      </w:r>
    </w:p>
  </w:footnote>
  <w:footnote w:id="264">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[An-Nisa’, 65].</w:t>
      </w:r>
    </w:p>
  </w:footnote>
  <w:footnote w:id="265">
    <w:p w:rsidR="0004594D" w:rsidRPr="00F96E85" w:rsidRDefault="0004594D" w:rsidP="00587429">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[Al</w:t>
      </w:r>
      <w:r>
        <w:rPr>
          <w:rFonts w:cs="Times New Roman"/>
          <w:sz w:val="18"/>
          <w:szCs w:val="18"/>
          <w:lang w:val="it-IT"/>
        </w:rPr>
        <w:t>-Ĥ</w:t>
      </w:r>
      <w:r w:rsidRPr="00F96E85">
        <w:rPr>
          <w:rFonts w:cs="Times New Roman"/>
          <w:sz w:val="18"/>
          <w:szCs w:val="18"/>
          <w:lang w:val="it-IT"/>
        </w:rPr>
        <w:t>a</w:t>
      </w:r>
      <w:r w:rsidRPr="00DF1415">
        <w:rPr>
          <w:rFonts w:cs="Times New Roman"/>
          <w:sz w:val="18"/>
          <w:szCs w:val="18"/>
          <w:u w:val="single"/>
          <w:lang w:val="it-IT"/>
        </w:rPr>
        <w:t>sh</w:t>
      </w:r>
      <w:r w:rsidRPr="00F96E85">
        <w:rPr>
          <w:rFonts w:cs="Times New Roman"/>
          <w:sz w:val="18"/>
          <w:szCs w:val="18"/>
          <w:lang w:val="it-IT"/>
        </w:rPr>
        <w:t>r, 7].</w:t>
      </w:r>
    </w:p>
  </w:footnote>
  <w:footnote w:id="266">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La Fede.</w:t>
      </w:r>
    </w:p>
  </w:footnote>
  <w:footnote w:id="267">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t>La Benevolenza o la Carità.</w:t>
      </w:r>
    </w:p>
  </w:footnote>
  <w:footnote w:id="268">
    <w:p w:rsidR="0004594D" w:rsidRPr="00F96E85" w:rsidRDefault="0004594D" w:rsidP="00B80C42">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 xml:space="preserve">Per approfondire vedi: </w:t>
      </w:r>
      <w:r w:rsidRPr="00F96E85">
        <w:rPr>
          <w:rFonts w:cs="Times New Roman"/>
          <w:i/>
          <w:iCs/>
          <w:sz w:val="18"/>
          <w:szCs w:val="18"/>
          <w:lang w:val="it-IT"/>
        </w:rPr>
        <w:t>"</w:t>
      </w:r>
      <w:r>
        <w:rPr>
          <w:rFonts w:cs="Times New Roman"/>
          <w:i/>
          <w:iCs/>
          <w:sz w:val="18"/>
          <w:szCs w:val="18"/>
          <w:lang w:val="it-IT"/>
        </w:rPr>
        <w:t>Kitāb</w:t>
      </w:r>
      <w:r w:rsidRPr="00F96E85">
        <w:rPr>
          <w:rFonts w:cs="Times New Roman"/>
          <w:i/>
          <w:iCs/>
          <w:sz w:val="18"/>
          <w:szCs w:val="18"/>
          <w:lang w:val="it-IT"/>
        </w:rPr>
        <w:t xml:space="preserve"> At-Taw</w:t>
      </w:r>
      <w:r w:rsidRPr="001B37CF">
        <w:rPr>
          <w:rFonts w:cs="Times New Roman"/>
          <w:i/>
          <w:iCs/>
          <w:sz w:val="18"/>
          <w:szCs w:val="18"/>
          <w:lang w:val="it-IT"/>
        </w:rPr>
        <w:t>ĥ</w:t>
      </w:r>
      <w:r w:rsidRPr="003B40C2">
        <w:rPr>
          <w:rFonts w:cs="Times New Roman"/>
          <w:i/>
          <w:iCs/>
          <w:sz w:val="18"/>
          <w:szCs w:val="18"/>
          <w:lang w:val="it-IT"/>
        </w:rPr>
        <w:t>ī</w:t>
      </w:r>
      <w:r w:rsidRPr="00F96E85">
        <w:rPr>
          <w:rFonts w:cs="Times New Roman"/>
          <w:i/>
          <w:iCs/>
          <w:sz w:val="18"/>
          <w:szCs w:val="18"/>
          <w:lang w:val="it-IT"/>
        </w:rPr>
        <w:t>d"</w:t>
      </w:r>
      <w:r w:rsidRPr="00F96E85">
        <w:rPr>
          <w:rFonts w:cs="Times New Roman"/>
          <w:sz w:val="18"/>
          <w:szCs w:val="18"/>
          <w:lang w:val="it-IT"/>
        </w:rPr>
        <w:t xml:space="preserve">, </w:t>
      </w:r>
      <w:r w:rsidRPr="00F96E85">
        <w:rPr>
          <w:rFonts w:cs="Times New Roman"/>
          <w:i/>
          <w:iCs/>
          <w:sz w:val="18"/>
          <w:szCs w:val="18"/>
          <w:lang w:val="it-IT"/>
        </w:rPr>
        <w:t>"Us</w:t>
      </w:r>
      <w:r w:rsidRPr="00BB5DFC">
        <w:rPr>
          <w:rFonts w:cs="Times New Roman"/>
          <w:i/>
          <w:iCs/>
          <w:sz w:val="18"/>
          <w:szCs w:val="18"/>
          <w:lang w:val="it-IT"/>
        </w:rPr>
        <w:t>ū</w:t>
      </w:r>
      <w:r w:rsidRPr="00F96E85">
        <w:rPr>
          <w:rFonts w:cs="Times New Roman"/>
          <w:i/>
          <w:iCs/>
          <w:sz w:val="18"/>
          <w:szCs w:val="18"/>
          <w:lang w:val="it-IT"/>
        </w:rPr>
        <w:t>l At-Thal</w:t>
      </w:r>
      <w:r>
        <w:rPr>
          <w:rFonts w:cs="Times New Roman"/>
          <w:i/>
          <w:iCs/>
          <w:sz w:val="18"/>
          <w:szCs w:val="18"/>
          <w:lang w:val="it-IT"/>
        </w:rPr>
        <w:t>ā</w:t>
      </w:r>
      <w:r w:rsidRPr="00945992">
        <w:rPr>
          <w:rFonts w:cs="Times New Roman"/>
          <w:i/>
          <w:iCs/>
          <w:sz w:val="18"/>
          <w:szCs w:val="18"/>
          <w:u w:val="single"/>
          <w:lang w:val="it-IT"/>
        </w:rPr>
        <w:t>th</w:t>
      </w:r>
      <w:r w:rsidRPr="00F96E85">
        <w:rPr>
          <w:rFonts w:cs="Times New Roman"/>
          <w:i/>
          <w:iCs/>
          <w:sz w:val="18"/>
          <w:szCs w:val="18"/>
          <w:lang w:val="it-IT"/>
        </w:rPr>
        <w:t>ah"</w:t>
      </w:r>
      <w:r w:rsidRPr="00F96E85">
        <w:rPr>
          <w:rFonts w:cs="Times New Roman"/>
          <w:sz w:val="18"/>
          <w:szCs w:val="18"/>
          <w:lang w:val="it-IT"/>
        </w:rPr>
        <w:t xml:space="preserve">, </w:t>
      </w:r>
      <w:r w:rsidRPr="00F96E85">
        <w:rPr>
          <w:rFonts w:cs="Times New Roman"/>
          <w:i/>
          <w:iCs/>
          <w:sz w:val="18"/>
          <w:szCs w:val="18"/>
          <w:lang w:val="it-IT"/>
        </w:rPr>
        <w:t>"Adab Al</w:t>
      </w:r>
      <w:r>
        <w:rPr>
          <w:rFonts w:cs="Times New Roman"/>
          <w:i/>
          <w:iCs/>
          <w:sz w:val="18"/>
          <w:szCs w:val="18"/>
          <w:lang w:val="it-IT"/>
        </w:rPr>
        <w:t>-</w:t>
      </w:r>
      <w:r w:rsidRPr="00F96E85">
        <w:rPr>
          <w:rFonts w:cs="Times New Roman"/>
          <w:i/>
          <w:iCs/>
          <w:sz w:val="18"/>
          <w:szCs w:val="18"/>
          <w:lang w:val="it-IT"/>
        </w:rPr>
        <w:t xml:space="preserve">Mashi </w:t>
      </w:r>
      <w:r>
        <w:rPr>
          <w:rFonts w:cs="Times New Roman"/>
          <w:i/>
          <w:iCs/>
          <w:sz w:val="18"/>
          <w:szCs w:val="18"/>
          <w:lang w:val="it-IT"/>
        </w:rPr>
        <w:t>i</w:t>
      </w:r>
      <w:r w:rsidRPr="00F96E85">
        <w:rPr>
          <w:rFonts w:cs="Times New Roman"/>
          <w:i/>
          <w:iCs/>
          <w:sz w:val="18"/>
          <w:szCs w:val="18"/>
          <w:lang w:val="it-IT"/>
        </w:rPr>
        <w:t xml:space="preserve">la </w:t>
      </w:r>
      <w:r w:rsidRPr="00B80C42">
        <w:rPr>
          <w:rFonts w:cs="Times New Roman"/>
          <w:i/>
          <w:iCs/>
          <w:sz w:val="18"/>
          <w:szCs w:val="18"/>
          <w:lang w:val="it-IT"/>
        </w:rPr>
        <w:t>Aş-Ş</w:t>
      </w:r>
      <w:r w:rsidRPr="00F96E85">
        <w:rPr>
          <w:rFonts w:cs="Times New Roman"/>
          <w:i/>
          <w:iCs/>
          <w:sz w:val="18"/>
          <w:szCs w:val="18"/>
          <w:lang w:val="it-IT"/>
        </w:rPr>
        <w:t>al</w:t>
      </w:r>
      <w:r>
        <w:rPr>
          <w:rFonts w:cs="Times New Roman"/>
          <w:i/>
          <w:iCs/>
          <w:sz w:val="18"/>
          <w:szCs w:val="18"/>
          <w:lang w:val="it-IT"/>
        </w:rPr>
        <w:t>ā</w:t>
      </w:r>
      <w:r w:rsidRPr="00F96E85">
        <w:rPr>
          <w:rFonts w:cs="Times New Roman"/>
          <w:i/>
          <w:iCs/>
          <w:sz w:val="18"/>
          <w:szCs w:val="18"/>
          <w:lang w:val="it-IT"/>
        </w:rPr>
        <w:t>h"</w:t>
      </w:r>
      <w:r w:rsidRPr="00F96E85">
        <w:rPr>
          <w:rFonts w:cs="Times New Roman"/>
          <w:sz w:val="18"/>
          <w:szCs w:val="18"/>
          <w:lang w:val="it-IT"/>
        </w:rPr>
        <w:t xml:space="preserve"> di </w:t>
      </w:r>
      <w:r w:rsidRPr="003B40C2">
        <w:rPr>
          <w:rFonts w:cs="Times New Roman"/>
          <w:i/>
          <w:iCs/>
          <w:sz w:val="18"/>
          <w:szCs w:val="18"/>
          <w:lang w:val="it-IT"/>
        </w:rPr>
        <w:t xml:space="preserve">Muĥammad </w:t>
      </w:r>
      <w:r w:rsidRPr="00B80C42">
        <w:rPr>
          <w:rFonts w:cs="Times New Roman"/>
          <w:i/>
          <w:iCs/>
          <w:sz w:val="18"/>
          <w:szCs w:val="18"/>
          <w:lang w:val="it-IT"/>
        </w:rPr>
        <w:t>Ibn `Abdi al-Wahhāb</w:t>
      </w:r>
      <w:r w:rsidRPr="00F96E85">
        <w:rPr>
          <w:rFonts w:cs="Times New Roman"/>
          <w:sz w:val="18"/>
          <w:szCs w:val="18"/>
          <w:lang w:val="it-IT"/>
        </w:rPr>
        <w:t xml:space="preserve">, </w:t>
      </w:r>
      <w:r w:rsidRPr="00F96E85">
        <w:rPr>
          <w:rFonts w:cs="Times New Roman"/>
          <w:i/>
          <w:iCs/>
          <w:sz w:val="18"/>
          <w:szCs w:val="18"/>
          <w:lang w:val="it-IT"/>
        </w:rPr>
        <w:t>"D</w:t>
      </w:r>
      <w:r w:rsidRPr="00310ECF">
        <w:rPr>
          <w:rFonts w:cs="Times New Roman"/>
          <w:i/>
          <w:iCs/>
          <w:sz w:val="18"/>
          <w:szCs w:val="18"/>
          <w:lang w:val="it-IT"/>
        </w:rPr>
        <w:t>ī</w:t>
      </w:r>
      <w:r w:rsidRPr="00F96E85">
        <w:rPr>
          <w:rFonts w:cs="Times New Roman"/>
          <w:i/>
          <w:iCs/>
          <w:sz w:val="18"/>
          <w:szCs w:val="18"/>
          <w:lang w:val="it-IT"/>
        </w:rPr>
        <w:t>n Al</w:t>
      </w:r>
      <w:r>
        <w:rPr>
          <w:rFonts w:cs="Times New Roman"/>
          <w:i/>
          <w:iCs/>
          <w:sz w:val="18"/>
          <w:szCs w:val="18"/>
          <w:lang w:val="it-IT"/>
        </w:rPr>
        <w:t>-</w:t>
      </w:r>
      <w:r w:rsidRPr="006F40AD">
        <w:rPr>
          <w:rFonts w:cs="Times New Roman"/>
          <w:i/>
          <w:iCs/>
          <w:sz w:val="18"/>
          <w:szCs w:val="18"/>
          <w:lang w:val="it-IT"/>
        </w:rPr>
        <w:t>Ĥ</w:t>
      </w:r>
      <w:r w:rsidRPr="00F96E85">
        <w:rPr>
          <w:rFonts w:cs="Times New Roman"/>
          <w:i/>
          <w:iCs/>
          <w:sz w:val="18"/>
          <w:szCs w:val="18"/>
          <w:lang w:val="it-IT"/>
        </w:rPr>
        <w:t>aqq"</w:t>
      </w:r>
      <w:r w:rsidRPr="00F96E85">
        <w:rPr>
          <w:rFonts w:cs="Times New Roman"/>
          <w:sz w:val="18"/>
          <w:szCs w:val="18"/>
          <w:lang w:val="it-IT"/>
        </w:rPr>
        <w:t xml:space="preserve"> di </w:t>
      </w:r>
      <w:r>
        <w:rPr>
          <w:rFonts w:cs="Times New Roman"/>
          <w:sz w:val="18"/>
          <w:szCs w:val="18"/>
          <w:lang w:val="it-IT"/>
        </w:rPr>
        <w:br/>
      </w:r>
      <w:r w:rsidRPr="00BB5DFC">
        <w:rPr>
          <w:rFonts w:cs="Times New Roman"/>
          <w:i/>
          <w:iCs/>
          <w:sz w:val="18"/>
          <w:szCs w:val="18"/>
          <w:lang w:val="it-IT"/>
        </w:rPr>
        <w:t>'Abdur-Ra</w:t>
      </w:r>
      <w:r w:rsidRPr="001B37CF">
        <w:rPr>
          <w:rFonts w:cs="Times New Roman"/>
          <w:i/>
          <w:iCs/>
          <w:sz w:val="18"/>
          <w:szCs w:val="18"/>
          <w:lang w:val="it-IT"/>
        </w:rPr>
        <w:t>ĥ</w:t>
      </w:r>
      <w:r w:rsidRPr="00BB5DFC">
        <w:rPr>
          <w:rFonts w:cs="Times New Roman"/>
          <w:i/>
          <w:iCs/>
          <w:sz w:val="18"/>
          <w:szCs w:val="18"/>
          <w:lang w:val="it-IT"/>
        </w:rPr>
        <w:t>mān Al</w:t>
      </w:r>
      <w:r>
        <w:rPr>
          <w:rFonts w:cs="Times New Roman"/>
          <w:i/>
          <w:iCs/>
          <w:sz w:val="18"/>
          <w:szCs w:val="18"/>
          <w:lang w:val="it-IT"/>
        </w:rPr>
        <w:t>-</w:t>
      </w:r>
      <w:r w:rsidRPr="00BB5DFC">
        <w:rPr>
          <w:rFonts w:cs="Times New Roman"/>
          <w:i/>
          <w:iCs/>
          <w:sz w:val="18"/>
          <w:szCs w:val="18"/>
          <w:lang w:val="it-IT"/>
        </w:rPr>
        <w:t>'Umur</w:t>
      </w:r>
      <w:r w:rsidRPr="00F96E85">
        <w:rPr>
          <w:rFonts w:cs="Times New Roman"/>
          <w:sz w:val="18"/>
          <w:szCs w:val="18"/>
          <w:lang w:val="it-IT"/>
        </w:rPr>
        <w:t xml:space="preserve">, </w:t>
      </w:r>
      <w:r w:rsidRPr="00F96E85">
        <w:rPr>
          <w:rFonts w:cs="Times New Roman"/>
          <w:i/>
          <w:iCs/>
          <w:sz w:val="18"/>
          <w:szCs w:val="18"/>
          <w:lang w:val="it-IT"/>
        </w:rPr>
        <w:t xml:space="preserve">"Ma la bud min ma'rifatihi 'an </w:t>
      </w:r>
      <w:r>
        <w:rPr>
          <w:rFonts w:cs="Times New Roman"/>
          <w:i/>
          <w:iCs/>
          <w:sz w:val="18"/>
          <w:szCs w:val="18"/>
          <w:lang w:val="it-IT"/>
        </w:rPr>
        <w:t>a</w:t>
      </w:r>
      <w:r w:rsidRPr="00F96E85">
        <w:rPr>
          <w:rFonts w:cs="Times New Roman"/>
          <w:i/>
          <w:iCs/>
          <w:sz w:val="18"/>
          <w:szCs w:val="18"/>
          <w:lang w:val="it-IT"/>
        </w:rPr>
        <w:t>l-Isl</w:t>
      </w:r>
      <w:r>
        <w:rPr>
          <w:rFonts w:cs="Times New Roman"/>
          <w:i/>
          <w:iCs/>
          <w:sz w:val="18"/>
          <w:szCs w:val="18"/>
          <w:lang w:val="it-IT"/>
        </w:rPr>
        <w:t>ā</w:t>
      </w:r>
      <w:r w:rsidRPr="00F96E85">
        <w:rPr>
          <w:rFonts w:cs="Times New Roman"/>
          <w:i/>
          <w:iCs/>
          <w:sz w:val="18"/>
          <w:szCs w:val="18"/>
          <w:lang w:val="it-IT"/>
        </w:rPr>
        <w:t>m"</w:t>
      </w:r>
      <w:r w:rsidRPr="00F96E85">
        <w:rPr>
          <w:rFonts w:cs="Times New Roman"/>
          <w:sz w:val="18"/>
          <w:szCs w:val="18"/>
          <w:lang w:val="it-IT"/>
        </w:rPr>
        <w:t xml:space="preserve"> di </w:t>
      </w:r>
      <w:r>
        <w:rPr>
          <w:rFonts w:cs="Times New Roman"/>
          <w:i/>
          <w:iCs/>
          <w:sz w:val="18"/>
          <w:szCs w:val="18"/>
          <w:lang w:val="it-IT"/>
        </w:rPr>
        <w:t>Muĥammad</w:t>
      </w:r>
      <w:r w:rsidRPr="003B40C2">
        <w:rPr>
          <w:rFonts w:cs="Times New Roman"/>
          <w:i/>
          <w:iCs/>
          <w:sz w:val="18"/>
          <w:szCs w:val="18"/>
          <w:lang w:val="it-IT"/>
        </w:rPr>
        <w:t xml:space="preserve"> Al 'Arfaj</w:t>
      </w:r>
      <w:r w:rsidRPr="00F96E85">
        <w:rPr>
          <w:rFonts w:cs="Times New Roman"/>
          <w:sz w:val="18"/>
          <w:szCs w:val="18"/>
          <w:lang w:val="it-IT"/>
        </w:rPr>
        <w:t xml:space="preserve">, </w:t>
      </w:r>
      <w:r w:rsidRPr="00F96E85">
        <w:rPr>
          <w:rFonts w:cs="Times New Roman"/>
          <w:i/>
          <w:iCs/>
          <w:sz w:val="18"/>
          <w:szCs w:val="18"/>
          <w:lang w:val="it-IT"/>
        </w:rPr>
        <w:t>"Ark</w:t>
      </w:r>
      <w:r>
        <w:rPr>
          <w:rFonts w:cs="Times New Roman"/>
          <w:i/>
          <w:iCs/>
          <w:sz w:val="18"/>
          <w:szCs w:val="18"/>
          <w:lang w:val="it-IT"/>
        </w:rPr>
        <w:t>ā</w:t>
      </w:r>
      <w:r w:rsidRPr="00F96E85">
        <w:rPr>
          <w:rFonts w:cs="Times New Roman"/>
          <w:i/>
          <w:iCs/>
          <w:sz w:val="18"/>
          <w:szCs w:val="18"/>
          <w:lang w:val="it-IT"/>
        </w:rPr>
        <w:t>n Al</w:t>
      </w:r>
      <w:r>
        <w:rPr>
          <w:rFonts w:cs="Times New Roman"/>
          <w:i/>
          <w:iCs/>
          <w:sz w:val="18"/>
          <w:szCs w:val="18"/>
          <w:lang w:val="it-IT"/>
        </w:rPr>
        <w:t>-</w:t>
      </w:r>
      <w:r w:rsidRPr="00F96E85">
        <w:rPr>
          <w:rFonts w:cs="Times New Roman"/>
          <w:i/>
          <w:iCs/>
          <w:sz w:val="18"/>
          <w:szCs w:val="18"/>
          <w:lang w:val="it-IT"/>
        </w:rPr>
        <w:t>Isl</w:t>
      </w:r>
      <w:r>
        <w:rPr>
          <w:rFonts w:cs="Times New Roman"/>
          <w:i/>
          <w:iCs/>
          <w:sz w:val="18"/>
          <w:szCs w:val="18"/>
          <w:lang w:val="it-IT"/>
        </w:rPr>
        <w:t>ā</w:t>
      </w:r>
      <w:r w:rsidRPr="00F96E85">
        <w:rPr>
          <w:rFonts w:cs="Times New Roman"/>
          <w:i/>
          <w:iCs/>
          <w:sz w:val="18"/>
          <w:szCs w:val="18"/>
          <w:lang w:val="it-IT"/>
        </w:rPr>
        <w:t>m"</w:t>
      </w:r>
      <w:r w:rsidRPr="00F96E85">
        <w:rPr>
          <w:rFonts w:cs="Times New Roman"/>
          <w:sz w:val="18"/>
          <w:szCs w:val="18"/>
          <w:lang w:val="it-IT"/>
        </w:rPr>
        <w:t xml:space="preserve"> di </w:t>
      </w:r>
      <w:r w:rsidRPr="00BB5DFC">
        <w:rPr>
          <w:rFonts w:cs="Times New Roman"/>
          <w:i/>
          <w:iCs/>
          <w:sz w:val="18"/>
          <w:szCs w:val="18"/>
          <w:lang w:val="it-IT"/>
        </w:rPr>
        <w:t xml:space="preserve">'Abullah </w:t>
      </w:r>
      <w:r>
        <w:rPr>
          <w:rFonts w:cs="Times New Roman"/>
          <w:i/>
          <w:iCs/>
          <w:sz w:val="18"/>
          <w:szCs w:val="18"/>
          <w:lang w:val="it-IT"/>
        </w:rPr>
        <w:t>I</w:t>
      </w:r>
      <w:r w:rsidRPr="00BB5DFC">
        <w:rPr>
          <w:rFonts w:cs="Times New Roman"/>
          <w:i/>
          <w:iCs/>
          <w:sz w:val="18"/>
          <w:szCs w:val="18"/>
          <w:lang w:val="it-IT"/>
        </w:rPr>
        <w:t>bn J</w:t>
      </w:r>
      <w:r>
        <w:rPr>
          <w:rFonts w:cs="Times New Roman"/>
          <w:i/>
          <w:iCs/>
          <w:sz w:val="18"/>
          <w:szCs w:val="18"/>
          <w:lang w:val="it-IT"/>
        </w:rPr>
        <w:t>ā</w:t>
      </w:r>
      <w:r w:rsidRPr="00BB5DFC">
        <w:rPr>
          <w:rFonts w:cs="Times New Roman"/>
          <w:i/>
          <w:iCs/>
          <w:sz w:val="18"/>
          <w:szCs w:val="18"/>
          <w:lang w:val="it-IT"/>
        </w:rPr>
        <w:t>r Allah</w:t>
      </w:r>
      <w:r w:rsidRPr="00F96E85">
        <w:rPr>
          <w:rFonts w:cs="Times New Roman"/>
          <w:sz w:val="18"/>
          <w:szCs w:val="18"/>
          <w:lang w:val="it-IT"/>
        </w:rPr>
        <w:t>, "</w:t>
      </w:r>
      <w:r w:rsidRPr="00F96E85">
        <w:rPr>
          <w:rFonts w:cs="Times New Roman"/>
          <w:i/>
          <w:iCs/>
          <w:sz w:val="18"/>
          <w:szCs w:val="18"/>
          <w:lang w:val="it-IT"/>
        </w:rPr>
        <w:t>Shar</w:t>
      </w:r>
      <w:r w:rsidRPr="001B37CF">
        <w:rPr>
          <w:rFonts w:cs="Times New Roman"/>
          <w:i/>
          <w:iCs/>
          <w:sz w:val="18"/>
          <w:szCs w:val="18"/>
          <w:lang w:val="it-IT"/>
        </w:rPr>
        <w:t>ĥ</w:t>
      </w:r>
      <w:r w:rsidRPr="00F96E85">
        <w:rPr>
          <w:rFonts w:cs="Times New Roman"/>
          <w:i/>
          <w:iCs/>
          <w:sz w:val="18"/>
          <w:szCs w:val="18"/>
          <w:lang w:val="it-IT"/>
        </w:rPr>
        <w:t>u A</w:t>
      </w:r>
      <w:r>
        <w:rPr>
          <w:rFonts w:cs="Times New Roman"/>
          <w:i/>
          <w:iCs/>
          <w:sz w:val="18"/>
          <w:szCs w:val="18"/>
          <w:lang w:val="it-IT"/>
        </w:rPr>
        <w:t>rkā</w:t>
      </w:r>
      <w:r w:rsidRPr="00F96E85">
        <w:rPr>
          <w:rFonts w:cs="Times New Roman"/>
          <w:i/>
          <w:iCs/>
          <w:sz w:val="18"/>
          <w:szCs w:val="18"/>
          <w:lang w:val="it-IT"/>
        </w:rPr>
        <w:t>n</w:t>
      </w:r>
      <w:r>
        <w:rPr>
          <w:rFonts w:cs="Times New Roman"/>
          <w:i/>
          <w:iCs/>
          <w:sz w:val="18"/>
          <w:szCs w:val="18"/>
          <w:lang w:val="it-IT"/>
        </w:rPr>
        <w:t xml:space="preserve"> al-</w:t>
      </w:r>
      <w:r w:rsidRPr="00F96E85">
        <w:rPr>
          <w:rFonts w:cs="Times New Roman"/>
          <w:i/>
          <w:iCs/>
          <w:sz w:val="18"/>
          <w:szCs w:val="18"/>
          <w:lang w:val="it-IT"/>
        </w:rPr>
        <w:t>Isl</w:t>
      </w:r>
      <w:r>
        <w:rPr>
          <w:rFonts w:cs="Times New Roman"/>
          <w:i/>
          <w:iCs/>
          <w:sz w:val="18"/>
          <w:szCs w:val="18"/>
          <w:lang w:val="it-IT"/>
        </w:rPr>
        <w:t>ā</w:t>
      </w:r>
      <w:r w:rsidRPr="00F96E85">
        <w:rPr>
          <w:rFonts w:cs="Times New Roman"/>
          <w:i/>
          <w:iCs/>
          <w:sz w:val="18"/>
          <w:szCs w:val="18"/>
          <w:lang w:val="it-IT"/>
        </w:rPr>
        <w:t>m wal</w:t>
      </w:r>
      <w:r>
        <w:rPr>
          <w:rFonts w:cs="Times New Roman"/>
          <w:i/>
          <w:iCs/>
          <w:sz w:val="18"/>
          <w:szCs w:val="18"/>
          <w:lang w:val="it-IT"/>
        </w:rPr>
        <w:t>-</w:t>
      </w:r>
      <w:r w:rsidRPr="00F96E85">
        <w:rPr>
          <w:rFonts w:cs="Times New Roman"/>
          <w:i/>
          <w:iCs/>
          <w:sz w:val="18"/>
          <w:szCs w:val="18"/>
          <w:lang w:val="it-IT"/>
        </w:rPr>
        <w:t>Im</w:t>
      </w:r>
      <w:r>
        <w:rPr>
          <w:rFonts w:cs="Times New Roman"/>
          <w:i/>
          <w:iCs/>
          <w:sz w:val="18"/>
          <w:szCs w:val="18"/>
          <w:lang w:val="it-IT"/>
        </w:rPr>
        <w:t>ā</w:t>
      </w:r>
      <w:r w:rsidRPr="00F96E85">
        <w:rPr>
          <w:rFonts w:cs="Times New Roman"/>
          <w:i/>
          <w:iCs/>
          <w:sz w:val="18"/>
          <w:szCs w:val="18"/>
          <w:lang w:val="it-IT"/>
        </w:rPr>
        <w:t>n</w:t>
      </w:r>
      <w:r w:rsidRPr="00F96E85">
        <w:rPr>
          <w:rFonts w:cs="Times New Roman"/>
          <w:sz w:val="18"/>
          <w:szCs w:val="18"/>
          <w:lang w:val="it-IT"/>
        </w:rPr>
        <w:t xml:space="preserve">" redatto da alcuni studenti e revisionato dallo </w:t>
      </w:r>
      <w:r w:rsidRPr="00C03B0C">
        <w:rPr>
          <w:rFonts w:cs="Times New Roman"/>
          <w:i/>
          <w:iCs/>
          <w:sz w:val="18"/>
          <w:szCs w:val="18"/>
          <w:lang w:val="it-IT"/>
        </w:rPr>
        <w:t>shay</w:t>
      </w:r>
      <w:r w:rsidRPr="009D2D45">
        <w:rPr>
          <w:rFonts w:cs="Times New Roman"/>
          <w:i/>
          <w:iCs/>
          <w:sz w:val="18"/>
          <w:szCs w:val="18"/>
          <w:u w:val="single"/>
          <w:lang w:val="it-IT"/>
        </w:rPr>
        <w:t>kh</w:t>
      </w:r>
      <w:r w:rsidRPr="00C03B0C">
        <w:rPr>
          <w:rFonts w:cs="Times New Roman"/>
          <w:i/>
          <w:iCs/>
          <w:sz w:val="18"/>
          <w:szCs w:val="18"/>
          <w:lang w:val="it-IT"/>
        </w:rPr>
        <w:t xml:space="preserve"> 'Abdullah </w:t>
      </w:r>
      <w:r>
        <w:rPr>
          <w:rFonts w:cs="Times New Roman"/>
          <w:i/>
          <w:iCs/>
          <w:sz w:val="18"/>
          <w:szCs w:val="18"/>
          <w:lang w:val="it-IT"/>
        </w:rPr>
        <w:br/>
      </w:r>
      <w:r w:rsidRPr="00C03B0C">
        <w:rPr>
          <w:rFonts w:cs="Times New Roman"/>
          <w:i/>
          <w:iCs/>
          <w:sz w:val="18"/>
          <w:szCs w:val="18"/>
          <w:lang w:val="it-IT"/>
        </w:rPr>
        <w:t>Al</w:t>
      </w:r>
      <w:r>
        <w:rPr>
          <w:rFonts w:cs="Times New Roman"/>
          <w:i/>
          <w:iCs/>
          <w:sz w:val="18"/>
          <w:szCs w:val="18"/>
          <w:lang w:val="it-IT"/>
        </w:rPr>
        <w:t>-</w:t>
      </w:r>
      <w:r w:rsidRPr="00C03B0C">
        <w:rPr>
          <w:rFonts w:cs="Times New Roman"/>
          <w:i/>
          <w:iCs/>
          <w:sz w:val="18"/>
          <w:szCs w:val="18"/>
          <w:lang w:val="it-IT"/>
        </w:rPr>
        <w:t>Jibr</w:t>
      </w:r>
      <w:r w:rsidRPr="00310ECF">
        <w:rPr>
          <w:rFonts w:cs="Times New Roman"/>
          <w:i/>
          <w:iCs/>
          <w:sz w:val="18"/>
          <w:szCs w:val="18"/>
          <w:lang w:val="it-IT"/>
        </w:rPr>
        <w:t>ī</w:t>
      </w:r>
      <w:r w:rsidRPr="00C03B0C">
        <w:rPr>
          <w:rFonts w:cs="Times New Roman"/>
          <w:i/>
          <w:iCs/>
          <w:sz w:val="18"/>
          <w:szCs w:val="18"/>
          <w:lang w:val="it-IT"/>
        </w:rPr>
        <w:t>n</w:t>
      </w:r>
      <w:r>
        <w:rPr>
          <w:rFonts w:cs="Times New Roman"/>
          <w:sz w:val="18"/>
          <w:szCs w:val="18"/>
          <w:lang w:val="it-IT"/>
        </w:rPr>
        <w:t>.</w:t>
      </w:r>
    </w:p>
  </w:footnote>
  <w:footnote w:id="269">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Degno di lode, Iddio autentico.</w:t>
      </w:r>
    </w:p>
  </w:footnote>
  <w:footnote w:id="270">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w:t>
      </w:r>
      <w:r w:rsidRPr="00F96E85">
        <w:rPr>
          <w:rFonts w:cs="Times New Roman"/>
          <w:i/>
          <w:iCs/>
          <w:sz w:val="18"/>
          <w:szCs w:val="18"/>
          <w:lang w:val="it-IT"/>
        </w:rPr>
        <w:t>D</w:t>
      </w:r>
      <w:r w:rsidRPr="003B40C2">
        <w:rPr>
          <w:rFonts w:cs="Times New Roman"/>
          <w:i/>
          <w:iCs/>
          <w:sz w:val="18"/>
          <w:szCs w:val="18"/>
          <w:lang w:val="it-IT"/>
        </w:rPr>
        <w:t>ī</w:t>
      </w:r>
      <w:r w:rsidRPr="00F96E85">
        <w:rPr>
          <w:rFonts w:cs="Times New Roman"/>
          <w:i/>
          <w:iCs/>
          <w:sz w:val="18"/>
          <w:szCs w:val="18"/>
          <w:lang w:val="it-IT"/>
        </w:rPr>
        <w:t>n Al</w:t>
      </w:r>
      <w:r>
        <w:rPr>
          <w:rFonts w:cs="Times New Roman"/>
          <w:i/>
          <w:iCs/>
          <w:sz w:val="18"/>
          <w:szCs w:val="18"/>
          <w:lang w:val="it-IT"/>
        </w:rPr>
        <w:t xml:space="preserve"> </w:t>
      </w:r>
      <w:r w:rsidRPr="00F96E85">
        <w:rPr>
          <w:rFonts w:cs="Times New Roman"/>
          <w:i/>
          <w:iCs/>
          <w:sz w:val="18"/>
          <w:szCs w:val="18"/>
          <w:lang w:val="it-IT"/>
        </w:rPr>
        <w:t>Haqq</w:t>
      </w:r>
      <w:r w:rsidRPr="00F96E85">
        <w:rPr>
          <w:rFonts w:cs="Times New Roman"/>
          <w:sz w:val="18"/>
          <w:szCs w:val="18"/>
          <w:lang w:val="it-IT"/>
        </w:rPr>
        <w:t>" (pag.38).</w:t>
      </w:r>
      <w:r>
        <w:rPr>
          <w:rFonts w:cs="Times New Roman"/>
          <w:sz w:val="18"/>
          <w:szCs w:val="18"/>
          <w:lang w:val="it-IT"/>
        </w:rPr>
        <w:t xml:space="preserve"> </w:t>
      </w:r>
    </w:p>
  </w:footnote>
  <w:footnote w:id="271">
    <w:p w:rsidR="0004594D" w:rsidRPr="00F96E85" w:rsidRDefault="0004594D" w:rsidP="000D2F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w:t>
      </w:r>
      <w:r w:rsidRPr="00F96E85">
        <w:rPr>
          <w:rFonts w:cs="Times New Roman"/>
          <w:i/>
          <w:iCs/>
          <w:sz w:val="18"/>
          <w:szCs w:val="18"/>
          <w:lang w:val="it-IT"/>
        </w:rPr>
        <w:t>Qurrat 'Uy</w:t>
      </w:r>
      <w:r w:rsidRPr="00310ECF">
        <w:rPr>
          <w:rFonts w:cs="Times New Roman"/>
          <w:i/>
          <w:iCs/>
          <w:sz w:val="18"/>
          <w:szCs w:val="18"/>
          <w:lang w:val="it-IT"/>
        </w:rPr>
        <w:t>ū</w:t>
      </w:r>
      <w:r>
        <w:rPr>
          <w:rFonts w:cs="Times New Roman"/>
          <w:i/>
          <w:iCs/>
          <w:sz w:val="18"/>
          <w:szCs w:val="18"/>
          <w:lang w:val="it-IT"/>
        </w:rPr>
        <w:t>n Al-</w:t>
      </w:r>
      <w:r w:rsidRPr="00F96E85">
        <w:rPr>
          <w:rFonts w:cs="Times New Roman"/>
          <w:i/>
          <w:iCs/>
          <w:sz w:val="18"/>
          <w:szCs w:val="18"/>
          <w:lang w:val="it-IT"/>
        </w:rPr>
        <w:t>Mua</w:t>
      </w:r>
      <w:r w:rsidRPr="000D2FFC">
        <w:rPr>
          <w:rFonts w:cs="Times New Roman"/>
          <w:i/>
          <w:iCs/>
          <w:sz w:val="18"/>
          <w:szCs w:val="18"/>
          <w:lang w:val="it-IT"/>
        </w:rPr>
        <w:t>ĥ</w:t>
      </w:r>
      <w:r w:rsidRPr="00F96E85">
        <w:rPr>
          <w:rFonts w:cs="Times New Roman"/>
          <w:i/>
          <w:iCs/>
          <w:sz w:val="18"/>
          <w:szCs w:val="18"/>
          <w:lang w:val="it-IT"/>
        </w:rPr>
        <w:t>idd</w:t>
      </w:r>
      <w:r w:rsidRPr="00310ECF">
        <w:rPr>
          <w:rFonts w:cs="Times New Roman"/>
          <w:i/>
          <w:iCs/>
          <w:sz w:val="18"/>
          <w:szCs w:val="18"/>
          <w:lang w:val="it-IT"/>
        </w:rPr>
        <w:t>ī</w:t>
      </w:r>
      <w:r w:rsidRPr="00F96E85">
        <w:rPr>
          <w:rFonts w:cs="Times New Roman"/>
          <w:i/>
          <w:iCs/>
          <w:sz w:val="18"/>
          <w:szCs w:val="18"/>
          <w:lang w:val="it-IT"/>
        </w:rPr>
        <w:t>n”</w:t>
      </w:r>
      <w:r w:rsidRPr="00F96E85">
        <w:rPr>
          <w:rFonts w:cs="Times New Roman"/>
          <w:sz w:val="18"/>
          <w:szCs w:val="18"/>
          <w:lang w:val="it-IT"/>
        </w:rPr>
        <w:t xml:space="preserve"> (pag.</w:t>
      </w:r>
      <w:r>
        <w:rPr>
          <w:rFonts w:cs="Times New Roman"/>
          <w:sz w:val="18"/>
          <w:szCs w:val="18"/>
          <w:lang w:val="it-IT"/>
        </w:rPr>
        <w:t xml:space="preserve"> </w:t>
      </w:r>
      <w:r w:rsidRPr="00F96E85">
        <w:rPr>
          <w:rFonts w:cs="Times New Roman"/>
          <w:sz w:val="18"/>
          <w:szCs w:val="18"/>
          <w:lang w:val="it-IT"/>
        </w:rPr>
        <w:t>60).</w:t>
      </w:r>
    </w:p>
  </w:footnote>
  <w:footnote w:id="272">
    <w:p w:rsidR="0004594D" w:rsidRPr="00F96E85" w:rsidRDefault="0004594D" w:rsidP="00105CC3">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i/>
          <w:iCs/>
          <w:sz w:val="18"/>
          <w:szCs w:val="18"/>
          <w:lang w:val="it-IT"/>
        </w:rPr>
        <w:t>"D</w:t>
      </w:r>
      <w:r w:rsidRPr="00310ECF">
        <w:rPr>
          <w:rFonts w:cs="Times New Roman"/>
          <w:i/>
          <w:iCs/>
          <w:sz w:val="18"/>
          <w:szCs w:val="18"/>
          <w:lang w:val="it-IT"/>
        </w:rPr>
        <w:t>ī</w:t>
      </w:r>
      <w:r w:rsidRPr="00F96E85">
        <w:rPr>
          <w:rFonts w:cs="Times New Roman"/>
          <w:i/>
          <w:iCs/>
          <w:sz w:val="18"/>
          <w:szCs w:val="18"/>
          <w:lang w:val="it-IT"/>
        </w:rPr>
        <w:t>n Al</w:t>
      </w:r>
      <w:r>
        <w:rPr>
          <w:rFonts w:cs="Times New Roman"/>
          <w:i/>
          <w:iCs/>
          <w:sz w:val="18"/>
          <w:szCs w:val="18"/>
          <w:lang w:val="it-IT"/>
        </w:rPr>
        <w:t>-</w:t>
      </w:r>
      <w:r w:rsidRPr="006F40AD">
        <w:rPr>
          <w:rFonts w:cs="Times New Roman"/>
          <w:i/>
          <w:iCs/>
          <w:sz w:val="18"/>
          <w:szCs w:val="18"/>
          <w:lang w:val="it-IT"/>
        </w:rPr>
        <w:t>Ĥ</w:t>
      </w:r>
      <w:r w:rsidRPr="00F96E85">
        <w:rPr>
          <w:rFonts w:cs="Times New Roman"/>
          <w:i/>
          <w:iCs/>
          <w:sz w:val="18"/>
          <w:szCs w:val="18"/>
          <w:lang w:val="it-IT"/>
        </w:rPr>
        <w:t>aqq"</w:t>
      </w:r>
      <w:r w:rsidRPr="00F96E85">
        <w:rPr>
          <w:rFonts w:cs="Times New Roman"/>
          <w:sz w:val="18"/>
          <w:szCs w:val="18"/>
          <w:lang w:val="it-IT"/>
        </w:rPr>
        <w:t xml:space="preserve"> (pag.</w:t>
      </w:r>
      <w:r>
        <w:rPr>
          <w:rFonts w:cs="Times New Roman"/>
          <w:sz w:val="18"/>
          <w:szCs w:val="18"/>
          <w:lang w:val="it-IT"/>
        </w:rPr>
        <w:t xml:space="preserve"> </w:t>
      </w:r>
      <w:r w:rsidRPr="00F96E85">
        <w:rPr>
          <w:rFonts w:cs="Times New Roman"/>
          <w:sz w:val="18"/>
          <w:szCs w:val="18"/>
          <w:lang w:val="it-IT"/>
        </w:rPr>
        <w:t>52).</w:t>
      </w:r>
    </w:p>
  </w:footnote>
  <w:footnote w:id="273">
    <w:p w:rsidR="0004594D" w:rsidRPr="00F96E85" w:rsidRDefault="0004594D" w:rsidP="002C6B61">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Per approfondimenti: “</w:t>
      </w:r>
      <w:r w:rsidRPr="00F96E85">
        <w:rPr>
          <w:rFonts w:cs="Times New Roman"/>
          <w:i/>
          <w:iCs/>
          <w:sz w:val="18"/>
          <w:szCs w:val="18"/>
          <w:lang w:val="it-IT"/>
        </w:rPr>
        <w:t>Kayfiy</w:t>
      </w:r>
      <w:r>
        <w:rPr>
          <w:rFonts w:cs="Times New Roman"/>
          <w:i/>
          <w:iCs/>
          <w:sz w:val="18"/>
          <w:szCs w:val="18"/>
          <w:lang w:val="it-IT"/>
        </w:rPr>
        <w:t xml:space="preserve">yat </w:t>
      </w:r>
      <w:r w:rsidRPr="00B80C42">
        <w:rPr>
          <w:rFonts w:cs="Times New Roman"/>
          <w:i/>
          <w:iCs/>
          <w:sz w:val="18"/>
          <w:szCs w:val="18"/>
          <w:lang w:val="it-IT"/>
        </w:rPr>
        <w:t>Ş</w:t>
      </w:r>
      <w:r w:rsidRPr="00F96E85">
        <w:rPr>
          <w:rFonts w:cs="Times New Roman"/>
          <w:i/>
          <w:iCs/>
          <w:sz w:val="18"/>
          <w:szCs w:val="18"/>
          <w:lang w:val="it-IT"/>
        </w:rPr>
        <w:t>alat An-Nabi</w:t>
      </w:r>
      <w:r>
        <w:rPr>
          <w:rFonts w:cs="Times New Roman"/>
          <w:i/>
          <w:iCs/>
          <w:sz w:val="18"/>
          <w:szCs w:val="18"/>
          <w:lang w:val="it-IT"/>
        </w:rPr>
        <w:t>yy</w:t>
      </w:r>
      <w:r w:rsidRPr="00F96E85">
        <w:rPr>
          <w:rFonts w:cs="Times New Roman"/>
          <w:color w:val="333333"/>
          <w:sz w:val="18"/>
          <w:szCs w:val="18"/>
          <w:lang w:val="it-IT"/>
        </w:rPr>
        <w:t xml:space="preserve"> [</w:t>
      </w:r>
      <w:r w:rsidRPr="00F96E85">
        <w:rPr>
          <w:rFonts w:cs="Arial Unicode MS"/>
          <w:color w:val="333333"/>
          <w:sz w:val="18"/>
          <w:szCs w:val="18"/>
          <w:rtl/>
        </w:rPr>
        <w:t>ﷺ</w:t>
      </w:r>
      <w:r w:rsidRPr="00F96E85">
        <w:rPr>
          <w:rFonts w:cs="Times New Roman"/>
          <w:color w:val="333333"/>
          <w:sz w:val="18"/>
          <w:szCs w:val="18"/>
          <w:lang w:val="it-IT"/>
        </w:rPr>
        <w:t>]</w:t>
      </w:r>
      <w:r w:rsidRPr="00F96E85">
        <w:rPr>
          <w:rFonts w:cs="Times New Roman"/>
          <w:sz w:val="18"/>
          <w:szCs w:val="18"/>
          <w:lang w:val="it-IT"/>
        </w:rPr>
        <w:t xml:space="preserve">” di </w:t>
      </w:r>
      <w:r w:rsidRPr="00AD7932">
        <w:rPr>
          <w:rFonts w:cs="Times New Roman"/>
          <w:i/>
          <w:iCs/>
          <w:sz w:val="18"/>
          <w:szCs w:val="18"/>
          <w:lang w:val="it-IT"/>
        </w:rPr>
        <w:t>'Abul'Azīz Ibn Bāz</w:t>
      </w:r>
      <w:r w:rsidRPr="00F96E85">
        <w:rPr>
          <w:rFonts w:cs="Times New Roman"/>
          <w:sz w:val="18"/>
          <w:szCs w:val="18"/>
          <w:lang w:val="it-IT"/>
        </w:rPr>
        <w:t>.</w:t>
      </w:r>
    </w:p>
  </w:footnote>
  <w:footnote w:id="274">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La preghiera.</w:t>
      </w:r>
    </w:p>
  </w:footnote>
  <w:footnote w:id="275">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3822E1">
        <w:rPr>
          <w:rFonts w:cs="Times New Roman"/>
          <w:i/>
          <w:iCs/>
          <w:sz w:val="18"/>
          <w:szCs w:val="18"/>
          <w:lang w:val="it-IT"/>
        </w:rPr>
        <w:t>“</w:t>
      </w:r>
      <w:r>
        <w:rPr>
          <w:rFonts w:cs="Times New Roman"/>
          <w:i/>
          <w:iCs/>
          <w:sz w:val="18"/>
          <w:szCs w:val="18"/>
          <w:lang w:val="it-IT"/>
        </w:rPr>
        <w:t>Miftāĥ</w:t>
      </w:r>
      <w:r w:rsidRPr="003822E1">
        <w:rPr>
          <w:rFonts w:cs="Times New Roman"/>
          <w:i/>
          <w:iCs/>
          <w:sz w:val="18"/>
          <w:szCs w:val="18"/>
          <w:lang w:val="it-IT"/>
        </w:rPr>
        <w:t xml:space="preserve"> Dār As-Sa’ādah” </w:t>
      </w:r>
      <w:r w:rsidRPr="00F96E85">
        <w:rPr>
          <w:rFonts w:cs="Times New Roman"/>
          <w:sz w:val="18"/>
          <w:szCs w:val="18"/>
          <w:lang w:val="it-IT"/>
        </w:rPr>
        <w:t>(2/384)</w:t>
      </w:r>
      <w:r>
        <w:rPr>
          <w:rFonts w:cs="Times New Roman"/>
          <w:sz w:val="18"/>
          <w:szCs w:val="18"/>
          <w:lang w:val="it-IT"/>
        </w:rPr>
        <w:t>.</w:t>
      </w:r>
    </w:p>
  </w:footnote>
  <w:footnote w:id="276">
    <w:p w:rsidR="0004594D" w:rsidRPr="00F96E85" w:rsidRDefault="0004594D" w:rsidP="00BC508D">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 xml:space="preserve">Per approfondimento: </w:t>
      </w:r>
      <w:r w:rsidRPr="00F96E85">
        <w:rPr>
          <w:rFonts w:cs="Times New Roman"/>
          <w:i/>
          <w:iCs/>
          <w:sz w:val="18"/>
          <w:szCs w:val="18"/>
          <w:lang w:val="it-IT"/>
        </w:rPr>
        <w:t>“Risalat</w:t>
      </w:r>
      <w:r w:rsidRPr="003822E1">
        <w:rPr>
          <w:rFonts w:cs="Times New Roman"/>
          <w:i/>
          <w:iCs/>
          <w:sz w:val="18"/>
          <w:szCs w:val="18"/>
          <w:lang w:val="it-IT"/>
        </w:rPr>
        <w:t>ā</w:t>
      </w:r>
      <w:r w:rsidRPr="00F96E85">
        <w:rPr>
          <w:rFonts w:cs="Times New Roman"/>
          <w:i/>
          <w:iCs/>
          <w:sz w:val="18"/>
          <w:szCs w:val="18"/>
          <w:lang w:val="it-IT"/>
        </w:rPr>
        <w:t>n fi</w:t>
      </w:r>
      <w:r>
        <w:rPr>
          <w:rFonts w:cs="Times New Roman"/>
          <w:i/>
          <w:iCs/>
          <w:sz w:val="18"/>
          <w:szCs w:val="18"/>
          <w:lang w:val="it-IT"/>
        </w:rPr>
        <w:t>-</w:t>
      </w:r>
      <w:r w:rsidRPr="00F96E85">
        <w:rPr>
          <w:rFonts w:cs="Times New Roman"/>
          <w:i/>
          <w:iCs/>
          <w:sz w:val="18"/>
          <w:szCs w:val="18"/>
          <w:lang w:val="it-IT"/>
        </w:rPr>
        <w:t>z-Zak</w:t>
      </w:r>
      <w:r w:rsidRPr="003822E1">
        <w:rPr>
          <w:rFonts w:cs="Times New Roman"/>
          <w:i/>
          <w:iCs/>
          <w:sz w:val="18"/>
          <w:szCs w:val="18"/>
          <w:lang w:val="it-IT"/>
        </w:rPr>
        <w:t>ā</w:t>
      </w:r>
      <w:r>
        <w:rPr>
          <w:rFonts w:cs="Times New Roman"/>
          <w:i/>
          <w:iCs/>
          <w:sz w:val="18"/>
          <w:szCs w:val="18"/>
          <w:lang w:val="it-IT"/>
        </w:rPr>
        <w:t>h wa</w:t>
      </w:r>
      <w:r w:rsidRPr="001F62AD">
        <w:rPr>
          <w:rFonts w:cs="Times New Roman"/>
          <w:i/>
          <w:iCs/>
          <w:sz w:val="18"/>
          <w:szCs w:val="18"/>
          <w:lang w:val="it-IT"/>
        </w:rPr>
        <w:t>ş-Ş</w:t>
      </w:r>
      <w:r w:rsidRPr="00F96E85">
        <w:rPr>
          <w:rFonts w:cs="Times New Roman"/>
          <w:i/>
          <w:iCs/>
          <w:sz w:val="18"/>
          <w:szCs w:val="18"/>
          <w:lang w:val="it-IT"/>
        </w:rPr>
        <w:t>iy</w:t>
      </w:r>
      <w:r w:rsidRPr="003822E1">
        <w:rPr>
          <w:rFonts w:cs="Times New Roman"/>
          <w:i/>
          <w:iCs/>
          <w:sz w:val="18"/>
          <w:szCs w:val="18"/>
          <w:lang w:val="it-IT"/>
        </w:rPr>
        <w:t>ā</w:t>
      </w:r>
      <w:r w:rsidRPr="00F96E85">
        <w:rPr>
          <w:rFonts w:cs="Times New Roman"/>
          <w:i/>
          <w:iCs/>
          <w:sz w:val="18"/>
          <w:szCs w:val="18"/>
          <w:lang w:val="it-IT"/>
        </w:rPr>
        <w:t>m”</w:t>
      </w:r>
      <w:r w:rsidRPr="00F96E85">
        <w:rPr>
          <w:rFonts w:cs="Times New Roman"/>
          <w:sz w:val="18"/>
          <w:szCs w:val="18"/>
          <w:lang w:val="it-IT"/>
        </w:rPr>
        <w:t xml:space="preserve"> di </w:t>
      </w:r>
      <w:r w:rsidRPr="00AD7932">
        <w:rPr>
          <w:rFonts w:cs="Times New Roman"/>
          <w:i/>
          <w:iCs/>
          <w:sz w:val="18"/>
          <w:szCs w:val="18"/>
          <w:lang w:val="it-IT"/>
        </w:rPr>
        <w:t>'Abul'Azīz Ibn Bāz</w:t>
      </w:r>
      <w:r w:rsidRPr="00F96E85">
        <w:rPr>
          <w:rFonts w:cs="Times New Roman"/>
          <w:sz w:val="18"/>
          <w:szCs w:val="18"/>
          <w:lang w:val="it-IT"/>
        </w:rPr>
        <w:t>.</w:t>
      </w:r>
    </w:p>
  </w:footnote>
  <w:footnote w:id="277">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Il tributo purificatorio.</w:t>
      </w:r>
    </w:p>
  </w:footnote>
  <w:footnote w:id="278">
    <w:p w:rsidR="0004594D" w:rsidRPr="00F96E85" w:rsidRDefault="0004594D" w:rsidP="00BC508D">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 xml:space="preserve">Per approfondimento: </w:t>
      </w:r>
      <w:r w:rsidRPr="00F96E85">
        <w:rPr>
          <w:rFonts w:cs="Times New Roman"/>
          <w:i/>
          <w:iCs/>
          <w:sz w:val="18"/>
          <w:szCs w:val="18"/>
          <w:lang w:val="it-IT"/>
        </w:rPr>
        <w:t>“Risalat</w:t>
      </w:r>
      <w:r w:rsidRPr="003822E1">
        <w:rPr>
          <w:rFonts w:cs="Times New Roman"/>
          <w:i/>
          <w:iCs/>
          <w:sz w:val="18"/>
          <w:szCs w:val="18"/>
          <w:lang w:val="it-IT"/>
        </w:rPr>
        <w:t>ā</w:t>
      </w:r>
      <w:r w:rsidRPr="00F96E85">
        <w:rPr>
          <w:rFonts w:cs="Times New Roman"/>
          <w:i/>
          <w:iCs/>
          <w:sz w:val="18"/>
          <w:szCs w:val="18"/>
          <w:lang w:val="it-IT"/>
        </w:rPr>
        <w:t>n fi</w:t>
      </w:r>
      <w:r>
        <w:rPr>
          <w:rFonts w:cs="Times New Roman"/>
          <w:i/>
          <w:iCs/>
          <w:sz w:val="18"/>
          <w:szCs w:val="18"/>
          <w:lang w:val="it-IT"/>
        </w:rPr>
        <w:t>-</w:t>
      </w:r>
      <w:r w:rsidRPr="00F96E85">
        <w:rPr>
          <w:rFonts w:cs="Times New Roman"/>
          <w:i/>
          <w:iCs/>
          <w:sz w:val="18"/>
          <w:szCs w:val="18"/>
          <w:lang w:val="it-IT"/>
        </w:rPr>
        <w:t>z-Zak</w:t>
      </w:r>
      <w:r w:rsidRPr="003822E1">
        <w:rPr>
          <w:rFonts w:cs="Times New Roman"/>
          <w:i/>
          <w:iCs/>
          <w:sz w:val="18"/>
          <w:szCs w:val="18"/>
          <w:lang w:val="it-IT"/>
        </w:rPr>
        <w:t>ā</w:t>
      </w:r>
      <w:r>
        <w:rPr>
          <w:rFonts w:cs="Times New Roman"/>
          <w:i/>
          <w:iCs/>
          <w:sz w:val="18"/>
          <w:szCs w:val="18"/>
          <w:lang w:val="it-IT"/>
        </w:rPr>
        <w:t>h wa</w:t>
      </w:r>
      <w:r w:rsidRPr="001F62AD">
        <w:rPr>
          <w:rFonts w:cs="Times New Roman"/>
          <w:i/>
          <w:iCs/>
          <w:sz w:val="18"/>
          <w:szCs w:val="18"/>
          <w:lang w:val="it-IT"/>
        </w:rPr>
        <w:t>ş-Ş</w:t>
      </w:r>
      <w:r w:rsidRPr="00F96E85">
        <w:rPr>
          <w:rFonts w:cs="Times New Roman"/>
          <w:i/>
          <w:iCs/>
          <w:sz w:val="18"/>
          <w:szCs w:val="18"/>
          <w:lang w:val="it-IT"/>
        </w:rPr>
        <w:t>iy</w:t>
      </w:r>
      <w:r w:rsidRPr="003822E1">
        <w:rPr>
          <w:rFonts w:cs="Times New Roman"/>
          <w:i/>
          <w:iCs/>
          <w:sz w:val="18"/>
          <w:szCs w:val="18"/>
          <w:lang w:val="it-IT"/>
        </w:rPr>
        <w:t>ā</w:t>
      </w:r>
      <w:r w:rsidRPr="00F96E85">
        <w:rPr>
          <w:rFonts w:cs="Times New Roman"/>
          <w:i/>
          <w:iCs/>
          <w:sz w:val="18"/>
          <w:szCs w:val="18"/>
          <w:lang w:val="it-IT"/>
        </w:rPr>
        <w:t>m”</w:t>
      </w:r>
      <w:r w:rsidRPr="00F96E85">
        <w:rPr>
          <w:rFonts w:cs="Times New Roman"/>
          <w:sz w:val="18"/>
          <w:szCs w:val="18"/>
          <w:lang w:val="it-IT"/>
        </w:rPr>
        <w:t xml:space="preserve"> di </w:t>
      </w:r>
      <w:r w:rsidRPr="00AD7932">
        <w:rPr>
          <w:rFonts w:cs="Times New Roman"/>
          <w:i/>
          <w:iCs/>
          <w:sz w:val="18"/>
          <w:szCs w:val="18"/>
          <w:lang w:val="it-IT"/>
        </w:rPr>
        <w:t>'Abul'Azīz Ibn Bāz</w:t>
      </w:r>
      <w:r w:rsidRPr="00F96E85">
        <w:rPr>
          <w:rFonts w:cs="Times New Roman"/>
          <w:sz w:val="18"/>
          <w:szCs w:val="18"/>
          <w:lang w:val="it-IT"/>
        </w:rPr>
        <w:t>.</w:t>
      </w:r>
    </w:p>
  </w:footnote>
  <w:footnote w:id="279">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3C6903">
        <w:rPr>
          <w:rFonts w:cs="Times New Roman"/>
          <w:sz w:val="18"/>
          <w:szCs w:val="18"/>
          <w:lang w:val="it-IT"/>
        </w:rPr>
        <w:t>“</w:t>
      </w:r>
      <w:r>
        <w:rPr>
          <w:rFonts w:cs="Times New Roman"/>
          <w:i/>
          <w:iCs/>
          <w:sz w:val="18"/>
          <w:szCs w:val="18"/>
          <w:lang w:val="it-IT"/>
        </w:rPr>
        <w:t>Miftāĥ</w:t>
      </w:r>
      <w:r w:rsidRPr="003C6903">
        <w:rPr>
          <w:rFonts w:cs="Times New Roman"/>
          <w:i/>
          <w:iCs/>
          <w:sz w:val="18"/>
          <w:szCs w:val="18"/>
          <w:lang w:val="it-IT"/>
        </w:rPr>
        <w:t xml:space="preserve"> Dār As-Sa’ādah</w:t>
      </w:r>
      <w:r w:rsidRPr="003C6903">
        <w:rPr>
          <w:rFonts w:cs="Times New Roman"/>
          <w:sz w:val="18"/>
          <w:szCs w:val="18"/>
          <w:lang w:val="it-IT"/>
        </w:rPr>
        <w:t>”</w:t>
      </w:r>
      <w:r w:rsidRPr="00F96E85">
        <w:rPr>
          <w:rFonts w:cs="Times New Roman"/>
          <w:sz w:val="18"/>
          <w:szCs w:val="18"/>
          <w:lang w:val="it-IT"/>
        </w:rPr>
        <w:t xml:space="preserve"> (2/384).</w:t>
      </w:r>
    </w:p>
  </w:footnote>
  <w:footnote w:id="280">
    <w:p w:rsidR="0004594D" w:rsidRPr="00F96E85" w:rsidRDefault="0004594D" w:rsidP="00555B25">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Per approfondimenti vedi: "</w:t>
      </w:r>
      <w:r w:rsidRPr="00F96E85">
        <w:rPr>
          <w:rFonts w:cs="Times New Roman"/>
          <w:i/>
          <w:iCs/>
          <w:sz w:val="18"/>
          <w:szCs w:val="18"/>
          <w:lang w:val="it-IT"/>
        </w:rPr>
        <w:t>Dal</w:t>
      </w:r>
      <w:r w:rsidRPr="00AD7932">
        <w:rPr>
          <w:rFonts w:cs="Times New Roman"/>
          <w:i/>
          <w:iCs/>
          <w:sz w:val="18"/>
          <w:szCs w:val="18"/>
          <w:lang w:val="it-IT"/>
        </w:rPr>
        <w:t>ī</w:t>
      </w:r>
      <w:r w:rsidRPr="00F96E85">
        <w:rPr>
          <w:rFonts w:cs="Times New Roman"/>
          <w:i/>
          <w:iCs/>
          <w:sz w:val="18"/>
          <w:szCs w:val="18"/>
          <w:lang w:val="it-IT"/>
        </w:rPr>
        <w:t>l Al</w:t>
      </w:r>
      <w:r>
        <w:rPr>
          <w:rFonts w:cs="Times New Roman"/>
          <w:i/>
          <w:iCs/>
          <w:sz w:val="18"/>
          <w:szCs w:val="18"/>
          <w:lang w:val="it-IT"/>
        </w:rPr>
        <w:t>-</w:t>
      </w:r>
      <w:r w:rsidRPr="00227A3A">
        <w:rPr>
          <w:rFonts w:cs="Times New Roman"/>
          <w:i/>
          <w:iCs/>
          <w:sz w:val="18"/>
          <w:szCs w:val="18"/>
          <w:lang w:val="it-IT"/>
        </w:rPr>
        <w:t>Ĥ</w:t>
      </w:r>
      <w:r w:rsidRPr="003C6903">
        <w:rPr>
          <w:rFonts w:cs="Times New Roman"/>
          <w:i/>
          <w:iCs/>
          <w:sz w:val="18"/>
          <w:szCs w:val="18"/>
          <w:lang w:val="it-IT"/>
        </w:rPr>
        <w:t>ā</w:t>
      </w:r>
      <w:r w:rsidRPr="00F96E85">
        <w:rPr>
          <w:rFonts w:cs="Times New Roman"/>
          <w:i/>
          <w:iCs/>
          <w:sz w:val="18"/>
          <w:szCs w:val="18"/>
          <w:lang w:val="it-IT"/>
        </w:rPr>
        <w:t>j wa Al-Mu'tamir</w:t>
      </w:r>
      <w:r w:rsidRPr="00F96E85">
        <w:rPr>
          <w:rFonts w:cs="Times New Roman"/>
          <w:sz w:val="18"/>
          <w:szCs w:val="18"/>
          <w:lang w:val="it-IT"/>
        </w:rPr>
        <w:t>" redatto da un gruppo di sapienti, "</w:t>
      </w:r>
      <w:r w:rsidRPr="00F96E85">
        <w:rPr>
          <w:rFonts w:cs="Times New Roman"/>
          <w:i/>
          <w:iCs/>
          <w:sz w:val="18"/>
          <w:szCs w:val="18"/>
          <w:lang w:val="it-IT"/>
        </w:rPr>
        <w:t>At-Ta</w:t>
      </w:r>
      <w:r w:rsidRPr="00227A3A">
        <w:rPr>
          <w:rFonts w:cs="Times New Roman"/>
          <w:i/>
          <w:iCs/>
          <w:sz w:val="18"/>
          <w:szCs w:val="18"/>
          <w:lang w:val="it-IT"/>
        </w:rPr>
        <w:t>ĥ</w:t>
      </w:r>
      <w:r w:rsidRPr="00F96E85">
        <w:rPr>
          <w:rFonts w:cs="Times New Roman"/>
          <w:i/>
          <w:iCs/>
          <w:sz w:val="18"/>
          <w:szCs w:val="18"/>
          <w:lang w:val="it-IT"/>
        </w:rPr>
        <w:t>q</w:t>
      </w:r>
      <w:r w:rsidRPr="00AD7932">
        <w:rPr>
          <w:rFonts w:cs="Times New Roman"/>
          <w:i/>
          <w:iCs/>
          <w:sz w:val="18"/>
          <w:szCs w:val="18"/>
          <w:lang w:val="it-IT"/>
        </w:rPr>
        <w:t>ī</w:t>
      </w:r>
      <w:r>
        <w:rPr>
          <w:rFonts w:cs="Times New Roman"/>
          <w:i/>
          <w:iCs/>
          <w:sz w:val="18"/>
          <w:szCs w:val="18"/>
          <w:lang w:val="it-IT"/>
        </w:rPr>
        <w:t>q wa</w:t>
      </w:r>
      <w:r w:rsidRPr="00F96E85">
        <w:rPr>
          <w:rFonts w:cs="Times New Roman"/>
          <w:i/>
          <w:iCs/>
          <w:sz w:val="18"/>
          <w:szCs w:val="18"/>
          <w:lang w:val="it-IT"/>
        </w:rPr>
        <w:t>l</w:t>
      </w:r>
      <w:r>
        <w:rPr>
          <w:rFonts w:cs="Times New Roman"/>
          <w:i/>
          <w:iCs/>
          <w:sz w:val="18"/>
          <w:szCs w:val="18"/>
          <w:lang w:val="it-IT"/>
        </w:rPr>
        <w:t>-</w:t>
      </w:r>
      <w:r w:rsidRPr="00F96E85">
        <w:rPr>
          <w:rFonts w:cs="Times New Roman"/>
          <w:i/>
          <w:iCs/>
          <w:sz w:val="18"/>
          <w:szCs w:val="18"/>
          <w:lang w:val="it-IT"/>
        </w:rPr>
        <w:t>Id</w:t>
      </w:r>
      <w:r w:rsidRPr="003C6903">
        <w:rPr>
          <w:rFonts w:cs="Times New Roman"/>
          <w:i/>
          <w:iCs/>
          <w:sz w:val="18"/>
          <w:szCs w:val="18"/>
          <w:lang w:val="it-IT"/>
        </w:rPr>
        <w:t>ā</w:t>
      </w:r>
      <w:r w:rsidRPr="00F96E85">
        <w:rPr>
          <w:rFonts w:cs="Times New Roman"/>
          <w:i/>
          <w:iCs/>
          <w:sz w:val="18"/>
          <w:szCs w:val="18"/>
          <w:lang w:val="it-IT"/>
        </w:rPr>
        <w:t xml:space="preserve">h </w:t>
      </w:r>
      <w:r>
        <w:rPr>
          <w:rFonts w:cs="Times New Roman"/>
          <w:i/>
          <w:iCs/>
          <w:sz w:val="18"/>
          <w:szCs w:val="18"/>
          <w:lang w:val="it-IT"/>
        </w:rPr>
        <w:t>lk</w:t>
      </w:r>
      <w:r w:rsidRPr="00F96E85">
        <w:rPr>
          <w:rFonts w:cs="Times New Roman"/>
          <w:i/>
          <w:iCs/>
          <w:sz w:val="18"/>
          <w:szCs w:val="18"/>
          <w:lang w:val="it-IT"/>
        </w:rPr>
        <w:t>a</w:t>
      </w:r>
      <w:r w:rsidRPr="00A72D53">
        <w:rPr>
          <w:rFonts w:cs="Times New Roman"/>
          <w:i/>
          <w:iCs/>
          <w:sz w:val="18"/>
          <w:szCs w:val="18"/>
          <w:u w:val="single"/>
          <w:lang w:val="it-IT"/>
        </w:rPr>
        <w:t>th</w:t>
      </w:r>
      <w:r w:rsidRPr="00AD7932">
        <w:rPr>
          <w:rFonts w:cs="Times New Roman"/>
          <w:i/>
          <w:iCs/>
          <w:sz w:val="18"/>
          <w:szCs w:val="18"/>
          <w:lang w:val="it-IT"/>
        </w:rPr>
        <w:t>ī</w:t>
      </w:r>
      <w:r w:rsidRPr="00F96E85">
        <w:rPr>
          <w:rFonts w:cs="Times New Roman"/>
          <w:i/>
          <w:iCs/>
          <w:sz w:val="18"/>
          <w:szCs w:val="18"/>
          <w:lang w:val="it-IT"/>
        </w:rPr>
        <w:t>r min Mas</w:t>
      </w:r>
      <w:r w:rsidRPr="003C6903">
        <w:rPr>
          <w:rFonts w:cs="Times New Roman"/>
          <w:i/>
          <w:iCs/>
          <w:sz w:val="18"/>
          <w:szCs w:val="18"/>
          <w:lang w:val="it-IT"/>
        </w:rPr>
        <w:t>ā</w:t>
      </w:r>
      <w:r w:rsidRPr="00F96E85">
        <w:rPr>
          <w:rFonts w:cs="Times New Roman"/>
          <w:i/>
          <w:iCs/>
          <w:sz w:val="18"/>
          <w:szCs w:val="18"/>
          <w:lang w:val="it-IT"/>
        </w:rPr>
        <w:t>’il Al</w:t>
      </w:r>
      <w:r>
        <w:rPr>
          <w:rFonts w:cs="Times New Roman"/>
          <w:i/>
          <w:iCs/>
          <w:sz w:val="18"/>
          <w:szCs w:val="18"/>
          <w:lang w:val="it-IT"/>
        </w:rPr>
        <w:t>-Ĥajj wa</w:t>
      </w:r>
      <w:r w:rsidRPr="00F96E85">
        <w:rPr>
          <w:rFonts w:cs="Times New Roman"/>
          <w:i/>
          <w:iCs/>
          <w:sz w:val="18"/>
          <w:szCs w:val="18"/>
          <w:lang w:val="it-IT"/>
        </w:rPr>
        <w:t>l</w:t>
      </w:r>
      <w:r>
        <w:rPr>
          <w:rFonts w:cs="Times New Roman"/>
          <w:i/>
          <w:iCs/>
          <w:sz w:val="18"/>
          <w:szCs w:val="18"/>
          <w:lang w:val="it-IT"/>
        </w:rPr>
        <w:t>-</w:t>
      </w:r>
      <w:r w:rsidRPr="00F96E85">
        <w:rPr>
          <w:rFonts w:cs="Times New Roman"/>
          <w:i/>
          <w:iCs/>
          <w:sz w:val="18"/>
          <w:szCs w:val="18"/>
          <w:lang w:val="it-IT"/>
        </w:rPr>
        <w:t>'Umrah</w:t>
      </w:r>
      <w:r w:rsidRPr="00F96E85">
        <w:rPr>
          <w:rFonts w:cs="Times New Roman"/>
          <w:sz w:val="18"/>
          <w:szCs w:val="18"/>
          <w:lang w:val="it-IT"/>
        </w:rPr>
        <w:t xml:space="preserve">" di </w:t>
      </w:r>
      <w:r w:rsidRPr="00AD7932">
        <w:rPr>
          <w:rFonts w:cs="Times New Roman"/>
          <w:i/>
          <w:iCs/>
          <w:sz w:val="18"/>
          <w:szCs w:val="18"/>
          <w:lang w:val="it-IT"/>
        </w:rPr>
        <w:t>'Abul'Azīz Ibn Bāz</w:t>
      </w:r>
      <w:r w:rsidRPr="00F96E85">
        <w:rPr>
          <w:rFonts w:cs="Times New Roman"/>
          <w:sz w:val="18"/>
          <w:szCs w:val="18"/>
          <w:lang w:val="it-IT"/>
        </w:rPr>
        <w:t>.</w:t>
      </w:r>
    </w:p>
  </w:footnote>
  <w:footnote w:id="281">
    <w:p w:rsidR="0004594D" w:rsidRPr="00F96E85" w:rsidRDefault="0004594D" w:rsidP="00DD41FB">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 xml:space="preserve">Vedi: fonte precedente (2/385) e </w:t>
      </w:r>
      <w:r w:rsidRPr="00F96E85">
        <w:rPr>
          <w:rFonts w:cs="Times New Roman"/>
          <w:i/>
          <w:iCs/>
          <w:sz w:val="18"/>
          <w:szCs w:val="18"/>
          <w:lang w:val="it-IT"/>
        </w:rPr>
        <w:t>"D</w:t>
      </w:r>
      <w:r w:rsidRPr="00310ECF">
        <w:rPr>
          <w:rFonts w:cs="Times New Roman"/>
          <w:i/>
          <w:iCs/>
          <w:sz w:val="18"/>
          <w:szCs w:val="18"/>
          <w:lang w:val="it-IT"/>
        </w:rPr>
        <w:t>ī</w:t>
      </w:r>
      <w:r w:rsidRPr="00F96E85">
        <w:rPr>
          <w:rFonts w:cs="Times New Roman"/>
          <w:i/>
          <w:iCs/>
          <w:sz w:val="18"/>
          <w:szCs w:val="18"/>
          <w:lang w:val="it-IT"/>
        </w:rPr>
        <w:t>n Al</w:t>
      </w:r>
      <w:r>
        <w:rPr>
          <w:rFonts w:cs="Times New Roman"/>
          <w:i/>
          <w:iCs/>
          <w:sz w:val="18"/>
          <w:szCs w:val="18"/>
          <w:lang w:val="it-IT"/>
        </w:rPr>
        <w:t>-</w:t>
      </w:r>
      <w:r w:rsidRPr="006F40AD">
        <w:rPr>
          <w:rFonts w:cs="Times New Roman"/>
          <w:i/>
          <w:iCs/>
          <w:sz w:val="18"/>
          <w:szCs w:val="18"/>
          <w:lang w:val="it-IT"/>
        </w:rPr>
        <w:t>Ĥ</w:t>
      </w:r>
      <w:r w:rsidRPr="00F96E85">
        <w:rPr>
          <w:rFonts w:cs="Times New Roman"/>
          <w:i/>
          <w:iCs/>
          <w:sz w:val="18"/>
          <w:szCs w:val="18"/>
          <w:lang w:val="it-IT"/>
        </w:rPr>
        <w:t>aqq"</w:t>
      </w:r>
      <w:r w:rsidRPr="00F96E85">
        <w:rPr>
          <w:rFonts w:cs="Times New Roman"/>
          <w:sz w:val="18"/>
          <w:szCs w:val="18"/>
          <w:lang w:val="it-IT"/>
        </w:rPr>
        <w:t xml:space="preserve"> (pag.</w:t>
      </w:r>
      <w:r>
        <w:rPr>
          <w:rFonts w:cs="Times New Roman"/>
          <w:sz w:val="18"/>
          <w:szCs w:val="18"/>
          <w:lang w:val="it-IT"/>
        </w:rPr>
        <w:t xml:space="preserve"> </w:t>
      </w:r>
      <w:r w:rsidRPr="00F96E85">
        <w:rPr>
          <w:rFonts w:cs="Times New Roman"/>
          <w:sz w:val="18"/>
          <w:szCs w:val="18"/>
          <w:lang w:val="it-IT"/>
        </w:rPr>
        <w:t>67).</w:t>
      </w:r>
    </w:p>
  </w:footnote>
  <w:footnote w:id="282">
    <w:p w:rsidR="0004594D" w:rsidRPr="00F96E85" w:rsidRDefault="0004594D" w:rsidP="00A34F41">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 xml:space="preserve">Per approfondimenti vedi: </w:t>
      </w:r>
      <w:r w:rsidRPr="00F96E85">
        <w:rPr>
          <w:rFonts w:cs="Times New Roman"/>
          <w:i/>
          <w:iCs/>
          <w:sz w:val="18"/>
          <w:szCs w:val="18"/>
          <w:lang w:val="it-IT"/>
        </w:rPr>
        <w:t>"A</w:t>
      </w:r>
      <w:r>
        <w:rPr>
          <w:rFonts w:cs="Times New Roman"/>
          <w:i/>
          <w:iCs/>
          <w:sz w:val="18"/>
          <w:szCs w:val="18"/>
          <w:lang w:val="it-IT"/>
        </w:rPr>
        <w:t>l-</w:t>
      </w:r>
      <w:r w:rsidRPr="00F96E85">
        <w:rPr>
          <w:rFonts w:cs="Times New Roman"/>
          <w:i/>
          <w:iCs/>
          <w:sz w:val="18"/>
          <w:szCs w:val="18"/>
          <w:lang w:val="it-IT"/>
        </w:rPr>
        <w:t>'Ub</w:t>
      </w:r>
      <w:r w:rsidRPr="00A87AF7">
        <w:rPr>
          <w:rFonts w:cs="Times New Roman"/>
          <w:i/>
          <w:iCs/>
          <w:sz w:val="18"/>
          <w:szCs w:val="18"/>
          <w:lang w:val="it-IT"/>
        </w:rPr>
        <w:t>ū</w:t>
      </w:r>
      <w:r w:rsidRPr="00F96E85">
        <w:rPr>
          <w:rFonts w:cs="Times New Roman"/>
          <w:i/>
          <w:iCs/>
          <w:sz w:val="18"/>
          <w:szCs w:val="18"/>
          <w:lang w:val="it-IT"/>
        </w:rPr>
        <w:t>diyyah"</w:t>
      </w:r>
      <w:r w:rsidRPr="00F96E85">
        <w:rPr>
          <w:rFonts w:cs="Times New Roman"/>
          <w:sz w:val="18"/>
          <w:szCs w:val="18"/>
          <w:lang w:val="it-IT"/>
        </w:rPr>
        <w:t xml:space="preserve"> di </w:t>
      </w:r>
      <w:r w:rsidRPr="00A87AF7">
        <w:rPr>
          <w:rFonts w:cs="Times New Roman"/>
          <w:i/>
          <w:iCs/>
          <w:sz w:val="18"/>
          <w:szCs w:val="18"/>
          <w:lang w:val="it-IT"/>
        </w:rPr>
        <w:t>Shay</w:t>
      </w:r>
      <w:r w:rsidRPr="00046F8A">
        <w:rPr>
          <w:rFonts w:cs="Times New Roman"/>
          <w:i/>
          <w:iCs/>
          <w:sz w:val="18"/>
          <w:szCs w:val="18"/>
          <w:u w:val="single"/>
          <w:lang w:val="it-IT"/>
        </w:rPr>
        <w:t>kh</w:t>
      </w:r>
      <w:r w:rsidRPr="00A87AF7">
        <w:rPr>
          <w:rFonts w:cs="Times New Roman"/>
          <w:i/>
          <w:iCs/>
          <w:sz w:val="18"/>
          <w:szCs w:val="18"/>
          <w:lang w:val="it-IT"/>
        </w:rPr>
        <w:t xml:space="preserve"> Al</w:t>
      </w:r>
      <w:r>
        <w:rPr>
          <w:rFonts w:cs="Times New Roman"/>
          <w:i/>
          <w:iCs/>
          <w:sz w:val="18"/>
          <w:szCs w:val="18"/>
          <w:lang w:val="it-IT"/>
        </w:rPr>
        <w:t>-</w:t>
      </w:r>
      <w:r w:rsidRPr="00A87AF7">
        <w:rPr>
          <w:rFonts w:cs="Times New Roman"/>
          <w:i/>
          <w:iCs/>
          <w:sz w:val="18"/>
          <w:szCs w:val="18"/>
          <w:lang w:val="it-IT"/>
        </w:rPr>
        <w:t>Islām Ibn Taymiyyah</w:t>
      </w:r>
      <w:r>
        <w:rPr>
          <w:rFonts w:cs="Times New Roman"/>
          <w:i/>
          <w:iCs/>
          <w:sz w:val="18"/>
          <w:szCs w:val="18"/>
          <w:lang w:val="it-IT"/>
        </w:rPr>
        <w:t>.</w:t>
      </w:r>
    </w:p>
  </w:footnote>
  <w:footnote w:id="283">
    <w:p w:rsidR="0004594D" w:rsidRPr="00F96E85" w:rsidRDefault="0004594D" w:rsidP="009A4EFC">
      <w:pPr>
        <w:pStyle w:val="FootnoteText"/>
        <w:bidi w:val="0"/>
        <w:spacing w:line="28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Cioè</w:t>
      </w:r>
      <w:r>
        <w:rPr>
          <w:rFonts w:cs="Times New Roman"/>
          <w:sz w:val="18"/>
          <w:szCs w:val="18"/>
          <w:lang w:val="it-IT"/>
        </w:rPr>
        <w:t xml:space="preserve"> se</w:t>
      </w:r>
      <w:r w:rsidRPr="00F96E85">
        <w:rPr>
          <w:rFonts w:cs="Times New Roman"/>
          <w:sz w:val="18"/>
          <w:szCs w:val="18"/>
          <w:lang w:val="it-IT"/>
        </w:rPr>
        <w:t xml:space="preserve"> l'appagasse in modo illecito.</w:t>
      </w:r>
    </w:p>
  </w:footnote>
  <w:footnote w:id="284">
    <w:p w:rsidR="0004594D" w:rsidRPr="00C32D01" w:rsidRDefault="0004594D" w:rsidP="0090193F">
      <w:pPr>
        <w:pStyle w:val="FootnoteText"/>
        <w:bidi w:val="0"/>
        <w:spacing w:line="280" w:lineRule="exact"/>
        <w:ind w:left="284" w:hanging="284"/>
        <w:jc w:val="both"/>
        <w:rPr>
          <w:sz w:val="18"/>
          <w:szCs w:val="18"/>
          <w:lang w:val="it-IT"/>
        </w:rPr>
      </w:pPr>
      <w:r w:rsidRPr="00F96E85">
        <w:rPr>
          <w:rStyle w:val="Caratteredellanota"/>
          <w:sz w:val="18"/>
          <w:szCs w:val="18"/>
        </w:rPr>
        <w:footnoteRef/>
      </w:r>
      <w:r w:rsidRPr="00C32D01">
        <w:rPr>
          <w:rFonts w:cs="Times New Roman"/>
          <w:sz w:val="18"/>
          <w:szCs w:val="18"/>
          <w:lang w:val="it-IT"/>
        </w:rPr>
        <w:tab/>
      </w:r>
      <w:r w:rsidRPr="00C32D01">
        <w:rPr>
          <w:rFonts w:cs="Times New Roman"/>
          <w:i/>
          <w:iCs/>
          <w:sz w:val="18"/>
          <w:szCs w:val="18"/>
          <w:lang w:val="it-IT"/>
        </w:rPr>
        <w:t>Muslim</w:t>
      </w:r>
      <w:r w:rsidRPr="00C32D01">
        <w:rPr>
          <w:rFonts w:cs="Times New Roman"/>
          <w:sz w:val="18"/>
          <w:szCs w:val="18"/>
          <w:lang w:val="it-IT"/>
        </w:rPr>
        <w:t xml:space="preserve">, </w:t>
      </w:r>
      <w:r>
        <w:rPr>
          <w:rFonts w:cs="Times New Roman"/>
          <w:i/>
          <w:iCs/>
          <w:sz w:val="18"/>
          <w:szCs w:val="18"/>
          <w:lang w:val="it-IT"/>
        </w:rPr>
        <w:t>K</w:t>
      </w:r>
      <w:r w:rsidRPr="00C32D01">
        <w:rPr>
          <w:rFonts w:cs="Times New Roman"/>
          <w:i/>
          <w:iCs/>
          <w:sz w:val="18"/>
          <w:szCs w:val="18"/>
          <w:lang w:val="it-IT"/>
        </w:rPr>
        <w:t>itāb Az-Zak</w:t>
      </w:r>
      <w:r w:rsidRPr="0090193F">
        <w:rPr>
          <w:rFonts w:cs="Times New Roman"/>
          <w:i/>
          <w:iCs/>
          <w:sz w:val="18"/>
          <w:szCs w:val="18"/>
          <w:lang w:val="it-IT"/>
        </w:rPr>
        <w:t>ā</w:t>
      </w:r>
      <w:r w:rsidRPr="00C32D01">
        <w:rPr>
          <w:rFonts w:cs="Times New Roman"/>
          <w:i/>
          <w:iCs/>
          <w:sz w:val="18"/>
          <w:szCs w:val="18"/>
          <w:lang w:val="it-IT"/>
        </w:rPr>
        <w:t>h</w:t>
      </w:r>
      <w:r w:rsidRPr="00C32D01">
        <w:rPr>
          <w:rFonts w:cs="Times New Roman"/>
          <w:sz w:val="18"/>
          <w:szCs w:val="18"/>
          <w:lang w:val="it-IT"/>
        </w:rPr>
        <w:t xml:space="preserve"> (1006).</w:t>
      </w:r>
    </w:p>
  </w:footnote>
  <w:footnote w:id="285">
    <w:p w:rsidR="0004594D" w:rsidRPr="00F96E85" w:rsidRDefault="0004594D" w:rsidP="0090193F">
      <w:pPr>
        <w:pStyle w:val="FootnoteText"/>
        <w:bidi w:val="0"/>
        <w:spacing w:line="280" w:lineRule="exact"/>
        <w:ind w:left="284" w:hanging="284"/>
        <w:jc w:val="both"/>
        <w:rPr>
          <w:sz w:val="18"/>
          <w:szCs w:val="18"/>
          <w:lang w:val="it-IT"/>
        </w:rPr>
      </w:pPr>
      <w:r w:rsidRPr="00F96E85">
        <w:rPr>
          <w:rStyle w:val="Caratteredellanota"/>
          <w:sz w:val="18"/>
          <w:szCs w:val="18"/>
        </w:rPr>
        <w:footnoteRef/>
      </w:r>
      <w:r>
        <w:rPr>
          <w:rFonts w:cs="Times New Roman"/>
          <w:i/>
          <w:iCs/>
          <w:sz w:val="18"/>
          <w:szCs w:val="18"/>
          <w:lang w:val="it-IT"/>
        </w:rPr>
        <w:tab/>
        <w:t>Al-</w:t>
      </w:r>
      <w:r w:rsidRPr="00281C2F">
        <w:rPr>
          <w:rFonts w:cs="Times New Roman"/>
          <w:i/>
          <w:iCs/>
          <w:sz w:val="18"/>
          <w:szCs w:val="18"/>
          <w:lang w:val="it-IT"/>
        </w:rPr>
        <w:t>Bu</w:t>
      </w:r>
      <w:r w:rsidRPr="00281C2F">
        <w:rPr>
          <w:rFonts w:cs="Times New Roman"/>
          <w:i/>
          <w:iCs/>
          <w:sz w:val="18"/>
          <w:szCs w:val="18"/>
          <w:u w:val="single"/>
          <w:lang w:val="it-IT"/>
        </w:rPr>
        <w:t>kh</w:t>
      </w:r>
      <w:r w:rsidRPr="00281C2F">
        <w:rPr>
          <w:rFonts w:cs="Times New Roman"/>
          <w:i/>
          <w:iCs/>
          <w:sz w:val="18"/>
          <w:szCs w:val="18"/>
          <w:lang w:val="it-IT"/>
        </w:rPr>
        <w:t>āri</w:t>
      </w:r>
      <w:r w:rsidRPr="00F96E85">
        <w:rPr>
          <w:rFonts w:cs="Times New Roman"/>
          <w:sz w:val="18"/>
          <w:szCs w:val="18"/>
          <w:lang w:val="it-IT"/>
        </w:rPr>
        <w:t xml:space="preserve">, </w:t>
      </w:r>
      <w:r>
        <w:rPr>
          <w:rFonts w:cs="Times New Roman"/>
          <w:i/>
          <w:iCs/>
          <w:sz w:val="18"/>
          <w:szCs w:val="18"/>
          <w:lang w:val="it-IT"/>
        </w:rPr>
        <w:t>K</w:t>
      </w:r>
      <w:r w:rsidRPr="00C32D01">
        <w:rPr>
          <w:rFonts w:cs="Times New Roman"/>
          <w:i/>
          <w:iCs/>
          <w:sz w:val="18"/>
          <w:szCs w:val="18"/>
          <w:lang w:val="it-IT"/>
        </w:rPr>
        <w:t>itāb Az-Zakāh</w:t>
      </w:r>
      <w:r w:rsidRPr="00F96E85">
        <w:rPr>
          <w:rFonts w:cs="Times New Roman"/>
          <w:sz w:val="18"/>
          <w:szCs w:val="18"/>
          <w:lang w:val="it-IT"/>
        </w:rPr>
        <w:t xml:space="preserve">; </w:t>
      </w:r>
      <w:r w:rsidRPr="00281C2F">
        <w:rPr>
          <w:rFonts w:cs="Times New Roman"/>
          <w:i/>
          <w:iCs/>
          <w:sz w:val="18"/>
          <w:szCs w:val="18"/>
          <w:lang w:val="it-IT"/>
        </w:rPr>
        <w:t>Muslim</w:t>
      </w:r>
      <w:r w:rsidRPr="00F96E85">
        <w:rPr>
          <w:rFonts w:cs="Times New Roman"/>
          <w:sz w:val="18"/>
          <w:szCs w:val="18"/>
          <w:lang w:val="it-IT"/>
        </w:rPr>
        <w:t xml:space="preserve">, </w:t>
      </w:r>
      <w:r>
        <w:rPr>
          <w:rFonts w:cs="Times New Roman"/>
          <w:i/>
          <w:iCs/>
          <w:sz w:val="18"/>
          <w:szCs w:val="18"/>
          <w:lang w:val="it-IT"/>
        </w:rPr>
        <w:t>K</w:t>
      </w:r>
      <w:r w:rsidRPr="00C32D01">
        <w:rPr>
          <w:rFonts w:cs="Times New Roman"/>
          <w:i/>
          <w:iCs/>
          <w:sz w:val="18"/>
          <w:szCs w:val="18"/>
          <w:lang w:val="it-IT"/>
        </w:rPr>
        <w:t>itāb Az-Zakāh</w:t>
      </w:r>
      <w:r w:rsidRPr="00F96E85">
        <w:rPr>
          <w:rFonts w:cs="Times New Roman"/>
          <w:sz w:val="18"/>
          <w:szCs w:val="18"/>
          <w:lang w:val="it-IT"/>
        </w:rPr>
        <w:t xml:space="preserve">, </w:t>
      </w:r>
      <w:r>
        <w:rPr>
          <w:rFonts w:cs="Times New Roman"/>
          <w:sz w:val="18"/>
          <w:szCs w:val="18"/>
          <w:lang w:val="it-IT"/>
        </w:rPr>
        <w:t>(</w:t>
      </w:r>
      <w:r w:rsidRPr="00F96E85">
        <w:rPr>
          <w:rFonts w:cs="Times New Roman"/>
          <w:sz w:val="18"/>
          <w:szCs w:val="18"/>
          <w:lang w:val="it-IT"/>
        </w:rPr>
        <w:t>1008</w:t>
      </w:r>
      <w:r>
        <w:rPr>
          <w:rFonts w:cs="Times New Roman"/>
          <w:sz w:val="18"/>
          <w:szCs w:val="18"/>
          <w:lang w:val="it-IT"/>
        </w:rPr>
        <w:t xml:space="preserve">) </w:t>
      </w:r>
      <w:r w:rsidRPr="00F96E85">
        <w:rPr>
          <w:rFonts w:cs="Times New Roman"/>
          <w:sz w:val="18"/>
          <w:szCs w:val="18"/>
          <w:lang w:val="it-IT"/>
        </w:rPr>
        <w:t xml:space="preserve">e la versione è </w:t>
      </w:r>
      <w:r>
        <w:rPr>
          <w:rFonts w:cs="Times New Roman"/>
          <w:sz w:val="18"/>
          <w:szCs w:val="18"/>
          <w:lang w:val="it-IT"/>
        </w:rPr>
        <w:t>sua</w:t>
      </w:r>
      <w:r w:rsidRPr="00F96E85">
        <w:rPr>
          <w:rFonts w:cs="Times New Roman"/>
          <w:sz w:val="18"/>
          <w:szCs w:val="18"/>
          <w:lang w:val="it-IT"/>
        </w:rPr>
        <w:t>.</w:t>
      </w:r>
    </w:p>
  </w:footnote>
  <w:footnote w:id="286">
    <w:p w:rsidR="0004594D" w:rsidRPr="00F96E85" w:rsidRDefault="0004594D" w:rsidP="00F92EC1">
      <w:pPr>
        <w:pStyle w:val="FootnoteText"/>
        <w:bidi w:val="0"/>
        <w:spacing w:line="28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 xml:space="preserve">Per approfondire vedi: </w:t>
      </w:r>
      <w:r w:rsidRPr="00F96E85">
        <w:rPr>
          <w:rFonts w:cs="Times New Roman"/>
          <w:i/>
          <w:iCs/>
          <w:sz w:val="18"/>
          <w:szCs w:val="18"/>
          <w:lang w:val="it-IT"/>
        </w:rPr>
        <w:t>"Sharh</w:t>
      </w:r>
      <w:r>
        <w:rPr>
          <w:rFonts w:cs="Times New Roman"/>
          <w:i/>
          <w:iCs/>
          <w:sz w:val="18"/>
          <w:szCs w:val="18"/>
          <w:lang w:val="it-IT"/>
        </w:rPr>
        <w:t xml:space="preserve"> </w:t>
      </w:r>
      <w:r w:rsidRPr="00F96E85">
        <w:rPr>
          <w:rFonts w:cs="Times New Roman"/>
          <w:i/>
          <w:iCs/>
          <w:sz w:val="18"/>
          <w:szCs w:val="18"/>
          <w:lang w:val="it-IT"/>
        </w:rPr>
        <w:t>U</w:t>
      </w:r>
      <w:r w:rsidRPr="00D94C0F">
        <w:rPr>
          <w:rFonts w:cs="Times New Roman"/>
          <w:i/>
          <w:iCs/>
          <w:sz w:val="18"/>
          <w:szCs w:val="18"/>
          <w:lang w:val="it-IT"/>
        </w:rPr>
        <w:t>ş</w:t>
      </w:r>
      <w:r w:rsidRPr="007D34BC">
        <w:rPr>
          <w:rFonts w:cs="Times New Roman"/>
          <w:i/>
          <w:iCs/>
          <w:sz w:val="18"/>
          <w:szCs w:val="18"/>
          <w:lang w:val="it-IT"/>
        </w:rPr>
        <w:t>ū</w:t>
      </w:r>
      <w:r w:rsidRPr="00F96E85">
        <w:rPr>
          <w:rFonts w:cs="Times New Roman"/>
          <w:i/>
          <w:iCs/>
          <w:sz w:val="18"/>
          <w:szCs w:val="18"/>
          <w:lang w:val="it-IT"/>
        </w:rPr>
        <w:t>l</w:t>
      </w:r>
      <w:r>
        <w:rPr>
          <w:rFonts w:cs="Times New Roman"/>
          <w:i/>
          <w:iCs/>
          <w:sz w:val="18"/>
          <w:szCs w:val="18"/>
          <w:lang w:val="it-IT"/>
        </w:rPr>
        <w:t xml:space="preserve"> </w:t>
      </w:r>
      <w:r w:rsidRPr="00F96E85">
        <w:rPr>
          <w:rFonts w:cs="Times New Roman"/>
          <w:i/>
          <w:iCs/>
          <w:sz w:val="18"/>
          <w:szCs w:val="18"/>
          <w:lang w:val="it-IT"/>
        </w:rPr>
        <w:t>Al</w:t>
      </w:r>
      <w:r>
        <w:rPr>
          <w:rFonts w:cs="Times New Roman"/>
          <w:i/>
          <w:iCs/>
          <w:sz w:val="18"/>
          <w:szCs w:val="18"/>
          <w:lang w:val="it-IT"/>
        </w:rPr>
        <w:t>-</w:t>
      </w:r>
      <w:r w:rsidRPr="00F96E85">
        <w:rPr>
          <w:rFonts w:cs="Times New Roman"/>
          <w:i/>
          <w:iCs/>
          <w:sz w:val="18"/>
          <w:szCs w:val="18"/>
          <w:lang w:val="it-IT"/>
        </w:rPr>
        <w:t>Im</w:t>
      </w:r>
      <w:r w:rsidRPr="00C32D01">
        <w:rPr>
          <w:rFonts w:cs="Times New Roman"/>
          <w:i/>
          <w:iCs/>
          <w:sz w:val="18"/>
          <w:szCs w:val="18"/>
          <w:lang w:val="it-IT"/>
        </w:rPr>
        <w:t>ā</w:t>
      </w:r>
      <w:r w:rsidRPr="00F96E85">
        <w:rPr>
          <w:rFonts w:cs="Times New Roman"/>
          <w:i/>
          <w:iCs/>
          <w:sz w:val="18"/>
          <w:szCs w:val="18"/>
          <w:lang w:val="it-IT"/>
        </w:rPr>
        <w:t>n"</w:t>
      </w:r>
      <w:r w:rsidRPr="00F96E85">
        <w:rPr>
          <w:rFonts w:cs="Times New Roman"/>
          <w:sz w:val="18"/>
          <w:szCs w:val="18"/>
          <w:lang w:val="it-IT"/>
        </w:rPr>
        <w:t xml:space="preserve"> di </w:t>
      </w:r>
      <w:r>
        <w:rPr>
          <w:rFonts w:cs="Times New Roman"/>
          <w:i/>
          <w:iCs/>
          <w:sz w:val="18"/>
          <w:szCs w:val="18"/>
          <w:lang w:val="it-IT"/>
        </w:rPr>
        <w:t xml:space="preserve">Muĥammad Ibn </w:t>
      </w:r>
      <w:r w:rsidRPr="00D94C0F">
        <w:rPr>
          <w:rFonts w:cs="Times New Roman"/>
          <w:i/>
          <w:iCs/>
          <w:sz w:val="18"/>
          <w:szCs w:val="18"/>
          <w:lang w:val="it-IT"/>
        </w:rPr>
        <w:t>Ş</w:t>
      </w:r>
      <w:r w:rsidRPr="00C86D21">
        <w:rPr>
          <w:rFonts w:cs="Times New Roman"/>
          <w:i/>
          <w:iCs/>
          <w:sz w:val="18"/>
          <w:szCs w:val="18"/>
          <w:lang w:val="it-IT"/>
        </w:rPr>
        <w:t>āli</w:t>
      </w:r>
      <w:r>
        <w:rPr>
          <w:rFonts w:cs="Times New Roman"/>
          <w:i/>
          <w:iCs/>
          <w:sz w:val="18"/>
          <w:szCs w:val="18"/>
          <w:lang w:val="it-IT"/>
        </w:rPr>
        <w:t xml:space="preserve">ĥ </w:t>
      </w:r>
      <w:r w:rsidRPr="00C86D21">
        <w:rPr>
          <w:rFonts w:cs="Times New Roman"/>
          <w:i/>
          <w:iCs/>
          <w:sz w:val="18"/>
          <w:szCs w:val="18"/>
          <w:lang w:val="it-IT"/>
        </w:rPr>
        <w:t xml:space="preserve"> </w:t>
      </w:r>
      <w:r>
        <w:rPr>
          <w:rFonts w:cs="Times New Roman"/>
          <w:i/>
          <w:iCs/>
          <w:sz w:val="18"/>
          <w:szCs w:val="18"/>
          <w:lang w:val="it-IT"/>
        </w:rPr>
        <w:br/>
      </w:r>
      <w:r w:rsidRPr="00C86D21">
        <w:rPr>
          <w:rFonts w:cs="Times New Roman"/>
          <w:i/>
          <w:iCs/>
          <w:sz w:val="18"/>
          <w:szCs w:val="18"/>
          <w:lang w:val="it-IT"/>
        </w:rPr>
        <w:t>Al</w:t>
      </w:r>
      <w:r>
        <w:rPr>
          <w:rFonts w:cs="Times New Roman"/>
          <w:i/>
          <w:iCs/>
          <w:sz w:val="18"/>
          <w:szCs w:val="18"/>
          <w:lang w:val="it-IT"/>
        </w:rPr>
        <w:t>-‘</w:t>
      </w:r>
      <w:r w:rsidRPr="00C86D21">
        <w:rPr>
          <w:rFonts w:cs="Times New Roman"/>
          <w:i/>
          <w:iCs/>
          <w:sz w:val="18"/>
          <w:szCs w:val="18"/>
          <w:lang w:val="it-IT"/>
        </w:rPr>
        <w:t>Uthaym</w:t>
      </w:r>
      <w:r w:rsidRPr="006B79BE">
        <w:rPr>
          <w:rFonts w:cs="Times New Roman"/>
          <w:i/>
          <w:iCs/>
          <w:sz w:val="18"/>
          <w:szCs w:val="18"/>
          <w:lang w:val="it-IT"/>
        </w:rPr>
        <w:t>ī</w:t>
      </w:r>
      <w:r w:rsidRPr="00C86D21">
        <w:rPr>
          <w:rFonts w:cs="Times New Roman"/>
          <w:i/>
          <w:iCs/>
          <w:sz w:val="18"/>
          <w:szCs w:val="18"/>
          <w:lang w:val="it-IT"/>
        </w:rPr>
        <w:t>n</w:t>
      </w:r>
      <w:r w:rsidRPr="00F96E85">
        <w:rPr>
          <w:rFonts w:cs="Times New Roman"/>
          <w:sz w:val="18"/>
          <w:szCs w:val="18"/>
          <w:lang w:val="it-IT"/>
        </w:rPr>
        <w:t xml:space="preserve">, </w:t>
      </w:r>
      <w:r w:rsidRPr="00F96E85">
        <w:rPr>
          <w:rFonts w:cs="Times New Roman"/>
          <w:i/>
          <w:iCs/>
          <w:sz w:val="18"/>
          <w:szCs w:val="18"/>
          <w:lang w:val="it-IT"/>
        </w:rPr>
        <w:t>"Al</w:t>
      </w:r>
      <w:r>
        <w:rPr>
          <w:rFonts w:cs="Times New Roman"/>
          <w:i/>
          <w:iCs/>
          <w:sz w:val="18"/>
          <w:szCs w:val="18"/>
          <w:lang w:val="it-IT"/>
        </w:rPr>
        <w:t>-</w:t>
      </w:r>
      <w:r w:rsidRPr="00F96E85">
        <w:rPr>
          <w:rFonts w:cs="Times New Roman"/>
          <w:i/>
          <w:iCs/>
          <w:sz w:val="18"/>
          <w:szCs w:val="18"/>
          <w:lang w:val="it-IT"/>
        </w:rPr>
        <w:t>Im</w:t>
      </w:r>
      <w:r w:rsidRPr="00C32D01">
        <w:rPr>
          <w:rFonts w:cs="Times New Roman"/>
          <w:i/>
          <w:iCs/>
          <w:sz w:val="18"/>
          <w:szCs w:val="18"/>
          <w:lang w:val="it-IT"/>
        </w:rPr>
        <w:t>ā</w:t>
      </w:r>
      <w:r w:rsidRPr="00F96E85">
        <w:rPr>
          <w:rFonts w:cs="Times New Roman"/>
          <w:i/>
          <w:iCs/>
          <w:sz w:val="18"/>
          <w:szCs w:val="18"/>
          <w:lang w:val="it-IT"/>
        </w:rPr>
        <w:t>n"</w:t>
      </w:r>
      <w:r w:rsidRPr="00F96E85">
        <w:rPr>
          <w:rFonts w:cs="Times New Roman"/>
          <w:sz w:val="18"/>
          <w:szCs w:val="18"/>
          <w:lang w:val="it-IT"/>
        </w:rPr>
        <w:t xml:space="preserve"> di </w:t>
      </w:r>
      <w:r w:rsidRPr="006B79BE">
        <w:rPr>
          <w:rFonts w:cs="Times New Roman"/>
          <w:i/>
          <w:iCs/>
          <w:sz w:val="18"/>
          <w:szCs w:val="18"/>
          <w:lang w:val="it-IT"/>
        </w:rPr>
        <w:t>Shay</w:t>
      </w:r>
      <w:r w:rsidRPr="00D94C0F">
        <w:rPr>
          <w:rFonts w:cs="Times New Roman"/>
          <w:i/>
          <w:iCs/>
          <w:sz w:val="18"/>
          <w:szCs w:val="18"/>
          <w:u w:val="single"/>
          <w:lang w:val="it-IT"/>
        </w:rPr>
        <w:t>kh</w:t>
      </w:r>
      <w:r w:rsidRPr="006B79BE">
        <w:rPr>
          <w:rFonts w:cs="Times New Roman"/>
          <w:i/>
          <w:iCs/>
          <w:sz w:val="18"/>
          <w:szCs w:val="18"/>
          <w:lang w:val="it-IT"/>
        </w:rPr>
        <w:t xml:space="preserve"> Al</w:t>
      </w:r>
      <w:r>
        <w:rPr>
          <w:rFonts w:cs="Times New Roman"/>
          <w:i/>
          <w:iCs/>
          <w:sz w:val="18"/>
          <w:szCs w:val="18"/>
          <w:lang w:val="it-IT"/>
        </w:rPr>
        <w:t>-</w:t>
      </w:r>
      <w:r w:rsidRPr="006B79BE">
        <w:rPr>
          <w:rFonts w:cs="Times New Roman"/>
          <w:i/>
          <w:iCs/>
          <w:sz w:val="18"/>
          <w:szCs w:val="18"/>
          <w:lang w:val="it-IT"/>
        </w:rPr>
        <w:t>Islām Ibn Taymiyyah</w:t>
      </w:r>
      <w:r w:rsidRPr="00F96E85">
        <w:rPr>
          <w:rFonts w:cs="Times New Roman"/>
          <w:sz w:val="18"/>
          <w:szCs w:val="18"/>
          <w:lang w:val="it-IT"/>
        </w:rPr>
        <w:t xml:space="preserve">, </w:t>
      </w:r>
      <w:r w:rsidRPr="00F96E85">
        <w:rPr>
          <w:rFonts w:cs="Times New Roman"/>
          <w:i/>
          <w:iCs/>
          <w:sz w:val="18"/>
          <w:szCs w:val="18"/>
          <w:lang w:val="it-IT"/>
        </w:rPr>
        <w:t>"'Aq</w:t>
      </w:r>
      <w:r w:rsidRPr="00157F3D">
        <w:rPr>
          <w:rFonts w:cs="Times New Roman"/>
          <w:i/>
          <w:iCs/>
          <w:sz w:val="18"/>
          <w:szCs w:val="18"/>
          <w:lang w:val="it-IT"/>
        </w:rPr>
        <w:t>ī</w:t>
      </w:r>
      <w:r w:rsidRPr="00F96E85">
        <w:rPr>
          <w:rFonts w:cs="Times New Roman"/>
          <w:i/>
          <w:iCs/>
          <w:sz w:val="18"/>
          <w:szCs w:val="18"/>
          <w:lang w:val="it-IT"/>
        </w:rPr>
        <w:t>datu Ahl</w:t>
      </w:r>
      <w:r>
        <w:rPr>
          <w:rFonts w:cs="Times New Roman"/>
          <w:i/>
          <w:iCs/>
          <w:sz w:val="18"/>
          <w:szCs w:val="18"/>
          <w:lang w:val="it-IT"/>
        </w:rPr>
        <w:t>u</w:t>
      </w:r>
      <w:r w:rsidRPr="00F96E85">
        <w:rPr>
          <w:rFonts w:cs="Times New Roman"/>
          <w:i/>
          <w:iCs/>
          <w:sz w:val="18"/>
          <w:szCs w:val="18"/>
          <w:lang w:val="it-IT"/>
        </w:rPr>
        <w:t xml:space="preserve"> </w:t>
      </w:r>
      <w:r>
        <w:rPr>
          <w:rFonts w:cs="Times New Roman"/>
          <w:i/>
          <w:iCs/>
          <w:sz w:val="18"/>
          <w:szCs w:val="18"/>
          <w:lang w:val="it-IT"/>
        </w:rPr>
        <w:br/>
      </w:r>
      <w:r w:rsidRPr="00F96E85">
        <w:rPr>
          <w:rFonts w:cs="Times New Roman"/>
          <w:i/>
          <w:iCs/>
          <w:sz w:val="18"/>
          <w:szCs w:val="18"/>
          <w:lang w:val="it-IT"/>
        </w:rPr>
        <w:t>As-Sunnah wal</w:t>
      </w:r>
      <w:r>
        <w:rPr>
          <w:rFonts w:cs="Times New Roman"/>
          <w:i/>
          <w:iCs/>
          <w:sz w:val="18"/>
          <w:szCs w:val="18"/>
          <w:lang w:val="it-IT"/>
        </w:rPr>
        <w:t>-</w:t>
      </w:r>
      <w:r w:rsidRPr="00F96E85">
        <w:rPr>
          <w:rFonts w:cs="Times New Roman"/>
          <w:i/>
          <w:iCs/>
          <w:sz w:val="18"/>
          <w:szCs w:val="18"/>
          <w:lang w:val="it-IT"/>
        </w:rPr>
        <w:t xml:space="preserve"> Jam</w:t>
      </w:r>
      <w:r w:rsidRPr="00C32D01">
        <w:rPr>
          <w:rFonts w:cs="Times New Roman"/>
          <w:i/>
          <w:iCs/>
          <w:sz w:val="18"/>
          <w:szCs w:val="18"/>
          <w:lang w:val="it-IT"/>
        </w:rPr>
        <w:t>ā</w:t>
      </w:r>
      <w:r w:rsidRPr="00F96E85">
        <w:rPr>
          <w:rFonts w:cs="Times New Roman"/>
          <w:i/>
          <w:iCs/>
          <w:sz w:val="18"/>
          <w:szCs w:val="18"/>
          <w:lang w:val="it-IT"/>
        </w:rPr>
        <w:t>'ah"</w:t>
      </w:r>
      <w:r w:rsidRPr="00F96E85">
        <w:rPr>
          <w:rFonts w:cs="Times New Roman"/>
          <w:sz w:val="18"/>
          <w:szCs w:val="18"/>
          <w:lang w:val="it-IT"/>
        </w:rPr>
        <w:t xml:space="preserve"> di </w:t>
      </w:r>
      <w:r>
        <w:rPr>
          <w:rFonts w:cs="Times New Roman"/>
          <w:i/>
          <w:iCs/>
          <w:sz w:val="18"/>
          <w:szCs w:val="18"/>
          <w:lang w:val="it-IT"/>
        </w:rPr>
        <w:t>Muĥammad</w:t>
      </w:r>
      <w:r w:rsidRPr="00C86D21">
        <w:rPr>
          <w:rFonts w:cs="Times New Roman"/>
          <w:i/>
          <w:iCs/>
          <w:sz w:val="18"/>
          <w:szCs w:val="18"/>
          <w:lang w:val="it-IT"/>
        </w:rPr>
        <w:t xml:space="preserve"> Ibn </w:t>
      </w:r>
      <w:r w:rsidRPr="00D94C0F">
        <w:rPr>
          <w:rFonts w:cs="Times New Roman"/>
          <w:i/>
          <w:iCs/>
          <w:sz w:val="18"/>
          <w:szCs w:val="18"/>
          <w:lang w:val="it-IT"/>
        </w:rPr>
        <w:t>Ş</w:t>
      </w:r>
      <w:r w:rsidRPr="00C86D21">
        <w:rPr>
          <w:rFonts w:cs="Times New Roman"/>
          <w:i/>
          <w:iCs/>
          <w:sz w:val="18"/>
          <w:szCs w:val="18"/>
          <w:lang w:val="it-IT"/>
        </w:rPr>
        <w:t>āli</w:t>
      </w:r>
      <w:r>
        <w:rPr>
          <w:rFonts w:cs="Times New Roman"/>
          <w:i/>
          <w:iCs/>
          <w:sz w:val="18"/>
          <w:szCs w:val="18"/>
          <w:lang w:val="it-IT"/>
        </w:rPr>
        <w:t xml:space="preserve">ĥ </w:t>
      </w:r>
      <w:r w:rsidRPr="00C86D21">
        <w:rPr>
          <w:rFonts w:cs="Times New Roman"/>
          <w:i/>
          <w:iCs/>
          <w:sz w:val="18"/>
          <w:szCs w:val="18"/>
          <w:lang w:val="it-IT"/>
        </w:rPr>
        <w:t>Al</w:t>
      </w:r>
      <w:r>
        <w:rPr>
          <w:rFonts w:cs="Times New Roman"/>
          <w:i/>
          <w:iCs/>
          <w:sz w:val="18"/>
          <w:szCs w:val="18"/>
          <w:lang w:val="it-IT"/>
        </w:rPr>
        <w:t>-‘U</w:t>
      </w:r>
      <w:r w:rsidRPr="00C86D21">
        <w:rPr>
          <w:rFonts w:cs="Times New Roman"/>
          <w:i/>
          <w:iCs/>
          <w:sz w:val="18"/>
          <w:szCs w:val="18"/>
          <w:lang w:val="it-IT"/>
        </w:rPr>
        <w:t>thaym</w:t>
      </w:r>
      <w:r w:rsidRPr="006B79BE">
        <w:rPr>
          <w:rFonts w:cs="Times New Roman"/>
          <w:i/>
          <w:iCs/>
          <w:sz w:val="18"/>
          <w:szCs w:val="18"/>
          <w:lang w:val="it-IT"/>
        </w:rPr>
        <w:t>ī</w:t>
      </w:r>
      <w:r w:rsidRPr="00C86D21">
        <w:rPr>
          <w:rFonts w:cs="Times New Roman"/>
          <w:i/>
          <w:iCs/>
          <w:sz w:val="18"/>
          <w:szCs w:val="18"/>
          <w:lang w:val="it-IT"/>
        </w:rPr>
        <w:t>n</w:t>
      </w:r>
      <w:r>
        <w:rPr>
          <w:rFonts w:cs="Times New Roman"/>
          <w:i/>
          <w:iCs/>
          <w:sz w:val="18"/>
          <w:szCs w:val="18"/>
          <w:lang w:val="it-IT"/>
        </w:rPr>
        <w:t>.</w:t>
      </w:r>
    </w:p>
  </w:footnote>
  <w:footnote w:id="287">
    <w:p w:rsidR="0004594D" w:rsidRPr="00546BE8"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546BE8">
        <w:rPr>
          <w:rFonts w:cs="Times New Roman"/>
          <w:sz w:val="18"/>
          <w:szCs w:val="18"/>
          <w:lang w:val="it-IT"/>
        </w:rPr>
        <w:tab/>
        <w:t>[Maryam, 65].</w:t>
      </w:r>
    </w:p>
  </w:footnote>
  <w:footnote w:id="288">
    <w:p w:rsidR="0004594D" w:rsidRPr="00546BE8" w:rsidRDefault="0004594D" w:rsidP="00312C4A">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546BE8">
        <w:rPr>
          <w:rFonts w:cs="Times New Roman"/>
          <w:sz w:val="18"/>
          <w:szCs w:val="18"/>
          <w:lang w:val="it-IT"/>
        </w:rPr>
        <w:tab/>
        <w:t>[Al-An’ām,59].</w:t>
      </w:r>
    </w:p>
  </w:footnote>
  <w:footnote w:id="289">
    <w:p w:rsidR="0004594D" w:rsidRPr="00546BE8"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546BE8">
        <w:rPr>
          <w:rFonts w:cs="Times New Roman"/>
          <w:sz w:val="18"/>
          <w:szCs w:val="18"/>
          <w:lang w:val="it-IT"/>
        </w:rPr>
        <w:tab/>
        <w:t xml:space="preserve">Vedi: </w:t>
      </w:r>
      <w:r w:rsidRPr="00546BE8">
        <w:rPr>
          <w:rFonts w:cs="Times New Roman"/>
          <w:i/>
          <w:iCs/>
          <w:sz w:val="18"/>
          <w:szCs w:val="18"/>
          <w:lang w:val="it-IT"/>
        </w:rPr>
        <w:t>"'Aqīdatu Ahlu</w:t>
      </w:r>
      <w:r w:rsidRPr="003F6907">
        <w:rPr>
          <w:rFonts w:cs="Times New Roman"/>
          <w:i/>
          <w:iCs/>
          <w:sz w:val="18"/>
          <w:szCs w:val="18"/>
          <w:rtl/>
        </w:rPr>
        <w:t xml:space="preserve"> </w:t>
      </w:r>
      <w:r w:rsidRPr="00546BE8">
        <w:rPr>
          <w:rFonts w:cs="Times New Roman"/>
          <w:i/>
          <w:iCs/>
          <w:sz w:val="18"/>
          <w:szCs w:val="18"/>
          <w:lang w:val="it-IT"/>
        </w:rPr>
        <w:t xml:space="preserve">As-Sunnah wal Jamā'ah" </w:t>
      </w:r>
      <w:r w:rsidRPr="00546BE8">
        <w:rPr>
          <w:rFonts w:cs="Times New Roman"/>
          <w:sz w:val="18"/>
          <w:szCs w:val="18"/>
          <w:lang w:val="it-IT"/>
        </w:rPr>
        <w:t>(pag. 7-11).</w:t>
      </w:r>
    </w:p>
  </w:footnote>
  <w:footnote w:id="290">
    <w:p w:rsidR="0004594D" w:rsidRPr="00546BE8"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546BE8">
        <w:rPr>
          <w:rFonts w:cs="Times New Roman"/>
          <w:sz w:val="18"/>
          <w:szCs w:val="18"/>
          <w:lang w:val="it-IT"/>
        </w:rPr>
        <w:tab/>
        <w:t>Vedi:</w:t>
      </w:r>
      <w:r w:rsidRPr="00546BE8">
        <w:rPr>
          <w:rFonts w:cs="Times New Roman"/>
          <w:i/>
          <w:iCs/>
          <w:sz w:val="18"/>
          <w:szCs w:val="18"/>
          <w:lang w:val="it-IT"/>
        </w:rPr>
        <w:t xml:space="preserve"> "'Aqīdatu Ahlu As-Sunnah wal Jamā'ah"</w:t>
      </w:r>
      <w:r w:rsidRPr="00546BE8">
        <w:rPr>
          <w:rFonts w:cs="Times New Roman"/>
          <w:sz w:val="18"/>
          <w:szCs w:val="18"/>
          <w:lang w:val="it-IT"/>
        </w:rPr>
        <w:t xml:space="preserve"> (pag. 44), e </w:t>
      </w:r>
      <w:r w:rsidRPr="00546BE8">
        <w:rPr>
          <w:rFonts w:cs="Times New Roman"/>
          <w:i/>
          <w:iCs/>
          <w:sz w:val="18"/>
          <w:szCs w:val="18"/>
          <w:lang w:val="it-IT"/>
        </w:rPr>
        <w:t>"Mabādi’ Al-Islām"</w:t>
      </w:r>
      <w:r w:rsidRPr="00546BE8">
        <w:rPr>
          <w:rFonts w:cs="Times New Roman"/>
          <w:sz w:val="18"/>
          <w:szCs w:val="18"/>
          <w:lang w:val="it-IT"/>
        </w:rPr>
        <w:t xml:space="preserve"> (pag. 80-84).</w:t>
      </w:r>
    </w:p>
  </w:footnote>
  <w:footnote w:id="291">
    <w:p w:rsidR="0004594D" w:rsidRPr="00611F07"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611F07">
        <w:rPr>
          <w:rFonts w:cs="Times New Roman"/>
          <w:sz w:val="18"/>
          <w:szCs w:val="18"/>
          <w:lang w:val="it-IT"/>
        </w:rPr>
        <w:tab/>
        <w:t>[</w:t>
      </w:r>
      <w:r>
        <w:rPr>
          <w:rFonts w:cs="Times New Roman"/>
          <w:sz w:val="18"/>
          <w:szCs w:val="18"/>
          <w:lang w:val="it-IT"/>
        </w:rPr>
        <w:t>Al-Anbiyā’</w:t>
      </w:r>
      <w:r w:rsidRPr="00611F07">
        <w:rPr>
          <w:rFonts w:cs="Times New Roman"/>
          <w:sz w:val="18"/>
          <w:szCs w:val="18"/>
          <w:lang w:val="it-IT"/>
        </w:rPr>
        <w:t>, 26-28].</w:t>
      </w:r>
    </w:p>
  </w:footnote>
  <w:footnote w:id="292">
    <w:p w:rsidR="0004594D" w:rsidRPr="00611F07"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611F07">
        <w:rPr>
          <w:rFonts w:cs="Times New Roman"/>
          <w:sz w:val="18"/>
          <w:szCs w:val="18"/>
          <w:lang w:val="it-IT"/>
        </w:rPr>
        <w:tab/>
        <w:t>[</w:t>
      </w:r>
      <w:r>
        <w:rPr>
          <w:rFonts w:cs="Times New Roman"/>
          <w:sz w:val="18"/>
          <w:szCs w:val="18"/>
          <w:lang w:val="it-IT"/>
        </w:rPr>
        <w:t>Al-Anbiyā’</w:t>
      </w:r>
      <w:r w:rsidRPr="00611F07">
        <w:rPr>
          <w:rFonts w:cs="Times New Roman"/>
          <w:sz w:val="18"/>
          <w:szCs w:val="18"/>
          <w:lang w:val="it-IT"/>
        </w:rPr>
        <w:t>, 19-20].</w:t>
      </w:r>
    </w:p>
  </w:footnote>
  <w:footnote w:id="293">
    <w:p w:rsidR="0004594D" w:rsidRPr="003B0251"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3B0251">
        <w:rPr>
          <w:rFonts w:cs="Times New Roman"/>
          <w:sz w:val="18"/>
          <w:szCs w:val="18"/>
          <w:lang w:val="it-IT"/>
        </w:rPr>
        <w:tab/>
        <w:t>[Qāf, 17-18].</w:t>
      </w:r>
    </w:p>
  </w:footnote>
  <w:footnote w:id="294">
    <w:p w:rsidR="0004594D" w:rsidRPr="00F96E85" w:rsidRDefault="0004594D" w:rsidP="009A4EFC">
      <w:pPr>
        <w:pStyle w:val="FootnoteText"/>
        <w:bidi w:val="0"/>
        <w:spacing w:line="300" w:lineRule="exact"/>
        <w:ind w:left="284" w:hanging="284"/>
        <w:jc w:val="both"/>
        <w:rPr>
          <w:sz w:val="18"/>
          <w:szCs w:val="18"/>
          <w:lang w:val="fr-FR"/>
        </w:rPr>
      </w:pPr>
      <w:r w:rsidRPr="00F96E85">
        <w:rPr>
          <w:rStyle w:val="Caratteredellanota"/>
          <w:sz w:val="18"/>
          <w:szCs w:val="18"/>
        </w:rPr>
        <w:footnoteRef/>
      </w:r>
      <w:r>
        <w:rPr>
          <w:rFonts w:cs="Times New Roman"/>
          <w:sz w:val="18"/>
          <w:szCs w:val="18"/>
          <w:lang w:val="fr-FR"/>
        </w:rPr>
        <w:tab/>
      </w:r>
      <w:r w:rsidRPr="00F96E85">
        <w:rPr>
          <w:rFonts w:cs="Times New Roman"/>
          <w:sz w:val="18"/>
          <w:szCs w:val="18"/>
          <w:lang w:val="fr-FR"/>
        </w:rPr>
        <w:t xml:space="preserve">Vedi: </w:t>
      </w:r>
      <w:r w:rsidRPr="001E4029">
        <w:rPr>
          <w:rFonts w:cs="Times New Roman"/>
          <w:i/>
          <w:iCs/>
          <w:sz w:val="18"/>
          <w:szCs w:val="18"/>
          <w:lang w:val="pt-BR"/>
        </w:rPr>
        <w:t>"'Aqīdatu Ahlu As-Sunnah wal Jamā'ah"</w:t>
      </w:r>
      <w:r w:rsidRPr="001E4029">
        <w:rPr>
          <w:rFonts w:cs="Times New Roman"/>
          <w:sz w:val="18"/>
          <w:szCs w:val="18"/>
          <w:lang w:val="pt-BR"/>
        </w:rPr>
        <w:t xml:space="preserve"> </w:t>
      </w:r>
      <w:r w:rsidRPr="00F96E85">
        <w:rPr>
          <w:rFonts w:cs="Times New Roman"/>
          <w:sz w:val="18"/>
          <w:szCs w:val="18"/>
          <w:lang w:val="fr-FR"/>
        </w:rPr>
        <w:t>(pag.</w:t>
      </w:r>
      <w:r>
        <w:rPr>
          <w:rFonts w:cs="Times New Roman"/>
          <w:sz w:val="18"/>
          <w:szCs w:val="18"/>
          <w:lang w:val="fr-FR"/>
        </w:rPr>
        <w:t xml:space="preserve"> </w:t>
      </w:r>
      <w:r w:rsidRPr="00F96E85">
        <w:rPr>
          <w:rFonts w:cs="Times New Roman"/>
          <w:sz w:val="18"/>
          <w:szCs w:val="18"/>
          <w:lang w:val="fr-FR"/>
        </w:rPr>
        <w:t>19).</w:t>
      </w:r>
    </w:p>
  </w:footnote>
  <w:footnote w:id="295">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In questo caso dall'angelolatria, cioè il culto degli angeli.</w:t>
      </w:r>
    </w:p>
  </w:footnote>
  <w:footnote w:id="296">
    <w:p w:rsidR="0004594D" w:rsidRPr="00F96E85" w:rsidRDefault="0004594D" w:rsidP="00FF13F2">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[Al</w:t>
      </w:r>
      <w:r>
        <w:rPr>
          <w:rFonts w:cs="Times New Roman"/>
          <w:sz w:val="18"/>
          <w:szCs w:val="18"/>
          <w:lang w:val="it-IT"/>
        </w:rPr>
        <w:t>-Ĥ</w:t>
      </w:r>
      <w:r w:rsidRPr="00F96E85">
        <w:rPr>
          <w:rFonts w:cs="Times New Roman"/>
          <w:sz w:val="18"/>
          <w:szCs w:val="18"/>
          <w:lang w:val="it-IT"/>
        </w:rPr>
        <w:t>ad</w:t>
      </w:r>
      <w:r w:rsidRPr="00F6462F">
        <w:rPr>
          <w:rFonts w:cs="Times New Roman"/>
          <w:sz w:val="18"/>
          <w:szCs w:val="18"/>
          <w:lang w:val="it-IT"/>
        </w:rPr>
        <w:t>ī</w:t>
      </w:r>
      <w:r w:rsidRPr="00F96E85">
        <w:rPr>
          <w:rFonts w:cs="Times New Roman"/>
          <w:sz w:val="18"/>
          <w:szCs w:val="18"/>
          <w:lang w:val="it-IT"/>
        </w:rPr>
        <w:t>d, 25].</w:t>
      </w:r>
    </w:p>
  </w:footnote>
  <w:footnote w:id="297">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Guida religiosa.</w:t>
      </w:r>
    </w:p>
  </w:footnote>
  <w:footnote w:id="298">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w:t>
      </w:r>
      <w:r>
        <w:rPr>
          <w:rFonts w:cs="Times New Roman"/>
          <w:sz w:val="18"/>
          <w:szCs w:val="18"/>
          <w:lang w:val="it-IT"/>
        </w:rPr>
        <w:t>Al-An’ām</w:t>
      </w:r>
      <w:r w:rsidRPr="00F96E85">
        <w:rPr>
          <w:rFonts w:cs="Times New Roman"/>
          <w:sz w:val="18"/>
          <w:szCs w:val="18"/>
          <w:lang w:val="it-IT"/>
        </w:rPr>
        <w:t>, 155].</w:t>
      </w:r>
    </w:p>
  </w:footnote>
  <w:footnote w:id="299">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w:t>
      </w:r>
      <w:r>
        <w:rPr>
          <w:rFonts w:cs="Times New Roman"/>
          <w:sz w:val="18"/>
          <w:szCs w:val="18"/>
          <w:lang w:val="it-IT"/>
        </w:rPr>
        <w:t>Al-A’rāf</w:t>
      </w:r>
      <w:r w:rsidRPr="00F96E85">
        <w:rPr>
          <w:rFonts w:cs="Times New Roman"/>
          <w:sz w:val="18"/>
          <w:szCs w:val="18"/>
          <w:lang w:val="it-IT"/>
        </w:rPr>
        <w:t>, 158].</w:t>
      </w:r>
    </w:p>
  </w:footnote>
  <w:footnote w:id="300">
    <w:p w:rsidR="0004594D" w:rsidRPr="00C14954"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 xml:space="preserve">Vedi: </w:t>
      </w:r>
      <w:r w:rsidRPr="00F96E85">
        <w:rPr>
          <w:rFonts w:cs="Times New Roman"/>
          <w:i/>
          <w:iCs/>
          <w:sz w:val="18"/>
          <w:szCs w:val="18"/>
          <w:lang w:val="it-IT"/>
        </w:rPr>
        <w:t>"Al</w:t>
      </w:r>
      <w:r>
        <w:rPr>
          <w:rFonts w:cs="Times New Roman"/>
          <w:i/>
          <w:iCs/>
          <w:sz w:val="18"/>
          <w:szCs w:val="18"/>
          <w:lang w:val="it-IT"/>
        </w:rPr>
        <w:t xml:space="preserve"> </w:t>
      </w:r>
      <w:r w:rsidRPr="00F96E85">
        <w:rPr>
          <w:rFonts w:cs="Times New Roman"/>
          <w:i/>
          <w:iCs/>
          <w:sz w:val="18"/>
          <w:szCs w:val="18"/>
          <w:lang w:val="it-IT"/>
        </w:rPr>
        <w:t>'Aq</w:t>
      </w:r>
      <w:r w:rsidRPr="00C14954">
        <w:rPr>
          <w:rFonts w:cs="Times New Roman"/>
          <w:i/>
          <w:iCs/>
          <w:sz w:val="18"/>
          <w:szCs w:val="18"/>
          <w:lang w:val="it-IT"/>
        </w:rPr>
        <w:t>ī</w:t>
      </w:r>
      <w:r w:rsidRPr="00F96E85">
        <w:rPr>
          <w:rFonts w:cs="Times New Roman"/>
          <w:i/>
          <w:iCs/>
          <w:sz w:val="18"/>
          <w:szCs w:val="18"/>
          <w:lang w:val="it-IT"/>
        </w:rPr>
        <w:t xml:space="preserve">datu </w:t>
      </w:r>
      <w:r>
        <w:rPr>
          <w:rFonts w:cs="Times New Roman"/>
          <w:i/>
          <w:iCs/>
          <w:sz w:val="18"/>
          <w:szCs w:val="18"/>
          <w:lang w:val="it-IT"/>
        </w:rPr>
        <w:t>Aş-Şaĥiĥ</w:t>
      </w:r>
      <w:r w:rsidRPr="00F96E85">
        <w:rPr>
          <w:rFonts w:cs="Times New Roman"/>
          <w:i/>
          <w:iCs/>
          <w:sz w:val="18"/>
          <w:szCs w:val="18"/>
          <w:lang w:val="it-IT"/>
        </w:rPr>
        <w:t>a"</w:t>
      </w:r>
      <w:r w:rsidRPr="00F96E85">
        <w:rPr>
          <w:rFonts w:cs="Times New Roman"/>
          <w:sz w:val="18"/>
          <w:szCs w:val="18"/>
          <w:lang w:val="it-IT"/>
        </w:rPr>
        <w:t xml:space="preserve"> (pag.17), e </w:t>
      </w:r>
      <w:r w:rsidRPr="00C14954">
        <w:rPr>
          <w:rFonts w:cs="Times New Roman"/>
          <w:i/>
          <w:iCs/>
          <w:sz w:val="18"/>
          <w:szCs w:val="18"/>
          <w:lang w:val="it-IT"/>
        </w:rPr>
        <w:t>"'Aqīdatu Ahl As-Sunnah wal Jamā'ah"</w:t>
      </w:r>
      <w:r w:rsidRPr="00C14954">
        <w:rPr>
          <w:rFonts w:cs="Times New Roman"/>
          <w:sz w:val="18"/>
          <w:szCs w:val="18"/>
          <w:lang w:val="it-IT"/>
        </w:rPr>
        <w:t xml:space="preserve"> (pag. </w:t>
      </w:r>
      <w:r>
        <w:rPr>
          <w:rFonts w:cs="Times New Roman"/>
          <w:sz w:val="18"/>
          <w:szCs w:val="18"/>
          <w:lang w:val="it-IT"/>
        </w:rPr>
        <w:t>22</w:t>
      </w:r>
      <w:r w:rsidRPr="00C14954">
        <w:rPr>
          <w:rFonts w:cs="Times New Roman"/>
          <w:sz w:val="18"/>
          <w:szCs w:val="18"/>
          <w:lang w:val="it-IT"/>
        </w:rPr>
        <w:t xml:space="preserve">), e </w:t>
      </w:r>
      <w:r w:rsidRPr="00C14954">
        <w:rPr>
          <w:rFonts w:cs="Times New Roman"/>
          <w:i/>
          <w:iCs/>
          <w:sz w:val="18"/>
          <w:szCs w:val="18"/>
          <w:lang w:val="it-IT"/>
        </w:rPr>
        <w:t>"Mabādi’ Al Islām"</w:t>
      </w:r>
      <w:r w:rsidRPr="00C14954">
        <w:rPr>
          <w:rFonts w:cs="Times New Roman"/>
          <w:sz w:val="18"/>
          <w:szCs w:val="18"/>
          <w:lang w:val="it-IT"/>
        </w:rPr>
        <w:t xml:space="preserve">(pag. </w:t>
      </w:r>
      <w:r>
        <w:rPr>
          <w:rFonts w:cs="Times New Roman"/>
          <w:sz w:val="18"/>
          <w:szCs w:val="18"/>
          <w:lang w:val="it-IT"/>
        </w:rPr>
        <w:t>89).</w:t>
      </w:r>
    </w:p>
  </w:footnote>
  <w:footnote w:id="301">
    <w:p w:rsidR="0004594D" w:rsidRPr="00F96E85" w:rsidRDefault="0004594D" w:rsidP="009A4EFC">
      <w:pPr>
        <w:pStyle w:val="FootnoteText"/>
        <w:bidi w:val="0"/>
        <w:spacing w:line="28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Che Iddio li elogi e li preservi.</w:t>
      </w:r>
    </w:p>
  </w:footnote>
  <w:footnote w:id="302">
    <w:p w:rsidR="0004594D" w:rsidRPr="00F96E85" w:rsidRDefault="0004594D" w:rsidP="009A4EFC">
      <w:pPr>
        <w:pStyle w:val="FootnoteText"/>
        <w:bidi w:val="0"/>
        <w:spacing w:line="280" w:lineRule="exact"/>
        <w:ind w:left="284" w:hanging="284"/>
        <w:jc w:val="both"/>
        <w:rPr>
          <w:sz w:val="18"/>
          <w:szCs w:val="18"/>
        </w:rPr>
      </w:pPr>
      <w:r w:rsidRPr="00F96E85">
        <w:rPr>
          <w:rStyle w:val="Caratteredellanota"/>
          <w:sz w:val="18"/>
          <w:szCs w:val="18"/>
        </w:rPr>
        <w:footnoteRef/>
      </w:r>
      <w:r>
        <w:rPr>
          <w:rFonts w:cs="Times New Roman"/>
          <w:sz w:val="18"/>
          <w:szCs w:val="18"/>
        </w:rPr>
        <w:tab/>
        <w:t>[An-Naĥl,</w:t>
      </w:r>
      <w:r w:rsidRPr="00F96E85">
        <w:rPr>
          <w:rFonts w:cs="Times New Roman"/>
          <w:sz w:val="18"/>
          <w:szCs w:val="18"/>
        </w:rPr>
        <w:t xml:space="preserve"> 36].</w:t>
      </w:r>
    </w:p>
  </w:footnote>
  <w:footnote w:id="303">
    <w:p w:rsidR="0004594D" w:rsidRPr="00F96E85" w:rsidRDefault="0004594D" w:rsidP="009A4EFC">
      <w:pPr>
        <w:pStyle w:val="FootnoteText"/>
        <w:bidi w:val="0"/>
        <w:spacing w:line="280" w:lineRule="exact"/>
        <w:ind w:left="284" w:hanging="284"/>
        <w:jc w:val="both"/>
        <w:rPr>
          <w:sz w:val="18"/>
          <w:szCs w:val="18"/>
        </w:rPr>
      </w:pPr>
      <w:r w:rsidRPr="00F96E85">
        <w:rPr>
          <w:rStyle w:val="Caratteredellanota"/>
          <w:sz w:val="18"/>
          <w:szCs w:val="18"/>
        </w:rPr>
        <w:footnoteRef/>
      </w:r>
      <w:r>
        <w:rPr>
          <w:rFonts w:cs="Times New Roman"/>
          <w:sz w:val="18"/>
          <w:szCs w:val="18"/>
        </w:rPr>
        <w:tab/>
      </w:r>
      <w:r w:rsidRPr="00F96E85">
        <w:rPr>
          <w:rFonts w:cs="Times New Roman"/>
          <w:sz w:val="18"/>
          <w:szCs w:val="18"/>
        </w:rPr>
        <w:t>[An-Nis</w:t>
      </w:r>
      <w:r w:rsidRPr="007A7E3B">
        <w:rPr>
          <w:rFonts w:cs="Times New Roman"/>
          <w:sz w:val="18"/>
          <w:szCs w:val="18"/>
        </w:rPr>
        <w:t>ā</w:t>
      </w:r>
      <w:r w:rsidRPr="00F96E85">
        <w:rPr>
          <w:rFonts w:cs="Times New Roman"/>
          <w:sz w:val="18"/>
          <w:szCs w:val="18"/>
        </w:rPr>
        <w:t>’, 165].</w:t>
      </w:r>
    </w:p>
  </w:footnote>
  <w:footnote w:id="304">
    <w:p w:rsidR="0004594D" w:rsidRPr="00F96E85" w:rsidRDefault="0004594D" w:rsidP="009A4EFC">
      <w:pPr>
        <w:pStyle w:val="FootnoteText"/>
        <w:bidi w:val="0"/>
        <w:spacing w:line="280" w:lineRule="exact"/>
        <w:ind w:left="284" w:hanging="284"/>
        <w:jc w:val="both"/>
        <w:rPr>
          <w:sz w:val="18"/>
          <w:szCs w:val="18"/>
        </w:rPr>
      </w:pPr>
      <w:r w:rsidRPr="00F96E85">
        <w:rPr>
          <w:rStyle w:val="Caratteredellanota"/>
          <w:sz w:val="18"/>
          <w:szCs w:val="18"/>
        </w:rPr>
        <w:footnoteRef/>
      </w:r>
      <w:r>
        <w:rPr>
          <w:rFonts w:cs="Times New Roman"/>
          <w:sz w:val="18"/>
          <w:szCs w:val="18"/>
        </w:rPr>
        <w:tab/>
      </w:r>
      <w:r w:rsidRPr="00F96E85">
        <w:rPr>
          <w:rFonts w:cs="Times New Roman"/>
          <w:sz w:val="18"/>
          <w:szCs w:val="18"/>
        </w:rPr>
        <w:t>[An-Nis</w:t>
      </w:r>
      <w:r w:rsidRPr="007A7E3B">
        <w:rPr>
          <w:rFonts w:cs="Times New Roman"/>
          <w:sz w:val="18"/>
          <w:szCs w:val="18"/>
        </w:rPr>
        <w:t>ā</w:t>
      </w:r>
      <w:r w:rsidRPr="00F96E85">
        <w:rPr>
          <w:rFonts w:cs="Times New Roman"/>
          <w:sz w:val="18"/>
          <w:szCs w:val="18"/>
        </w:rPr>
        <w:t>’, 164].</w:t>
      </w:r>
    </w:p>
  </w:footnote>
  <w:footnote w:id="305">
    <w:p w:rsidR="0004594D" w:rsidRPr="00F96E85" w:rsidRDefault="0004594D" w:rsidP="009A4EFC">
      <w:pPr>
        <w:pStyle w:val="FootnoteText"/>
        <w:bidi w:val="0"/>
        <w:spacing w:line="28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[Hūd, 31].</w:t>
      </w:r>
    </w:p>
  </w:footnote>
  <w:footnote w:id="306">
    <w:p w:rsidR="0004594D" w:rsidRPr="00F96E85" w:rsidRDefault="0004594D" w:rsidP="009A4EFC">
      <w:pPr>
        <w:pStyle w:val="FootnoteText"/>
        <w:bidi w:val="0"/>
        <w:spacing w:line="28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 xml:space="preserve">Cioè </w:t>
      </w:r>
      <w:r>
        <w:rPr>
          <w:rFonts w:cs="Times New Roman"/>
          <w:sz w:val="18"/>
          <w:szCs w:val="18"/>
          <w:lang w:val="it-IT"/>
        </w:rPr>
        <w:t>Muĥammad</w:t>
      </w:r>
      <w:r w:rsidRPr="00F96E85">
        <w:rPr>
          <w:rFonts w:cs="Times New Roman"/>
          <w:sz w:val="18"/>
          <w:szCs w:val="18"/>
          <w:lang w:val="it-IT"/>
        </w:rPr>
        <w:t>, che Iddio lo elogi e lo preservi.</w:t>
      </w:r>
    </w:p>
  </w:footnote>
  <w:footnote w:id="307">
    <w:p w:rsidR="0004594D" w:rsidRPr="00F96E85" w:rsidRDefault="0004594D" w:rsidP="009A4EFC">
      <w:pPr>
        <w:pStyle w:val="FootnoteText"/>
        <w:bidi w:val="0"/>
        <w:spacing w:line="28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w:t>
      </w:r>
      <w:r>
        <w:rPr>
          <w:rFonts w:cs="Times New Roman"/>
          <w:sz w:val="18"/>
          <w:szCs w:val="18"/>
          <w:lang w:val="it-IT"/>
        </w:rPr>
        <w:t>Al-An’ām</w:t>
      </w:r>
      <w:r w:rsidRPr="00F96E85">
        <w:rPr>
          <w:rFonts w:cs="Times New Roman"/>
          <w:sz w:val="18"/>
          <w:szCs w:val="18"/>
          <w:lang w:val="it-IT"/>
        </w:rPr>
        <w:t>, 50].</w:t>
      </w:r>
    </w:p>
  </w:footnote>
  <w:footnote w:id="308">
    <w:p w:rsidR="0004594D" w:rsidRPr="00F96E85" w:rsidRDefault="0004594D" w:rsidP="009A4EFC">
      <w:pPr>
        <w:pStyle w:val="FootnoteText"/>
        <w:bidi w:val="0"/>
        <w:spacing w:line="28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w:t>
      </w:r>
      <w:r>
        <w:rPr>
          <w:rFonts w:cs="Times New Roman"/>
          <w:sz w:val="18"/>
          <w:szCs w:val="18"/>
          <w:lang w:val="it-IT"/>
        </w:rPr>
        <w:t>Al-A’rāf</w:t>
      </w:r>
      <w:r w:rsidRPr="00F96E85">
        <w:rPr>
          <w:rFonts w:cs="Times New Roman"/>
          <w:sz w:val="18"/>
          <w:szCs w:val="18"/>
          <w:lang w:val="it-IT"/>
        </w:rPr>
        <w:t>, 188].</w:t>
      </w:r>
    </w:p>
  </w:footnote>
  <w:footnote w:id="309">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w:t>
      </w:r>
      <w:r>
        <w:rPr>
          <w:rFonts w:cs="Times New Roman"/>
          <w:sz w:val="18"/>
          <w:szCs w:val="18"/>
          <w:lang w:val="it-IT"/>
        </w:rPr>
        <w:t>Al-‘Imrān</w:t>
      </w:r>
      <w:r w:rsidRPr="00F96E85">
        <w:rPr>
          <w:rFonts w:cs="Times New Roman"/>
          <w:sz w:val="18"/>
          <w:szCs w:val="18"/>
          <w:lang w:val="it-IT"/>
        </w:rPr>
        <w:t>, 19].</w:t>
      </w:r>
    </w:p>
  </w:footnote>
  <w:footnote w:id="310">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w:t>
      </w:r>
      <w:r>
        <w:rPr>
          <w:rFonts w:cs="Times New Roman"/>
          <w:sz w:val="18"/>
          <w:szCs w:val="18"/>
          <w:lang w:val="it-IT"/>
        </w:rPr>
        <w:t>Al-Mā’idah</w:t>
      </w:r>
      <w:r w:rsidRPr="00F96E85">
        <w:rPr>
          <w:rFonts w:cs="Times New Roman"/>
          <w:sz w:val="18"/>
          <w:szCs w:val="18"/>
          <w:lang w:val="it-IT"/>
        </w:rPr>
        <w:t>, 48].</w:t>
      </w:r>
    </w:p>
  </w:footnote>
  <w:footnote w:id="311">
    <w:p w:rsidR="0004594D" w:rsidRPr="00F96E85" w:rsidRDefault="0004594D" w:rsidP="00AB12C8">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Vedi:</w:t>
      </w:r>
      <w:r>
        <w:rPr>
          <w:rFonts w:cs="Times New Roman"/>
          <w:sz w:val="18"/>
          <w:szCs w:val="18"/>
          <w:lang w:val="it-IT"/>
        </w:rPr>
        <w:t xml:space="preserve"> </w:t>
      </w:r>
      <w:r w:rsidRPr="00F96E85">
        <w:rPr>
          <w:rFonts w:cs="Times New Roman"/>
          <w:i/>
          <w:iCs/>
          <w:sz w:val="18"/>
          <w:szCs w:val="18"/>
          <w:lang w:val="it-IT"/>
        </w:rPr>
        <w:t>"Al</w:t>
      </w:r>
      <w:r>
        <w:rPr>
          <w:rFonts w:cs="Times New Roman"/>
          <w:i/>
          <w:iCs/>
          <w:sz w:val="18"/>
          <w:szCs w:val="18"/>
          <w:lang w:val="it-IT"/>
        </w:rPr>
        <w:t>-</w:t>
      </w:r>
      <w:r w:rsidRPr="00F96E85">
        <w:rPr>
          <w:rFonts w:cs="Times New Roman"/>
          <w:i/>
          <w:iCs/>
          <w:sz w:val="18"/>
          <w:szCs w:val="18"/>
          <w:lang w:val="it-IT"/>
        </w:rPr>
        <w:t>'Aq</w:t>
      </w:r>
      <w:r w:rsidRPr="00C14954">
        <w:rPr>
          <w:rFonts w:cs="Times New Roman"/>
          <w:i/>
          <w:iCs/>
          <w:sz w:val="18"/>
          <w:szCs w:val="18"/>
          <w:lang w:val="it-IT"/>
        </w:rPr>
        <w:t>ī</w:t>
      </w:r>
      <w:r w:rsidRPr="00F96E85">
        <w:rPr>
          <w:rFonts w:cs="Times New Roman"/>
          <w:i/>
          <w:iCs/>
          <w:sz w:val="18"/>
          <w:szCs w:val="18"/>
          <w:lang w:val="it-IT"/>
        </w:rPr>
        <w:t xml:space="preserve">datu </w:t>
      </w:r>
      <w:r>
        <w:rPr>
          <w:rFonts w:cs="Times New Roman"/>
          <w:i/>
          <w:iCs/>
          <w:sz w:val="18"/>
          <w:szCs w:val="18"/>
          <w:lang w:val="it-IT"/>
        </w:rPr>
        <w:t>Aş-Şaĥiĥ</w:t>
      </w:r>
      <w:r w:rsidRPr="00F96E85">
        <w:rPr>
          <w:rFonts w:cs="Times New Roman"/>
          <w:i/>
          <w:iCs/>
          <w:sz w:val="18"/>
          <w:szCs w:val="18"/>
          <w:lang w:val="it-IT"/>
        </w:rPr>
        <w:t>a"</w:t>
      </w:r>
      <w:r w:rsidRPr="00F96E85">
        <w:rPr>
          <w:rFonts w:cs="Times New Roman"/>
          <w:sz w:val="18"/>
          <w:szCs w:val="18"/>
          <w:lang w:val="it-IT"/>
        </w:rPr>
        <w:t xml:space="preserve"> (pag.17), e </w:t>
      </w:r>
      <w:r w:rsidRPr="00C14954">
        <w:rPr>
          <w:rFonts w:cs="Times New Roman"/>
          <w:i/>
          <w:iCs/>
          <w:sz w:val="18"/>
          <w:szCs w:val="18"/>
          <w:lang w:val="it-IT"/>
        </w:rPr>
        <w:t>"'Aqīdatu Ahl As-Sunnah wal Jamā'ah"</w:t>
      </w:r>
      <w:r w:rsidRPr="00C14954">
        <w:rPr>
          <w:rFonts w:cs="Times New Roman"/>
          <w:sz w:val="18"/>
          <w:szCs w:val="18"/>
          <w:lang w:val="it-IT"/>
        </w:rPr>
        <w:t xml:space="preserve"> (pag. </w:t>
      </w:r>
      <w:r>
        <w:rPr>
          <w:rFonts w:cs="Times New Roman"/>
          <w:sz w:val="18"/>
          <w:szCs w:val="18"/>
          <w:lang w:val="it-IT"/>
        </w:rPr>
        <w:t>25).</w:t>
      </w:r>
    </w:p>
  </w:footnote>
  <w:footnote w:id="312">
    <w:p w:rsidR="0004594D" w:rsidRPr="00F96E85" w:rsidRDefault="0004594D" w:rsidP="009A4EFC">
      <w:pPr>
        <w:pStyle w:val="FootnoteText"/>
        <w:bidi w:val="0"/>
        <w:spacing w:line="300" w:lineRule="exact"/>
        <w:ind w:left="284" w:hanging="284"/>
        <w:jc w:val="both"/>
        <w:rPr>
          <w:sz w:val="18"/>
          <w:szCs w:val="18"/>
        </w:rPr>
      </w:pPr>
      <w:r w:rsidRPr="00F96E85">
        <w:rPr>
          <w:rStyle w:val="Caratteredellanota"/>
          <w:sz w:val="18"/>
          <w:szCs w:val="18"/>
        </w:rPr>
        <w:footnoteRef/>
      </w:r>
      <w:r>
        <w:rPr>
          <w:rFonts w:cs="Times New Roman"/>
          <w:sz w:val="18"/>
          <w:szCs w:val="18"/>
        </w:rPr>
        <w:tab/>
        <w:t>[Al-Baqarah</w:t>
      </w:r>
      <w:r w:rsidRPr="00F96E85">
        <w:rPr>
          <w:rFonts w:cs="Times New Roman"/>
          <w:sz w:val="18"/>
          <w:szCs w:val="18"/>
        </w:rPr>
        <w:t>, 285].</w:t>
      </w:r>
    </w:p>
  </w:footnote>
  <w:footnote w:id="313">
    <w:p w:rsidR="0004594D" w:rsidRPr="00F96E85" w:rsidRDefault="0004594D" w:rsidP="009A4EFC">
      <w:pPr>
        <w:pStyle w:val="FootnoteText"/>
        <w:bidi w:val="0"/>
        <w:spacing w:line="300" w:lineRule="exact"/>
        <w:ind w:left="284" w:hanging="284"/>
        <w:jc w:val="both"/>
        <w:rPr>
          <w:sz w:val="18"/>
          <w:szCs w:val="18"/>
        </w:rPr>
      </w:pPr>
      <w:r w:rsidRPr="00F96E85">
        <w:rPr>
          <w:rStyle w:val="Caratteredellanota"/>
          <w:sz w:val="18"/>
          <w:szCs w:val="18"/>
        </w:rPr>
        <w:footnoteRef/>
      </w:r>
      <w:r>
        <w:rPr>
          <w:rFonts w:cs="Times New Roman"/>
          <w:sz w:val="18"/>
          <w:szCs w:val="18"/>
        </w:rPr>
        <w:tab/>
      </w:r>
      <w:r w:rsidRPr="00F96E85">
        <w:rPr>
          <w:rFonts w:cs="Times New Roman"/>
          <w:sz w:val="18"/>
          <w:szCs w:val="18"/>
        </w:rPr>
        <w:t>[An-Nis</w:t>
      </w:r>
      <w:r w:rsidRPr="00C92CA2">
        <w:rPr>
          <w:rFonts w:cs="Times New Roman"/>
          <w:sz w:val="18"/>
          <w:szCs w:val="18"/>
        </w:rPr>
        <w:t>ā</w:t>
      </w:r>
      <w:r w:rsidRPr="00F96E85">
        <w:rPr>
          <w:rFonts w:cs="Times New Roman"/>
          <w:sz w:val="18"/>
          <w:szCs w:val="18"/>
        </w:rPr>
        <w:t>’, 150].</w:t>
      </w:r>
    </w:p>
  </w:footnote>
  <w:footnote w:id="314">
    <w:p w:rsidR="0004594D" w:rsidRPr="00F96E85" w:rsidRDefault="0004594D" w:rsidP="009A4EFC">
      <w:pPr>
        <w:pStyle w:val="FootnoteText"/>
        <w:bidi w:val="0"/>
        <w:spacing w:line="300" w:lineRule="exact"/>
        <w:ind w:left="284" w:hanging="284"/>
        <w:jc w:val="both"/>
        <w:rPr>
          <w:sz w:val="18"/>
          <w:szCs w:val="18"/>
        </w:rPr>
      </w:pPr>
      <w:r w:rsidRPr="00F96E85">
        <w:rPr>
          <w:rStyle w:val="Caratteredellanota"/>
          <w:sz w:val="18"/>
          <w:szCs w:val="18"/>
        </w:rPr>
        <w:footnoteRef/>
      </w:r>
      <w:r>
        <w:rPr>
          <w:rFonts w:cs="Times New Roman"/>
          <w:sz w:val="18"/>
          <w:szCs w:val="18"/>
        </w:rPr>
        <w:tab/>
      </w:r>
      <w:r w:rsidRPr="00F96E85">
        <w:rPr>
          <w:rFonts w:cs="Times New Roman"/>
          <w:sz w:val="18"/>
          <w:szCs w:val="18"/>
        </w:rPr>
        <w:t>[Q</w:t>
      </w:r>
      <w:r w:rsidRPr="00C92CA2">
        <w:rPr>
          <w:rFonts w:cs="Times New Roman"/>
          <w:sz w:val="18"/>
          <w:szCs w:val="18"/>
        </w:rPr>
        <w:t>ā</w:t>
      </w:r>
      <w:r w:rsidRPr="00F96E85">
        <w:rPr>
          <w:rFonts w:cs="Times New Roman"/>
          <w:sz w:val="18"/>
          <w:szCs w:val="18"/>
        </w:rPr>
        <w:t>f, 17-18].</w:t>
      </w:r>
    </w:p>
  </w:footnote>
  <w:footnote w:id="315">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[Al</w:t>
      </w:r>
      <w:r>
        <w:rPr>
          <w:rFonts w:cs="Times New Roman"/>
          <w:sz w:val="18"/>
          <w:szCs w:val="18"/>
          <w:lang w:val="it-IT"/>
        </w:rPr>
        <w:t>-</w:t>
      </w:r>
      <w:r w:rsidRPr="00F96E85">
        <w:rPr>
          <w:rFonts w:cs="Times New Roman"/>
          <w:sz w:val="18"/>
          <w:szCs w:val="18"/>
          <w:lang w:val="it-IT"/>
        </w:rPr>
        <w:t>Kahf, 49].</w:t>
      </w:r>
    </w:p>
  </w:footnote>
  <w:footnote w:id="316">
    <w:p w:rsidR="0004594D" w:rsidRPr="00F96E85" w:rsidRDefault="0004594D" w:rsidP="00470D00">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p>
  </w:footnote>
  <w:footnote w:id="317">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[Fussilat</w:t>
      </w:r>
      <w:r>
        <w:rPr>
          <w:rFonts w:cs="Times New Roman"/>
          <w:sz w:val="18"/>
          <w:szCs w:val="18"/>
          <w:lang w:val="it-IT"/>
        </w:rPr>
        <w:t>,</w:t>
      </w:r>
      <w:r w:rsidRPr="00F96E85">
        <w:rPr>
          <w:rFonts w:cs="Times New Roman"/>
          <w:sz w:val="18"/>
          <w:szCs w:val="18"/>
          <w:lang w:val="it-IT"/>
        </w:rPr>
        <w:t xml:space="preserve"> 19-22].</w:t>
      </w:r>
    </w:p>
  </w:footnote>
  <w:footnote w:id="318">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[Fussilat, 39].</w:t>
      </w:r>
    </w:p>
  </w:footnote>
  <w:footnote w:id="319">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t>[Al-Aĥqāf,</w:t>
      </w:r>
      <w:r w:rsidRPr="00F96E85">
        <w:rPr>
          <w:rFonts w:cs="Times New Roman"/>
          <w:sz w:val="18"/>
          <w:szCs w:val="18"/>
          <w:lang w:val="it-IT"/>
        </w:rPr>
        <w:t xml:space="preserve"> 33].</w:t>
      </w:r>
    </w:p>
  </w:footnote>
  <w:footnote w:id="320">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w:t>
      </w:r>
      <w:r>
        <w:rPr>
          <w:rFonts w:cs="Times New Roman"/>
          <w:sz w:val="18"/>
          <w:szCs w:val="18"/>
          <w:lang w:val="it-IT"/>
        </w:rPr>
        <w:t>Al-Mu’minūn</w:t>
      </w:r>
      <w:r w:rsidRPr="00F96E85">
        <w:rPr>
          <w:rFonts w:cs="Times New Roman"/>
          <w:sz w:val="18"/>
          <w:szCs w:val="18"/>
          <w:lang w:val="it-IT"/>
        </w:rPr>
        <w:t>, 115].</w:t>
      </w:r>
    </w:p>
  </w:footnote>
  <w:footnote w:id="321">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w:t>
      </w:r>
      <w:r>
        <w:rPr>
          <w:rFonts w:cs="Times New Roman"/>
          <w:sz w:val="18"/>
          <w:szCs w:val="18"/>
          <w:lang w:val="it-IT"/>
        </w:rPr>
        <w:t>Şād</w:t>
      </w:r>
      <w:r w:rsidRPr="00F96E85">
        <w:rPr>
          <w:rFonts w:cs="Times New Roman"/>
          <w:sz w:val="18"/>
          <w:szCs w:val="18"/>
          <w:lang w:val="it-IT"/>
        </w:rPr>
        <w:t>, 27].</w:t>
      </w:r>
    </w:p>
  </w:footnote>
  <w:footnote w:id="322">
    <w:p w:rsidR="0004594D" w:rsidRPr="005C772E"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[Az-Zalzalah, 7-8]</w:t>
      </w:r>
      <w:r>
        <w:rPr>
          <w:rFonts w:cs="Times New Roman"/>
          <w:sz w:val="18"/>
          <w:szCs w:val="18"/>
          <w:lang w:val="it-IT"/>
        </w:rPr>
        <w:t>.</w:t>
      </w:r>
    </w:p>
  </w:footnote>
  <w:footnote w:id="323">
    <w:p w:rsidR="0004594D" w:rsidRPr="00F96E85" w:rsidRDefault="0004594D" w:rsidP="00377BBB">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 xml:space="preserve">Vedi: </w:t>
      </w:r>
      <w:r w:rsidRPr="00F96E85">
        <w:rPr>
          <w:rFonts w:cs="Times New Roman"/>
          <w:i/>
          <w:iCs/>
          <w:sz w:val="18"/>
          <w:szCs w:val="18"/>
          <w:lang w:val="it-IT"/>
        </w:rPr>
        <w:t>"D</w:t>
      </w:r>
      <w:r w:rsidRPr="00310ECF">
        <w:rPr>
          <w:rFonts w:cs="Times New Roman"/>
          <w:i/>
          <w:iCs/>
          <w:sz w:val="18"/>
          <w:szCs w:val="18"/>
          <w:lang w:val="it-IT"/>
        </w:rPr>
        <w:t>ī</w:t>
      </w:r>
      <w:r w:rsidRPr="00F96E85">
        <w:rPr>
          <w:rFonts w:cs="Times New Roman"/>
          <w:i/>
          <w:iCs/>
          <w:sz w:val="18"/>
          <w:szCs w:val="18"/>
          <w:lang w:val="it-IT"/>
        </w:rPr>
        <w:t>n Al</w:t>
      </w:r>
      <w:r>
        <w:rPr>
          <w:rFonts w:cs="Times New Roman"/>
          <w:i/>
          <w:iCs/>
          <w:sz w:val="18"/>
          <w:szCs w:val="18"/>
          <w:lang w:val="it-IT"/>
        </w:rPr>
        <w:t>-</w:t>
      </w:r>
      <w:r w:rsidRPr="006F40AD">
        <w:rPr>
          <w:rFonts w:cs="Times New Roman"/>
          <w:i/>
          <w:iCs/>
          <w:sz w:val="18"/>
          <w:szCs w:val="18"/>
          <w:lang w:val="it-IT"/>
        </w:rPr>
        <w:t>Ĥ</w:t>
      </w:r>
      <w:r w:rsidRPr="00F96E85">
        <w:rPr>
          <w:rFonts w:cs="Times New Roman"/>
          <w:i/>
          <w:iCs/>
          <w:sz w:val="18"/>
          <w:szCs w:val="18"/>
          <w:lang w:val="it-IT"/>
        </w:rPr>
        <w:t>aqq"</w:t>
      </w:r>
      <w:r w:rsidRPr="00F96E85">
        <w:rPr>
          <w:rFonts w:cs="Times New Roman"/>
          <w:sz w:val="18"/>
          <w:szCs w:val="18"/>
          <w:lang w:val="it-IT"/>
        </w:rPr>
        <w:t xml:space="preserve">  (pag.</w:t>
      </w:r>
      <w:r>
        <w:rPr>
          <w:rFonts w:cs="Times New Roman"/>
          <w:sz w:val="18"/>
          <w:szCs w:val="18"/>
          <w:lang w:val="it-IT"/>
        </w:rPr>
        <w:t xml:space="preserve"> </w:t>
      </w:r>
      <w:r w:rsidRPr="00F96E85">
        <w:rPr>
          <w:rFonts w:cs="Times New Roman"/>
          <w:sz w:val="18"/>
          <w:szCs w:val="18"/>
          <w:lang w:val="it-IT"/>
        </w:rPr>
        <w:t>19).</w:t>
      </w:r>
    </w:p>
  </w:footnote>
  <w:footnote w:id="324">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w:t>
      </w:r>
      <w:r>
        <w:rPr>
          <w:rFonts w:cs="Times New Roman"/>
          <w:sz w:val="18"/>
          <w:szCs w:val="18"/>
          <w:lang w:val="it-IT"/>
        </w:rPr>
        <w:t>Al-A’rāf</w:t>
      </w:r>
      <w:r w:rsidRPr="00F96E85">
        <w:rPr>
          <w:rFonts w:cs="Times New Roman"/>
          <w:sz w:val="18"/>
          <w:szCs w:val="18"/>
          <w:lang w:val="it-IT"/>
        </w:rPr>
        <w:t>, 187].</w:t>
      </w:r>
    </w:p>
  </w:footnote>
  <w:footnote w:id="325">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[Luqmān, 34].</w:t>
      </w:r>
    </w:p>
  </w:footnote>
  <w:footnote w:id="326">
    <w:p w:rsidR="0004594D" w:rsidRPr="00F96E85" w:rsidRDefault="0004594D" w:rsidP="00903418">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[Al</w:t>
      </w:r>
      <w:r>
        <w:rPr>
          <w:rFonts w:cs="Times New Roman"/>
          <w:sz w:val="18"/>
          <w:szCs w:val="18"/>
          <w:lang w:val="it-IT"/>
        </w:rPr>
        <w:t>-</w:t>
      </w:r>
      <w:r w:rsidRPr="00F96E85">
        <w:rPr>
          <w:rFonts w:cs="Times New Roman"/>
          <w:sz w:val="18"/>
          <w:szCs w:val="18"/>
          <w:lang w:val="it-IT"/>
        </w:rPr>
        <w:t>‘Ankabūt, 62].</w:t>
      </w:r>
    </w:p>
  </w:footnote>
  <w:footnote w:id="327">
    <w:p w:rsidR="0004594D" w:rsidRPr="00816D0E" w:rsidRDefault="0004594D" w:rsidP="00FC091A">
      <w:pPr>
        <w:pStyle w:val="FootnoteText"/>
        <w:bidi w:val="0"/>
        <w:spacing w:line="300" w:lineRule="exact"/>
        <w:ind w:left="284" w:hanging="284"/>
        <w:jc w:val="both"/>
        <w:rPr>
          <w:rFonts w:cs="Times New Roman"/>
          <w:sz w:val="18"/>
          <w:szCs w:val="18"/>
          <w:lang w:val="it-IT"/>
        </w:rPr>
      </w:pPr>
      <w:r w:rsidRPr="00F96E85">
        <w:rPr>
          <w:rStyle w:val="Caratteredellanota"/>
          <w:sz w:val="18"/>
          <w:szCs w:val="18"/>
        </w:rPr>
        <w:footnoteRef/>
      </w:r>
      <w:r>
        <w:rPr>
          <w:rFonts w:cs="Times New Roman"/>
          <w:sz w:val="18"/>
          <w:szCs w:val="18"/>
          <w:lang w:val="it-IT"/>
        </w:rPr>
        <w:tab/>
        <w:t>[Al-</w:t>
      </w:r>
      <w:r w:rsidRPr="00F96E85">
        <w:rPr>
          <w:rFonts w:cs="Times New Roman"/>
          <w:sz w:val="18"/>
          <w:szCs w:val="18"/>
          <w:lang w:val="it-IT"/>
        </w:rPr>
        <w:t xml:space="preserve">An'am, 59]. </w:t>
      </w:r>
      <w:r w:rsidRPr="00FC5830">
        <w:rPr>
          <w:rFonts w:cs="Times New Roman"/>
          <w:sz w:val="18"/>
          <w:szCs w:val="18"/>
          <w:lang w:val="it-IT"/>
        </w:rPr>
        <w:t xml:space="preserve">Se non vi fosse nel Corano altro che questo versetto, sarebbe già bastato come evidente prova e argomentazione indiscutibile che esso proviene da Iddio. Ciò perché l'umanità in ogni epoca, anche in questa in cui si è diffusa la scienza e l'uomo si mostra arrogante, </w:t>
      </w:r>
      <w:r w:rsidRPr="00816D0E">
        <w:rPr>
          <w:rFonts w:cs="Times New Roman"/>
          <w:sz w:val="18"/>
          <w:szCs w:val="18"/>
          <w:lang w:val="it-IT"/>
        </w:rPr>
        <w:t>non riflette comunque in questa maniera globale, né tanto</w:t>
      </w:r>
      <w:r>
        <w:rPr>
          <w:rFonts w:cs="Times New Roman"/>
          <w:sz w:val="18"/>
          <w:szCs w:val="18"/>
          <w:lang w:val="it-IT"/>
        </w:rPr>
        <w:t xml:space="preserve"> </w:t>
      </w:r>
      <w:r w:rsidRPr="00816D0E">
        <w:rPr>
          <w:rFonts w:cs="Times New Roman"/>
          <w:sz w:val="18"/>
          <w:szCs w:val="18"/>
          <w:lang w:val="it-IT"/>
        </w:rPr>
        <w:t xml:space="preserve">meno avrebbe la possibilità di raggiungerla, e il massimo che è in grado di fare è analizzare le funzioni di una pianta o di un insetto in un certo ambiente, esponendoci solo un minimo dei suoi segreti, </w:t>
      </w:r>
      <w:r>
        <w:rPr>
          <w:rFonts w:cs="Times New Roman"/>
          <w:sz w:val="18"/>
          <w:szCs w:val="18"/>
          <w:lang w:val="it-IT"/>
        </w:rPr>
        <w:t>c</w:t>
      </w:r>
      <w:r w:rsidRPr="00FC091A">
        <w:rPr>
          <w:rFonts w:cs="Times New Roman"/>
          <w:sz w:val="18"/>
          <w:szCs w:val="18"/>
          <w:lang w:val="it-IT"/>
        </w:rPr>
        <w:t>iò nonostante quel che rimane a noi ignoto</w:t>
      </w:r>
      <w:r w:rsidRPr="009558CA">
        <w:rPr>
          <w:rFonts w:cs="Times New Roman"/>
          <w:sz w:val="18"/>
          <w:szCs w:val="18"/>
          <w:lang w:val="it-IT"/>
        </w:rPr>
        <w:t xml:space="preserve"> è ben più di ciò che hanno identificato</w:t>
      </w:r>
      <w:r w:rsidRPr="00816D0E">
        <w:rPr>
          <w:rFonts w:cs="Times New Roman"/>
          <w:sz w:val="18"/>
          <w:szCs w:val="18"/>
          <w:lang w:val="it-IT"/>
        </w:rPr>
        <w:t>. Mentre la riflessione globale e la comprensione assoluta non era usuale all'umanità e né tanto</w:t>
      </w:r>
      <w:r>
        <w:rPr>
          <w:rFonts w:cs="Times New Roman"/>
          <w:sz w:val="18"/>
          <w:szCs w:val="18"/>
          <w:lang w:val="it-IT"/>
        </w:rPr>
        <w:t xml:space="preserve"> </w:t>
      </w:r>
      <w:r w:rsidRPr="00816D0E">
        <w:rPr>
          <w:rFonts w:cs="Times New Roman"/>
          <w:sz w:val="18"/>
          <w:szCs w:val="18"/>
          <w:lang w:val="it-IT"/>
        </w:rPr>
        <w:t>meno sarebbe in grado di realizzarla.</w:t>
      </w:r>
    </w:p>
  </w:footnote>
  <w:footnote w:id="328">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[Yasin, 12].</w:t>
      </w:r>
    </w:p>
  </w:footnote>
  <w:footnote w:id="329">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[Al-</w:t>
      </w:r>
      <w:r>
        <w:rPr>
          <w:rFonts w:cs="Times New Roman"/>
          <w:sz w:val="18"/>
          <w:szCs w:val="18"/>
          <w:lang w:val="it-IT"/>
        </w:rPr>
        <w:t>Ĥajj</w:t>
      </w:r>
      <w:r w:rsidRPr="00F96E85">
        <w:rPr>
          <w:rFonts w:cs="Times New Roman"/>
          <w:sz w:val="18"/>
          <w:szCs w:val="18"/>
          <w:lang w:val="it-IT"/>
        </w:rPr>
        <w:t>, 70].</w:t>
      </w:r>
    </w:p>
  </w:footnote>
  <w:footnote w:id="330">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[Yasin, 82].</w:t>
      </w:r>
    </w:p>
  </w:footnote>
  <w:footnote w:id="331">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t>[Al-</w:t>
      </w:r>
      <w:r w:rsidRPr="00F96E85">
        <w:rPr>
          <w:rFonts w:cs="Times New Roman"/>
          <w:sz w:val="18"/>
          <w:szCs w:val="18"/>
          <w:lang w:val="it-IT"/>
        </w:rPr>
        <w:t>Qamar, 49].</w:t>
      </w:r>
    </w:p>
  </w:footnote>
  <w:footnote w:id="332">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[Az-Zumar, 62].</w:t>
      </w:r>
    </w:p>
  </w:footnote>
  <w:footnote w:id="333">
    <w:p w:rsidR="0004594D" w:rsidRPr="00F96E85" w:rsidRDefault="0004594D" w:rsidP="00080318">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[Al-</w:t>
      </w:r>
      <w:r>
        <w:rPr>
          <w:rFonts w:cs="Times New Roman"/>
          <w:sz w:val="18"/>
          <w:szCs w:val="18"/>
          <w:lang w:val="it-IT"/>
        </w:rPr>
        <w:t>Ĥ</w:t>
      </w:r>
      <w:r w:rsidRPr="00F96E85">
        <w:rPr>
          <w:rFonts w:cs="Times New Roman"/>
          <w:sz w:val="18"/>
          <w:szCs w:val="18"/>
          <w:lang w:val="it-IT"/>
        </w:rPr>
        <w:t>ad</w:t>
      </w:r>
      <w:r>
        <w:rPr>
          <w:rFonts w:cs="Times New Roman"/>
          <w:sz w:val="18"/>
          <w:szCs w:val="18"/>
          <w:lang w:val="it-IT"/>
        </w:rPr>
        <w:t>ī</w:t>
      </w:r>
      <w:r w:rsidRPr="00F96E85">
        <w:rPr>
          <w:rFonts w:cs="Times New Roman"/>
          <w:sz w:val="18"/>
          <w:szCs w:val="18"/>
          <w:lang w:val="it-IT"/>
        </w:rPr>
        <w:t>d, 22-23].</w:t>
      </w:r>
    </w:p>
  </w:footnote>
  <w:footnote w:id="334">
    <w:p w:rsidR="0004594D" w:rsidRPr="00F96E85" w:rsidRDefault="0004594D" w:rsidP="00080318">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 xml:space="preserve">Vedi: </w:t>
      </w:r>
      <w:r>
        <w:rPr>
          <w:rFonts w:cs="Times New Roman"/>
          <w:i/>
          <w:iCs/>
          <w:sz w:val="18"/>
          <w:szCs w:val="18"/>
          <w:lang w:val="it-IT"/>
        </w:rPr>
        <w:t>"Al-'Aqidatu A</w:t>
      </w:r>
      <w:r w:rsidRPr="00726100">
        <w:rPr>
          <w:rFonts w:cs="Times New Roman"/>
          <w:i/>
          <w:iCs/>
          <w:sz w:val="18"/>
          <w:szCs w:val="18"/>
          <w:lang w:val="it-IT"/>
        </w:rPr>
        <w:t>ş-Ş</w:t>
      </w:r>
      <w:r w:rsidRPr="00F96E85">
        <w:rPr>
          <w:rFonts w:cs="Times New Roman"/>
          <w:i/>
          <w:iCs/>
          <w:sz w:val="18"/>
          <w:szCs w:val="18"/>
          <w:lang w:val="it-IT"/>
        </w:rPr>
        <w:t>ahiha"</w:t>
      </w:r>
      <w:r w:rsidRPr="00F96E85">
        <w:rPr>
          <w:rFonts w:cs="Times New Roman"/>
          <w:sz w:val="18"/>
          <w:szCs w:val="18"/>
          <w:lang w:val="it-IT"/>
        </w:rPr>
        <w:t xml:space="preserve"> (pag. 19), “</w:t>
      </w:r>
      <w:r w:rsidRPr="00F96E85">
        <w:rPr>
          <w:rFonts w:cs="Times New Roman"/>
          <w:i/>
          <w:iCs/>
          <w:sz w:val="18"/>
          <w:szCs w:val="18"/>
          <w:lang w:val="it-IT"/>
        </w:rPr>
        <w:t>'Aqidatu Ahl As-Sunnah wal Jama'ah”</w:t>
      </w:r>
      <w:r w:rsidRPr="00F96E85">
        <w:rPr>
          <w:rFonts w:cs="Times New Roman"/>
          <w:sz w:val="18"/>
          <w:szCs w:val="18"/>
          <w:lang w:val="it-IT"/>
        </w:rPr>
        <w:t xml:space="preserve"> (pag</w:t>
      </w:r>
      <w:r>
        <w:rPr>
          <w:rFonts w:cs="Times New Roman"/>
          <w:sz w:val="18"/>
          <w:szCs w:val="18"/>
          <w:lang w:val="it-IT"/>
        </w:rPr>
        <w:t>.</w:t>
      </w:r>
      <w:r w:rsidRPr="00F96E85">
        <w:rPr>
          <w:rFonts w:cs="Times New Roman"/>
          <w:sz w:val="18"/>
          <w:szCs w:val="18"/>
          <w:lang w:val="it-IT"/>
        </w:rPr>
        <w:t xml:space="preserve"> 39) e </w:t>
      </w:r>
      <w:r w:rsidRPr="00F96E85">
        <w:rPr>
          <w:rFonts w:cs="Times New Roman"/>
          <w:i/>
          <w:iCs/>
          <w:sz w:val="18"/>
          <w:szCs w:val="18"/>
          <w:lang w:val="it-IT"/>
        </w:rPr>
        <w:t>"D</w:t>
      </w:r>
      <w:r w:rsidRPr="00080318">
        <w:rPr>
          <w:rFonts w:cs="Times New Roman"/>
          <w:i/>
          <w:iCs/>
          <w:sz w:val="18"/>
          <w:szCs w:val="18"/>
          <w:lang w:val="it-IT"/>
        </w:rPr>
        <w:t>ī</w:t>
      </w:r>
      <w:r w:rsidRPr="00F96E85">
        <w:rPr>
          <w:rFonts w:cs="Times New Roman"/>
          <w:i/>
          <w:iCs/>
          <w:sz w:val="18"/>
          <w:szCs w:val="18"/>
          <w:lang w:val="it-IT"/>
        </w:rPr>
        <w:t>n Al-</w:t>
      </w:r>
      <w:r w:rsidRPr="00FC1C0C">
        <w:rPr>
          <w:rFonts w:cs="Times New Roman"/>
          <w:i/>
          <w:iCs/>
          <w:sz w:val="18"/>
          <w:szCs w:val="18"/>
          <w:lang w:val="it-IT"/>
        </w:rPr>
        <w:t>Ĥ</w:t>
      </w:r>
      <w:r w:rsidRPr="00F96E85">
        <w:rPr>
          <w:rFonts w:cs="Times New Roman"/>
          <w:i/>
          <w:iCs/>
          <w:sz w:val="18"/>
          <w:szCs w:val="18"/>
          <w:lang w:val="it-IT"/>
        </w:rPr>
        <w:t>aqq"</w:t>
      </w:r>
      <w:r w:rsidRPr="00F96E85">
        <w:rPr>
          <w:rFonts w:cs="Times New Roman"/>
          <w:sz w:val="18"/>
          <w:szCs w:val="18"/>
          <w:lang w:val="it-IT"/>
        </w:rPr>
        <w:t xml:space="preserve"> (pag. 18).</w:t>
      </w:r>
    </w:p>
  </w:footnote>
  <w:footnote w:id="335">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4723EF">
        <w:rPr>
          <w:rFonts w:cs="Times New Roman"/>
          <w:i/>
          <w:iCs/>
          <w:sz w:val="18"/>
          <w:szCs w:val="18"/>
          <w:lang w:val="it-IT"/>
        </w:rPr>
        <w:t>Aĥmad</w:t>
      </w:r>
      <w:r w:rsidRPr="00F96E85">
        <w:rPr>
          <w:rFonts w:cs="Times New Roman"/>
          <w:sz w:val="18"/>
          <w:szCs w:val="18"/>
          <w:lang w:val="it-IT"/>
        </w:rPr>
        <w:t xml:space="preserve"> (1/293), </w:t>
      </w:r>
      <w:r w:rsidRPr="004723EF">
        <w:rPr>
          <w:rFonts w:cs="Times New Roman"/>
          <w:i/>
          <w:iCs/>
          <w:sz w:val="18"/>
          <w:szCs w:val="18"/>
          <w:lang w:val="it-IT"/>
        </w:rPr>
        <w:t>At-Tirmi</w:t>
      </w:r>
      <w:r w:rsidRPr="004723EF">
        <w:rPr>
          <w:rFonts w:cs="Times New Roman"/>
          <w:i/>
          <w:iCs/>
          <w:sz w:val="18"/>
          <w:szCs w:val="18"/>
          <w:u w:val="single"/>
          <w:lang w:val="it-IT"/>
        </w:rPr>
        <w:t>dh</w:t>
      </w:r>
      <w:r w:rsidRPr="004723EF">
        <w:rPr>
          <w:rFonts w:cs="Times New Roman"/>
          <w:i/>
          <w:iCs/>
          <w:sz w:val="18"/>
          <w:szCs w:val="18"/>
          <w:lang w:val="it-IT"/>
        </w:rPr>
        <w:t>i</w:t>
      </w:r>
      <w:r w:rsidRPr="00F96E85">
        <w:rPr>
          <w:rFonts w:cs="Times New Roman"/>
          <w:sz w:val="18"/>
          <w:szCs w:val="18"/>
          <w:lang w:val="it-IT"/>
        </w:rPr>
        <w:t xml:space="preserve"> (4/76).</w:t>
      </w:r>
    </w:p>
  </w:footnote>
  <w:footnote w:id="336">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t>La Benevolenza, la Carità.</w:t>
      </w:r>
    </w:p>
  </w:footnote>
  <w:footnote w:id="337">
    <w:p w:rsidR="0004594D" w:rsidRPr="00F96E85" w:rsidRDefault="0004594D" w:rsidP="00AB0E21">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 xml:space="preserve">Vedi: </w:t>
      </w:r>
      <w:r w:rsidRPr="00F96E85">
        <w:rPr>
          <w:rFonts w:cs="Times New Roman"/>
          <w:i/>
          <w:iCs/>
          <w:sz w:val="18"/>
          <w:szCs w:val="18"/>
          <w:lang w:val="it-IT"/>
        </w:rPr>
        <w:t>"J</w:t>
      </w:r>
      <w:r w:rsidRPr="00B84BBA">
        <w:rPr>
          <w:rFonts w:cs="Times New Roman"/>
          <w:i/>
          <w:iCs/>
          <w:sz w:val="18"/>
          <w:szCs w:val="18"/>
          <w:lang w:val="it-IT"/>
        </w:rPr>
        <w:t>ā</w:t>
      </w:r>
      <w:r w:rsidRPr="00F96E85">
        <w:rPr>
          <w:rFonts w:cs="Times New Roman"/>
          <w:i/>
          <w:iCs/>
          <w:sz w:val="18"/>
          <w:szCs w:val="18"/>
          <w:lang w:val="it-IT"/>
        </w:rPr>
        <w:t>mi' Al</w:t>
      </w:r>
      <w:r>
        <w:rPr>
          <w:rFonts w:cs="Times New Roman"/>
          <w:i/>
          <w:iCs/>
          <w:sz w:val="18"/>
          <w:szCs w:val="18"/>
          <w:lang w:val="it-IT"/>
        </w:rPr>
        <w:t>-'Ul</w:t>
      </w:r>
      <w:r w:rsidRPr="00B84BBA">
        <w:rPr>
          <w:rFonts w:cs="Times New Roman"/>
          <w:i/>
          <w:iCs/>
          <w:sz w:val="18"/>
          <w:szCs w:val="18"/>
          <w:lang w:val="it-IT"/>
        </w:rPr>
        <w:t>ū</w:t>
      </w:r>
      <w:r>
        <w:rPr>
          <w:rFonts w:cs="Times New Roman"/>
          <w:i/>
          <w:iCs/>
          <w:sz w:val="18"/>
          <w:szCs w:val="18"/>
          <w:lang w:val="it-IT"/>
        </w:rPr>
        <w:t xml:space="preserve">m wal- </w:t>
      </w:r>
      <w:r w:rsidRPr="00AB0E21">
        <w:rPr>
          <w:rFonts w:cs="Times New Roman"/>
          <w:i/>
          <w:iCs/>
          <w:sz w:val="18"/>
          <w:szCs w:val="18"/>
          <w:lang w:val="it-IT"/>
        </w:rPr>
        <w:t>Ĥ</w:t>
      </w:r>
      <w:r w:rsidRPr="00F96E85">
        <w:rPr>
          <w:rFonts w:cs="Times New Roman"/>
          <w:i/>
          <w:iCs/>
          <w:sz w:val="18"/>
          <w:szCs w:val="18"/>
          <w:lang w:val="it-IT"/>
        </w:rPr>
        <w:t>ikam</w:t>
      </w:r>
      <w:r w:rsidRPr="00F96E85">
        <w:rPr>
          <w:rFonts w:cs="Times New Roman"/>
          <w:sz w:val="18"/>
          <w:szCs w:val="18"/>
          <w:lang w:val="it-IT"/>
        </w:rPr>
        <w:t>" (pag.</w:t>
      </w:r>
      <w:r>
        <w:rPr>
          <w:rFonts w:cs="Times New Roman"/>
          <w:sz w:val="18"/>
          <w:szCs w:val="18"/>
          <w:lang w:val="it-IT"/>
        </w:rPr>
        <w:t xml:space="preserve"> </w:t>
      </w:r>
      <w:r w:rsidRPr="00F96E85">
        <w:rPr>
          <w:rFonts w:cs="Times New Roman"/>
          <w:sz w:val="18"/>
          <w:szCs w:val="18"/>
          <w:lang w:val="it-IT"/>
        </w:rPr>
        <w:t>128).</w:t>
      </w:r>
    </w:p>
  </w:footnote>
  <w:footnote w:id="338">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w:t>
      </w:r>
      <w:r>
        <w:rPr>
          <w:rFonts w:cs="Times New Roman"/>
          <w:sz w:val="18"/>
          <w:szCs w:val="18"/>
          <w:lang w:val="it-IT"/>
        </w:rPr>
        <w:t>Al-Baqarah</w:t>
      </w:r>
      <w:r w:rsidRPr="00F96E85">
        <w:rPr>
          <w:rFonts w:cs="Times New Roman"/>
          <w:sz w:val="18"/>
          <w:szCs w:val="18"/>
          <w:lang w:val="it-IT"/>
        </w:rPr>
        <w:t>, 83].</w:t>
      </w:r>
    </w:p>
  </w:footnote>
  <w:footnote w:id="339">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w:t>
      </w:r>
      <w:r>
        <w:rPr>
          <w:rFonts w:cs="Times New Roman"/>
          <w:sz w:val="18"/>
          <w:szCs w:val="18"/>
          <w:lang w:val="it-IT"/>
        </w:rPr>
        <w:t>Al-‘Imrān</w:t>
      </w:r>
      <w:r w:rsidRPr="00F96E85">
        <w:rPr>
          <w:rFonts w:cs="Times New Roman"/>
          <w:sz w:val="18"/>
          <w:szCs w:val="18"/>
          <w:lang w:val="it-IT"/>
        </w:rPr>
        <w:t>, 134].</w:t>
      </w:r>
    </w:p>
  </w:footnote>
  <w:footnote w:id="340">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w:t>
      </w:r>
      <w:r>
        <w:rPr>
          <w:rFonts w:cs="Times New Roman"/>
          <w:sz w:val="18"/>
          <w:szCs w:val="18"/>
          <w:lang w:val="it-IT"/>
        </w:rPr>
        <w:t>Al-Mā’idah</w:t>
      </w:r>
      <w:r w:rsidRPr="00F96E85">
        <w:rPr>
          <w:rFonts w:cs="Times New Roman"/>
          <w:sz w:val="18"/>
          <w:szCs w:val="18"/>
          <w:lang w:val="it-IT"/>
        </w:rPr>
        <w:t>, 8].</w:t>
      </w:r>
    </w:p>
  </w:footnote>
  <w:footnote w:id="341">
    <w:p w:rsidR="0004594D" w:rsidRPr="00F96E85" w:rsidRDefault="0004594D" w:rsidP="00D70D4B">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 xml:space="preserve">Per approfondimento vedi: </w:t>
      </w:r>
      <w:r>
        <w:rPr>
          <w:rFonts w:cs="Times New Roman"/>
          <w:i/>
          <w:iCs/>
          <w:sz w:val="18"/>
          <w:szCs w:val="18"/>
          <w:lang w:val="it-IT"/>
        </w:rPr>
        <w:t>"Ad-Durrah Al-</w:t>
      </w:r>
      <w:r w:rsidRPr="00F96E85">
        <w:rPr>
          <w:rFonts w:cs="Times New Roman"/>
          <w:i/>
          <w:iCs/>
          <w:sz w:val="18"/>
          <w:szCs w:val="18"/>
          <w:lang w:val="it-IT"/>
        </w:rPr>
        <w:t>Mu</w:t>
      </w:r>
      <w:r w:rsidRPr="009D3CDA">
        <w:rPr>
          <w:rFonts w:cs="Times New Roman"/>
          <w:i/>
          <w:iCs/>
          <w:sz w:val="18"/>
          <w:szCs w:val="18"/>
          <w:u w:val="single"/>
          <w:lang w:val="it-IT"/>
        </w:rPr>
        <w:t>kh</w:t>
      </w:r>
      <w:r w:rsidRPr="00F96E85">
        <w:rPr>
          <w:rFonts w:cs="Times New Roman"/>
          <w:i/>
          <w:iCs/>
          <w:sz w:val="18"/>
          <w:szCs w:val="18"/>
          <w:lang w:val="it-IT"/>
        </w:rPr>
        <w:t>ta</w:t>
      </w:r>
      <w:r w:rsidRPr="00D70D4B">
        <w:rPr>
          <w:rFonts w:cs="Times New Roman"/>
          <w:i/>
          <w:iCs/>
          <w:sz w:val="18"/>
          <w:szCs w:val="18"/>
          <w:lang w:val="it-IT"/>
        </w:rPr>
        <w:t>ş</w:t>
      </w:r>
      <w:r w:rsidRPr="00F96E85">
        <w:rPr>
          <w:rFonts w:cs="Times New Roman"/>
          <w:i/>
          <w:iCs/>
          <w:sz w:val="18"/>
          <w:szCs w:val="18"/>
          <w:lang w:val="it-IT"/>
        </w:rPr>
        <w:t>irah fi Mah</w:t>
      </w:r>
      <w:r w:rsidRPr="009D3CDA">
        <w:rPr>
          <w:rFonts w:cs="Times New Roman"/>
          <w:i/>
          <w:iCs/>
          <w:sz w:val="18"/>
          <w:szCs w:val="18"/>
          <w:lang w:val="it-IT"/>
        </w:rPr>
        <w:t>ā</w:t>
      </w:r>
      <w:r w:rsidRPr="00F96E85">
        <w:rPr>
          <w:rFonts w:cs="Times New Roman"/>
          <w:i/>
          <w:iCs/>
          <w:sz w:val="18"/>
          <w:szCs w:val="18"/>
          <w:lang w:val="it-IT"/>
        </w:rPr>
        <w:t xml:space="preserve">sin </w:t>
      </w:r>
      <w:r>
        <w:rPr>
          <w:rFonts w:cs="Times New Roman"/>
          <w:i/>
          <w:iCs/>
          <w:sz w:val="18"/>
          <w:szCs w:val="18"/>
          <w:lang w:val="it-IT"/>
        </w:rPr>
        <w:t>d</w:t>
      </w:r>
      <w:r w:rsidRPr="00D70D4B">
        <w:rPr>
          <w:rFonts w:cs="Times New Roman"/>
          <w:i/>
          <w:iCs/>
          <w:sz w:val="18"/>
          <w:szCs w:val="18"/>
          <w:lang w:val="it-IT"/>
        </w:rPr>
        <w:t>ī</w:t>
      </w:r>
      <w:r>
        <w:rPr>
          <w:rFonts w:cs="Times New Roman"/>
          <w:i/>
          <w:iCs/>
          <w:sz w:val="18"/>
          <w:szCs w:val="18"/>
          <w:lang w:val="it-IT"/>
        </w:rPr>
        <w:t xml:space="preserve">n Al- </w:t>
      </w:r>
      <w:r w:rsidRPr="00F96E85">
        <w:rPr>
          <w:rFonts w:cs="Times New Roman"/>
          <w:i/>
          <w:iCs/>
          <w:sz w:val="18"/>
          <w:szCs w:val="18"/>
          <w:lang w:val="it-IT"/>
        </w:rPr>
        <w:t>Isl</w:t>
      </w:r>
      <w:r w:rsidRPr="009D3CDA">
        <w:rPr>
          <w:rFonts w:cs="Times New Roman"/>
          <w:i/>
          <w:iCs/>
          <w:sz w:val="18"/>
          <w:szCs w:val="18"/>
          <w:lang w:val="it-IT"/>
        </w:rPr>
        <w:t>ā</w:t>
      </w:r>
      <w:r w:rsidRPr="00F96E85">
        <w:rPr>
          <w:rFonts w:cs="Times New Roman"/>
          <w:i/>
          <w:iCs/>
          <w:sz w:val="18"/>
          <w:szCs w:val="18"/>
          <w:lang w:val="it-IT"/>
        </w:rPr>
        <w:t>m"</w:t>
      </w:r>
      <w:r w:rsidRPr="00F96E85">
        <w:rPr>
          <w:rFonts w:cs="Times New Roman"/>
          <w:sz w:val="18"/>
          <w:szCs w:val="18"/>
          <w:lang w:val="it-IT"/>
        </w:rPr>
        <w:t xml:space="preserve"> di </w:t>
      </w:r>
      <w:r w:rsidRPr="006C185A">
        <w:rPr>
          <w:rFonts w:cs="Times New Roman"/>
          <w:i/>
          <w:iCs/>
          <w:sz w:val="18"/>
          <w:szCs w:val="18"/>
          <w:lang w:val="it-IT"/>
        </w:rPr>
        <w:t>'Abdur-Rahmān As-Si'di</w:t>
      </w:r>
      <w:r w:rsidRPr="00F96E85">
        <w:rPr>
          <w:rFonts w:cs="Times New Roman"/>
          <w:sz w:val="18"/>
          <w:szCs w:val="18"/>
          <w:lang w:val="it-IT"/>
        </w:rPr>
        <w:t xml:space="preserve">, e </w:t>
      </w:r>
      <w:r w:rsidRPr="00F96E85">
        <w:rPr>
          <w:rFonts w:cs="Times New Roman"/>
          <w:i/>
          <w:iCs/>
          <w:sz w:val="18"/>
          <w:szCs w:val="18"/>
          <w:lang w:val="it-IT"/>
        </w:rPr>
        <w:t>"Mah</w:t>
      </w:r>
      <w:r w:rsidRPr="006C185A">
        <w:rPr>
          <w:rFonts w:cs="Times New Roman"/>
          <w:i/>
          <w:iCs/>
          <w:sz w:val="18"/>
          <w:szCs w:val="18"/>
          <w:lang w:val="it-IT"/>
        </w:rPr>
        <w:t>ā</w:t>
      </w:r>
      <w:r w:rsidRPr="00F96E85">
        <w:rPr>
          <w:rFonts w:cs="Times New Roman"/>
          <w:i/>
          <w:iCs/>
          <w:sz w:val="18"/>
          <w:szCs w:val="18"/>
          <w:lang w:val="it-IT"/>
        </w:rPr>
        <w:t>sin Al</w:t>
      </w:r>
      <w:r>
        <w:rPr>
          <w:rFonts w:cs="Times New Roman"/>
          <w:i/>
          <w:iCs/>
          <w:sz w:val="18"/>
          <w:szCs w:val="18"/>
          <w:lang w:val="it-IT"/>
        </w:rPr>
        <w:t>-</w:t>
      </w:r>
      <w:r w:rsidRPr="00F96E85">
        <w:rPr>
          <w:rFonts w:cs="Times New Roman"/>
          <w:i/>
          <w:iCs/>
          <w:sz w:val="18"/>
          <w:szCs w:val="18"/>
          <w:lang w:val="it-IT"/>
        </w:rPr>
        <w:t>Isl</w:t>
      </w:r>
      <w:r w:rsidRPr="006C185A">
        <w:rPr>
          <w:rFonts w:cs="Times New Roman"/>
          <w:i/>
          <w:iCs/>
          <w:sz w:val="18"/>
          <w:szCs w:val="18"/>
          <w:lang w:val="it-IT"/>
        </w:rPr>
        <w:t>ā</w:t>
      </w:r>
      <w:r w:rsidRPr="00F96E85">
        <w:rPr>
          <w:rFonts w:cs="Times New Roman"/>
          <w:i/>
          <w:iCs/>
          <w:sz w:val="18"/>
          <w:szCs w:val="18"/>
          <w:lang w:val="it-IT"/>
        </w:rPr>
        <w:t>m"</w:t>
      </w:r>
      <w:r w:rsidRPr="00F96E85">
        <w:rPr>
          <w:rFonts w:cs="Times New Roman"/>
          <w:sz w:val="18"/>
          <w:szCs w:val="18"/>
          <w:lang w:val="it-IT"/>
        </w:rPr>
        <w:t xml:space="preserve"> di </w:t>
      </w:r>
      <w:r w:rsidRPr="006C185A">
        <w:rPr>
          <w:rFonts w:cs="Times New Roman"/>
          <w:i/>
          <w:iCs/>
          <w:sz w:val="18"/>
          <w:szCs w:val="18"/>
          <w:lang w:val="it-IT"/>
        </w:rPr>
        <w:t>'Abdul'Azīz As-Salmān</w:t>
      </w:r>
      <w:r w:rsidRPr="00F96E85">
        <w:rPr>
          <w:rFonts w:cs="Times New Roman"/>
          <w:sz w:val="18"/>
          <w:szCs w:val="18"/>
          <w:lang w:val="it-IT"/>
        </w:rPr>
        <w:t>.</w:t>
      </w:r>
    </w:p>
  </w:footnote>
  <w:footnote w:id="342">
    <w:p w:rsidR="0004594D" w:rsidRPr="001E4029" w:rsidRDefault="0004594D" w:rsidP="000F2E8D">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1E4029">
        <w:rPr>
          <w:rFonts w:cs="Times New Roman"/>
          <w:sz w:val="18"/>
          <w:szCs w:val="18"/>
          <w:lang w:val="it-IT"/>
        </w:rPr>
        <w:tab/>
        <w:t>[Al-‘Imrān, 164].</w:t>
      </w:r>
    </w:p>
  </w:footnote>
  <w:footnote w:id="343">
    <w:p w:rsidR="0004594D" w:rsidRPr="001E4029"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1E4029">
        <w:rPr>
          <w:rFonts w:cs="Times New Roman"/>
          <w:sz w:val="18"/>
          <w:szCs w:val="18"/>
          <w:lang w:val="it-IT"/>
        </w:rPr>
        <w:tab/>
        <w:t>[Al-Ma’idah, 3].</w:t>
      </w:r>
    </w:p>
  </w:footnote>
  <w:footnote w:id="344">
    <w:p w:rsidR="0004594D" w:rsidRPr="001E4029"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1E4029">
        <w:rPr>
          <w:rFonts w:cs="Times New Roman"/>
          <w:sz w:val="18"/>
          <w:szCs w:val="18"/>
          <w:lang w:val="it-IT"/>
        </w:rPr>
        <w:tab/>
      </w:r>
      <w:r w:rsidRPr="001E4029">
        <w:rPr>
          <w:rFonts w:cs="Times New Roman"/>
          <w:i/>
          <w:iCs/>
          <w:sz w:val="18"/>
          <w:szCs w:val="18"/>
          <w:lang w:val="it-IT"/>
        </w:rPr>
        <w:t xml:space="preserve">“Miftāĥ Dār As-Sa’ādah” </w:t>
      </w:r>
      <w:r w:rsidRPr="001E4029">
        <w:rPr>
          <w:rFonts w:cs="Times New Roman"/>
          <w:sz w:val="18"/>
          <w:szCs w:val="18"/>
          <w:lang w:val="it-IT"/>
        </w:rPr>
        <w:t>(1/374-375).</w:t>
      </w:r>
    </w:p>
  </w:footnote>
  <w:footnote w:id="345">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w:t>
      </w:r>
      <w:r>
        <w:rPr>
          <w:rFonts w:cs="Times New Roman"/>
          <w:sz w:val="18"/>
          <w:szCs w:val="18"/>
          <w:lang w:val="it-IT"/>
        </w:rPr>
        <w:t>Al-An’ām</w:t>
      </w:r>
      <w:r w:rsidRPr="00F96E85">
        <w:rPr>
          <w:rFonts w:cs="Times New Roman"/>
          <w:sz w:val="18"/>
          <w:szCs w:val="18"/>
          <w:lang w:val="it-IT"/>
        </w:rPr>
        <w:t>, 38].</w:t>
      </w:r>
    </w:p>
  </w:footnote>
  <w:footnote w:id="346">
    <w:p w:rsidR="0004594D" w:rsidRPr="008D08B7" w:rsidRDefault="0004594D" w:rsidP="00EF043B">
      <w:pPr>
        <w:pStyle w:val="FootnoteText"/>
        <w:bidi w:val="0"/>
        <w:spacing w:line="300" w:lineRule="exact"/>
        <w:ind w:left="284" w:hanging="284"/>
        <w:jc w:val="both"/>
        <w:rPr>
          <w:rFonts w:cs="Times New Roman"/>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Vedi: "</w:t>
      </w:r>
      <w:r w:rsidRPr="00F96E85">
        <w:rPr>
          <w:rFonts w:cs="Times New Roman"/>
          <w:i/>
          <w:iCs/>
          <w:sz w:val="18"/>
          <w:szCs w:val="18"/>
          <w:lang w:val="it-IT"/>
        </w:rPr>
        <w:t>Al-I'l</w:t>
      </w:r>
      <w:r w:rsidRPr="00EF043B">
        <w:rPr>
          <w:rFonts w:cs="Times New Roman"/>
          <w:i/>
          <w:iCs/>
          <w:sz w:val="18"/>
          <w:szCs w:val="18"/>
          <w:lang w:val="it-IT"/>
        </w:rPr>
        <w:t>ā</w:t>
      </w:r>
      <w:r w:rsidRPr="00F96E85">
        <w:rPr>
          <w:rFonts w:cs="Times New Roman"/>
          <w:i/>
          <w:iCs/>
          <w:sz w:val="18"/>
          <w:szCs w:val="18"/>
          <w:lang w:val="it-IT"/>
        </w:rPr>
        <w:t>m bi-ma fi D</w:t>
      </w:r>
      <w:r w:rsidRPr="008D08B7">
        <w:rPr>
          <w:rFonts w:cs="Times New Roman"/>
          <w:i/>
          <w:iCs/>
          <w:sz w:val="18"/>
          <w:szCs w:val="18"/>
          <w:lang w:val="it-IT"/>
        </w:rPr>
        <w:t>ī</w:t>
      </w:r>
      <w:r w:rsidRPr="00F96E85">
        <w:rPr>
          <w:rFonts w:cs="Times New Roman"/>
          <w:i/>
          <w:iCs/>
          <w:sz w:val="18"/>
          <w:szCs w:val="18"/>
          <w:lang w:val="it-IT"/>
        </w:rPr>
        <w:t>n Al-Na</w:t>
      </w:r>
      <w:r w:rsidRPr="009E3C2A">
        <w:rPr>
          <w:rFonts w:cs="Times New Roman"/>
          <w:i/>
          <w:iCs/>
          <w:sz w:val="18"/>
          <w:szCs w:val="18"/>
          <w:lang w:val="it-IT"/>
        </w:rPr>
        <w:t>ş</w:t>
      </w:r>
      <w:r w:rsidRPr="00EF043B">
        <w:rPr>
          <w:rFonts w:cs="Times New Roman"/>
          <w:i/>
          <w:iCs/>
          <w:sz w:val="18"/>
          <w:szCs w:val="18"/>
          <w:lang w:val="it-IT"/>
        </w:rPr>
        <w:t>ā</w:t>
      </w:r>
      <w:r w:rsidRPr="00F96E85">
        <w:rPr>
          <w:rFonts w:cs="Times New Roman"/>
          <w:i/>
          <w:iCs/>
          <w:sz w:val="18"/>
          <w:szCs w:val="18"/>
          <w:lang w:val="it-IT"/>
        </w:rPr>
        <w:t xml:space="preserve">rah min </w:t>
      </w:r>
      <w:r>
        <w:rPr>
          <w:rFonts w:cs="Times New Roman"/>
          <w:i/>
          <w:iCs/>
          <w:sz w:val="18"/>
          <w:szCs w:val="18"/>
          <w:lang w:val="it-IT"/>
        </w:rPr>
        <w:t>Al-</w:t>
      </w:r>
      <w:r w:rsidRPr="00F96E85">
        <w:rPr>
          <w:rFonts w:cs="Times New Roman"/>
          <w:i/>
          <w:iCs/>
          <w:sz w:val="18"/>
          <w:szCs w:val="18"/>
          <w:lang w:val="it-IT"/>
        </w:rPr>
        <w:t>Fas</w:t>
      </w:r>
      <w:r w:rsidRPr="00EF043B">
        <w:rPr>
          <w:rFonts w:cs="Times New Roman"/>
          <w:i/>
          <w:iCs/>
          <w:sz w:val="18"/>
          <w:szCs w:val="18"/>
          <w:lang w:val="it-IT"/>
        </w:rPr>
        <w:t>ā</w:t>
      </w:r>
      <w:r w:rsidRPr="00F96E85">
        <w:rPr>
          <w:rFonts w:cs="Times New Roman"/>
          <w:i/>
          <w:iCs/>
          <w:sz w:val="18"/>
          <w:szCs w:val="18"/>
          <w:lang w:val="it-IT"/>
        </w:rPr>
        <w:t>d wal-Awh</w:t>
      </w:r>
      <w:r w:rsidRPr="00EF043B">
        <w:rPr>
          <w:rFonts w:cs="Times New Roman"/>
          <w:i/>
          <w:iCs/>
          <w:sz w:val="18"/>
          <w:szCs w:val="18"/>
          <w:lang w:val="it-IT"/>
        </w:rPr>
        <w:t>ā</w:t>
      </w:r>
      <w:r w:rsidRPr="00F96E85">
        <w:rPr>
          <w:rFonts w:cs="Times New Roman"/>
          <w:i/>
          <w:iCs/>
          <w:sz w:val="18"/>
          <w:szCs w:val="18"/>
          <w:lang w:val="it-IT"/>
        </w:rPr>
        <w:t>m</w:t>
      </w:r>
      <w:r w:rsidRPr="00F96E85">
        <w:rPr>
          <w:rFonts w:cs="Times New Roman"/>
          <w:sz w:val="18"/>
          <w:szCs w:val="18"/>
          <w:lang w:val="it-IT"/>
        </w:rPr>
        <w:t xml:space="preserve">", di </w:t>
      </w:r>
      <w:r>
        <w:rPr>
          <w:rFonts w:cs="Times New Roman"/>
          <w:sz w:val="18"/>
          <w:szCs w:val="18"/>
          <w:lang w:val="it-IT"/>
        </w:rPr>
        <w:br/>
      </w:r>
      <w:r w:rsidRPr="00760F1B">
        <w:rPr>
          <w:rFonts w:cs="Times New Roman"/>
          <w:i/>
          <w:iCs/>
          <w:sz w:val="18"/>
          <w:szCs w:val="18"/>
          <w:lang w:val="it-IT"/>
        </w:rPr>
        <w:t>Al-Qurtubi</w:t>
      </w:r>
      <w:r>
        <w:rPr>
          <w:rFonts w:cs="Times New Roman"/>
          <w:sz w:val="18"/>
          <w:szCs w:val="18"/>
          <w:lang w:val="it-IT"/>
        </w:rPr>
        <w:t xml:space="preserve"> (pag</w:t>
      </w:r>
      <w:r w:rsidRPr="00F96E85">
        <w:rPr>
          <w:rFonts w:cs="Times New Roman"/>
          <w:sz w:val="18"/>
          <w:szCs w:val="18"/>
          <w:lang w:val="it-IT"/>
        </w:rPr>
        <w:t>.</w:t>
      </w:r>
      <w:r>
        <w:rPr>
          <w:rFonts w:cs="Times New Roman"/>
          <w:sz w:val="18"/>
          <w:szCs w:val="18"/>
          <w:lang w:val="it-IT"/>
        </w:rPr>
        <w:t xml:space="preserve"> </w:t>
      </w:r>
      <w:r w:rsidRPr="00F96E85">
        <w:rPr>
          <w:rFonts w:cs="Times New Roman"/>
          <w:sz w:val="18"/>
          <w:szCs w:val="18"/>
          <w:lang w:val="it-IT"/>
        </w:rPr>
        <w:t>442-445).</w:t>
      </w:r>
    </w:p>
  </w:footnote>
  <w:footnote w:id="347">
    <w:p w:rsidR="0004594D" w:rsidRPr="00546BE8" w:rsidRDefault="0004594D" w:rsidP="009A4EFC">
      <w:pPr>
        <w:pStyle w:val="FootnoteText"/>
        <w:bidi w:val="0"/>
        <w:spacing w:line="300" w:lineRule="exact"/>
        <w:ind w:left="284" w:hanging="284"/>
        <w:jc w:val="both"/>
        <w:rPr>
          <w:sz w:val="18"/>
          <w:szCs w:val="18"/>
        </w:rPr>
      </w:pPr>
      <w:r w:rsidRPr="00F96E85">
        <w:rPr>
          <w:rStyle w:val="Caratteredellanota"/>
          <w:sz w:val="18"/>
          <w:szCs w:val="18"/>
        </w:rPr>
        <w:footnoteRef/>
      </w:r>
      <w:r w:rsidRPr="00546BE8">
        <w:rPr>
          <w:rFonts w:cs="Times New Roman"/>
          <w:sz w:val="18"/>
          <w:szCs w:val="18"/>
        </w:rPr>
        <w:tab/>
        <w:t>[Al-Ĥajj, 78].</w:t>
      </w:r>
    </w:p>
  </w:footnote>
  <w:footnote w:id="348">
    <w:p w:rsidR="0004594D" w:rsidRPr="00546BE8" w:rsidRDefault="0004594D" w:rsidP="009A4EFC">
      <w:pPr>
        <w:pStyle w:val="FootnoteText"/>
        <w:bidi w:val="0"/>
        <w:spacing w:line="300" w:lineRule="exact"/>
        <w:ind w:left="284" w:hanging="284"/>
        <w:jc w:val="both"/>
        <w:rPr>
          <w:sz w:val="18"/>
          <w:szCs w:val="18"/>
        </w:rPr>
      </w:pPr>
      <w:r w:rsidRPr="00F96E85">
        <w:rPr>
          <w:rStyle w:val="Caratteredellanota"/>
          <w:sz w:val="18"/>
          <w:szCs w:val="18"/>
        </w:rPr>
        <w:footnoteRef/>
      </w:r>
      <w:r w:rsidRPr="00546BE8">
        <w:rPr>
          <w:rFonts w:cs="Times New Roman"/>
          <w:sz w:val="18"/>
          <w:szCs w:val="18"/>
        </w:rPr>
        <w:tab/>
        <w:t>[An-Naĥl, 32].</w:t>
      </w:r>
    </w:p>
  </w:footnote>
  <w:footnote w:id="349">
    <w:p w:rsidR="0004594D" w:rsidRPr="00546BE8" w:rsidRDefault="0004594D" w:rsidP="009A4EFC">
      <w:pPr>
        <w:pStyle w:val="FootnoteText"/>
        <w:bidi w:val="0"/>
        <w:spacing w:line="300" w:lineRule="exact"/>
        <w:ind w:left="284" w:hanging="284"/>
        <w:jc w:val="both"/>
        <w:rPr>
          <w:sz w:val="18"/>
          <w:szCs w:val="18"/>
        </w:rPr>
      </w:pPr>
      <w:r w:rsidRPr="00F96E85">
        <w:rPr>
          <w:rStyle w:val="Caratteredellanota"/>
          <w:sz w:val="18"/>
          <w:szCs w:val="18"/>
        </w:rPr>
        <w:footnoteRef/>
      </w:r>
      <w:r w:rsidRPr="00546BE8">
        <w:rPr>
          <w:rFonts w:cs="Times New Roman"/>
          <w:sz w:val="18"/>
          <w:szCs w:val="18"/>
        </w:rPr>
        <w:tab/>
        <w:t>[An-An'am, 93].</w:t>
      </w:r>
    </w:p>
  </w:footnote>
  <w:footnote w:id="350">
    <w:p w:rsidR="0004594D" w:rsidRPr="00F96E85" w:rsidRDefault="0004594D" w:rsidP="004F7F38">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w:t>
      </w:r>
      <w:r>
        <w:rPr>
          <w:rFonts w:cs="Times New Roman"/>
          <w:sz w:val="18"/>
          <w:szCs w:val="18"/>
          <w:lang w:val="it-IT"/>
        </w:rPr>
        <w:t>Al-Anfāl</w:t>
      </w:r>
      <w:r w:rsidRPr="00F96E85">
        <w:rPr>
          <w:rFonts w:cs="Times New Roman"/>
          <w:sz w:val="18"/>
          <w:szCs w:val="18"/>
          <w:lang w:val="it-IT"/>
        </w:rPr>
        <w:t>, 50].</w:t>
      </w:r>
    </w:p>
  </w:footnote>
  <w:footnote w:id="351">
    <w:p w:rsidR="0004594D" w:rsidRPr="00964B2E" w:rsidRDefault="0004594D" w:rsidP="00A0237A">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964B2E">
        <w:rPr>
          <w:rFonts w:cs="Times New Roman"/>
          <w:i/>
          <w:iCs/>
          <w:sz w:val="18"/>
          <w:szCs w:val="18"/>
          <w:lang w:val="it-IT"/>
        </w:rPr>
        <w:t>Al-</w:t>
      </w:r>
      <w:r w:rsidRPr="00D875EA">
        <w:rPr>
          <w:rFonts w:cs="Times New Roman"/>
          <w:i/>
          <w:iCs/>
          <w:sz w:val="18"/>
          <w:szCs w:val="18"/>
          <w:lang w:val="it-IT"/>
        </w:rPr>
        <w:t>Ma’rūf</w:t>
      </w:r>
      <w:r>
        <w:rPr>
          <w:rFonts w:cs="Times New Roman"/>
          <w:sz w:val="18"/>
          <w:szCs w:val="18"/>
          <w:lang w:val="it-IT"/>
        </w:rPr>
        <w:t>, il buoncostume, cioè il c</w:t>
      </w:r>
      <w:r w:rsidRPr="00964B2E">
        <w:rPr>
          <w:rFonts w:cs="Times New Roman"/>
          <w:sz w:val="18"/>
          <w:szCs w:val="18"/>
          <w:lang w:val="it-IT"/>
        </w:rPr>
        <w:t>omportamento conforme all’orientamento della morale collettiva</w:t>
      </w:r>
      <w:r>
        <w:rPr>
          <w:rFonts w:cs="Times New Roman"/>
          <w:sz w:val="18"/>
          <w:szCs w:val="18"/>
          <w:lang w:val="it-IT"/>
        </w:rPr>
        <w:t>.</w:t>
      </w:r>
    </w:p>
  </w:footnote>
  <w:footnote w:id="352">
    <w:p w:rsidR="0004594D" w:rsidRPr="009A6918" w:rsidRDefault="0004594D" w:rsidP="0091587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D875EA">
        <w:rPr>
          <w:rFonts w:cs="Times New Roman"/>
          <w:i/>
          <w:iCs/>
          <w:sz w:val="18"/>
          <w:szCs w:val="18"/>
          <w:lang w:val="it-IT"/>
        </w:rPr>
        <w:t>Al-Amr bil-Ma’rūf wal-Nahiyy ‘anil-Munkar</w:t>
      </w:r>
      <w:r>
        <w:rPr>
          <w:rFonts w:cs="Times New Roman"/>
          <w:i/>
          <w:iCs/>
          <w:sz w:val="18"/>
          <w:szCs w:val="18"/>
          <w:lang w:val="it-IT"/>
        </w:rPr>
        <w:t xml:space="preserve">, </w:t>
      </w:r>
      <w:r w:rsidRPr="009A6918">
        <w:rPr>
          <w:rFonts w:cs="Times New Roman"/>
          <w:sz w:val="18"/>
          <w:szCs w:val="18"/>
          <w:lang w:val="it-IT"/>
        </w:rPr>
        <w:t xml:space="preserve">ciò che è più noto </w:t>
      </w:r>
      <w:r>
        <w:rPr>
          <w:rFonts w:cs="Times New Roman"/>
          <w:sz w:val="18"/>
          <w:szCs w:val="18"/>
          <w:lang w:val="it-IT"/>
        </w:rPr>
        <w:t>come</w:t>
      </w:r>
      <w:r w:rsidRPr="009A6918">
        <w:rPr>
          <w:rFonts w:cs="Times New Roman"/>
          <w:sz w:val="18"/>
          <w:szCs w:val="18"/>
          <w:lang w:val="it-IT"/>
        </w:rPr>
        <w:t xml:space="preserve"> </w:t>
      </w:r>
      <w:r>
        <w:rPr>
          <w:rFonts w:cs="Times New Roman"/>
          <w:sz w:val="18"/>
          <w:szCs w:val="18"/>
          <w:lang w:val="it-IT"/>
        </w:rPr>
        <w:t>“L</w:t>
      </w:r>
      <w:r w:rsidRPr="009A6918">
        <w:rPr>
          <w:rFonts w:cs="Times New Roman"/>
          <w:sz w:val="18"/>
          <w:szCs w:val="18"/>
          <w:lang w:val="it-IT"/>
        </w:rPr>
        <w:t>’ordinare il bene</w:t>
      </w:r>
      <w:r>
        <w:rPr>
          <w:rFonts w:cs="Times New Roman"/>
          <w:sz w:val="18"/>
          <w:szCs w:val="18"/>
          <w:lang w:val="it-IT"/>
        </w:rPr>
        <w:t xml:space="preserve"> e il vietare il male”.</w:t>
      </w:r>
    </w:p>
  </w:footnote>
  <w:footnote w:id="353">
    <w:p w:rsidR="0004594D" w:rsidRPr="00DA4058" w:rsidRDefault="0004594D" w:rsidP="003E7210">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DA4058">
        <w:rPr>
          <w:rFonts w:cs="Times New Roman"/>
          <w:sz w:val="18"/>
          <w:szCs w:val="18"/>
          <w:lang w:val="it-IT"/>
        </w:rPr>
        <w:tab/>
        <w:t xml:space="preserve"> </w:t>
      </w:r>
      <w:r>
        <w:rPr>
          <w:rFonts w:cs="Times New Roman"/>
          <w:i/>
          <w:iCs/>
          <w:sz w:val="18"/>
          <w:szCs w:val="18"/>
          <w:lang w:val="it-IT"/>
        </w:rPr>
        <w:t>Aĥmad</w:t>
      </w:r>
      <w:r w:rsidRPr="00DA4058">
        <w:rPr>
          <w:rFonts w:cs="Times New Roman"/>
          <w:sz w:val="18"/>
          <w:szCs w:val="18"/>
          <w:lang w:val="it-IT"/>
        </w:rPr>
        <w:t xml:space="preserve"> (3/198), </w:t>
      </w:r>
      <w:r w:rsidRPr="00DA4058">
        <w:rPr>
          <w:rFonts w:cs="Times New Roman"/>
          <w:i/>
          <w:iCs/>
          <w:sz w:val="18"/>
          <w:szCs w:val="18"/>
          <w:lang w:val="it-IT"/>
        </w:rPr>
        <w:t>At-Tirmi</w:t>
      </w:r>
      <w:r w:rsidRPr="00DA4058">
        <w:rPr>
          <w:rFonts w:cs="Times New Roman"/>
          <w:i/>
          <w:iCs/>
          <w:sz w:val="18"/>
          <w:szCs w:val="18"/>
          <w:u w:val="single"/>
          <w:lang w:val="it-IT"/>
        </w:rPr>
        <w:t>dh</w:t>
      </w:r>
      <w:r w:rsidRPr="00DA4058">
        <w:rPr>
          <w:rFonts w:cs="Times New Roman"/>
          <w:i/>
          <w:iCs/>
          <w:sz w:val="18"/>
          <w:szCs w:val="18"/>
          <w:lang w:val="it-IT"/>
        </w:rPr>
        <w:t>i</w:t>
      </w:r>
      <w:r w:rsidRPr="00DA4058">
        <w:rPr>
          <w:rFonts w:cs="Times New Roman"/>
          <w:sz w:val="18"/>
          <w:szCs w:val="18"/>
          <w:lang w:val="it-IT"/>
        </w:rPr>
        <w:t xml:space="preserve">, </w:t>
      </w:r>
      <w:r>
        <w:rPr>
          <w:rFonts w:cs="Times New Roman"/>
          <w:i/>
          <w:iCs/>
          <w:sz w:val="18"/>
          <w:szCs w:val="18"/>
          <w:lang w:val="it-IT"/>
        </w:rPr>
        <w:t>A</w:t>
      </w:r>
      <w:r w:rsidRPr="00DA4058">
        <w:rPr>
          <w:rFonts w:cs="Times New Roman"/>
          <w:i/>
          <w:iCs/>
          <w:sz w:val="18"/>
          <w:szCs w:val="18"/>
          <w:lang w:val="it-IT"/>
        </w:rPr>
        <w:t>bu</w:t>
      </w:r>
      <w:r w:rsidRPr="006C378C">
        <w:rPr>
          <w:rFonts w:cs="Times New Roman"/>
          <w:i/>
          <w:iCs/>
          <w:sz w:val="18"/>
          <w:szCs w:val="18"/>
          <w:lang w:val="it-IT"/>
        </w:rPr>
        <w:t>ā</w:t>
      </w:r>
      <w:r w:rsidRPr="00DA4058">
        <w:rPr>
          <w:rFonts w:cs="Times New Roman"/>
          <w:i/>
          <w:iCs/>
          <w:sz w:val="18"/>
          <w:szCs w:val="18"/>
          <w:lang w:val="it-IT"/>
        </w:rPr>
        <w:t xml:space="preserve">b </w:t>
      </w:r>
      <w:r w:rsidRPr="003E7210">
        <w:rPr>
          <w:rFonts w:cs="Times New Roman"/>
          <w:i/>
          <w:iCs/>
          <w:sz w:val="18"/>
          <w:szCs w:val="18"/>
          <w:lang w:val="it-IT"/>
        </w:rPr>
        <w:t>Ş</w:t>
      </w:r>
      <w:r w:rsidRPr="00DA4058">
        <w:rPr>
          <w:rFonts w:cs="Times New Roman"/>
          <w:i/>
          <w:iCs/>
          <w:sz w:val="18"/>
          <w:szCs w:val="18"/>
          <w:lang w:val="it-IT"/>
        </w:rPr>
        <w:t>ifat Al</w:t>
      </w:r>
      <w:r>
        <w:rPr>
          <w:rFonts w:cs="Times New Roman"/>
          <w:i/>
          <w:iCs/>
          <w:sz w:val="18"/>
          <w:szCs w:val="18"/>
          <w:lang w:val="it-IT"/>
        </w:rPr>
        <w:t>-</w:t>
      </w:r>
      <w:r w:rsidRPr="00DA4058">
        <w:rPr>
          <w:rFonts w:cs="Times New Roman"/>
          <w:i/>
          <w:iCs/>
          <w:sz w:val="18"/>
          <w:szCs w:val="18"/>
          <w:lang w:val="it-IT"/>
        </w:rPr>
        <w:t>Qiy</w:t>
      </w:r>
      <w:r w:rsidRPr="006C378C">
        <w:rPr>
          <w:rFonts w:cs="Times New Roman"/>
          <w:i/>
          <w:iCs/>
          <w:sz w:val="18"/>
          <w:szCs w:val="18"/>
          <w:lang w:val="it-IT"/>
        </w:rPr>
        <w:t>ā</w:t>
      </w:r>
      <w:r w:rsidRPr="00DA4058">
        <w:rPr>
          <w:rFonts w:cs="Times New Roman"/>
          <w:i/>
          <w:iCs/>
          <w:sz w:val="18"/>
          <w:szCs w:val="18"/>
          <w:lang w:val="it-IT"/>
        </w:rPr>
        <w:t>mah</w:t>
      </w:r>
      <w:r w:rsidRPr="00DA4058">
        <w:rPr>
          <w:rFonts w:cs="Times New Roman"/>
          <w:sz w:val="18"/>
          <w:szCs w:val="18"/>
          <w:lang w:val="it-IT"/>
        </w:rPr>
        <w:t xml:space="preserve"> (4/49), </w:t>
      </w:r>
      <w:r w:rsidRPr="00DA4058">
        <w:rPr>
          <w:rFonts w:cs="Times New Roman"/>
          <w:i/>
          <w:iCs/>
          <w:sz w:val="18"/>
          <w:szCs w:val="18"/>
          <w:lang w:val="it-IT"/>
        </w:rPr>
        <w:t>Ibn M</w:t>
      </w:r>
      <w:r w:rsidRPr="006C378C">
        <w:rPr>
          <w:rFonts w:cs="Times New Roman"/>
          <w:i/>
          <w:iCs/>
          <w:sz w:val="18"/>
          <w:szCs w:val="18"/>
          <w:lang w:val="it-IT"/>
        </w:rPr>
        <w:t>ā</w:t>
      </w:r>
      <w:r w:rsidRPr="00DA4058">
        <w:rPr>
          <w:rFonts w:cs="Times New Roman"/>
          <w:i/>
          <w:iCs/>
          <w:sz w:val="18"/>
          <w:szCs w:val="18"/>
          <w:lang w:val="it-IT"/>
        </w:rPr>
        <w:t>jah</w:t>
      </w:r>
      <w:r>
        <w:rPr>
          <w:rFonts w:cs="Times New Roman"/>
          <w:sz w:val="18"/>
          <w:szCs w:val="18"/>
          <w:lang w:val="it-IT"/>
        </w:rPr>
        <w:t xml:space="preserve">, </w:t>
      </w:r>
      <w:r>
        <w:rPr>
          <w:rFonts w:cs="Times New Roman"/>
          <w:sz w:val="18"/>
          <w:szCs w:val="18"/>
          <w:lang w:val="it-IT"/>
        </w:rPr>
        <w:br/>
      </w:r>
      <w:r>
        <w:rPr>
          <w:rFonts w:cs="Times New Roman"/>
          <w:i/>
          <w:iCs/>
          <w:sz w:val="18"/>
          <w:szCs w:val="18"/>
          <w:lang w:val="it-IT"/>
        </w:rPr>
        <w:t>K</w:t>
      </w:r>
      <w:r w:rsidRPr="006C378C">
        <w:rPr>
          <w:rFonts w:cs="Times New Roman"/>
          <w:i/>
          <w:iCs/>
          <w:sz w:val="18"/>
          <w:szCs w:val="18"/>
          <w:lang w:val="it-IT"/>
        </w:rPr>
        <w:t>itāb</w:t>
      </w:r>
      <w:r w:rsidRPr="00DA4058">
        <w:rPr>
          <w:rFonts w:cs="Times New Roman"/>
          <w:i/>
          <w:iCs/>
          <w:sz w:val="18"/>
          <w:szCs w:val="18"/>
          <w:lang w:val="it-IT"/>
        </w:rPr>
        <w:t xml:space="preserve"> Az-Zuhd</w:t>
      </w:r>
      <w:r w:rsidRPr="00DA4058">
        <w:rPr>
          <w:rFonts w:cs="Times New Roman"/>
          <w:sz w:val="18"/>
          <w:szCs w:val="18"/>
          <w:lang w:val="it-IT"/>
        </w:rPr>
        <w:t xml:space="preserve"> (4/491).</w:t>
      </w:r>
    </w:p>
  </w:footnote>
  <w:footnote w:id="354">
    <w:p w:rsidR="0004594D" w:rsidRPr="00F96E85" w:rsidRDefault="0004594D" w:rsidP="00895FB0">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i/>
          <w:iCs/>
          <w:sz w:val="18"/>
          <w:szCs w:val="18"/>
          <w:lang w:val="it-IT"/>
        </w:rPr>
        <w:t>"Al</w:t>
      </w:r>
      <w:r>
        <w:rPr>
          <w:rFonts w:cs="Times New Roman"/>
          <w:i/>
          <w:iCs/>
          <w:sz w:val="18"/>
          <w:szCs w:val="18"/>
          <w:lang w:val="it-IT"/>
        </w:rPr>
        <w:t>-</w:t>
      </w:r>
      <w:r w:rsidRPr="00F96E85">
        <w:rPr>
          <w:rFonts w:cs="Times New Roman"/>
          <w:i/>
          <w:iCs/>
          <w:sz w:val="18"/>
          <w:szCs w:val="18"/>
          <w:lang w:val="it-IT"/>
        </w:rPr>
        <w:t>Mufrad</w:t>
      </w:r>
      <w:r w:rsidRPr="006C378C">
        <w:rPr>
          <w:rFonts w:cs="Times New Roman"/>
          <w:i/>
          <w:iCs/>
          <w:sz w:val="18"/>
          <w:szCs w:val="18"/>
          <w:lang w:val="it-IT"/>
        </w:rPr>
        <w:t>ā</w:t>
      </w:r>
      <w:r w:rsidRPr="00F96E85">
        <w:rPr>
          <w:rFonts w:cs="Times New Roman"/>
          <w:i/>
          <w:iCs/>
          <w:sz w:val="18"/>
          <w:szCs w:val="18"/>
          <w:lang w:val="it-IT"/>
        </w:rPr>
        <w:t>t fi Ghar</w:t>
      </w:r>
      <w:r w:rsidRPr="00745541">
        <w:rPr>
          <w:rFonts w:cs="Times New Roman"/>
          <w:i/>
          <w:iCs/>
          <w:sz w:val="18"/>
          <w:szCs w:val="18"/>
          <w:lang w:val="it-IT"/>
        </w:rPr>
        <w:t>ī</w:t>
      </w:r>
      <w:r w:rsidRPr="00F96E85">
        <w:rPr>
          <w:rFonts w:cs="Times New Roman"/>
          <w:i/>
          <w:iCs/>
          <w:sz w:val="18"/>
          <w:szCs w:val="18"/>
          <w:lang w:val="it-IT"/>
        </w:rPr>
        <w:t>b Al</w:t>
      </w:r>
      <w:r>
        <w:rPr>
          <w:rFonts w:cs="Times New Roman"/>
          <w:i/>
          <w:iCs/>
          <w:sz w:val="18"/>
          <w:szCs w:val="18"/>
          <w:lang w:val="it-IT"/>
        </w:rPr>
        <w:t>-</w:t>
      </w:r>
      <w:r w:rsidRPr="00F96E85">
        <w:rPr>
          <w:rFonts w:cs="Times New Roman"/>
          <w:i/>
          <w:iCs/>
          <w:sz w:val="18"/>
          <w:szCs w:val="18"/>
          <w:lang w:val="it-IT"/>
        </w:rPr>
        <w:t>Qur'</w:t>
      </w:r>
      <w:r w:rsidRPr="006C378C">
        <w:rPr>
          <w:rFonts w:cs="Times New Roman"/>
          <w:i/>
          <w:iCs/>
          <w:sz w:val="18"/>
          <w:szCs w:val="18"/>
          <w:lang w:val="it-IT"/>
        </w:rPr>
        <w:t>ā</w:t>
      </w:r>
      <w:r w:rsidRPr="00F96E85">
        <w:rPr>
          <w:rFonts w:cs="Times New Roman"/>
          <w:i/>
          <w:iCs/>
          <w:sz w:val="18"/>
          <w:szCs w:val="18"/>
          <w:lang w:val="it-IT"/>
        </w:rPr>
        <w:t>n"</w:t>
      </w:r>
      <w:r w:rsidRPr="00F96E85">
        <w:rPr>
          <w:rFonts w:cs="Times New Roman"/>
          <w:sz w:val="18"/>
          <w:szCs w:val="18"/>
          <w:lang w:val="it-IT"/>
        </w:rPr>
        <w:t xml:space="preserve"> (pag.</w:t>
      </w:r>
      <w:r>
        <w:rPr>
          <w:rFonts w:cs="Times New Roman"/>
          <w:sz w:val="18"/>
          <w:szCs w:val="18"/>
          <w:lang w:val="it-IT"/>
        </w:rPr>
        <w:t xml:space="preserve"> </w:t>
      </w:r>
      <w:r w:rsidRPr="00F96E85">
        <w:rPr>
          <w:rFonts w:cs="Times New Roman"/>
          <w:sz w:val="18"/>
          <w:szCs w:val="18"/>
          <w:lang w:val="it-IT"/>
        </w:rPr>
        <w:t>76), con un leggero adattamento.</w:t>
      </w:r>
    </w:p>
  </w:footnote>
  <w:footnote w:id="355">
    <w:p w:rsidR="0004594D" w:rsidRPr="00F96E85" w:rsidRDefault="0004594D" w:rsidP="0021244F">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i/>
          <w:iCs/>
          <w:sz w:val="18"/>
          <w:szCs w:val="18"/>
          <w:lang w:val="it-IT"/>
        </w:rPr>
        <w:t>"Al</w:t>
      </w:r>
      <w:r>
        <w:rPr>
          <w:rFonts w:cs="Times New Roman"/>
          <w:i/>
          <w:iCs/>
          <w:sz w:val="18"/>
          <w:szCs w:val="18"/>
          <w:lang w:val="it-IT"/>
        </w:rPr>
        <w:t>-</w:t>
      </w:r>
      <w:r w:rsidRPr="00F96E85">
        <w:rPr>
          <w:rFonts w:cs="Times New Roman"/>
          <w:i/>
          <w:iCs/>
          <w:sz w:val="18"/>
          <w:szCs w:val="18"/>
          <w:lang w:val="it-IT"/>
        </w:rPr>
        <w:t>Faw</w:t>
      </w:r>
      <w:r w:rsidRPr="00745541">
        <w:rPr>
          <w:rFonts w:cs="Times New Roman"/>
          <w:i/>
          <w:iCs/>
          <w:sz w:val="18"/>
          <w:szCs w:val="18"/>
          <w:lang w:val="it-IT"/>
        </w:rPr>
        <w:t>ā</w:t>
      </w:r>
      <w:r>
        <w:rPr>
          <w:rFonts w:cs="Times New Roman"/>
          <w:i/>
          <w:iCs/>
          <w:sz w:val="18"/>
          <w:szCs w:val="18"/>
          <w:lang w:val="it-IT"/>
        </w:rPr>
        <w:t>’</w:t>
      </w:r>
      <w:r w:rsidRPr="00F96E85">
        <w:rPr>
          <w:rFonts w:cs="Times New Roman"/>
          <w:i/>
          <w:iCs/>
          <w:sz w:val="18"/>
          <w:szCs w:val="18"/>
          <w:lang w:val="it-IT"/>
        </w:rPr>
        <w:t>id"</w:t>
      </w:r>
      <w:r w:rsidRPr="00F96E85">
        <w:rPr>
          <w:rFonts w:cs="Times New Roman"/>
          <w:sz w:val="18"/>
          <w:szCs w:val="18"/>
          <w:lang w:val="it-IT"/>
        </w:rPr>
        <w:t xml:space="preserve"> (pag.</w:t>
      </w:r>
      <w:r>
        <w:rPr>
          <w:rFonts w:cs="Times New Roman"/>
          <w:sz w:val="18"/>
          <w:szCs w:val="18"/>
          <w:lang w:val="it-IT"/>
        </w:rPr>
        <w:t xml:space="preserve"> </w:t>
      </w:r>
      <w:r w:rsidRPr="00F96E85">
        <w:rPr>
          <w:rFonts w:cs="Times New Roman"/>
          <w:sz w:val="18"/>
          <w:szCs w:val="18"/>
          <w:lang w:val="it-IT"/>
        </w:rPr>
        <w:t xml:space="preserve">116) di </w:t>
      </w:r>
      <w:r w:rsidRPr="00745541">
        <w:rPr>
          <w:rFonts w:cs="Times New Roman"/>
          <w:i/>
          <w:iCs/>
          <w:sz w:val="18"/>
          <w:szCs w:val="18"/>
          <w:lang w:val="it-IT"/>
        </w:rPr>
        <w:t>Ibn Al</w:t>
      </w:r>
      <w:r>
        <w:rPr>
          <w:rFonts w:cs="Times New Roman"/>
          <w:i/>
          <w:iCs/>
          <w:sz w:val="18"/>
          <w:szCs w:val="18"/>
          <w:lang w:val="it-IT"/>
        </w:rPr>
        <w:t>-</w:t>
      </w:r>
      <w:r w:rsidRPr="00745541">
        <w:rPr>
          <w:rFonts w:cs="Times New Roman"/>
          <w:i/>
          <w:iCs/>
          <w:sz w:val="18"/>
          <w:szCs w:val="18"/>
          <w:lang w:val="it-IT"/>
        </w:rPr>
        <w:t>Qayyim</w:t>
      </w:r>
      <w:r w:rsidRPr="00F96E85">
        <w:rPr>
          <w:rFonts w:cs="Times New Roman"/>
          <w:sz w:val="18"/>
          <w:szCs w:val="18"/>
          <w:lang w:val="it-IT"/>
        </w:rPr>
        <w:t>.</w:t>
      </w:r>
    </w:p>
  </w:footnote>
  <w:footnote w:id="356">
    <w:p w:rsidR="0004594D" w:rsidRPr="00F96E85" w:rsidRDefault="0004594D" w:rsidP="009A4EFC">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[An-Najm, 39].</w:t>
      </w:r>
    </w:p>
  </w:footnote>
  <w:footnote w:id="357">
    <w:p w:rsidR="0004594D" w:rsidRPr="00F96E85" w:rsidRDefault="0004594D" w:rsidP="00017125">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w:t>
      </w:r>
      <w:r w:rsidRPr="00F96E85">
        <w:rPr>
          <w:rFonts w:cs="Times New Roman"/>
          <w:i/>
          <w:iCs/>
          <w:sz w:val="18"/>
          <w:szCs w:val="18"/>
          <w:lang w:val="it-IT"/>
        </w:rPr>
        <w:t>At-Tar</w:t>
      </w:r>
      <w:r w:rsidRPr="00745541">
        <w:rPr>
          <w:rFonts w:cs="Times New Roman"/>
          <w:i/>
          <w:iCs/>
          <w:sz w:val="18"/>
          <w:szCs w:val="18"/>
          <w:lang w:val="it-IT"/>
        </w:rPr>
        <w:t>ī</w:t>
      </w:r>
      <w:r w:rsidRPr="00F96E85">
        <w:rPr>
          <w:rFonts w:cs="Times New Roman"/>
          <w:i/>
          <w:iCs/>
          <w:sz w:val="18"/>
          <w:szCs w:val="18"/>
          <w:lang w:val="it-IT"/>
        </w:rPr>
        <w:t>q</w:t>
      </w:r>
      <w:r>
        <w:rPr>
          <w:rFonts w:cs="Times New Roman"/>
          <w:i/>
          <w:iCs/>
          <w:sz w:val="18"/>
          <w:szCs w:val="18"/>
          <w:lang w:val="it-IT"/>
        </w:rPr>
        <w:t xml:space="preserve"> </w:t>
      </w:r>
      <w:r w:rsidRPr="00F96E85">
        <w:rPr>
          <w:rFonts w:cs="Times New Roman"/>
          <w:i/>
          <w:iCs/>
          <w:sz w:val="18"/>
          <w:szCs w:val="18"/>
          <w:lang w:val="it-IT"/>
        </w:rPr>
        <w:t>il</w:t>
      </w:r>
      <w:r w:rsidRPr="006C378C">
        <w:rPr>
          <w:rFonts w:cs="Times New Roman"/>
          <w:i/>
          <w:iCs/>
          <w:sz w:val="18"/>
          <w:szCs w:val="18"/>
          <w:lang w:val="it-IT"/>
        </w:rPr>
        <w:t>ā</w:t>
      </w:r>
      <w:r>
        <w:rPr>
          <w:rFonts w:cs="Times New Roman"/>
          <w:i/>
          <w:iCs/>
          <w:sz w:val="18"/>
          <w:szCs w:val="18"/>
          <w:lang w:val="it-IT"/>
        </w:rPr>
        <w:t>-</w:t>
      </w:r>
      <w:r w:rsidRPr="00F96E85">
        <w:rPr>
          <w:rFonts w:cs="Times New Roman"/>
          <w:i/>
          <w:iCs/>
          <w:sz w:val="18"/>
          <w:szCs w:val="18"/>
          <w:lang w:val="it-IT"/>
        </w:rPr>
        <w:t>l</w:t>
      </w:r>
      <w:r>
        <w:rPr>
          <w:rFonts w:cs="Times New Roman"/>
          <w:i/>
          <w:iCs/>
          <w:sz w:val="18"/>
          <w:szCs w:val="18"/>
          <w:lang w:val="it-IT"/>
        </w:rPr>
        <w:t>-</w:t>
      </w:r>
      <w:r w:rsidRPr="00F96E85">
        <w:rPr>
          <w:rFonts w:cs="Times New Roman"/>
          <w:i/>
          <w:iCs/>
          <w:sz w:val="18"/>
          <w:szCs w:val="18"/>
          <w:lang w:val="it-IT"/>
        </w:rPr>
        <w:t>Isl</w:t>
      </w:r>
      <w:r w:rsidRPr="006C378C">
        <w:rPr>
          <w:rFonts w:cs="Times New Roman"/>
          <w:i/>
          <w:iCs/>
          <w:sz w:val="18"/>
          <w:szCs w:val="18"/>
          <w:lang w:val="it-IT"/>
        </w:rPr>
        <w:t>ā</w:t>
      </w:r>
      <w:r w:rsidRPr="00F96E85">
        <w:rPr>
          <w:rFonts w:cs="Times New Roman"/>
          <w:i/>
          <w:iCs/>
          <w:sz w:val="18"/>
          <w:szCs w:val="18"/>
          <w:lang w:val="it-IT"/>
        </w:rPr>
        <w:t>m</w:t>
      </w:r>
      <w:r w:rsidRPr="00F96E85">
        <w:rPr>
          <w:rFonts w:cs="Times New Roman"/>
          <w:sz w:val="18"/>
          <w:szCs w:val="18"/>
          <w:lang w:val="it-IT"/>
        </w:rPr>
        <w:t>" (pag.</w:t>
      </w:r>
      <w:r>
        <w:rPr>
          <w:rFonts w:cs="Times New Roman"/>
          <w:sz w:val="18"/>
          <w:szCs w:val="18"/>
          <w:lang w:val="it-IT"/>
        </w:rPr>
        <w:t xml:space="preserve"> </w:t>
      </w:r>
      <w:r w:rsidRPr="00F96E85">
        <w:rPr>
          <w:rFonts w:cs="Times New Roman"/>
          <w:sz w:val="18"/>
          <w:szCs w:val="18"/>
          <w:lang w:val="it-IT"/>
        </w:rPr>
        <w:t xml:space="preserve">140), di </w:t>
      </w:r>
      <w:r>
        <w:rPr>
          <w:rFonts w:cs="Times New Roman"/>
          <w:i/>
          <w:iCs/>
          <w:sz w:val="18"/>
          <w:szCs w:val="18"/>
          <w:lang w:val="it-IT"/>
        </w:rPr>
        <w:t>Muĥammad</w:t>
      </w:r>
      <w:r w:rsidRPr="00745541">
        <w:rPr>
          <w:rFonts w:cs="Times New Roman"/>
          <w:i/>
          <w:iCs/>
          <w:sz w:val="18"/>
          <w:szCs w:val="18"/>
          <w:lang w:val="it-IT"/>
        </w:rPr>
        <w:t xml:space="preserve"> Asd</w:t>
      </w:r>
      <w:r w:rsidRPr="00F96E85">
        <w:rPr>
          <w:rFonts w:cs="Times New Roman"/>
          <w:sz w:val="18"/>
          <w:szCs w:val="18"/>
          <w:lang w:val="it-IT"/>
        </w:rPr>
        <w:t>, con un leggero adattamento.</w:t>
      </w:r>
    </w:p>
  </w:footnote>
  <w:footnote w:id="358">
    <w:p w:rsidR="0004594D" w:rsidRPr="00F96E85" w:rsidRDefault="0004594D" w:rsidP="00130A1B">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[F</w:t>
      </w:r>
      <w:r w:rsidRPr="00130A1B">
        <w:rPr>
          <w:rFonts w:cs="Times New Roman"/>
          <w:sz w:val="18"/>
          <w:szCs w:val="18"/>
          <w:lang w:val="it-IT"/>
        </w:rPr>
        <w:t>ā</w:t>
      </w:r>
      <w:r w:rsidRPr="00F96E85">
        <w:rPr>
          <w:rFonts w:cs="Times New Roman"/>
          <w:sz w:val="18"/>
          <w:szCs w:val="18"/>
          <w:lang w:val="it-IT"/>
        </w:rPr>
        <w:t>tir,18].</w:t>
      </w:r>
    </w:p>
  </w:footnote>
  <w:footnote w:id="359">
    <w:p w:rsidR="0004594D" w:rsidRPr="00F96E85" w:rsidRDefault="0004594D" w:rsidP="0021244F">
      <w:pPr>
        <w:pStyle w:val="FootnoteText"/>
        <w:bidi w:val="0"/>
        <w:spacing w:line="30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w:t>
      </w:r>
      <w:r>
        <w:rPr>
          <w:rFonts w:cs="Times New Roman"/>
          <w:sz w:val="18"/>
          <w:szCs w:val="18"/>
          <w:lang w:val="it-IT"/>
        </w:rPr>
        <w:t>Al-Anfāl</w:t>
      </w:r>
      <w:r w:rsidRPr="00F96E85">
        <w:rPr>
          <w:rFonts w:cs="Times New Roman"/>
          <w:sz w:val="18"/>
          <w:szCs w:val="18"/>
          <w:lang w:val="it-IT"/>
        </w:rPr>
        <w:t>, 38].</w:t>
      </w:r>
    </w:p>
  </w:footnote>
  <w:footnote w:id="360">
    <w:p w:rsidR="0004594D" w:rsidRPr="0032441A" w:rsidRDefault="0004594D" w:rsidP="00130A1B">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32441A">
        <w:rPr>
          <w:rFonts w:cs="Times New Roman"/>
          <w:sz w:val="18"/>
          <w:szCs w:val="18"/>
          <w:lang w:val="it-IT"/>
        </w:rPr>
        <w:tab/>
        <w:t>[</w:t>
      </w:r>
      <w:r>
        <w:rPr>
          <w:rFonts w:cs="Times New Roman"/>
          <w:sz w:val="18"/>
          <w:szCs w:val="18"/>
          <w:lang w:val="it-IT"/>
        </w:rPr>
        <w:t>Al-Furqān</w:t>
      </w:r>
      <w:r w:rsidRPr="0032441A">
        <w:rPr>
          <w:rFonts w:cs="Times New Roman"/>
          <w:sz w:val="18"/>
          <w:szCs w:val="18"/>
          <w:lang w:val="it-IT"/>
        </w:rPr>
        <w:t>, 70].</w:t>
      </w:r>
    </w:p>
  </w:footnote>
  <w:footnote w:id="361">
    <w:p w:rsidR="0004594D" w:rsidRPr="009015DB" w:rsidRDefault="0004594D" w:rsidP="00EE765A">
      <w:pPr>
        <w:pStyle w:val="FootnoteText"/>
        <w:bidi w:val="0"/>
        <w:spacing w:line="300" w:lineRule="exact"/>
        <w:ind w:left="284" w:hanging="284"/>
        <w:jc w:val="both"/>
        <w:rPr>
          <w:sz w:val="18"/>
          <w:szCs w:val="18"/>
          <w:lang w:val="it-IT"/>
        </w:rPr>
      </w:pPr>
      <w:r w:rsidRPr="00F96E85">
        <w:rPr>
          <w:rStyle w:val="Caratteredellanota"/>
          <w:sz w:val="18"/>
          <w:szCs w:val="18"/>
        </w:rPr>
        <w:footnoteRef/>
      </w:r>
      <w:r w:rsidRPr="009015DB">
        <w:rPr>
          <w:rFonts w:cs="Times New Roman"/>
          <w:sz w:val="18"/>
          <w:szCs w:val="18"/>
          <w:lang w:val="it-IT"/>
        </w:rPr>
        <w:tab/>
      </w:r>
      <w:r w:rsidRPr="00EE765A">
        <w:rPr>
          <w:rFonts w:cs="Times New Roman"/>
          <w:i/>
          <w:iCs/>
          <w:sz w:val="18"/>
          <w:szCs w:val="18"/>
          <w:lang w:val="it-IT"/>
        </w:rPr>
        <w:t>“</w:t>
      </w:r>
      <w:r>
        <w:rPr>
          <w:rFonts w:cs="Times New Roman"/>
          <w:i/>
          <w:iCs/>
          <w:sz w:val="18"/>
          <w:szCs w:val="18"/>
          <w:lang w:val="it-IT"/>
        </w:rPr>
        <w:t>Miftāĥ</w:t>
      </w:r>
      <w:r w:rsidRPr="00EE765A">
        <w:rPr>
          <w:rFonts w:cs="Times New Roman"/>
          <w:i/>
          <w:iCs/>
          <w:sz w:val="18"/>
          <w:szCs w:val="18"/>
          <w:lang w:val="it-IT"/>
        </w:rPr>
        <w:t xml:space="preserve"> Dār As-Sa’ādah” </w:t>
      </w:r>
      <w:r w:rsidRPr="009015DB">
        <w:rPr>
          <w:rFonts w:cs="Times New Roman"/>
          <w:sz w:val="18"/>
          <w:szCs w:val="18"/>
          <w:lang w:val="it-IT"/>
        </w:rPr>
        <w:t xml:space="preserve"> (1/358-370).</w:t>
      </w:r>
    </w:p>
  </w:footnote>
  <w:footnote w:id="362">
    <w:p w:rsidR="0004594D" w:rsidRPr="00F96E85" w:rsidRDefault="0004594D" w:rsidP="004E4DF8">
      <w:pPr>
        <w:pStyle w:val="FootnoteText"/>
        <w:bidi w:val="0"/>
        <w:spacing w:line="28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 xml:space="preserve">Lo ha riferito </w:t>
      </w:r>
      <w:r w:rsidRPr="00EE765A">
        <w:rPr>
          <w:rFonts w:cs="Times New Roman"/>
          <w:i/>
          <w:iCs/>
          <w:sz w:val="18"/>
          <w:szCs w:val="18"/>
          <w:lang w:val="it-IT"/>
        </w:rPr>
        <w:t>Abu Ia'lā</w:t>
      </w:r>
      <w:r w:rsidRPr="00F96E85">
        <w:rPr>
          <w:rFonts w:cs="Times New Roman"/>
          <w:sz w:val="18"/>
          <w:szCs w:val="18"/>
          <w:lang w:val="it-IT"/>
        </w:rPr>
        <w:t xml:space="preserve"> nel suo </w:t>
      </w:r>
      <w:r w:rsidRPr="00F96E85">
        <w:rPr>
          <w:rFonts w:cs="Times New Roman"/>
          <w:i/>
          <w:iCs/>
          <w:sz w:val="18"/>
          <w:szCs w:val="18"/>
          <w:lang w:val="it-IT"/>
        </w:rPr>
        <w:t>"Musnad"</w:t>
      </w:r>
      <w:r w:rsidRPr="00F96E85">
        <w:rPr>
          <w:rFonts w:cs="Times New Roman"/>
          <w:sz w:val="18"/>
          <w:szCs w:val="18"/>
          <w:lang w:val="it-IT"/>
        </w:rPr>
        <w:t xml:space="preserve"> (6/155), </w:t>
      </w:r>
      <w:r w:rsidRPr="009015DB">
        <w:rPr>
          <w:rFonts w:cs="Times New Roman"/>
          <w:i/>
          <w:iCs/>
          <w:sz w:val="18"/>
          <w:szCs w:val="18"/>
          <w:lang w:val="it-IT"/>
        </w:rPr>
        <w:t>At-Tabar</w:t>
      </w:r>
      <w:r w:rsidRPr="00EE765A">
        <w:rPr>
          <w:rFonts w:cs="Times New Roman"/>
          <w:i/>
          <w:iCs/>
          <w:sz w:val="18"/>
          <w:szCs w:val="18"/>
          <w:lang w:val="it-IT"/>
        </w:rPr>
        <w:t>ā</w:t>
      </w:r>
      <w:r w:rsidRPr="009015DB">
        <w:rPr>
          <w:rFonts w:cs="Times New Roman"/>
          <w:i/>
          <w:iCs/>
          <w:sz w:val="18"/>
          <w:szCs w:val="18"/>
          <w:lang w:val="it-IT"/>
        </w:rPr>
        <w:t>ni</w:t>
      </w:r>
      <w:r w:rsidRPr="00F96E85">
        <w:rPr>
          <w:rFonts w:cs="Times New Roman"/>
          <w:sz w:val="18"/>
          <w:szCs w:val="18"/>
          <w:lang w:val="it-IT"/>
        </w:rPr>
        <w:t xml:space="preserve"> in </w:t>
      </w:r>
      <w:r w:rsidRPr="00F96E85">
        <w:rPr>
          <w:rFonts w:cs="Times New Roman"/>
          <w:i/>
          <w:iCs/>
          <w:sz w:val="18"/>
          <w:szCs w:val="18"/>
          <w:lang w:val="it-IT"/>
        </w:rPr>
        <w:t>"Al</w:t>
      </w:r>
      <w:r>
        <w:rPr>
          <w:rFonts w:cs="Times New Roman"/>
          <w:i/>
          <w:iCs/>
          <w:sz w:val="18"/>
          <w:szCs w:val="18"/>
          <w:lang w:val="it-IT"/>
        </w:rPr>
        <w:t>-</w:t>
      </w:r>
      <w:r w:rsidRPr="00F96E85">
        <w:rPr>
          <w:rFonts w:cs="Times New Roman"/>
          <w:i/>
          <w:iCs/>
          <w:sz w:val="18"/>
          <w:szCs w:val="18"/>
          <w:lang w:val="it-IT"/>
        </w:rPr>
        <w:t xml:space="preserve">Mu'jam </w:t>
      </w:r>
      <w:r>
        <w:rPr>
          <w:rFonts w:cs="Times New Roman"/>
          <w:i/>
          <w:iCs/>
          <w:sz w:val="18"/>
          <w:szCs w:val="18"/>
          <w:lang w:val="it-IT"/>
        </w:rPr>
        <w:br/>
      </w:r>
      <w:r w:rsidRPr="00F96E85">
        <w:rPr>
          <w:rFonts w:cs="Times New Roman"/>
          <w:i/>
          <w:iCs/>
          <w:sz w:val="18"/>
          <w:szCs w:val="18"/>
          <w:lang w:val="it-IT"/>
        </w:rPr>
        <w:t>Al</w:t>
      </w:r>
      <w:r>
        <w:rPr>
          <w:rFonts w:cs="Times New Roman"/>
          <w:i/>
          <w:iCs/>
          <w:sz w:val="18"/>
          <w:szCs w:val="18"/>
          <w:lang w:val="it-IT"/>
        </w:rPr>
        <w:t>-</w:t>
      </w:r>
      <w:r w:rsidRPr="00F96E85">
        <w:rPr>
          <w:rFonts w:cs="Times New Roman"/>
          <w:i/>
          <w:iCs/>
          <w:sz w:val="18"/>
          <w:szCs w:val="18"/>
          <w:lang w:val="it-IT"/>
        </w:rPr>
        <w:t>Awsat"</w:t>
      </w:r>
      <w:r w:rsidRPr="00F96E85">
        <w:rPr>
          <w:rFonts w:cs="Times New Roman"/>
          <w:sz w:val="18"/>
          <w:szCs w:val="18"/>
          <w:lang w:val="it-IT"/>
        </w:rPr>
        <w:t xml:space="preserve"> (7/132) e in </w:t>
      </w:r>
      <w:r w:rsidRPr="00F96E85">
        <w:rPr>
          <w:rFonts w:cs="Times New Roman"/>
          <w:i/>
          <w:iCs/>
          <w:sz w:val="18"/>
          <w:szCs w:val="18"/>
          <w:lang w:val="it-IT"/>
        </w:rPr>
        <w:t>"A</w:t>
      </w:r>
      <w:r w:rsidRPr="004E4DF8">
        <w:rPr>
          <w:rFonts w:cs="Times New Roman"/>
          <w:i/>
          <w:iCs/>
          <w:sz w:val="18"/>
          <w:szCs w:val="18"/>
          <w:lang w:val="it-IT"/>
        </w:rPr>
        <w:t>ş-Ş</w:t>
      </w:r>
      <w:r w:rsidRPr="00F96E85">
        <w:rPr>
          <w:rFonts w:cs="Times New Roman"/>
          <w:i/>
          <w:iCs/>
          <w:sz w:val="18"/>
          <w:szCs w:val="18"/>
          <w:lang w:val="it-IT"/>
        </w:rPr>
        <w:t>agh</w:t>
      </w:r>
      <w:r w:rsidRPr="009015DB">
        <w:rPr>
          <w:rFonts w:cs="Times New Roman"/>
          <w:i/>
          <w:iCs/>
          <w:sz w:val="18"/>
          <w:szCs w:val="18"/>
          <w:lang w:val="it-IT"/>
        </w:rPr>
        <w:t>ī</w:t>
      </w:r>
      <w:r w:rsidRPr="00F96E85">
        <w:rPr>
          <w:rFonts w:cs="Times New Roman"/>
          <w:i/>
          <w:iCs/>
          <w:sz w:val="18"/>
          <w:szCs w:val="18"/>
          <w:lang w:val="it-IT"/>
        </w:rPr>
        <w:t>r"</w:t>
      </w:r>
      <w:r w:rsidRPr="00F96E85">
        <w:rPr>
          <w:rFonts w:cs="Times New Roman"/>
          <w:sz w:val="18"/>
          <w:szCs w:val="18"/>
          <w:lang w:val="it-IT"/>
        </w:rPr>
        <w:t xml:space="preserve"> (2/201), e </w:t>
      </w:r>
      <w:r w:rsidRPr="0065272B">
        <w:rPr>
          <w:rFonts w:cs="Times New Roman"/>
          <w:i/>
          <w:iCs/>
          <w:sz w:val="18"/>
          <w:szCs w:val="18"/>
          <w:lang w:val="it-IT"/>
        </w:rPr>
        <w:t>Diā’</w:t>
      </w:r>
      <w:r w:rsidRPr="00F96E85">
        <w:rPr>
          <w:rFonts w:cs="Times New Roman"/>
          <w:sz w:val="18"/>
          <w:szCs w:val="18"/>
          <w:lang w:val="it-IT"/>
        </w:rPr>
        <w:t xml:space="preserve"> in </w:t>
      </w:r>
      <w:r w:rsidRPr="00F96E85">
        <w:rPr>
          <w:rFonts w:cs="Times New Roman"/>
          <w:i/>
          <w:iCs/>
          <w:sz w:val="18"/>
          <w:szCs w:val="18"/>
          <w:lang w:val="it-IT"/>
        </w:rPr>
        <w:t>"Al</w:t>
      </w:r>
      <w:r>
        <w:rPr>
          <w:rFonts w:cs="Times New Roman"/>
          <w:i/>
          <w:iCs/>
          <w:sz w:val="18"/>
          <w:szCs w:val="18"/>
          <w:lang w:val="it-IT"/>
        </w:rPr>
        <w:t>-</w:t>
      </w:r>
      <w:r w:rsidRPr="00F96E85">
        <w:rPr>
          <w:rFonts w:cs="Times New Roman"/>
          <w:i/>
          <w:iCs/>
          <w:sz w:val="18"/>
          <w:szCs w:val="18"/>
          <w:lang w:val="it-IT"/>
        </w:rPr>
        <w:t>Mu</w:t>
      </w:r>
      <w:r w:rsidRPr="0065272B">
        <w:rPr>
          <w:rFonts w:cs="Times New Roman"/>
          <w:i/>
          <w:iCs/>
          <w:sz w:val="18"/>
          <w:szCs w:val="18"/>
          <w:u w:val="single"/>
          <w:lang w:val="it-IT"/>
        </w:rPr>
        <w:t>kh</w:t>
      </w:r>
      <w:r w:rsidRPr="00F96E85">
        <w:rPr>
          <w:rFonts w:cs="Times New Roman"/>
          <w:i/>
          <w:iCs/>
          <w:sz w:val="18"/>
          <w:szCs w:val="18"/>
          <w:lang w:val="it-IT"/>
        </w:rPr>
        <w:t>t</w:t>
      </w:r>
      <w:r w:rsidRPr="00EE765A">
        <w:rPr>
          <w:rFonts w:cs="Times New Roman"/>
          <w:i/>
          <w:iCs/>
          <w:sz w:val="18"/>
          <w:szCs w:val="18"/>
          <w:lang w:val="it-IT"/>
        </w:rPr>
        <w:t>ā</w:t>
      </w:r>
      <w:r w:rsidRPr="00F96E85">
        <w:rPr>
          <w:rFonts w:cs="Times New Roman"/>
          <w:i/>
          <w:iCs/>
          <w:sz w:val="18"/>
          <w:szCs w:val="18"/>
          <w:lang w:val="it-IT"/>
        </w:rPr>
        <w:t>r"</w:t>
      </w:r>
      <w:r w:rsidRPr="00F96E85">
        <w:rPr>
          <w:rFonts w:cs="Times New Roman"/>
          <w:sz w:val="18"/>
          <w:szCs w:val="18"/>
          <w:lang w:val="it-IT"/>
        </w:rPr>
        <w:t xml:space="preserve"> (5/151-152) e disse: "La sua catena di trasmissione è autentica". E disse in </w:t>
      </w:r>
      <w:r w:rsidRPr="00F96E85">
        <w:rPr>
          <w:rFonts w:cs="Times New Roman"/>
          <w:i/>
          <w:iCs/>
          <w:sz w:val="18"/>
          <w:szCs w:val="18"/>
          <w:lang w:val="it-IT"/>
        </w:rPr>
        <w:t>"Al</w:t>
      </w:r>
      <w:r>
        <w:rPr>
          <w:rFonts w:cs="Times New Roman"/>
          <w:i/>
          <w:iCs/>
          <w:sz w:val="18"/>
          <w:szCs w:val="18"/>
          <w:lang w:val="it-IT"/>
        </w:rPr>
        <w:t>-</w:t>
      </w:r>
      <w:r w:rsidRPr="00F96E85">
        <w:rPr>
          <w:rFonts w:cs="Times New Roman"/>
          <w:i/>
          <w:iCs/>
          <w:sz w:val="18"/>
          <w:szCs w:val="18"/>
          <w:lang w:val="it-IT"/>
        </w:rPr>
        <w:t>Mu</w:t>
      </w:r>
      <w:r>
        <w:rPr>
          <w:rFonts w:cs="Times New Roman"/>
          <w:i/>
          <w:iCs/>
          <w:sz w:val="18"/>
          <w:szCs w:val="18"/>
          <w:lang w:val="it-IT"/>
        </w:rPr>
        <w:t>’</w:t>
      </w:r>
      <w:r w:rsidRPr="00F96E85">
        <w:rPr>
          <w:rFonts w:cs="Times New Roman"/>
          <w:i/>
          <w:iCs/>
          <w:sz w:val="18"/>
          <w:szCs w:val="18"/>
          <w:lang w:val="it-IT"/>
        </w:rPr>
        <w:t>ja</w:t>
      </w:r>
      <w:r>
        <w:rPr>
          <w:rFonts w:cs="Times New Roman"/>
          <w:i/>
          <w:iCs/>
          <w:sz w:val="18"/>
          <w:szCs w:val="18"/>
          <w:lang w:val="it-IT"/>
        </w:rPr>
        <w:t>m</w:t>
      </w:r>
      <w:r w:rsidRPr="00F96E85">
        <w:rPr>
          <w:rFonts w:cs="Times New Roman"/>
          <w:i/>
          <w:iCs/>
          <w:sz w:val="18"/>
          <w:szCs w:val="18"/>
          <w:lang w:val="it-IT"/>
        </w:rPr>
        <w:t>'"</w:t>
      </w:r>
      <w:r w:rsidRPr="00F96E85">
        <w:rPr>
          <w:rFonts w:cs="Times New Roman"/>
          <w:sz w:val="18"/>
          <w:szCs w:val="18"/>
          <w:lang w:val="it-IT"/>
        </w:rPr>
        <w:t xml:space="preserve"> (10/83): "Lo ha riferito </w:t>
      </w:r>
      <w:r w:rsidRPr="0021118E">
        <w:rPr>
          <w:rFonts w:cs="Times New Roman"/>
          <w:i/>
          <w:iCs/>
          <w:sz w:val="18"/>
          <w:szCs w:val="18"/>
          <w:lang w:val="it-IT"/>
        </w:rPr>
        <w:t>Abu Ia'l</w:t>
      </w:r>
      <w:r w:rsidRPr="00EE765A">
        <w:rPr>
          <w:rFonts w:cs="Times New Roman"/>
          <w:i/>
          <w:iCs/>
          <w:sz w:val="18"/>
          <w:szCs w:val="18"/>
          <w:lang w:val="it-IT"/>
        </w:rPr>
        <w:t>ā</w:t>
      </w:r>
      <w:r w:rsidRPr="00F96E85">
        <w:rPr>
          <w:rFonts w:cs="Times New Roman"/>
          <w:sz w:val="18"/>
          <w:szCs w:val="18"/>
          <w:lang w:val="it-IT"/>
        </w:rPr>
        <w:t xml:space="preserve">, </w:t>
      </w:r>
      <w:r w:rsidRPr="0021118E">
        <w:rPr>
          <w:rFonts w:cs="Times New Roman"/>
          <w:i/>
          <w:iCs/>
          <w:sz w:val="18"/>
          <w:szCs w:val="18"/>
          <w:lang w:val="it-IT"/>
        </w:rPr>
        <w:t>Al</w:t>
      </w:r>
      <w:r>
        <w:rPr>
          <w:rFonts w:cs="Times New Roman"/>
          <w:i/>
          <w:iCs/>
          <w:sz w:val="18"/>
          <w:szCs w:val="18"/>
          <w:lang w:val="it-IT"/>
        </w:rPr>
        <w:t>-</w:t>
      </w:r>
      <w:r w:rsidRPr="0021118E">
        <w:rPr>
          <w:rFonts w:cs="Times New Roman"/>
          <w:i/>
          <w:iCs/>
          <w:sz w:val="18"/>
          <w:szCs w:val="18"/>
          <w:lang w:val="it-IT"/>
        </w:rPr>
        <w:t>Bazz</w:t>
      </w:r>
      <w:r w:rsidRPr="00EE765A">
        <w:rPr>
          <w:rFonts w:cs="Times New Roman"/>
          <w:i/>
          <w:iCs/>
          <w:sz w:val="18"/>
          <w:szCs w:val="18"/>
          <w:lang w:val="it-IT"/>
        </w:rPr>
        <w:t>ā</w:t>
      </w:r>
      <w:r w:rsidRPr="0021118E">
        <w:rPr>
          <w:rFonts w:cs="Times New Roman"/>
          <w:i/>
          <w:iCs/>
          <w:sz w:val="18"/>
          <w:szCs w:val="18"/>
          <w:lang w:val="it-IT"/>
        </w:rPr>
        <w:t>r</w:t>
      </w:r>
      <w:r w:rsidRPr="00F96E85">
        <w:rPr>
          <w:rFonts w:cs="Times New Roman"/>
          <w:sz w:val="18"/>
          <w:szCs w:val="18"/>
          <w:lang w:val="it-IT"/>
        </w:rPr>
        <w:t xml:space="preserve"> in modo simile, e così </w:t>
      </w:r>
      <w:r w:rsidRPr="0021118E">
        <w:rPr>
          <w:rFonts w:cs="Times New Roman"/>
          <w:i/>
          <w:iCs/>
          <w:sz w:val="18"/>
          <w:szCs w:val="18"/>
          <w:lang w:val="it-IT"/>
        </w:rPr>
        <w:t>At-Tabarāni</w:t>
      </w:r>
      <w:r w:rsidRPr="00F96E85">
        <w:rPr>
          <w:rFonts w:cs="Times New Roman"/>
          <w:sz w:val="18"/>
          <w:szCs w:val="18"/>
          <w:lang w:val="it-IT"/>
        </w:rPr>
        <w:t xml:space="preserve"> in </w:t>
      </w:r>
      <w:r w:rsidRPr="00F96E85">
        <w:rPr>
          <w:rFonts w:cs="Times New Roman"/>
          <w:i/>
          <w:iCs/>
          <w:sz w:val="18"/>
          <w:szCs w:val="18"/>
          <w:lang w:val="it-IT"/>
        </w:rPr>
        <w:t>"As-Sagh</w:t>
      </w:r>
      <w:r w:rsidRPr="009015DB">
        <w:rPr>
          <w:rFonts w:cs="Times New Roman"/>
          <w:i/>
          <w:iCs/>
          <w:sz w:val="18"/>
          <w:szCs w:val="18"/>
          <w:lang w:val="it-IT"/>
        </w:rPr>
        <w:t>ī</w:t>
      </w:r>
      <w:r w:rsidRPr="00F96E85">
        <w:rPr>
          <w:rFonts w:cs="Times New Roman"/>
          <w:i/>
          <w:iCs/>
          <w:sz w:val="18"/>
          <w:szCs w:val="18"/>
          <w:lang w:val="it-IT"/>
        </w:rPr>
        <w:t>r"</w:t>
      </w:r>
      <w:r w:rsidRPr="00F96E85">
        <w:rPr>
          <w:rFonts w:cs="Times New Roman"/>
          <w:sz w:val="18"/>
          <w:szCs w:val="18"/>
          <w:lang w:val="it-IT"/>
        </w:rPr>
        <w:t xml:space="preserve"> e in </w:t>
      </w:r>
      <w:r w:rsidRPr="00F96E85">
        <w:rPr>
          <w:rFonts w:cs="Times New Roman"/>
          <w:i/>
          <w:iCs/>
          <w:sz w:val="18"/>
          <w:szCs w:val="18"/>
          <w:lang w:val="it-IT"/>
        </w:rPr>
        <w:t>"Al</w:t>
      </w:r>
      <w:r>
        <w:rPr>
          <w:rFonts w:cs="Times New Roman"/>
          <w:i/>
          <w:iCs/>
          <w:sz w:val="18"/>
          <w:szCs w:val="18"/>
          <w:lang w:val="it-IT"/>
        </w:rPr>
        <w:t>-</w:t>
      </w:r>
      <w:r w:rsidRPr="00F96E85">
        <w:rPr>
          <w:rFonts w:cs="Times New Roman"/>
          <w:i/>
          <w:iCs/>
          <w:sz w:val="18"/>
          <w:szCs w:val="18"/>
          <w:lang w:val="it-IT"/>
        </w:rPr>
        <w:t>Awsat"</w:t>
      </w:r>
      <w:r w:rsidRPr="00F96E85">
        <w:rPr>
          <w:rFonts w:cs="Times New Roman"/>
          <w:sz w:val="18"/>
          <w:szCs w:val="18"/>
          <w:lang w:val="it-IT"/>
        </w:rPr>
        <w:t xml:space="preserve"> e i suoi trasmettitori sono affidabili".</w:t>
      </w:r>
    </w:p>
  </w:footnote>
  <w:footnote w:id="363">
    <w:p w:rsidR="0004594D" w:rsidRPr="00F96E85" w:rsidRDefault="0004594D" w:rsidP="009A4EFC">
      <w:pPr>
        <w:pStyle w:val="FootnoteText"/>
        <w:bidi w:val="0"/>
        <w:spacing w:line="28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Hai abbracciato l'Islam?</w:t>
      </w:r>
    </w:p>
  </w:footnote>
  <w:footnote w:id="364">
    <w:p w:rsidR="0004594D" w:rsidRPr="00F96E85" w:rsidRDefault="0004594D" w:rsidP="004E4DF8">
      <w:pPr>
        <w:pStyle w:val="FootnoteText"/>
        <w:bidi w:val="0"/>
        <w:spacing w:line="28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 xml:space="preserve">Riferito da </w:t>
      </w:r>
      <w:r w:rsidRPr="00636333">
        <w:rPr>
          <w:rFonts w:cs="Times New Roman"/>
          <w:i/>
          <w:iCs/>
          <w:sz w:val="18"/>
          <w:szCs w:val="18"/>
          <w:lang w:val="it-IT"/>
        </w:rPr>
        <w:t>Ibn Abi 'A</w:t>
      </w:r>
      <w:r w:rsidRPr="004E4DF8">
        <w:rPr>
          <w:rFonts w:cs="Times New Roman"/>
          <w:i/>
          <w:iCs/>
          <w:sz w:val="18"/>
          <w:szCs w:val="18"/>
          <w:lang w:val="it-IT"/>
        </w:rPr>
        <w:t>ş</w:t>
      </w:r>
      <w:r w:rsidRPr="00636333">
        <w:rPr>
          <w:rFonts w:cs="Times New Roman"/>
          <w:i/>
          <w:iCs/>
          <w:sz w:val="18"/>
          <w:szCs w:val="18"/>
          <w:lang w:val="it-IT"/>
        </w:rPr>
        <w:t>im</w:t>
      </w:r>
      <w:r w:rsidRPr="00F96E85">
        <w:rPr>
          <w:rFonts w:cs="Times New Roman"/>
          <w:sz w:val="18"/>
          <w:szCs w:val="18"/>
          <w:lang w:val="it-IT"/>
        </w:rPr>
        <w:t xml:space="preserve"> in </w:t>
      </w:r>
      <w:r w:rsidRPr="00F96E85">
        <w:rPr>
          <w:rFonts w:cs="Times New Roman"/>
          <w:i/>
          <w:iCs/>
          <w:sz w:val="18"/>
          <w:szCs w:val="18"/>
          <w:lang w:val="it-IT"/>
        </w:rPr>
        <w:t>"Al</w:t>
      </w:r>
      <w:r>
        <w:rPr>
          <w:rFonts w:cs="Times New Roman"/>
          <w:i/>
          <w:iCs/>
          <w:sz w:val="18"/>
          <w:szCs w:val="18"/>
          <w:lang w:val="it-IT"/>
        </w:rPr>
        <w:t>-</w:t>
      </w:r>
      <w:r w:rsidRPr="00F96E85">
        <w:rPr>
          <w:rFonts w:cs="Times New Roman"/>
          <w:i/>
          <w:iCs/>
          <w:sz w:val="18"/>
          <w:szCs w:val="18"/>
          <w:lang w:val="it-IT"/>
        </w:rPr>
        <w:t>Ah</w:t>
      </w:r>
      <w:r w:rsidRPr="00EE765A">
        <w:rPr>
          <w:rFonts w:cs="Times New Roman"/>
          <w:i/>
          <w:iCs/>
          <w:sz w:val="18"/>
          <w:szCs w:val="18"/>
          <w:lang w:val="it-IT"/>
        </w:rPr>
        <w:t>ā</w:t>
      </w:r>
      <w:r>
        <w:rPr>
          <w:rFonts w:cs="Times New Roman"/>
          <w:i/>
          <w:iCs/>
          <w:sz w:val="18"/>
          <w:szCs w:val="18"/>
          <w:lang w:val="it-IT"/>
        </w:rPr>
        <w:t>d ual-</w:t>
      </w:r>
      <w:r w:rsidRPr="00F96E85">
        <w:rPr>
          <w:rFonts w:cs="Times New Roman"/>
          <w:i/>
          <w:iCs/>
          <w:sz w:val="18"/>
          <w:szCs w:val="18"/>
          <w:lang w:val="it-IT"/>
        </w:rPr>
        <w:t>Math</w:t>
      </w:r>
      <w:r w:rsidRPr="00EE765A">
        <w:rPr>
          <w:rFonts w:cs="Times New Roman"/>
          <w:i/>
          <w:iCs/>
          <w:sz w:val="18"/>
          <w:szCs w:val="18"/>
          <w:lang w:val="it-IT"/>
        </w:rPr>
        <w:t>ā</w:t>
      </w:r>
      <w:r w:rsidRPr="00F96E85">
        <w:rPr>
          <w:rFonts w:cs="Times New Roman"/>
          <w:i/>
          <w:iCs/>
          <w:sz w:val="18"/>
          <w:szCs w:val="18"/>
          <w:lang w:val="it-IT"/>
        </w:rPr>
        <w:t>ni"</w:t>
      </w:r>
      <w:r w:rsidRPr="00F96E85">
        <w:rPr>
          <w:rFonts w:cs="Times New Roman"/>
          <w:sz w:val="18"/>
          <w:szCs w:val="18"/>
          <w:lang w:val="it-IT"/>
        </w:rPr>
        <w:t xml:space="preserve"> (5/188), </w:t>
      </w:r>
      <w:r w:rsidRPr="009015DB">
        <w:rPr>
          <w:rFonts w:cs="Times New Roman"/>
          <w:i/>
          <w:iCs/>
          <w:sz w:val="18"/>
          <w:szCs w:val="18"/>
          <w:lang w:val="it-IT"/>
        </w:rPr>
        <w:t>At-Tabar</w:t>
      </w:r>
      <w:r w:rsidRPr="00EE765A">
        <w:rPr>
          <w:rFonts w:cs="Times New Roman"/>
          <w:i/>
          <w:iCs/>
          <w:sz w:val="18"/>
          <w:szCs w:val="18"/>
          <w:lang w:val="it-IT"/>
        </w:rPr>
        <w:t>ā</w:t>
      </w:r>
      <w:r w:rsidRPr="009015DB">
        <w:rPr>
          <w:rFonts w:cs="Times New Roman"/>
          <w:i/>
          <w:iCs/>
          <w:sz w:val="18"/>
          <w:szCs w:val="18"/>
          <w:lang w:val="it-IT"/>
        </w:rPr>
        <w:t>ni</w:t>
      </w:r>
      <w:r w:rsidRPr="00F96E85">
        <w:rPr>
          <w:rFonts w:cs="Times New Roman"/>
          <w:sz w:val="18"/>
          <w:szCs w:val="18"/>
          <w:lang w:val="it-IT"/>
        </w:rPr>
        <w:t xml:space="preserve"> in </w:t>
      </w:r>
      <w:r>
        <w:rPr>
          <w:rFonts w:cs="Times New Roman"/>
          <w:sz w:val="18"/>
          <w:szCs w:val="18"/>
          <w:lang w:val="it-IT"/>
        </w:rPr>
        <w:br/>
      </w:r>
      <w:r w:rsidRPr="00F96E85">
        <w:rPr>
          <w:rFonts w:cs="Times New Roman"/>
          <w:i/>
          <w:iCs/>
          <w:sz w:val="18"/>
          <w:szCs w:val="18"/>
          <w:lang w:val="it-IT"/>
        </w:rPr>
        <w:t>"Al</w:t>
      </w:r>
      <w:r>
        <w:rPr>
          <w:rFonts w:cs="Times New Roman"/>
          <w:i/>
          <w:iCs/>
          <w:sz w:val="18"/>
          <w:szCs w:val="18"/>
          <w:lang w:val="it-IT"/>
        </w:rPr>
        <w:t>-</w:t>
      </w:r>
      <w:r w:rsidRPr="00F96E85">
        <w:rPr>
          <w:rFonts w:cs="Times New Roman"/>
          <w:i/>
          <w:iCs/>
          <w:sz w:val="18"/>
          <w:szCs w:val="18"/>
          <w:lang w:val="it-IT"/>
        </w:rPr>
        <w:t>Kab</w:t>
      </w:r>
      <w:r w:rsidRPr="000C36A4">
        <w:rPr>
          <w:rFonts w:cs="Times New Roman"/>
          <w:i/>
          <w:iCs/>
          <w:sz w:val="18"/>
          <w:szCs w:val="18"/>
          <w:lang w:val="it-IT"/>
        </w:rPr>
        <w:t>ī</w:t>
      </w:r>
      <w:r w:rsidRPr="00F96E85">
        <w:rPr>
          <w:rFonts w:cs="Times New Roman"/>
          <w:i/>
          <w:iCs/>
          <w:sz w:val="18"/>
          <w:szCs w:val="18"/>
          <w:lang w:val="it-IT"/>
        </w:rPr>
        <w:t>r"</w:t>
      </w:r>
      <w:r w:rsidRPr="00F96E85">
        <w:rPr>
          <w:rFonts w:cs="Times New Roman"/>
          <w:sz w:val="18"/>
          <w:szCs w:val="18"/>
          <w:lang w:val="it-IT"/>
        </w:rPr>
        <w:t xml:space="preserve"> (7/53,314). Disse </w:t>
      </w:r>
      <w:r w:rsidRPr="00D855B3">
        <w:rPr>
          <w:rFonts w:cs="Times New Roman"/>
          <w:i/>
          <w:iCs/>
          <w:sz w:val="18"/>
          <w:szCs w:val="18"/>
          <w:lang w:val="it-IT"/>
        </w:rPr>
        <w:t>Al</w:t>
      </w:r>
      <w:r>
        <w:rPr>
          <w:rFonts w:cs="Times New Roman"/>
          <w:i/>
          <w:iCs/>
          <w:sz w:val="18"/>
          <w:szCs w:val="18"/>
          <w:lang w:val="it-IT"/>
        </w:rPr>
        <w:t>-</w:t>
      </w:r>
      <w:r w:rsidRPr="00D855B3">
        <w:rPr>
          <w:rFonts w:cs="Times New Roman"/>
          <w:i/>
          <w:iCs/>
          <w:sz w:val="18"/>
          <w:szCs w:val="18"/>
          <w:lang w:val="it-IT"/>
        </w:rPr>
        <w:t>Hai</w:t>
      </w:r>
      <w:r w:rsidRPr="00D855B3">
        <w:rPr>
          <w:rFonts w:cs="Times New Roman"/>
          <w:i/>
          <w:iCs/>
          <w:sz w:val="18"/>
          <w:szCs w:val="18"/>
          <w:u w:val="single"/>
          <w:lang w:val="it-IT"/>
        </w:rPr>
        <w:t>th</w:t>
      </w:r>
      <w:r w:rsidRPr="00D855B3">
        <w:rPr>
          <w:rFonts w:cs="Times New Roman"/>
          <w:i/>
          <w:iCs/>
          <w:sz w:val="18"/>
          <w:szCs w:val="18"/>
          <w:lang w:val="it-IT"/>
        </w:rPr>
        <w:t xml:space="preserve">ami </w:t>
      </w:r>
      <w:r w:rsidRPr="00F96E85">
        <w:rPr>
          <w:rFonts w:cs="Times New Roman"/>
          <w:sz w:val="18"/>
          <w:szCs w:val="18"/>
          <w:lang w:val="it-IT"/>
        </w:rPr>
        <w:t xml:space="preserve">in </w:t>
      </w:r>
      <w:r w:rsidRPr="00F96E85">
        <w:rPr>
          <w:rFonts w:cs="Times New Roman"/>
          <w:i/>
          <w:iCs/>
          <w:sz w:val="18"/>
          <w:szCs w:val="18"/>
          <w:lang w:val="it-IT"/>
        </w:rPr>
        <w:t>"</w:t>
      </w:r>
      <w:r>
        <w:rPr>
          <w:rFonts w:cs="Times New Roman"/>
          <w:i/>
          <w:iCs/>
          <w:sz w:val="18"/>
          <w:szCs w:val="18"/>
          <w:lang w:val="it-IT"/>
        </w:rPr>
        <w:t>Majma’ Al-Faw</w:t>
      </w:r>
      <w:r w:rsidRPr="00EE765A">
        <w:rPr>
          <w:rFonts w:cs="Times New Roman"/>
          <w:i/>
          <w:iCs/>
          <w:sz w:val="18"/>
          <w:szCs w:val="18"/>
          <w:lang w:val="it-IT"/>
        </w:rPr>
        <w:t>ā</w:t>
      </w:r>
      <w:r>
        <w:rPr>
          <w:rFonts w:cs="Times New Roman"/>
          <w:i/>
          <w:iCs/>
          <w:sz w:val="18"/>
          <w:szCs w:val="18"/>
          <w:lang w:val="it-IT"/>
        </w:rPr>
        <w:t>’id</w:t>
      </w:r>
      <w:r w:rsidRPr="00F96E85">
        <w:rPr>
          <w:rFonts w:cs="Times New Roman"/>
          <w:i/>
          <w:iCs/>
          <w:sz w:val="18"/>
          <w:szCs w:val="18"/>
          <w:lang w:val="it-IT"/>
        </w:rPr>
        <w:t>"</w:t>
      </w:r>
      <w:r w:rsidRPr="00F96E85">
        <w:rPr>
          <w:rFonts w:cs="Times New Roman"/>
          <w:sz w:val="18"/>
          <w:szCs w:val="18"/>
          <w:lang w:val="it-IT"/>
        </w:rPr>
        <w:t xml:space="preserve"> (1/32): "Riferito da </w:t>
      </w:r>
      <w:r w:rsidRPr="009015DB">
        <w:rPr>
          <w:rFonts w:cs="Times New Roman"/>
          <w:i/>
          <w:iCs/>
          <w:sz w:val="18"/>
          <w:szCs w:val="18"/>
          <w:lang w:val="it-IT"/>
        </w:rPr>
        <w:t>At-Tabar</w:t>
      </w:r>
      <w:r w:rsidRPr="00EE765A">
        <w:rPr>
          <w:rFonts w:cs="Times New Roman"/>
          <w:i/>
          <w:iCs/>
          <w:sz w:val="18"/>
          <w:szCs w:val="18"/>
          <w:lang w:val="it-IT"/>
        </w:rPr>
        <w:t>ā</w:t>
      </w:r>
      <w:r w:rsidRPr="009015DB">
        <w:rPr>
          <w:rFonts w:cs="Times New Roman"/>
          <w:i/>
          <w:iCs/>
          <w:sz w:val="18"/>
          <w:szCs w:val="18"/>
          <w:lang w:val="it-IT"/>
        </w:rPr>
        <w:t>ni</w:t>
      </w:r>
      <w:r w:rsidRPr="00F96E85">
        <w:rPr>
          <w:rFonts w:cs="Times New Roman"/>
          <w:sz w:val="18"/>
          <w:szCs w:val="18"/>
          <w:lang w:val="it-IT"/>
        </w:rPr>
        <w:t>, da</w:t>
      </w:r>
      <w:r>
        <w:rPr>
          <w:rFonts w:cs="Times New Roman"/>
          <w:sz w:val="18"/>
          <w:szCs w:val="18"/>
          <w:lang w:val="it-IT"/>
        </w:rPr>
        <w:t xml:space="preserve"> </w:t>
      </w:r>
      <w:r w:rsidRPr="0021118E">
        <w:rPr>
          <w:rFonts w:cs="Times New Roman"/>
          <w:i/>
          <w:iCs/>
          <w:sz w:val="18"/>
          <w:szCs w:val="18"/>
          <w:lang w:val="it-IT"/>
        </w:rPr>
        <w:t>Al</w:t>
      </w:r>
      <w:r>
        <w:rPr>
          <w:rFonts w:cs="Times New Roman"/>
          <w:i/>
          <w:iCs/>
          <w:sz w:val="18"/>
          <w:szCs w:val="18"/>
          <w:lang w:val="it-IT"/>
        </w:rPr>
        <w:t>-</w:t>
      </w:r>
      <w:r w:rsidRPr="0021118E">
        <w:rPr>
          <w:rFonts w:cs="Times New Roman"/>
          <w:i/>
          <w:iCs/>
          <w:sz w:val="18"/>
          <w:szCs w:val="18"/>
          <w:lang w:val="it-IT"/>
        </w:rPr>
        <w:t>Bazz</w:t>
      </w:r>
      <w:r w:rsidRPr="00EE765A">
        <w:rPr>
          <w:rFonts w:cs="Times New Roman"/>
          <w:i/>
          <w:iCs/>
          <w:sz w:val="18"/>
          <w:szCs w:val="18"/>
          <w:lang w:val="it-IT"/>
        </w:rPr>
        <w:t>ā</w:t>
      </w:r>
      <w:r w:rsidRPr="0021118E">
        <w:rPr>
          <w:rFonts w:cs="Times New Roman"/>
          <w:i/>
          <w:iCs/>
          <w:sz w:val="18"/>
          <w:szCs w:val="18"/>
          <w:lang w:val="it-IT"/>
        </w:rPr>
        <w:t>r</w:t>
      </w:r>
      <w:r w:rsidRPr="00F96E85">
        <w:rPr>
          <w:rFonts w:cs="Times New Roman"/>
          <w:sz w:val="18"/>
          <w:szCs w:val="18"/>
          <w:lang w:val="it-IT"/>
        </w:rPr>
        <w:t xml:space="preserve"> similmente. I trasmettitori d</w:t>
      </w:r>
      <w:r>
        <w:rPr>
          <w:rFonts w:cs="Times New Roman"/>
          <w:sz w:val="18"/>
          <w:szCs w:val="18"/>
          <w:lang w:val="it-IT"/>
        </w:rPr>
        <w:t xml:space="preserve">i </w:t>
      </w:r>
      <w:r w:rsidRPr="0021118E">
        <w:rPr>
          <w:rFonts w:cs="Times New Roman"/>
          <w:i/>
          <w:iCs/>
          <w:sz w:val="18"/>
          <w:szCs w:val="18"/>
          <w:lang w:val="it-IT"/>
        </w:rPr>
        <w:t>Al</w:t>
      </w:r>
      <w:r>
        <w:rPr>
          <w:rFonts w:cs="Times New Roman"/>
          <w:i/>
          <w:iCs/>
          <w:sz w:val="18"/>
          <w:szCs w:val="18"/>
          <w:lang w:val="it-IT"/>
        </w:rPr>
        <w:t>-</w:t>
      </w:r>
      <w:r w:rsidRPr="0021118E">
        <w:rPr>
          <w:rFonts w:cs="Times New Roman"/>
          <w:i/>
          <w:iCs/>
          <w:sz w:val="18"/>
          <w:szCs w:val="18"/>
          <w:lang w:val="it-IT"/>
        </w:rPr>
        <w:t>Bazz</w:t>
      </w:r>
      <w:r w:rsidRPr="00EE765A">
        <w:rPr>
          <w:rFonts w:cs="Times New Roman"/>
          <w:i/>
          <w:iCs/>
          <w:sz w:val="18"/>
          <w:szCs w:val="18"/>
          <w:lang w:val="it-IT"/>
        </w:rPr>
        <w:t>ā</w:t>
      </w:r>
      <w:r w:rsidRPr="0021118E">
        <w:rPr>
          <w:rFonts w:cs="Times New Roman"/>
          <w:i/>
          <w:iCs/>
          <w:sz w:val="18"/>
          <w:szCs w:val="18"/>
          <w:lang w:val="it-IT"/>
        </w:rPr>
        <w:t>r</w:t>
      </w:r>
      <w:r w:rsidRPr="00F96E85">
        <w:rPr>
          <w:rFonts w:cs="Times New Roman"/>
          <w:sz w:val="18"/>
          <w:szCs w:val="18"/>
          <w:lang w:val="it-IT"/>
        </w:rPr>
        <w:t xml:space="preserve"> sono quelli dell'autentico tranne </w:t>
      </w:r>
      <w:r>
        <w:rPr>
          <w:rFonts w:cs="Times New Roman"/>
          <w:i/>
          <w:iCs/>
          <w:sz w:val="18"/>
          <w:szCs w:val="18"/>
          <w:lang w:val="it-IT"/>
        </w:rPr>
        <w:t>Muĥammad</w:t>
      </w:r>
      <w:r w:rsidRPr="000C36A4">
        <w:rPr>
          <w:rFonts w:cs="Times New Roman"/>
          <w:i/>
          <w:iCs/>
          <w:sz w:val="18"/>
          <w:szCs w:val="18"/>
          <w:lang w:val="it-IT"/>
        </w:rPr>
        <w:t xml:space="preserve"> Ibn Hār</w:t>
      </w:r>
      <w:r w:rsidRPr="00261DFF">
        <w:rPr>
          <w:rFonts w:cs="Times New Roman"/>
          <w:i/>
          <w:iCs/>
          <w:sz w:val="18"/>
          <w:szCs w:val="18"/>
          <w:lang w:val="it-IT"/>
        </w:rPr>
        <w:t>ū</w:t>
      </w:r>
      <w:r w:rsidRPr="000C36A4">
        <w:rPr>
          <w:rFonts w:cs="Times New Roman"/>
          <w:i/>
          <w:iCs/>
          <w:sz w:val="18"/>
          <w:szCs w:val="18"/>
          <w:lang w:val="it-IT"/>
        </w:rPr>
        <w:t>n Abi Na</w:t>
      </w:r>
      <w:r w:rsidRPr="008E288B">
        <w:rPr>
          <w:rFonts w:cs="Times New Roman"/>
          <w:i/>
          <w:iCs/>
          <w:sz w:val="18"/>
          <w:szCs w:val="18"/>
          <w:u w:val="single"/>
          <w:lang w:val="it-IT"/>
        </w:rPr>
        <w:t>sh</w:t>
      </w:r>
      <w:r w:rsidRPr="000C36A4">
        <w:rPr>
          <w:rFonts w:cs="Times New Roman"/>
          <w:i/>
          <w:iCs/>
          <w:sz w:val="18"/>
          <w:szCs w:val="18"/>
          <w:lang w:val="it-IT"/>
        </w:rPr>
        <w:t>īt</w:t>
      </w:r>
      <w:r w:rsidRPr="00F96E85">
        <w:rPr>
          <w:rFonts w:cs="Times New Roman"/>
          <w:sz w:val="18"/>
          <w:szCs w:val="18"/>
          <w:lang w:val="it-IT"/>
        </w:rPr>
        <w:t xml:space="preserve"> che è comunque affidabile".</w:t>
      </w:r>
    </w:p>
  </w:footnote>
  <w:footnote w:id="365">
    <w:p w:rsidR="0004594D" w:rsidRPr="00F96E85" w:rsidRDefault="0004594D" w:rsidP="0056207E">
      <w:pPr>
        <w:pStyle w:val="FootnoteText"/>
        <w:bidi w:val="0"/>
        <w:spacing w:line="28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r>
      <w:r>
        <w:rPr>
          <w:rFonts w:cs="Times New Roman"/>
          <w:sz w:val="18"/>
          <w:szCs w:val="18"/>
          <w:lang w:val="it-IT"/>
        </w:rPr>
        <w:t>Idolatria.</w:t>
      </w:r>
    </w:p>
  </w:footnote>
  <w:footnote w:id="366">
    <w:p w:rsidR="0004594D" w:rsidRPr="00F96E85" w:rsidRDefault="0004594D" w:rsidP="0056207E">
      <w:pPr>
        <w:pStyle w:val="FootnoteText"/>
        <w:bidi w:val="0"/>
        <w:spacing w:line="28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r>
      <w:r>
        <w:rPr>
          <w:rFonts w:cs="Times New Roman"/>
          <w:sz w:val="18"/>
          <w:szCs w:val="18"/>
          <w:lang w:val="it-IT"/>
        </w:rPr>
        <w:t>Nell’Aldilà.</w:t>
      </w:r>
    </w:p>
  </w:footnote>
  <w:footnote w:id="367">
    <w:p w:rsidR="0004594D" w:rsidRPr="00F96E85" w:rsidRDefault="0004594D" w:rsidP="0056207E">
      <w:pPr>
        <w:pStyle w:val="FootnoteText"/>
        <w:bidi w:val="0"/>
        <w:spacing w:line="280" w:lineRule="exact"/>
        <w:ind w:left="284" w:hanging="284"/>
        <w:jc w:val="both"/>
        <w:rPr>
          <w:sz w:val="18"/>
          <w:szCs w:val="18"/>
          <w:lang w:val="it-IT"/>
        </w:rPr>
      </w:pPr>
      <w:r w:rsidRPr="00F96E85">
        <w:rPr>
          <w:rStyle w:val="Caratteredellanota"/>
          <w:sz w:val="18"/>
          <w:szCs w:val="18"/>
        </w:rPr>
        <w:footnoteRef/>
      </w:r>
      <w:r w:rsidRPr="00F96E85">
        <w:rPr>
          <w:rFonts w:cs="Times New Roman"/>
          <w:sz w:val="18"/>
          <w:szCs w:val="18"/>
          <w:lang w:val="it-IT"/>
        </w:rPr>
        <w:tab/>
      </w:r>
      <w:r>
        <w:rPr>
          <w:rFonts w:cs="Times New Roman"/>
          <w:sz w:val="18"/>
          <w:szCs w:val="18"/>
          <w:lang w:val="it-IT"/>
        </w:rPr>
        <w:t>Nella vita mondana.</w:t>
      </w:r>
    </w:p>
  </w:footnote>
  <w:footnote w:id="368">
    <w:p w:rsidR="0004594D" w:rsidRPr="00A7298B" w:rsidRDefault="0004594D" w:rsidP="0056207E">
      <w:pPr>
        <w:pStyle w:val="FootnoteText"/>
        <w:bidi w:val="0"/>
        <w:spacing w:line="300" w:lineRule="exact"/>
        <w:ind w:left="227" w:hanging="227"/>
        <w:rPr>
          <w:sz w:val="18"/>
          <w:szCs w:val="18"/>
          <w:lang w:val="it-IT"/>
        </w:rPr>
      </w:pPr>
      <w:r w:rsidRPr="00A7298B">
        <w:rPr>
          <w:rStyle w:val="Caratteredellanota"/>
          <w:sz w:val="18"/>
          <w:szCs w:val="18"/>
        </w:rPr>
        <w:footnoteRef/>
      </w:r>
      <w:r w:rsidRPr="00A7298B">
        <w:rPr>
          <w:rFonts w:cs="Times New Roman"/>
          <w:sz w:val="18"/>
          <w:szCs w:val="18"/>
          <w:lang w:val="it-IT"/>
        </w:rPr>
        <w:tab/>
        <w:t xml:space="preserve"> [Ta-Ha, 124].</w:t>
      </w:r>
    </w:p>
  </w:footnote>
  <w:footnote w:id="369">
    <w:p w:rsidR="0004594D" w:rsidRPr="001B32A4" w:rsidRDefault="0004594D" w:rsidP="0056207E">
      <w:pPr>
        <w:pStyle w:val="FootnoteText"/>
        <w:bidi w:val="0"/>
        <w:spacing w:line="300" w:lineRule="exact"/>
        <w:ind w:left="227" w:hanging="227"/>
        <w:rPr>
          <w:lang w:val="it-IT"/>
        </w:rPr>
      </w:pPr>
      <w:r w:rsidRPr="00A7298B">
        <w:rPr>
          <w:rStyle w:val="Caratteredellanota"/>
          <w:sz w:val="18"/>
          <w:szCs w:val="18"/>
        </w:rPr>
        <w:footnoteRef/>
      </w:r>
      <w:r w:rsidRPr="00A7298B">
        <w:rPr>
          <w:rFonts w:cs="Times New Roman"/>
          <w:sz w:val="18"/>
          <w:szCs w:val="18"/>
          <w:lang w:val="it-IT"/>
        </w:rPr>
        <w:tab/>
        <w:t xml:space="preserve"> [Ar-Rum, 30].</w:t>
      </w:r>
    </w:p>
  </w:footnote>
  <w:footnote w:id="370">
    <w:p w:rsidR="0004594D" w:rsidRPr="0056207E" w:rsidRDefault="0004594D" w:rsidP="0056207E">
      <w:pPr>
        <w:pStyle w:val="FootnoteText"/>
        <w:bidi w:val="0"/>
        <w:spacing w:line="300" w:lineRule="exact"/>
        <w:ind w:left="284" w:hanging="284"/>
        <w:rPr>
          <w:sz w:val="18"/>
          <w:szCs w:val="18"/>
          <w:lang w:val="it-IT"/>
        </w:rPr>
      </w:pPr>
      <w:r w:rsidRPr="00A7298B">
        <w:rPr>
          <w:rStyle w:val="Caratteredellanota"/>
          <w:sz w:val="18"/>
          <w:szCs w:val="18"/>
        </w:rPr>
        <w:footnoteRef/>
      </w:r>
      <w:r w:rsidRPr="00A7298B">
        <w:rPr>
          <w:rFonts w:cs="Times New Roman"/>
          <w:sz w:val="18"/>
          <w:szCs w:val="18"/>
          <w:lang w:val="it-IT"/>
        </w:rPr>
        <w:tab/>
      </w:r>
      <w:r w:rsidRPr="0056207E">
        <w:rPr>
          <w:rFonts w:cs="Times New Roman"/>
          <w:sz w:val="18"/>
          <w:szCs w:val="18"/>
          <w:lang w:val="it-IT"/>
        </w:rPr>
        <w:t xml:space="preserve"> [Fussilat, 11].</w:t>
      </w:r>
    </w:p>
  </w:footnote>
  <w:footnote w:id="371">
    <w:p w:rsidR="0004594D" w:rsidRPr="00A7298B" w:rsidRDefault="0004594D" w:rsidP="0056207E">
      <w:pPr>
        <w:pStyle w:val="FootnoteText"/>
        <w:bidi w:val="0"/>
        <w:spacing w:line="300" w:lineRule="exact"/>
        <w:ind w:left="284" w:hanging="284"/>
        <w:rPr>
          <w:sz w:val="18"/>
          <w:szCs w:val="18"/>
        </w:rPr>
      </w:pPr>
      <w:r w:rsidRPr="00A7298B">
        <w:rPr>
          <w:rStyle w:val="Caratteredellanota"/>
          <w:sz w:val="18"/>
          <w:szCs w:val="18"/>
        </w:rPr>
        <w:footnoteRef/>
      </w:r>
      <w:r w:rsidRPr="00A7298B">
        <w:rPr>
          <w:rFonts w:cs="Times New Roman"/>
          <w:sz w:val="18"/>
          <w:szCs w:val="18"/>
        </w:rPr>
        <w:tab/>
        <w:t xml:space="preserve"> [Maryam, 88-93].</w:t>
      </w:r>
    </w:p>
  </w:footnote>
  <w:footnote w:id="372">
    <w:p w:rsidR="0004594D" w:rsidRPr="008A3956" w:rsidRDefault="0004594D" w:rsidP="0056207E">
      <w:pPr>
        <w:pStyle w:val="FootnoteText"/>
        <w:bidi w:val="0"/>
        <w:spacing w:line="300" w:lineRule="exact"/>
        <w:ind w:left="284" w:hanging="284"/>
      </w:pPr>
      <w:r w:rsidRPr="00A7298B">
        <w:rPr>
          <w:rStyle w:val="Caratteredellanota"/>
          <w:sz w:val="18"/>
          <w:szCs w:val="18"/>
        </w:rPr>
        <w:footnoteRef/>
      </w:r>
      <w:r w:rsidRPr="00A7298B">
        <w:rPr>
          <w:rFonts w:cs="Times New Roman"/>
          <w:sz w:val="18"/>
          <w:szCs w:val="18"/>
        </w:rPr>
        <w:tab/>
        <w:t xml:space="preserve"> [Ad-Du</w:t>
      </w:r>
      <w:r w:rsidRPr="001E2118">
        <w:rPr>
          <w:rFonts w:cs="Times New Roman"/>
          <w:sz w:val="18"/>
          <w:szCs w:val="18"/>
          <w:u w:val="single"/>
        </w:rPr>
        <w:t>kh</w:t>
      </w:r>
      <w:r w:rsidRPr="00A7298B">
        <w:rPr>
          <w:rFonts w:cs="Times New Roman"/>
          <w:sz w:val="18"/>
          <w:szCs w:val="18"/>
        </w:rPr>
        <w:t>an, 29].</w:t>
      </w:r>
    </w:p>
  </w:footnote>
  <w:footnote w:id="373">
    <w:p w:rsidR="0004594D" w:rsidRPr="008A3956" w:rsidRDefault="0004594D" w:rsidP="00EB3BCC">
      <w:pPr>
        <w:pStyle w:val="FootnoteText"/>
        <w:bidi w:val="0"/>
        <w:spacing w:line="300" w:lineRule="exact"/>
        <w:ind w:left="284" w:hanging="284"/>
      </w:pPr>
      <w:r w:rsidRPr="00A7298B">
        <w:rPr>
          <w:rStyle w:val="Caratteredellanota"/>
          <w:sz w:val="18"/>
          <w:szCs w:val="18"/>
        </w:rPr>
        <w:footnoteRef/>
      </w:r>
      <w:r w:rsidRPr="00A7298B">
        <w:rPr>
          <w:rFonts w:cs="Times New Roman"/>
          <w:sz w:val="18"/>
          <w:szCs w:val="18"/>
        </w:rPr>
        <w:tab/>
        <w:t xml:space="preserve"> [Luqm</w:t>
      </w:r>
      <w:r w:rsidRPr="00EB3BCC">
        <w:rPr>
          <w:rFonts w:cs="Times New Roman"/>
          <w:sz w:val="18"/>
          <w:szCs w:val="18"/>
        </w:rPr>
        <w:t>ā</w:t>
      </w:r>
      <w:r w:rsidRPr="00A7298B">
        <w:rPr>
          <w:rFonts w:cs="Times New Roman"/>
          <w:sz w:val="18"/>
          <w:szCs w:val="18"/>
        </w:rPr>
        <w:t>n, 13].</w:t>
      </w:r>
    </w:p>
  </w:footnote>
  <w:footnote w:id="374">
    <w:p w:rsidR="0004594D" w:rsidRPr="00A7298B" w:rsidRDefault="0004594D" w:rsidP="0056207E">
      <w:pPr>
        <w:pStyle w:val="FootnoteText"/>
        <w:bidi w:val="0"/>
        <w:spacing w:line="300" w:lineRule="exact"/>
        <w:ind w:left="284" w:hanging="284"/>
        <w:rPr>
          <w:sz w:val="18"/>
          <w:szCs w:val="18"/>
        </w:rPr>
      </w:pPr>
      <w:r w:rsidRPr="00A7298B">
        <w:rPr>
          <w:rStyle w:val="Caratteredellanota"/>
          <w:sz w:val="18"/>
          <w:szCs w:val="18"/>
        </w:rPr>
        <w:footnoteRef/>
      </w:r>
      <w:r w:rsidRPr="00A7298B">
        <w:rPr>
          <w:rFonts w:cs="Times New Roman"/>
          <w:sz w:val="18"/>
          <w:szCs w:val="18"/>
        </w:rPr>
        <w:tab/>
      </w:r>
      <w:r>
        <w:rPr>
          <w:rFonts w:cs="Times New Roman"/>
          <w:sz w:val="18"/>
          <w:szCs w:val="18"/>
        </w:rPr>
        <w:t>[An-Naĥl,</w:t>
      </w:r>
      <w:r w:rsidRPr="00A7298B">
        <w:rPr>
          <w:rFonts w:cs="Times New Roman"/>
          <w:sz w:val="18"/>
          <w:szCs w:val="18"/>
        </w:rPr>
        <w:t xml:space="preserve"> 45-47].</w:t>
      </w:r>
    </w:p>
  </w:footnote>
  <w:footnote w:id="375">
    <w:p w:rsidR="0004594D" w:rsidRPr="0056207E" w:rsidRDefault="0004594D" w:rsidP="0056207E">
      <w:pPr>
        <w:pStyle w:val="FootnoteText"/>
        <w:bidi w:val="0"/>
        <w:spacing w:line="300" w:lineRule="exact"/>
        <w:ind w:left="284" w:hanging="284"/>
        <w:rPr>
          <w:sz w:val="18"/>
          <w:szCs w:val="18"/>
          <w:lang w:val="it-IT"/>
        </w:rPr>
      </w:pPr>
      <w:r w:rsidRPr="00A7298B">
        <w:rPr>
          <w:rStyle w:val="Caratteredellanota"/>
          <w:sz w:val="18"/>
          <w:szCs w:val="18"/>
        </w:rPr>
        <w:footnoteRef/>
      </w:r>
      <w:r w:rsidRPr="0056207E">
        <w:rPr>
          <w:rFonts w:cs="Times New Roman"/>
          <w:sz w:val="18"/>
          <w:szCs w:val="18"/>
          <w:lang w:val="it-IT"/>
        </w:rPr>
        <w:tab/>
        <w:t>[Ar-Ra'd, 31].</w:t>
      </w:r>
    </w:p>
  </w:footnote>
  <w:footnote w:id="376">
    <w:p w:rsidR="0004594D" w:rsidRPr="0056207E" w:rsidRDefault="0004594D" w:rsidP="0056207E">
      <w:pPr>
        <w:pStyle w:val="FootnoteText"/>
        <w:bidi w:val="0"/>
        <w:spacing w:line="300" w:lineRule="exact"/>
        <w:ind w:left="284" w:hanging="284"/>
        <w:rPr>
          <w:sz w:val="18"/>
          <w:szCs w:val="18"/>
          <w:lang w:val="it-IT"/>
        </w:rPr>
      </w:pPr>
      <w:r w:rsidRPr="00A7298B">
        <w:rPr>
          <w:rStyle w:val="Caratteredellanota"/>
          <w:sz w:val="18"/>
          <w:szCs w:val="18"/>
        </w:rPr>
        <w:footnoteRef/>
      </w:r>
      <w:r w:rsidRPr="0056207E">
        <w:rPr>
          <w:rFonts w:cs="Times New Roman"/>
          <w:sz w:val="18"/>
          <w:szCs w:val="18"/>
          <w:lang w:val="it-IT"/>
        </w:rPr>
        <w:tab/>
        <w:t>[Al-'Araf, 98].</w:t>
      </w:r>
    </w:p>
  </w:footnote>
  <w:footnote w:id="377">
    <w:p w:rsidR="0004594D" w:rsidRPr="005A7D08" w:rsidRDefault="0004594D" w:rsidP="0056207E">
      <w:pPr>
        <w:pStyle w:val="FootnoteText"/>
        <w:bidi w:val="0"/>
        <w:spacing w:line="300" w:lineRule="exact"/>
        <w:ind w:left="284" w:hanging="284"/>
        <w:rPr>
          <w:lang w:val="it-IT"/>
        </w:rPr>
      </w:pPr>
      <w:r w:rsidRPr="00A7298B">
        <w:rPr>
          <w:rStyle w:val="Caratteredellanota"/>
          <w:sz w:val="18"/>
          <w:szCs w:val="18"/>
        </w:rPr>
        <w:footnoteRef/>
      </w:r>
      <w:r w:rsidRPr="005A7D08">
        <w:rPr>
          <w:rFonts w:cs="Times New Roman"/>
          <w:sz w:val="18"/>
          <w:szCs w:val="18"/>
          <w:lang w:val="it-IT"/>
        </w:rPr>
        <w:tab/>
        <w:t>Cioè non Gli Si addice nella Sua Giustizia</w:t>
      </w:r>
      <w:r>
        <w:rPr>
          <w:rFonts w:cs="Times New Roman"/>
          <w:sz w:val="18"/>
          <w:szCs w:val="18"/>
          <w:lang w:val="it-IT"/>
        </w:rPr>
        <w:t>.</w:t>
      </w:r>
    </w:p>
  </w:footnote>
  <w:footnote w:id="378">
    <w:p w:rsidR="0004594D" w:rsidRPr="00A7298B" w:rsidRDefault="0004594D" w:rsidP="0056207E">
      <w:pPr>
        <w:pStyle w:val="FootnoteText"/>
        <w:bidi w:val="0"/>
        <w:spacing w:line="300" w:lineRule="exact"/>
        <w:ind w:left="284" w:hanging="284"/>
      </w:pPr>
      <w:r w:rsidRPr="00A7298B">
        <w:rPr>
          <w:rStyle w:val="Caratteredellanota"/>
          <w:sz w:val="18"/>
          <w:szCs w:val="18"/>
        </w:rPr>
        <w:footnoteRef/>
      </w:r>
      <w:r w:rsidRPr="00A7298B">
        <w:rPr>
          <w:rFonts w:cs="Times New Roman"/>
          <w:sz w:val="18"/>
          <w:szCs w:val="18"/>
        </w:rPr>
        <w:tab/>
        <w:t>[Al-'Ankabut, 40].</w:t>
      </w:r>
    </w:p>
  </w:footnote>
  <w:footnote w:id="379">
    <w:p w:rsidR="0004594D" w:rsidRPr="00A7298B" w:rsidRDefault="0004594D" w:rsidP="0056207E">
      <w:pPr>
        <w:pStyle w:val="FootnoteText"/>
        <w:bidi w:val="0"/>
        <w:spacing w:line="300" w:lineRule="exact"/>
        <w:ind w:left="284" w:hanging="284"/>
        <w:rPr>
          <w:sz w:val="18"/>
          <w:szCs w:val="18"/>
        </w:rPr>
      </w:pPr>
      <w:r w:rsidRPr="00A7298B">
        <w:rPr>
          <w:rStyle w:val="Caratteredellanota"/>
          <w:sz w:val="18"/>
          <w:szCs w:val="18"/>
        </w:rPr>
        <w:footnoteRef/>
      </w:r>
      <w:r w:rsidRPr="00A7298B">
        <w:rPr>
          <w:rFonts w:cs="Times New Roman"/>
          <w:sz w:val="18"/>
          <w:szCs w:val="18"/>
        </w:rPr>
        <w:tab/>
        <w:t>[Al-'Araf, 9].</w:t>
      </w:r>
    </w:p>
  </w:footnote>
  <w:footnote w:id="380">
    <w:p w:rsidR="0004594D" w:rsidRPr="00A7298B" w:rsidRDefault="0004594D" w:rsidP="0056207E">
      <w:pPr>
        <w:pStyle w:val="FootnoteText"/>
        <w:bidi w:val="0"/>
        <w:spacing w:line="300" w:lineRule="exact"/>
        <w:ind w:left="284" w:hanging="284"/>
        <w:rPr>
          <w:sz w:val="18"/>
          <w:szCs w:val="18"/>
        </w:rPr>
      </w:pPr>
      <w:r w:rsidRPr="00A7298B">
        <w:rPr>
          <w:rStyle w:val="Caratteredellanota"/>
          <w:sz w:val="18"/>
          <w:szCs w:val="18"/>
        </w:rPr>
        <w:footnoteRef/>
      </w:r>
      <w:r w:rsidRPr="00A7298B">
        <w:rPr>
          <w:rFonts w:cs="Times New Roman"/>
          <w:sz w:val="18"/>
          <w:szCs w:val="18"/>
        </w:rPr>
        <w:tab/>
        <w:t>[Az-Zumar, 15 / As-Shurah, 45].</w:t>
      </w:r>
    </w:p>
  </w:footnote>
  <w:footnote w:id="381">
    <w:p w:rsidR="0004594D" w:rsidRPr="00E24C3A" w:rsidRDefault="0004594D" w:rsidP="0056207E">
      <w:pPr>
        <w:pStyle w:val="FootnoteText"/>
        <w:bidi w:val="0"/>
        <w:spacing w:line="300" w:lineRule="exact"/>
        <w:ind w:left="284" w:hanging="284"/>
        <w:jc w:val="both"/>
        <w:rPr>
          <w:sz w:val="18"/>
          <w:szCs w:val="18"/>
        </w:rPr>
      </w:pPr>
      <w:r w:rsidRPr="00E24C3A">
        <w:rPr>
          <w:rStyle w:val="Caratteredellanota"/>
          <w:sz w:val="18"/>
          <w:szCs w:val="18"/>
        </w:rPr>
        <w:footnoteRef/>
      </w:r>
      <w:r w:rsidRPr="00E24C3A">
        <w:rPr>
          <w:rFonts w:cs="Times New Roman"/>
          <w:sz w:val="18"/>
          <w:szCs w:val="18"/>
        </w:rPr>
        <w:tab/>
        <w:t>[As-Saffat, 22-23].</w:t>
      </w:r>
    </w:p>
  </w:footnote>
  <w:footnote w:id="382">
    <w:p w:rsidR="0004594D" w:rsidRPr="00E24C3A" w:rsidRDefault="0004594D" w:rsidP="0056207E">
      <w:pPr>
        <w:pStyle w:val="FootnoteText"/>
        <w:bidi w:val="0"/>
        <w:spacing w:line="300" w:lineRule="exact"/>
        <w:ind w:left="284" w:hanging="284"/>
        <w:jc w:val="both"/>
        <w:rPr>
          <w:sz w:val="18"/>
          <w:szCs w:val="18"/>
        </w:rPr>
      </w:pPr>
      <w:r w:rsidRPr="00E24C3A">
        <w:rPr>
          <w:rStyle w:val="Caratteredellanota"/>
          <w:sz w:val="18"/>
          <w:szCs w:val="18"/>
        </w:rPr>
        <w:footnoteRef/>
      </w:r>
      <w:r>
        <w:rPr>
          <w:rFonts w:cs="Times New Roman"/>
          <w:sz w:val="18"/>
          <w:szCs w:val="18"/>
        </w:rPr>
        <w:tab/>
        <w:t>[An-Naĥl,</w:t>
      </w:r>
      <w:r w:rsidRPr="00E24C3A">
        <w:rPr>
          <w:rFonts w:cs="Times New Roman"/>
          <w:sz w:val="18"/>
          <w:szCs w:val="18"/>
        </w:rPr>
        <w:t xml:space="preserve"> 97].</w:t>
      </w:r>
    </w:p>
  </w:footnote>
  <w:footnote w:id="383">
    <w:p w:rsidR="0004594D" w:rsidRPr="00994FA6" w:rsidRDefault="0004594D" w:rsidP="0056207E">
      <w:pPr>
        <w:pStyle w:val="FootnoteText"/>
        <w:bidi w:val="0"/>
        <w:spacing w:line="300" w:lineRule="exact"/>
        <w:ind w:left="284" w:hanging="284"/>
        <w:jc w:val="both"/>
      </w:pPr>
      <w:r w:rsidRPr="00E24C3A">
        <w:rPr>
          <w:rStyle w:val="Caratteredellanota"/>
          <w:sz w:val="18"/>
          <w:szCs w:val="18"/>
        </w:rPr>
        <w:footnoteRef/>
      </w:r>
      <w:r>
        <w:rPr>
          <w:rFonts w:cs="Times New Roman"/>
          <w:sz w:val="18"/>
          <w:szCs w:val="18"/>
        </w:rPr>
        <w:tab/>
      </w:r>
      <w:r w:rsidRPr="00E24C3A">
        <w:rPr>
          <w:rFonts w:cs="Times New Roman"/>
          <w:sz w:val="18"/>
          <w:szCs w:val="18"/>
        </w:rPr>
        <w:t>[As-Saff, 12].</w:t>
      </w:r>
    </w:p>
  </w:footnote>
  <w:footnote w:id="384">
    <w:p w:rsidR="0004594D" w:rsidRPr="00251369" w:rsidRDefault="0004594D" w:rsidP="0056207E">
      <w:pPr>
        <w:pStyle w:val="FootnoteText"/>
        <w:bidi w:val="0"/>
        <w:spacing w:line="300" w:lineRule="exact"/>
        <w:ind w:left="284" w:hanging="284"/>
        <w:rPr>
          <w:sz w:val="18"/>
          <w:szCs w:val="18"/>
        </w:rPr>
      </w:pPr>
      <w:r w:rsidRPr="00E24C3A">
        <w:rPr>
          <w:rStyle w:val="Caratteredellanota"/>
          <w:sz w:val="18"/>
          <w:szCs w:val="18"/>
        </w:rPr>
        <w:footnoteRef/>
      </w:r>
      <w:r w:rsidRPr="00251369">
        <w:rPr>
          <w:rFonts w:cs="Times New Roman"/>
          <w:sz w:val="18"/>
          <w:szCs w:val="18"/>
        </w:rPr>
        <w:tab/>
        <w:t>[Al-A'raf, 179].</w:t>
      </w:r>
    </w:p>
  </w:footnote>
  <w:footnote w:id="385">
    <w:p w:rsidR="0004594D" w:rsidRPr="00E24C3A" w:rsidRDefault="0004594D" w:rsidP="0056207E">
      <w:pPr>
        <w:pStyle w:val="FootnoteText"/>
        <w:bidi w:val="0"/>
        <w:spacing w:line="300" w:lineRule="exact"/>
        <w:ind w:left="284" w:hanging="284"/>
        <w:rPr>
          <w:sz w:val="18"/>
          <w:szCs w:val="18"/>
          <w:lang w:val="it-IT"/>
        </w:rPr>
      </w:pPr>
      <w:r w:rsidRPr="00E24C3A">
        <w:rPr>
          <w:rStyle w:val="Caratteredellanota"/>
          <w:sz w:val="18"/>
          <w:szCs w:val="18"/>
        </w:rPr>
        <w:footnoteRef/>
      </w:r>
      <w:r>
        <w:rPr>
          <w:rFonts w:cs="Times New Roman"/>
          <w:sz w:val="18"/>
          <w:szCs w:val="18"/>
          <w:lang w:val="it-IT"/>
        </w:rPr>
        <w:tab/>
      </w:r>
      <w:r w:rsidRPr="00E24C3A">
        <w:rPr>
          <w:rFonts w:cs="Times New Roman"/>
          <w:sz w:val="18"/>
          <w:szCs w:val="18"/>
          <w:lang w:val="it-IT"/>
        </w:rPr>
        <w:t>[Al-Furqan, 44].</w:t>
      </w:r>
    </w:p>
  </w:footnote>
  <w:footnote w:id="386">
    <w:p w:rsidR="0004594D" w:rsidRPr="001B32A4" w:rsidRDefault="0004594D" w:rsidP="0056207E">
      <w:pPr>
        <w:pStyle w:val="FootnoteText"/>
        <w:bidi w:val="0"/>
        <w:spacing w:line="300" w:lineRule="exact"/>
        <w:ind w:left="284" w:hanging="284"/>
        <w:rPr>
          <w:lang w:val="it-IT"/>
        </w:rPr>
      </w:pPr>
      <w:r w:rsidRPr="00E24C3A">
        <w:rPr>
          <w:rStyle w:val="Caratteredellanota"/>
          <w:sz w:val="18"/>
          <w:szCs w:val="18"/>
        </w:rPr>
        <w:footnoteRef/>
      </w:r>
      <w:r>
        <w:rPr>
          <w:rFonts w:cs="Times New Roman"/>
          <w:sz w:val="18"/>
          <w:szCs w:val="18"/>
          <w:lang w:val="it-IT"/>
        </w:rPr>
        <w:tab/>
      </w:r>
      <w:r w:rsidRPr="00E24C3A">
        <w:rPr>
          <w:rFonts w:cs="Times New Roman"/>
          <w:sz w:val="18"/>
          <w:szCs w:val="18"/>
          <w:lang w:val="it-IT"/>
        </w:rPr>
        <w:t>[Al-Anfal, 50].</w:t>
      </w:r>
    </w:p>
  </w:footnote>
  <w:footnote w:id="387">
    <w:p w:rsidR="0004594D" w:rsidRPr="00EC0091" w:rsidRDefault="0004594D" w:rsidP="0056207E">
      <w:pPr>
        <w:pStyle w:val="FootnoteText"/>
        <w:bidi w:val="0"/>
        <w:spacing w:line="300" w:lineRule="exact"/>
        <w:ind w:left="284" w:hanging="284"/>
        <w:jc w:val="both"/>
        <w:rPr>
          <w:sz w:val="18"/>
          <w:szCs w:val="18"/>
        </w:rPr>
      </w:pPr>
      <w:r w:rsidRPr="00EC0091">
        <w:rPr>
          <w:rStyle w:val="Caratteredellanota"/>
          <w:sz w:val="18"/>
          <w:szCs w:val="18"/>
        </w:rPr>
        <w:footnoteRef/>
      </w:r>
      <w:r w:rsidRPr="00EC0091">
        <w:rPr>
          <w:rFonts w:cs="Times New Roman"/>
          <w:sz w:val="18"/>
          <w:szCs w:val="18"/>
        </w:rPr>
        <w:tab/>
        <w:t>[Ghafir, 46].</w:t>
      </w:r>
    </w:p>
  </w:footnote>
  <w:footnote w:id="388">
    <w:p w:rsidR="0004594D" w:rsidRPr="00EC0091" w:rsidRDefault="0004594D" w:rsidP="0056207E">
      <w:pPr>
        <w:pStyle w:val="FootnoteText"/>
        <w:bidi w:val="0"/>
        <w:spacing w:line="300" w:lineRule="exact"/>
        <w:ind w:left="284" w:hanging="284"/>
        <w:jc w:val="both"/>
        <w:rPr>
          <w:sz w:val="18"/>
          <w:szCs w:val="18"/>
        </w:rPr>
      </w:pPr>
      <w:r w:rsidRPr="00EC0091">
        <w:rPr>
          <w:rStyle w:val="Caratteredellanota"/>
          <w:sz w:val="18"/>
          <w:szCs w:val="18"/>
        </w:rPr>
        <w:footnoteRef/>
      </w:r>
      <w:r>
        <w:rPr>
          <w:rFonts w:cs="Times New Roman"/>
          <w:sz w:val="18"/>
          <w:szCs w:val="18"/>
        </w:rPr>
        <w:tab/>
      </w:r>
      <w:r w:rsidRPr="00EC0091">
        <w:rPr>
          <w:rFonts w:cs="Times New Roman"/>
          <w:sz w:val="18"/>
          <w:szCs w:val="18"/>
        </w:rPr>
        <w:t>[Al-Kahf, 49].</w:t>
      </w:r>
    </w:p>
  </w:footnote>
  <w:footnote w:id="389">
    <w:p w:rsidR="0004594D" w:rsidRPr="001E4029" w:rsidRDefault="0004594D" w:rsidP="0056207E">
      <w:pPr>
        <w:pStyle w:val="FootnoteText"/>
        <w:bidi w:val="0"/>
        <w:spacing w:line="300" w:lineRule="exact"/>
        <w:ind w:left="284" w:hanging="284"/>
        <w:jc w:val="both"/>
        <w:rPr>
          <w:sz w:val="18"/>
          <w:szCs w:val="18"/>
          <w:lang w:val="pt-BR"/>
        </w:rPr>
      </w:pPr>
      <w:r w:rsidRPr="00EC0091">
        <w:rPr>
          <w:rStyle w:val="Caratteredellanota"/>
          <w:sz w:val="18"/>
          <w:szCs w:val="18"/>
        </w:rPr>
        <w:footnoteRef/>
      </w:r>
      <w:r w:rsidRPr="001E4029">
        <w:rPr>
          <w:rFonts w:cs="Times New Roman"/>
          <w:sz w:val="18"/>
          <w:szCs w:val="18"/>
          <w:lang w:val="pt-BR"/>
        </w:rPr>
        <w:tab/>
        <w:t>[An-Naba’, 40].</w:t>
      </w:r>
    </w:p>
  </w:footnote>
  <w:footnote w:id="390">
    <w:p w:rsidR="0004594D" w:rsidRPr="00B34F9D" w:rsidRDefault="0004594D" w:rsidP="0056207E">
      <w:pPr>
        <w:pStyle w:val="FootnoteText"/>
        <w:bidi w:val="0"/>
        <w:spacing w:line="300" w:lineRule="exact"/>
        <w:ind w:left="284" w:hanging="284"/>
        <w:jc w:val="both"/>
        <w:rPr>
          <w:sz w:val="18"/>
          <w:szCs w:val="18"/>
          <w:lang w:val="it-IT"/>
        </w:rPr>
      </w:pPr>
      <w:r w:rsidRPr="00EC0091">
        <w:rPr>
          <w:rStyle w:val="Caratteredellanota"/>
          <w:sz w:val="18"/>
          <w:szCs w:val="18"/>
        </w:rPr>
        <w:footnoteRef/>
      </w:r>
      <w:r w:rsidRPr="00B34F9D">
        <w:rPr>
          <w:rFonts w:cs="Times New Roman"/>
          <w:sz w:val="18"/>
          <w:szCs w:val="18"/>
          <w:lang w:val="it-IT"/>
        </w:rPr>
        <w:tab/>
        <w:t>[Az-Zumar, 47].</w:t>
      </w:r>
    </w:p>
  </w:footnote>
  <w:footnote w:id="391">
    <w:p w:rsidR="0004594D" w:rsidRPr="001B32A4" w:rsidRDefault="0004594D" w:rsidP="0056207E">
      <w:pPr>
        <w:pStyle w:val="FootnoteText"/>
        <w:bidi w:val="0"/>
        <w:spacing w:line="300" w:lineRule="exact"/>
        <w:ind w:left="284" w:hanging="284"/>
        <w:jc w:val="both"/>
        <w:rPr>
          <w:lang w:val="it-IT"/>
        </w:rPr>
      </w:pPr>
      <w:r w:rsidRPr="00EC0091">
        <w:rPr>
          <w:rStyle w:val="Caratteredellanota"/>
          <w:sz w:val="18"/>
          <w:szCs w:val="18"/>
        </w:rPr>
        <w:footnoteRef/>
      </w:r>
      <w:r>
        <w:rPr>
          <w:rFonts w:cs="Times New Roman"/>
          <w:sz w:val="18"/>
          <w:szCs w:val="18"/>
          <w:lang w:val="it-IT"/>
        </w:rPr>
        <w:tab/>
      </w:r>
      <w:r w:rsidRPr="00EC0091">
        <w:rPr>
          <w:rFonts w:cs="Times New Roman"/>
          <w:sz w:val="18"/>
          <w:szCs w:val="18"/>
          <w:lang w:val="it-IT"/>
        </w:rPr>
        <w:t>[Al-Ma'arij, 11-14]</w:t>
      </w:r>
      <w:r>
        <w:rPr>
          <w:rFonts w:cs="Times New Roman"/>
          <w:sz w:val="18"/>
          <w:szCs w:val="18"/>
          <w:lang w:val="it-IT"/>
        </w:rPr>
        <w:t>.</w:t>
      </w:r>
    </w:p>
  </w:footnote>
  <w:footnote w:id="392">
    <w:p w:rsidR="0004594D" w:rsidRPr="00B34F9D" w:rsidRDefault="0004594D" w:rsidP="0056207E">
      <w:pPr>
        <w:pStyle w:val="FootnoteText"/>
        <w:bidi w:val="0"/>
        <w:spacing w:line="300" w:lineRule="exact"/>
        <w:ind w:left="284" w:hanging="284"/>
        <w:rPr>
          <w:sz w:val="18"/>
          <w:szCs w:val="18"/>
          <w:lang w:val="it-IT"/>
        </w:rPr>
      </w:pPr>
      <w:r w:rsidRPr="00B34F9D">
        <w:rPr>
          <w:rStyle w:val="Caratteredellanota"/>
          <w:sz w:val="18"/>
          <w:szCs w:val="18"/>
        </w:rPr>
        <w:footnoteRef/>
      </w:r>
      <w:r>
        <w:rPr>
          <w:rFonts w:cs="Times New Roman"/>
          <w:sz w:val="18"/>
          <w:szCs w:val="18"/>
          <w:lang w:val="it-IT"/>
        </w:rPr>
        <w:tab/>
      </w:r>
      <w:r w:rsidRPr="00B34F9D">
        <w:rPr>
          <w:rFonts w:cs="Times New Roman"/>
          <w:sz w:val="18"/>
          <w:szCs w:val="18"/>
          <w:lang w:val="it-IT"/>
        </w:rPr>
        <w:t>[Ar-Rahman, 43-44].</w:t>
      </w:r>
    </w:p>
  </w:footnote>
  <w:footnote w:id="393">
    <w:p w:rsidR="0004594D" w:rsidRPr="001B32A4" w:rsidRDefault="0004594D" w:rsidP="0056207E">
      <w:pPr>
        <w:pStyle w:val="FootnoteText"/>
        <w:bidi w:val="0"/>
        <w:spacing w:line="300" w:lineRule="exact"/>
        <w:ind w:left="284" w:hanging="284"/>
        <w:rPr>
          <w:lang w:val="it-IT"/>
        </w:rPr>
      </w:pPr>
      <w:r w:rsidRPr="00B34F9D">
        <w:rPr>
          <w:rStyle w:val="Caratteredellanota"/>
          <w:sz w:val="18"/>
          <w:szCs w:val="18"/>
        </w:rPr>
        <w:footnoteRef/>
      </w:r>
      <w:r>
        <w:rPr>
          <w:rFonts w:cs="Times New Roman"/>
          <w:sz w:val="18"/>
          <w:szCs w:val="18"/>
          <w:lang w:val="it-IT"/>
        </w:rPr>
        <w:tab/>
      </w:r>
      <w:r w:rsidRPr="00B34F9D">
        <w:rPr>
          <w:rFonts w:cs="Times New Roman"/>
          <w:sz w:val="18"/>
          <w:szCs w:val="18"/>
          <w:lang w:val="it-IT"/>
        </w:rPr>
        <w:t>[Al-Hajj, 19-21].</w:t>
      </w:r>
    </w:p>
  </w:footnote>
  <w:footnote w:id="394">
    <w:p w:rsidR="0004594D" w:rsidRPr="00B34F9D" w:rsidRDefault="0004594D" w:rsidP="0056207E">
      <w:pPr>
        <w:pStyle w:val="FootnoteText"/>
        <w:bidi w:val="0"/>
        <w:spacing w:line="280" w:lineRule="exact"/>
        <w:ind w:left="284" w:hanging="284"/>
        <w:rPr>
          <w:sz w:val="18"/>
          <w:szCs w:val="18"/>
          <w:lang w:val="it-IT"/>
        </w:rPr>
      </w:pPr>
      <w:r w:rsidRPr="00B34F9D">
        <w:rPr>
          <w:rStyle w:val="Caratteredellanota"/>
          <w:sz w:val="18"/>
          <w:szCs w:val="18"/>
        </w:rPr>
        <w:footnoteRef/>
      </w:r>
      <w:r>
        <w:rPr>
          <w:rFonts w:cs="Times New Roman"/>
          <w:sz w:val="18"/>
          <w:szCs w:val="18"/>
          <w:lang w:val="it-IT"/>
        </w:rPr>
        <w:tab/>
      </w:r>
      <w:r w:rsidRPr="00B34F9D">
        <w:rPr>
          <w:rFonts w:cs="Times New Roman"/>
          <w:sz w:val="18"/>
          <w:szCs w:val="18"/>
          <w:lang w:val="it-IT"/>
        </w:rPr>
        <w:t>[Maryam, 67].</w:t>
      </w:r>
    </w:p>
  </w:footnote>
  <w:footnote w:id="395">
    <w:p w:rsidR="0004594D" w:rsidRPr="00B34F9D" w:rsidRDefault="0004594D" w:rsidP="0056207E">
      <w:pPr>
        <w:pStyle w:val="FootnoteText"/>
        <w:bidi w:val="0"/>
        <w:spacing w:line="280" w:lineRule="exact"/>
        <w:ind w:left="284" w:hanging="284"/>
        <w:rPr>
          <w:sz w:val="18"/>
          <w:szCs w:val="18"/>
          <w:lang w:val="it-IT"/>
        </w:rPr>
      </w:pPr>
      <w:r w:rsidRPr="00B34F9D">
        <w:rPr>
          <w:rStyle w:val="Caratteredellanota"/>
          <w:sz w:val="18"/>
          <w:szCs w:val="18"/>
        </w:rPr>
        <w:footnoteRef/>
      </w:r>
      <w:r>
        <w:rPr>
          <w:rFonts w:cs="Times New Roman"/>
          <w:sz w:val="18"/>
          <w:szCs w:val="18"/>
          <w:lang w:val="it-IT"/>
        </w:rPr>
        <w:tab/>
        <w:t>Gamete maschile e femminile.</w:t>
      </w:r>
    </w:p>
  </w:footnote>
  <w:footnote w:id="396">
    <w:p w:rsidR="0004594D" w:rsidRPr="00B34F9D" w:rsidRDefault="0004594D" w:rsidP="0056207E">
      <w:pPr>
        <w:pStyle w:val="FootnoteText"/>
        <w:bidi w:val="0"/>
        <w:spacing w:line="280" w:lineRule="exact"/>
        <w:ind w:left="284" w:hanging="284"/>
        <w:rPr>
          <w:sz w:val="18"/>
          <w:szCs w:val="18"/>
          <w:lang w:val="it-IT"/>
        </w:rPr>
      </w:pPr>
      <w:r w:rsidRPr="00B34F9D">
        <w:rPr>
          <w:rStyle w:val="Caratteredellanota"/>
          <w:sz w:val="18"/>
          <w:szCs w:val="18"/>
        </w:rPr>
        <w:footnoteRef/>
      </w:r>
      <w:r>
        <w:rPr>
          <w:rFonts w:cs="Times New Roman"/>
          <w:sz w:val="18"/>
          <w:szCs w:val="18"/>
          <w:lang w:val="it-IT"/>
        </w:rPr>
        <w:tab/>
        <w:t>[Al-Insān</w:t>
      </w:r>
      <w:r w:rsidRPr="00B34F9D">
        <w:rPr>
          <w:rFonts w:cs="Times New Roman"/>
          <w:sz w:val="18"/>
          <w:szCs w:val="18"/>
          <w:lang w:val="it-IT"/>
        </w:rPr>
        <w:t xml:space="preserve"> 1-2].</w:t>
      </w:r>
    </w:p>
  </w:footnote>
  <w:footnote w:id="397">
    <w:p w:rsidR="0004594D" w:rsidRPr="00B34F9D" w:rsidRDefault="0004594D" w:rsidP="0056207E">
      <w:pPr>
        <w:pStyle w:val="FootnoteText"/>
        <w:bidi w:val="0"/>
        <w:spacing w:line="280" w:lineRule="exact"/>
        <w:ind w:left="284" w:hanging="284"/>
        <w:rPr>
          <w:sz w:val="18"/>
          <w:szCs w:val="18"/>
          <w:lang w:val="it-IT"/>
        </w:rPr>
      </w:pPr>
      <w:r w:rsidRPr="00B34F9D">
        <w:rPr>
          <w:rStyle w:val="Caratteredellanota"/>
          <w:sz w:val="18"/>
          <w:szCs w:val="18"/>
        </w:rPr>
        <w:footnoteRef/>
      </w:r>
      <w:r>
        <w:rPr>
          <w:rFonts w:cs="Times New Roman"/>
          <w:sz w:val="18"/>
          <w:szCs w:val="18"/>
          <w:lang w:val="it-IT"/>
        </w:rPr>
        <w:tab/>
      </w:r>
      <w:r w:rsidRPr="00B34F9D">
        <w:rPr>
          <w:rFonts w:cs="Times New Roman"/>
          <w:sz w:val="18"/>
          <w:szCs w:val="18"/>
          <w:lang w:val="it-IT"/>
        </w:rPr>
        <w:t>[Ar-Rum, 54].</w:t>
      </w:r>
    </w:p>
  </w:footnote>
  <w:footnote w:id="398">
    <w:p w:rsidR="0004594D" w:rsidRPr="001B32A4" w:rsidRDefault="0004594D" w:rsidP="0056207E">
      <w:pPr>
        <w:pStyle w:val="FootnoteText"/>
        <w:bidi w:val="0"/>
        <w:spacing w:line="280" w:lineRule="exact"/>
        <w:ind w:left="284" w:hanging="284"/>
        <w:rPr>
          <w:lang w:val="it-IT"/>
        </w:rPr>
      </w:pPr>
      <w:r w:rsidRPr="00B34F9D">
        <w:rPr>
          <w:rStyle w:val="Caratteredellanota"/>
          <w:sz w:val="18"/>
          <w:szCs w:val="18"/>
        </w:rPr>
        <w:footnoteRef/>
      </w:r>
      <w:r>
        <w:rPr>
          <w:rFonts w:cs="Times New Roman"/>
          <w:sz w:val="18"/>
          <w:szCs w:val="18"/>
          <w:lang w:val="it-IT"/>
        </w:rPr>
        <w:tab/>
      </w:r>
      <w:r w:rsidRPr="00B34F9D">
        <w:rPr>
          <w:rFonts w:cs="Times New Roman"/>
          <w:sz w:val="18"/>
          <w:szCs w:val="18"/>
          <w:lang w:val="it-IT"/>
        </w:rPr>
        <w:t>I due estremi dell'esistenza umana.</w:t>
      </w:r>
    </w:p>
  </w:footnote>
  <w:footnote w:id="399">
    <w:p w:rsidR="0004594D" w:rsidRPr="00520A12" w:rsidRDefault="0004594D" w:rsidP="0056207E">
      <w:pPr>
        <w:pStyle w:val="FootnoteText"/>
        <w:bidi w:val="0"/>
        <w:spacing w:line="300" w:lineRule="exact"/>
        <w:ind w:left="284" w:hanging="284"/>
        <w:rPr>
          <w:sz w:val="18"/>
          <w:szCs w:val="18"/>
          <w:lang w:val="it-IT"/>
        </w:rPr>
      </w:pPr>
      <w:r w:rsidRPr="00520A12">
        <w:rPr>
          <w:rStyle w:val="Caratteredellanota"/>
          <w:sz w:val="18"/>
          <w:szCs w:val="18"/>
        </w:rPr>
        <w:footnoteRef/>
      </w:r>
      <w:r>
        <w:rPr>
          <w:rFonts w:cs="Times New Roman"/>
          <w:sz w:val="18"/>
          <w:szCs w:val="18"/>
          <w:lang w:val="it-IT"/>
        </w:rPr>
        <w:tab/>
      </w:r>
      <w:r w:rsidRPr="00520A12">
        <w:rPr>
          <w:rFonts w:cs="Times New Roman"/>
          <w:sz w:val="18"/>
          <w:szCs w:val="18"/>
          <w:lang w:val="it-IT"/>
        </w:rPr>
        <w:t>[Fatir, 15].</w:t>
      </w:r>
    </w:p>
  </w:footnote>
  <w:footnote w:id="400">
    <w:p w:rsidR="0004594D" w:rsidRPr="001B32A4" w:rsidRDefault="0004594D" w:rsidP="0056207E">
      <w:pPr>
        <w:pStyle w:val="FootnoteText"/>
        <w:bidi w:val="0"/>
        <w:spacing w:line="300" w:lineRule="exact"/>
        <w:ind w:left="284" w:hanging="284"/>
        <w:rPr>
          <w:lang w:val="it-IT"/>
        </w:rPr>
      </w:pPr>
      <w:r w:rsidRPr="00520A12">
        <w:rPr>
          <w:rStyle w:val="Caratteredellanota"/>
          <w:sz w:val="18"/>
          <w:szCs w:val="18"/>
        </w:rPr>
        <w:footnoteRef/>
      </w:r>
      <w:r>
        <w:rPr>
          <w:rFonts w:cs="Times New Roman"/>
          <w:sz w:val="18"/>
          <w:szCs w:val="18"/>
          <w:lang w:val="it-IT"/>
        </w:rPr>
        <w:tab/>
      </w:r>
      <w:r w:rsidRPr="00520A12">
        <w:rPr>
          <w:rFonts w:cs="Times New Roman"/>
          <w:sz w:val="18"/>
          <w:szCs w:val="18"/>
          <w:lang w:val="it-IT"/>
        </w:rPr>
        <w:t>[Al-Hajj, 73].</w:t>
      </w:r>
    </w:p>
  </w:footnote>
  <w:footnote w:id="401">
    <w:p w:rsidR="0004594D" w:rsidRPr="00F5516E" w:rsidRDefault="0004594D" w:rsidP="0056207E">
      <w:pPr>
        <w:pStyle w:val="FootnoteText"/>
        <w:bidi w:val="0"/>
        <w:spacing w:line="300" w:lineRule="exact"/>
        <w:ind w:left="227" w:hanging="227"/>
        <w:rPr>
          <w:sz w:val="18"/>
          <w:szCs w:val="18"/>
          <w:lang w:val="it-IT"/>
        </w:rPr>
      </w:pPr>
      <w:r w:rsidRPr="00F5516E">
        <w:rPr>
          <w:rStyle w:val="Caratteredellanota"/>
          <w:sz w:val="18"/>
          <w:szCs w:val="18"/>
        </w:rPr>
        <w:footnoteRef/>
      </w:r>
      <w:r>
        <w:rPr>
          <w:rFonts w:cs="Times New Roman"/>
          <w:sz w:val="18"/>
          <w:szCs w:val="18"/>
          <w:lang w:val="it-IT"/>
        </w:rPr>
        <w:tab/>
        <w:t xml:space="preserve"> </w:t>
      </w:r>
      <w:r w:rsidRPr="00F5516E">
        <w:rPr>
          <w:rFonts w:cs="Times New Roman"/>
          <w:sz w:val="18"/>
          <w:szCs w:val="18"/>
          <w:lang w:val="it-IT"/>
        </w:rPr>
        <w:t>"</w:t>
      </w:r>
      <w:r w:rsidRPr="00F5516E">
        <w:rPr>
          <w:rFonts w:cs="Times New Roman"/>
          <w:i/>
          <w:iCs/>
          <w:sz w:val="18"/>
          <w:szCs w:val="18"/>
          <w:lang w:val="it-IT"/>
        </w:rPr>
        <w:t>Al-Fawa’id</w:t>
      </w:r>
      <w:r w:rsidRPr="00F5516E">
        <w:rPr>
          <w:rFonts w:cs="Times New Roman"/>
          <w:sz w:val="18"/>
          <w:szCs w:val="18"/>
          <w:lang w:val="it-IT"/>
        </w:rPr>
        <w:t>" (pag.</w:t>
      </w:r>
      <w:r>
        <w:rPr>
          <w:rFonts w:cs="Times New Roman"/>
          <w:sz w:val="18"/>
          <w:szCs w:val="18"/>
          <w:lang w:val="it-IT"/>
        </w:rPr>
        <w:t xml:space="preserve"> </w:t>
      </w:r>
      <w:r w:rsidRPr="00F5516E">
        <w:rPr>
          <w:rFonts w:cs="Times New Roman"/>
          <w:sz w:val="18"/>
          <w:szCs w:val="18"/>
          <w:lang w:val="it-IT"/>
        </w:rPr>
        <w:t xml:space="preserve">56) di </w:t>
      </w:r>
      <w:r w:rsidRPr="00BC743A">
        <w:rPr>
          <w:rFonts w:cs="Times New Roman"/>
          <w:i/>
          <w:iCs/>
          <w:sz w:val="18"/>
          <w:szCs w:val="18"/>
          <w:lang w:val="it-IT"/>
        </w:rPr>
        <w:t>Ibn Al-Qayyim</w:t>
      </w:r>
      <w:r w:rsidRPr="00F5516E">
        <w:rPr>
          <w:rFonts w:cs="Times New Roman"/>
          <w:sz w:val="18"/>
          <w:szCs w:val="18"/>
          <w:lang w:val="it-IT"/>
        </w:rPr>
        <w:t>, con adattamento.</w:t>
      </w:r>
    </w:p>
  </w:footnote>
  <w:footnote w:id="402">
    <w:p w:rsidR="0004594D" w:rsidRPr="005E207E" w:rsidRDefault="0004594D" w:rsidP="0056207E">
      <w:pPr>
        <w:pStyle w:val="FootnoteText"/>
        <w:bidi w:val="0"/>
        <w:spacing w:line="300" w:lineRule="exact"/>
        <w:ind w:left="227" w:hanging="227"/>
      </w:pPr>
      <w:r w:rsidRPr="00F5516E">
        <w:rPr>
          <w:rStyle w:val="Caratteredellanota"/>
          <w:sz w:val="18"/>
          <w:szCs w:val="18"/>
        </w:rPr>
        <w:footnoteRef/>
      </w:r>
      <w:r w:rsidRPr="005E207E">
        <w:rPr>
          <w:rFonts w:cs="Times New Roman"/>
          <w:sz w:val="18"/>
          <w:szCs w:val="18"/>
        </w:rPr>
        <w:tab/>
        <w:t xml:space="preserve"> [An-Nisa’, 28].</w:t>
      </w:r>
    </w:p>
  </w:footnote>
  <w:footnote w:id="403">
    <w:p w:rsidR="0004594D" w:rsidRPr="005E207E" w:rsidRDefault="0004594D" w:rsidP="0056207E">
      <w:pPr>
        <w:pStyle w:val="FootnoteText"/>
        <w:bidi w:val="0"/>
        <w:spacing w:line="300" w:lineRule="exact"/>
        <w:ind w:left="284" w:hanging="284"/>
        <w:jc w:val="both"/>
        <w:rPr>
          <w:sz w:val="18"/>
          <w:szCs w:val="18"/>
        </w:rPr>
      </w:pPr>
      <w:r w:rsidRPr="005E207E">
        <w:rPr>
          <w:rStyle w:val="Caratteredellanota"/>
          <w:sz w:val="18"/>
          <w:szCs w:val="18"/>
        </w:rPr>
        <w:footnoteRef/>
      </w:r>
      <w:r w:rsidRPr="005E207E">
        <w:rPr>
          <w:rFonts w:cs="Times New Roman"/>
          <w:sz w:val="18"/>
          <w:szCs w:val="18"/>
        </w:rPr>
        <w:tab/>
        <w:t>[Al-Kahf, 54].</w:t>
      </w:r>
    </w:p>
  </w:footnote>
  <w:footnote w:id="404">
    <w:p w:rsidR="0004594D" w:rsidRPr="005E207E" w:rsidRDefault="0004594D" w:rsidP="0056207E">
      <w:pPr>
        <w:pStyle w:val="FootnoteText"/>
        <w:bidi w:val="0"/>
        <w:spacing w:line="300" w:lineRule="exact"/>
        <w:ind w:left="284" w:hanging="284"/>
        <w:jc w:val="both"/>
        <w:rPr>
          <w:sz w:val="18"/>
          <w:szCs w:val="18"/>
        </w:rPr>
      </w:pPr>
      <w:r w:rsidRPr="005E207E">
        <w:rPr>
          <w:rStyle w:val="Caratteredellanota"/>
          <w:sz w:val="18"/>
          <w:szCs w:val="18"/>
        </w:rPr>
        <w:footnoteRef/>
      </w:r>
      <w:r w:rsidRPr="005E207E">
        <w:rPr>
          <w:rFonts w:cs="Times New Roman"/>
          <w:sz w:val="18"/>
          <w:szCs w:val="18"/>
        </w:rPr>
        <w:tab/>
        <w:t>[Yasin, 77</w:t>
      </w:r>
      <w:r>
        <w:rPr>
          <w:rFonts w:cs="Times New Roman"/>
          <w:sz w:val="18"/>
          <w:szCs w:val="18"/>
        </w:rPr>
        <w:t>-79</w:t>
      </w:r>
      <w:r w:rsidRPr="005E207E">
        <w:rPr>
          <w:rFonts w:cs="Times New Roman"/>
          <w:sz w:val="18"/>
          <w:szCs w:val="18"/>
        </w:rPr>
        <w:t>].</w:t>
      </w:r>
    </w:p>
  </w:footnote>
  <w:footnote w:id="405">
    <w:p w:rsidR="0004594D" w:rsidRPr="001B32A4" w:rsidRDefault="0004594D" w:rsidP="0056207E">
      <w:pPr>
        <w:pStyle w:val="FootnoteText"/>
        <w:bidi w:val="0"/>
        <w:spacing w:line="300" w:lineRule="exact"/>
        <w:ind w:left="284" w:hanging="284"/>
        <w:jc w:val="both"/>
        <w:rPr>
          <w:lang w:val="it-IT"/>
        </w:rPr>
      </w:pPr>
      <w:r w:rsidRPr="005E207E">
        <w:rPr>
          <w:rStyle w:val="Caratteredellanota"/>
          <w:sz w:val="18"/>
          <w:szCs w:val="18"/>
        </w:rPr>
        <w:footnoteRef/>
      </w:r>
      <w:r>
        <w:rPr>
          <w:rFonts w:cs="Times New Roman"/>
          <w:sz w:val="18"/>
          <w:szCs w:val="18"/>
          <w:lang w:val="it-IT"/>
        </w:rPr>
        <w:tab/>
      </w:r>
      <w:r w:rsidRPr="005E207E">
        <w:rPr>
          <w:rFonts w:cs="Times New Roman"/>
          <w:sz w:val="18"/>
          <w:szCs w:val="18"/>
          <w:lang w:val="it-IT"/>
        </w:rPr>
        <w:t>[Al-Infitar, 6-8].</w:t>
      </w:r>
    </w:p>
  </w:footnote>
  <w:footnote w:id="406">
    <w:p w:rsidR="0004594D" w:rsidRPr="002E4743" w:rsidRDefault="0004594D" w:rsidP="0056207E">
      <w:pPr>
        <w:pStyle w:val="FootnoteText"/>
        <w:bidi w:val="0"/>
        <w:spacing w:line="300" w:lineRule="exact"/>
        <w:ind w:left="284" w:hanging="284"/>
        <w:rPr>
          <w:sz w:val="18"/>
          <w:szCs w:val="18"/>
          <w:lang w:val="it-IT"/>
        </w:rPr>
      </w:pPr>
      <w:r w:rsidRPr="002E4743">
        <w:rPr>
          <w:rStyle w:val="Caratteredellanota"/>
          <w:sz w:val="18"/>
          <w:szCs w:val="18"/>
        </w:rPr>
        <w:footnoteRef/>
      </w:r>
      <w:r>
        <w:rPr>
          <w:rFonts w:cs="Times New Roman"/>
          <w:sz w:val="18"/>
          <w:szCs w:val="18"/>
          <w:lang w:val="it-IT"/>
        </w:rPr>
        <w:tab/>
      </w:r>
      <w:r w:rsidRPr="002E4743">
        <w:rPr>
          <w:rFonts w:cs="Times New Roman"/>
          <w:sz w:val="18"/>
          <w:szCs w:val="18"/>
          <w:lang w:val="it-IT"/>
        </w:rPr>
        <w:t xml:space="preserve">Vedi: </w:t>
      </w:r>
      <w:r w:rsidRPr="002E4743">
        <w:rPr>
          <w:rFonts w:cs="Times New Roman"/>
          <w:i/>
          <w:iCs/>
          <w:sz w:val="18"/>
          <w:szCs w:val="18"/>
          <w:lang w:val="it-IT"/>
        </w:rPr>
        <w:t>"Miftah Dar As-Sa'adah"</w:t>
      </w:r>
      <w:r w:rsidRPr="002E4743">
        <w:rPr>
          <w:rFonts w:cs="Times New Roman"/>
          <w:sz w:val="18"/>
          <w:szCs w:val="18"/>
          <w:lang w:val="it-IT"/>
        </w:rPr>
        <w:t xml:space="preserve"> (1/251).</w:t>
      </w:r>
    </w:p>
  </w:footnote>
  <w:footnote w:id="407">
    <w:p w:rsidR="0004594D" w:rsidRPr="002E4743" w:rsidRDefault="0004594D" w:rsidP="0056207E">
      <w:pPr>
        <w:pStyle w:val="FootnoteText"/>
        <w:bidi w:val="0"/>
        <w:spacing w:line="300" w:lineRule="exact"/>
        <w:ind w:left="284" w:hanging="284"/>
        <w:rPr>
          <w:sz w:val="18"/>
          <w:szCs w:val="18"/>
        </w:rPr>
      </w:pPr>
      <w:r w:rsidRPr="002E4743">
        <w:rPr>
          <w:rStyle w:val="Caratteredellanota"/>
          <w:sz w:val="18"/>
          <w:szCs w:val="18"/>
        </w:rPr>
        <w:footnoteRef/>
      </w:r>
      <w:r>
        <w:rPr>
          <w:rFonts w:cs="Times New Roman"/>
          <w:sz w:val="18"/>
          <w:szCs w:val="18"/>
        </w:rPr>
        <w:tab/>
        <w:t>[An-Naĥl,</w:t>
      </w:r>
      <w:r w:rsidRPr="002E4743">
        <w:rPr>
          <w:rFonts w:cs="Times New Roman"/>
          <w:sz w:val="18"/>
          <w:szCs w:val="18"/>
        </w:rPr>
        <w:t xml:space="preserve"> 53-54].</w:t>
      </w:r>
    </w:p>
  </w:footnote>
  <w:footnote w:id="408">
    <w:p w:rsidR="0004594D" w:rsidRPr="005F0DE9" w:rsidRDefault="0004594D" w:rsidP="0056207E">
      <w:pPr>
        <w:pStyle w:val="FootnoteText"/>
        <w:bidi w:val="0"/>
        <w:spacing w:line="300" w:lineRule="exact"/>
        <w:ind w:left="284" w:hanging="284"/>
      </w:pPr>
      <w:r w:rsidRPr="002E4743">
        <w:rPr>
          <w:rStyle w:val="Caratteredellanota"/>
          <w:sz w:val="18"/>
          <w:szCs w:val="18"/>
        </w:rPr>
        <w:footnoteRef/>
      </w:r>
      <w:r>
        <w:rPr>
          <w:rFonts w:cs="Times New Roman"/>
          <w:sz w:val="18"/>
          <w:szCs w:val="18"/>
        </w:rPr>
        <w:tab/>
      </w:r>
      <w:r w:rsidRPr="002E4743">
        <w:rPr>
          <w:rFonts w:cs="Times New Roman"/>
          <w:sz w:val="18"/>
          <w:szCs w:val="18"/>
        </w:rPr>
        <w:t>[Al-'Imran, 31].</w:t>
      </w:r>
    </w:p>
  </w:footnote>
  <w:footnote w:id="409">
    <w:p w:rsidR="0004594D" w:rsidRPr="002E4743" w:rsidRDefault="0004594D" w:rsidP="0056207E">
      <w:pPr>
        <w:pStyle w:val="FootnoteText"/>
        <w:bidi w:val="0"/>
        <w:spacing w:line="300" w:lineRule="exact"/>
        <w:ind w:left="284" w:hanging="284"/>
        <w:rPr>
          <w:sz w:val="18"/>
          <w:szCs w:val="18"/>
        </w:rPr>
      </w:pPr>
      <w:r w:rsidRPr="002E4743">
        <w:rPr>
          <w:rStyle w:val="Caratteredellanota"/>
          <w:sz w:val="18"/>
          <w:szCs w:val="18"/>
        </w:rPr>
        <w:footnoteRef/>
      </w:r>
      <w:r>
        <w:rPr>
          <w:rFonts w:cs="Times New Roman"/>
          <w:sz w:val="18"/>
          <w:szCs w:val="18"/>
        </w:rPr>
        <w:tab/>
      </w:r>
      <w:r w:rsidRPr="002E4743">
        <w:rPr>
          <w:rFonts w:cs="Times New Roman"/>
          <w:sz w:val="18"/>
          <w:szCs w:val="18"/>
        </w:rPr>
        <w:t>[An-Nisa’, 69].</w:t>
      </w:r>
    </w:p>
  </w:footnote>
  <w:footnote w:id="410">
    <w:p w:rsidR="0004594D" w:rsidRPr="00251369" w:rsidRDefault="0004594D" w:rsidP="0056207E">
      <w:pPr>
        <w:pStyle w:val="FootnoteText"/>
        <w:bidi w:val="0"/>
        <w:spacing w:line="300" w:lineRule="exact"/>
        <w:ind w:left="284" w:hanging="284"/>
        <w:rPr>
          <w:sz w:val="18"/>
          <w:szCs w:val="18"/>
        </w:rPr>
      </w:pPr>
      <w:r w:rsidRPr="002E4743">
        <w:rPr>
          <w:rStyle w:val="Caratteredellanota"/>
          <w:sz w:val="18"/>
          <w:szCs w:val="18"/>
        </w:rPr>
        <w:footnoteRef/>
      </w:r>
      <w:r w:rsidRPr="00251369">
        <w:rPr>
          <w:rFonts w:cs="Times New Roman"/>
          <w:sz w:val="18"/>
          <w:szCs w:val="18"/>
        </w:rPr>
        <w:tab/>
        <w:t>[Saba’, 46].</w:t>
      </w:r>
    </w:p>
  </w:footnote>
  <w:footnote w:id="411">
    <w:p w:rsidR="0004594D" w:rsidRPr="00546BE8" w:rsidRDefault="0004594D" w:rsidP="0056207E">
      <w:pPr>
        <w:pStyle w:val="FootnoteText"/>
        <w:bidi w:val="0"/>
        <w:spacing w:line="300" w:lineRule="exact"/>
        <w:ind w:left="284" w:hanging="284"/>
      </w:pPr>
      <w:r w:rsidRPr="002E4743">
        <w:rPr>
          <w:rStyle w:val="Caratteredellanota"/>
          <w:sz w:val="18"/>
          <w:szCs w:val="18"/>
        </w:rPr>
        <w:footnoteRef/>
      </w:r>
      <w:r w:rsidRPr="00546BE8">
        <w:rPr>
          <w:rFonts w:cs="Times New Roman"/>
          <w:sz w:val="18"/>
          <w:szCs w:val="18"/>
        </w:rPr>
        <w:tab/>
        <w:t>[An-Nisa’, 39].</w:t>
      </w:r>
    </w:p>
  </w:footnote>
  <w:footnote w:id="412">
    <w:p w:rsidR="0004594D" w:rsidRPr="00A67E39" w:rsidRDefault="0004594D" w:rsidP="0056207E">
      <w:pPr>
        <w:pStyle w:val="FootnoteText"/>
        <w:bidi w:val="0"/>
        <w:spacing w:line="300" w:lineRule="exact"/>
        <w:ind w:left="284" w:hanging="284"/>
        <w:rPr>
          <w:sz w:val="18"/>
          <w:szCs w:val="18"/>
          <w:lang w:val="it-IT"/>
        </w:rPr>
      </w:pPr>
      <w:r w:rsidRPr="00A67E39">
        <w:rPr>
          <w:rStyle w:val="Caratteredellanota"/>
          <w:sz w:val="18"/>
          <w:szCs w:val="18"/>
        </w:rPr>
        <w:footnoteRef/>
      </w:r>
      <w:r>
        <w:rPr>
          <w:rFonts w:cs="Times New Roman"/>
          <w:sz w:val="18"/>
          <w:szCs w:val="18"/>
          <w:lang w:val="it-IT"/>
        </w:rPr>
        <w:tab/>
      </w:r>
      <w:r w:rsidRPr="00A67E39">
        <w:rPr>
          <w:rFonts w:cs="Times New Roman"/>
          <w:sz w:val="18"/>
          <w:szCs w:val="18"/>
          <w:lang w:val="it-IT"/>
        </w:rPr>
        <w:t>"</w:t>
      </w:r>
      <w:r w:rsidRPr="00A67E39">
        <w:rPr>
          <w:rFonts w:cs="Times New Roman"/>
          <w:i/>
          <w:iCs/>
          <w:sz w:val="18"/>
          <w:szCs w:val="18"/>
          <w:lang w:val="it-IT"/>
        </w:rPr>
        <w:t>Tafs</w:t>
      </w:r>
      <w:r w:rsidRPr="00621191">
        <w:rPr>
          <w:rFonts w:cs="Times New Roman"/>
          <w:i/>
          <w:iCs/>
          <w:sz w:val="18"/>
          <w:szCs w:val="18"/>
          <w:lang w:val="it-IT"/>
        </w:rPr>
        <w:t>ī</w:t>
      </w:r>
      <w:r w:rsidRPr="00A67E39">
        <w:rPr>
          <w:rFonts w:cs="Times New Roman"/>
          <w:i/>
          <w:iCs/>
          <w:sz w:val="18"/>
          <w:szCs w:val="18"/>
          <w:lang w:val="it-IT"/>
        </w:rPr>
        <w:t>r Al-Qur’</w:t>
      </w:r>
      <w:r w:rsidRPr="00DD0E59">
        <w:rPr>
          <w:rFonts w:cs="Times New Roman"/>
          <w:i/>
          <w:iCs/>
          <w:sz w:val="18"/>
          <w:szCs w:val="18"/>
          <w:lang w:val="it-IT"/>
        </w:rPr>
        <w:t>ā</w:t>
      </w:r>
      <w:r w:rsidRPr="00A67E39">
        <w:rPr>
          <w:rFonts w:cs="Times New Roman"/>
          <w:i/>
          <w:iCs/>
          <w:sz w:val="18"/>
          <w:szCs w:val="18"/>
          <w:lang w:val="it-IT"/>
        </w:rPr>
        <w:t>n Al-'A</w:t>
      </w:r>
      <w:r w:rsidRPr="00621191">
        <w:rPr>
          <w:rFonts w:cs="Times New Roman"/>
          <w:i/>
          <w:iCs/>
          <w:sz w:val="18"/>
          <w:szCs w:val="18"/>
          <w:u w:val="single"/>
          <w:lang w:val="it-IT"/>
        </w:rPr>
        <w:t>dh</w:t>
      </w:r>
      <w:r w:rsidRPr="00621191">
        <w:rPr>
          <w:rFonts w:cs="Times New Roman"/>
          <w:i/>
          <w:iCs/>
          <w:sz w:val="18"/>
          <w:szCs w:val="18"/>
          <w:lang w:val="it-IT"/>
        </w:rPr>
        <w:t>ī</w:t>
      </w:r>
      <w:r w:rsidRPr="00A67E39">
        <w:rPr>
          <w:rFonts w:cs="Times New Roman"/>
          <w:i/>
          <w:iCs/>
          <w:sz w:val="18"/>
          <w:szCs w:val="18"/>
          <w:lang w:val="it-IT"/>
        </w:rPr>
        <w:t>m</w:t>
      </w:r>
      <w:r w:rsidRPr="00A67E39">
        <w:rPr>
          <w:rFonts w:cs="Times New Roman"/>
          <w:sz w:val="18"/>
          <w:szCs w:val="18"/>
          <w:lang w:val="it-IT"/>
        </w:rPr>
        <w:t>" (1/497), con un leggero adattamento.</w:t>
      </w:r>
    </w:p>
  </w:footnote>
  <w:footnote w:id="413">
    <w:p w:rsidR="0004594D" w:rsidRPr="00F96E85" w:rsidRDefault="0004594D" w:rsidP="0056207E">
      <w:pPr>
        <w:pStyle w:val="FootnoteText"/>
        <w:bidi w:val="0"/>
        <w:spacing w:line="280" w:lineRule="exact"/>
        <w:ind w:left="284" w:hanging="284"/>
        <w:jc w:val="both"/>
        <w:rPr>
          <w:sz w:val="18"/>
          <w:szCs w:val="18"/>
          <w:lang w:val="it-IT"/>
        </w:rPr>
      </w:pPr>
      <w:r w:rsidRPr="00F96E85">
        <w:rPr>
          <w:rStyle w:val="Caratteredellanota"/>
          <w:sz w:val="18"/>
          <w:szCs w:val="18"/>
        </w:rPr>
        <w:footnoteRef/>
      </w:r>
      <w:r>
        <w:rPr>
          <w:rFonts w:cs="Times New Roman"/>
          <w:sz w:val="18"/>
          <w:szCs w:val="18"/>
          <w:lang w:val="it-IT"/>
        </w:rPr>
        <w:tab/>
      </w:r>
      <w:r w:rsidRPr="00F96E85">
        <w:rPr>
          <w:rFonts w:cs="Times New Roman"/>
          <w:sz w:val="18"/>
          <w:szCs w:val="18"/>
          <w:lang w:val="it-IT"/>
        </w:rPr>
        <w:t>Cioè l'appagasse in modo illecito.</w:t>
      </w:r>
    </w:p>
  </w:footnote>
  <w:footnote w:id="414">
    <w:p w:rsidR="0004594D" w:rsidRPr="00C32D01" w:rsidRDefault="0004594D" w:rsidP="0056207E">
      <w:pPr>
        <w:pStyle w:val="FootnoteText"/>
        <w:bidi w:val="0"/>
        <w:spacing w:line="280" w:lineRule="exact"/>
        <w:ind w:left="284" w:hanging="284"/>
        <w:jc w:val="both"/>
        <w:rPr>
          <w:sz w:val="18"/>
          <w:szCs w:val="18"/>
          <w:lang w:val="it-IT"/>
        </w:rPr>
      </w:pPr>
      <w:r w:rsidRPr="00F96E85">
        <w:rPr>
          <w:rStyle w:val="Caratteredellanota"/>
          <w:sz w:val="18"/>
          <w:szCs w:val="18"/>
        </w:rPr>
        <w:footnoteRef/>
      </w:r>
      <w:r w:rsidRPr="00C32D01">
        <w:rPr>
          <w:rFonts w:cs="Times New Roman"/>
          <w:sz w:val="18"/>
          <w:szCs w:val="18"/>
          <w:lang w:val="it-IT"/>
        </w:rPr>
        <w:tab/>
      </w:r>
      <w:r w:rsidRPr="00C32D01">
        <w:rPr>
          <w:rFonts w:cs="Times New Roman"/>
          <w:i/>
          <w:iCs/>
          <w:sz w:val="18"/>
          <w:szCs w:val="18"/>
          <w:lang w:val="it-IT"/>
        </w:rPr>
        <w:t>Muslim</w:t>
      </w:r>
      <w:r w:rsidRPr="00C32D01">
        <w:rPr>
          <w:rFonts w:cs="Times New Roman"/>
          <w:sz w:val="18"/>
          <w:szCs w:val="18"/>
          <w:lang w:val="it-IT"/>
        </w:rPr>
        <w:t xml:space="preserve">, </w:t>
      </w:r>
      <w:r>
        <w:rPr>
          <w:rFonts w:cs="Times New Roman"/>
          <w:i/>
          <w:iCs/>
          <w:sz w:val="18"/>
          <w:szCs w:val="18"/>
          <w:lang w:val="it-IT"/>
        </w:rPr>
        <w:t>K</w:t>
      </w:r>
      <w:r w:rsidRPr="00C32D01">
        <w:rPr>
          <w:rFonts w:cs="Times New Roman"/>
          <w:i/>
          <w:iCs/>
          <w:sz w:val="18"/>
          <w:szCs w:val="18"/>
          <w:lang w:val="it-IT"/>
        </w:rPr>
        <w:t>itāb Az-Zakāh</w:t>
      </w:r>
      <w:r w:rsidRPr="00C32D01">
        <w:rPr>
          <w:rFonts w:cs="Times New Roman"/>
          <w:sz w:val="18"/>
          <w:szCs w:val="18"/>
          <w:lang w:val="it-IT"/>
        </w:rPr>
        <w:t xml:space="preserve"> (1006).</w:t>
      </w:r>
    </w:p>
  </w:footnote>
  <w:footnote w:id="415">
    <w:p w:rsidR="0004594D" w:rsidRPr="001B32A4" w:rsidRDefault="0004594D" w:rsidP="0056207E">
      <w:pPr>
        <w:pStyle w:val="FootnoteText"/>
        <w:bidi w:val="0"/>
        <w:spacing w:line="300" w:lineRule="exact"/>
        <w:ind w:left="284" w:hanging="284"/>
        <w:jc w:val="both"/>
        <w:rPr>
          <w:lang w:val="it-IT"/>
        </w:rPr>
      </w:pPr>
      <w:r w:rsidRPr="00A67E39">
        <w:rPr>
          <w:rStyle w:val="Caratteredellanota"/>
          <w:sz w:val="18"/>
          <w:szCs w:val="18"/>
        </w:rPr>
        <w:footnoteRef/>
      </w:r>
      <w:r>
        <w:rPr>
          <w:rFonts w:cs="Times New Roman"/>
          <w:sz w:val="18"/>
          <w:szCs w:val="18"/>
          <w:lang w:val="it-IT"/>
        </w:rPr>
        <w:tab/>
      </w:r>
      <w:r w:rsidRPr="00A67E39">
        <w:rPr>
          <w:rFonts w:cs="Times New Roman"/>
          <w:sz w:val="18"/>
          <w:szCs w:val="18"/>
          <w:lang w:val="it-IT"/>
        </w:rPr>
        <w:t>[</w:t>
      </w:r>
      <w:r>
        <w:rPr>
          <w:rFonts w:cs="Times New Roman"/>
          <w:sz w:val="18"/>
          <w:szCs w:val="18"/>
          <w:lang w:val="it-IT"/>
        </w:rPr>
        <w:t>Yūnus</w:t>
      </w:r>
      <w:r w:rsidRPr="00A67E39">
        <w:rPr>
          <w:rFonts w:cs="Times New Roman"/>
          <w:sz w:val="18"/>
          <w:szCs w:val="18"/>
          <w:lang w:val="it-IT"/>
        </w:rPr>
        <w:t>, 108].</w:t>
      </w:r>
    </w:p>
  </w:footnote>
  <w:footnote w:id="416">
    <w:p w:rsidR="0004594D" w:rsidRPr="00A062A9" w:rsidRDefault="0004594D" w:rsidP="00FF7538">
      <w:pPr>
        <w:pStyle w:val="FootnoteText"/>
        <w:bidi w:val="0"/>
        <w:spacing w:line="300" w:lineRule="exact"/>
        <w:ind w:left="284" w:hanging="284"/>
        <w:jc w:val="both"/>
      </w:pPr>
      <w:r w:rsidRPr="00A67E39">
        <w:rPr>
          <w:rStyle w:val="Caratteredellanota"/>
          <w:sz w:val="18"/>
          <w:szCs w:val="18"/>
        </w:rPr>
        <w:footnoteRef/>
      </w:r>
      <w:r w:rsidRPr="00A062A9">
        <w:rPr>
          <w:rFonts w:cs="Times New Roman"/>
          <w:sz w:val="18"/>
          <w:szCs w:val="18"/>
        </w:rPr>
        <w:tab/>
      </w:r>
      <w:r w:rsidRPr="00FF7538">
        <w:rPr>
          <w:rFonts w:cs="Times New Roman"/>
          <w:i/>
          <w:iCs/>
          <w:sz w:val="18"/>
          <w:szCs w:val="18"/>
        </w:rPr>
        <w:t>Muslim, Kitāb Al-Birr waş-Şilah</w:t>
      </w:r>
      <w:r w:rsidRPr="00A062A9">
        <w:rPr>
          <w:rFonts w:cs="Times New Roman"/>
          <w:sz w:val="18"/>
          <w:szCs w:val="18"/>
        </w:rPr>
        <w:t xml:space="preserve"> (2577).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94D" w:rsidRDefault="0004594D">
    <w:pPr>
      <w:pStyle w:val="Header"/>
      <w:ind w:right="360"/>
      <w:rPr>
        <w:rtl/>
      </w:rPr>
    </w:pPr>
    <w:r>
      <w:rPr>
        <w:noProof/>
        <w:lang w:eastAsia="en-US"/>
      </w:rPr>
      <mc:AlternateContent>
        <mc:Choice Requires="wps">
          <w:drawing>
            <wp:anchor distT="0" distB="0" distL="114935" distR="114935" simplePos="0" relativeHeight="251661312" behindDoc="1" locked="0" layoutInCell="1" allowOverlap="1" wp14:anchorId="61E86BF0" wp14:editId="2C81B6EC">
              <wp:simplePos x="0" y="0"/>
              <wp:positionH relativeFrom="column">
                <wp:posOffset>0</wp:posOffset>
              </wp:positionH>
              <wp:positionV relativeFrom="paragraph">
                <wp:posOffset>1429385</wp:posOffset>
              </wp:positionV>
              <wp:extent cx="3468370" cy="270510"/>
              <wp:effectExtent l="0" t="0" r="0" b="0"/>
              <wp:wrapNone/>
              <wp:docPr id="4" name="مربع ن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8370" cy="270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594D" w:rsidRPr="001B32A4" w:rsidRDefault="0004594D">
                          <w:pPr>
                            <w:bidi w:val="0"/>
                            <w:spacing w:line="240" w:lineRule="exact"/>
                            <w:rPr>
                              <w:lang w:val="it-IT"/>
                            </w:rPr>
                          </w:pPr>
                          <w:r>
                            <w:rPr>
                              <w:rFonts w:cs="Times New Roman"/>
                              <w:lang w:val="it-IT"/>
                            </w:rPr>
                            <w:t>L'Islam: I suoi fondamenti e i suoi principi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E86BF0" id="_x0000_t202" coordsize="21600,21600" o:spt="202" path="m,l,21600r21600,l21600,xe">
              <v:stroke joinstyle="miter"/>
              <v:path gradientshapeok="t" o:connecttype="rect"/>
            </v:shapetype>
            <v:shape id="مربع نص 4" o:spid="_x0000_s1026" type="#_x0000_t202" style="position:absolute;left:0;text-align:left;margin-left:0;margin-top:112.55pt;width:273.1pt;height:21.3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W1OnwIAACEFAAAOAAAAZHJzL2Uyb0RvYy54bWysVEtu2zAQ3RfoHQjuHUmO/JEQOcinLgqk&#10;HyDtAWiJsohSJEvSltKgy/Ys3XbRRW/i3KZD0nI+3RRFtaCG5PDxzcwbnpz2LUdbqg2TosDJUYwR&#10;FaWsmFgX+MP75WiOkbFEVIRLQQt8Qw0+XTx/dtKpnI5lI3lFNQIQYfJOFbixVuVRZMqGtsQcSUUF&#10;bNZSt8TCVK+jSpMO0FsejeN4GnVSV0rLkhoDq5dhEy88fl3T0r6ta0Mt4gUGbtaP2o8rN0aLE5Kv&#10;NVENK/c0yD+waAkTcOkB6pJYgjaa/QHVslJLI2t7VMo2knXNSupjgGiS+Ek01w1R1McCyTHqkCbz&#10;/2DLN9t3GrGqwClGgrRQoruvux+777tf6O7b7idKXYo6ZXLwvFbga/tz2UOpfbhGXcnyo0FCXjRE&#10;rOmZ1rJrKKmAYuJORg+OBhzjQFbda1nBXWRjpQfqa926/EFGEKBDqW4O5aG9RSUsHqfT+fEMtkrY&#10;G8/iSeLrF5F8OK20sS+pbJEzCqyh/B6dbK+MdWxIPri4y4zkrFoyzv1Er1cXXKMtAaks/RfOctWQ&#10;sDpcZ4Krx3uEwYVDEtJhhuvCCkQABNyei8Xr4jZLxml8Ps5Gy+l8NkqX6WSUzeL5KE6y82wap1l6&#10;ufziGCRp3rCqouKKCTpoNEn/TgP7bgnq8ipFXYGzyXjig3vEfh/WPtbYfb6ETxLVMgsty1lb4PnB&#10;ieSu6i9EBWGT3BLGgx09pu9TBjkY/j4rXiNOFkEgtl/1gOKEs5LVDahFSygm1B3eGTAaqT9j1EHP&#10;Fth82hBNMeKvBCjONfhg6MFYDQYRJRwtsMUomBc2PAQbpdm6AeSgaSHPQJU184K5ZwGU3QT60JPf&#10;vxmu0R/Ovdf9y7b4DQAA//8DAFBLAwQUAAYACAAAACEAywbASN0AAAAIAQAADwAAAGRycy9kb3du&#10;cmV2LnhtbEyPwU7DMBBE70j8g7VI3KjTQJMS4lRQBNeKgNSrG2/jKPE6it02/D3LCY6zs5p5U25m&#10;N4gzTqHzpGC5SEAgNd501Cr4+ny7W4MIUZPRgydU8I0BNtX1VakL4y/0gec6toJDKBRagY1xLKQM&#10;jUWnw8KPSOwd/eR0ZDm10kz6wuFukGmSZNLpjrjB6hG3Fpu+PjkF97s034f3+nU77vGxX4eX/khW&#10;qdub+fkJRMQ5/j3DLz6jQ8VMB38iE8SggIdEBWm6WoJge/WQpSAOfMnyHGRVyv8Dqh8AAAD//wMA&#10;UEsBAi0AFAAGAAgAAAAhALaDOJL+AAAA4QEAABMAAAAAAAAAAAAAAAAAAAAAAFtDb250ZW50X1R5&#10;cGVzXS54bWxQSwECLQAUAAYACAAAACEAOP0h/9YAAACUAQAACwAAAAAAAAAAAAAAAAAvAQAAX3Jl&#10;bHMvLnJlbHNQSwECLQAUAAYACAAAACEAaXltTp8CAAAhBQAADgAAAAAAAAAAAAAAAAAuAgAAZHJz&#10;L2Uyb0RvYy54bWxQSwECLQAUAAYACAAAACEAywbASN0AAAAIAQAADwAAAAAAAAAAAAAAAAD5BAAA&#10;ZHJzL2Rvd25yZXYueG1sUEsFBgAAAAAEAAQA8wAAAAMGAAAAAA==&#10;" stroked="f">
              <v:fill opacity="0"/>
              <v:textbox inset="0,0,0,0">
                <w:txbxContent>
                  <w:p w:rsidR="0004594D" w:rsidRPr="001B32A4" w:rsidRDefault="0004594D">
                    <w:pPr>
                      <w:bidi w:val="0"/>
                      <w:spacing w:line="240" w:lineRule="exact"/>
                      <w:rPr>
                        <w:lang w:val="it-IT"/>
                      </w:rPr>
                    </w:pPr>
                    <w:r>
                      <w:rPr>
                        <w:rFonts w:cs="Times New Roman"/>
                        <w:lang w:val="it-IT"/>
                      </w:rPr>
                      <w:t>L'Islam: I suoi fondamenti e i suoi principi</w:t>
                    </w:r>
                  </w:p>
                </w:txbxContent>
              </v:textbox>
            </v:shape>
          </w:pict>
        </mc:Fallback>
      </mc:AlternateContent>
    </w:r>
    <w:r>
      <w:rPr>
        <w:noProof/>
        <w:lang w:eastAsia="en-US"/>
      </w:rPr>
      <mc:AlternateContent>
        <mc:Choice Requires="wps">
          <w:drawing>
            <wp:anchor distT="0" distB="0" distL="114300" distR="114300" simplePos="0" relativeHeight="251659264" behindDoc="1" locked="0" layoutInCell="1" allowOverlap="1" wp14:anchorId="07534252" wp14:editId="2023FB50">
              <wp:simplePos x="0" y="0"/>
              <wp:positionH relativeFrom="column">
                <wp:align>center</wp:align>
              </wp:positionH>
              <wp:positionV relativeFrom="paragraph">
                <wp:posOffset>1699260</wp:posOffset>
              </wp:positionV>
              <wp:extent cx="3959860" cy="0"/>
              <wp:effectExtent l="0" t="0" r="0" b="0"/>
              <wp:wrapNone/>
              <wp:docPr id="3" name="رابط مستقيم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442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FC08C1" id="رابط مستقيم 3" o:spid="_x0000_s1026" style="position:absolute;flip:x;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33.8pt" to="311.8pt,1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2pywwIAAJMFAAAOAAAAZHJzL2Uyb0RvYy54bWysVMtu2zAQvBfoPxC8K5Is2ZaFyEEiy+2h&#10;jwBJ0TMtURZRiVRJxnJQ9FIgl/5Ii96KHvor9t90SdtKnF6KIjYgcEnucHZnyNOzdVOjFZWKCZ5g&#10;/8TDiPJcFIwvE/zueu5EGClNeEFqwWmCb6nCZ9Pnz067NqYDUYm6oBIBCFdx1ya40rqNXVflFW2I&#10;OhEt5bBYCtkQDaFcuoUkHaA3tTvwvJHbCVm0UuRUKZid7Rbx1OKXJc3127JUVKM6wcBN26+034X5&#10;utNTEi8laSuW72mQ/2DREMbh0B5qRjRBN5L9BdWwXAolSn2Si8YVZclyamuAanzvUTVXFWmprQWa&#10;o9q+TerpYPM3q0uJWJHgACNOGpBo83PzbfN98xtt7za/Nj+2X7Zft3coMK3qWhVDRsovpSk2X/Or&#10;9pXIPyjERVoRvqSW8vVtCzi+yXCPUkygWjhw0b0WBewhN1rYvq1L2aCyZu1Lk2jAoTdobYW67YWi&#10;a41ymAwmw0k0Aj3zw5pLYgNhElup9AsqGmQGCa4ZNz0kMVm9UtpQut9iprmYs7q2Pqg56hIchoPI&#10;QBOwo/poU5WoWWG2mQQll4u0lmhFjKfsz1YKKw+3NUyDs2vWJDjqN5G4oqTIeGHP04TVuzFwqrkB&#10;p9azO6IQrTUM7TxUbv30aeJNsiiLQiccjDIn9GYz53yehs5o7o+Hs2CWpjP/s2Hth3HFioJyQ/zg&#10;bT/8N+/sb9nOlb27+165x+i2qUD2mOn5fOiNwyByxuNh4IRB5jkX0Tx1zlN/NBpnF+lF9ohpZqtX&#10;T0O2b6VhJW5Ajauq6FDBjCuC4WTgYwjgLRiMd/ogUi/hEcu1xEgK/Z7pytrZ2M9gHAkfeea/F75H&#10;3zXioKGJehX2td23CjQ/6GtvibkYuyu2EMXtpTzcHrj5Nmn/Spmn5WEM44dv6fQPAAAA//8DAFBL&#10;AwQUAAYACAAAACEA3oy4Kd0AAAAIAQAADwAAAGRycy9kb3ducmV2LnhtbEyPQU/DMAyF70j7D5En&#10;cZlYuoJKVZpOgOACAsTY7lljmm6NUzXZVv49RkKCm+339Py9cjm6ThxxCK0nBYt5AgKp9qalRsH6&#10;4/EiBxGiJqM7T6jgCwMsq8lZqQvjT/SOx1VsBIdQKLQCG2NfSBlqi06Hue+RWPv0g9OR16GRZtAn&#10;DnedTJMkk063xB+s7vHeYr1fHZwC//SwwVd6tus8f5tdvezsZjG7U+p8Ot7egIg4xj8z/OAzOlTM&#10;tPUHMkF0CrhIVJBm1xkIlrP0koft70VWpfxfoPoGAAD//wMAUEsBAi0AFAAGAAgAAAAhALaDOJL+&#10;AAAA4QEAABMAAAAAAAAAAAAAAAAAAAAAAFtDb250ZW50X1R5cGVzXS54bWxQSwECLQAUAAYACAAA&#10;ACEAOP0h/9YAAACUAQAACwAAAAAAAAAAAAAAAAAvAQAAX3JlbHMvLnJlbHNQSwECLQAUAAYACAAA&#10;ACEADq9qcsMCAACTBQAADgAAAAAAAAAAAAAAAAAuAgAAZHJzL2Uyb0RvYy54bWxQSwECLQAUAAYA&#10;CAAAACEA3oy4Kd0AAAAIAQAADwAAAAAAAAAAAAAAAAAdBQAAZHJzL2Rvd25yZXYueG1sUEsFBgAA&#10;AAAEAAQA8wAAACcGAAAAAA==&#10;" strokeweight="1.23mm">
              <v:stroke joinstyle="miter" endcap="squar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94D" w:rsidRDefault="0004594D" w:rsidP="00B671E6">
    <w:pPr>
      <w:pStyle w:val="Header"/>
      <w:ind w:left="-2" w:right="360" w:firstLine="2"/>
      <w:rPr>
        <w:rtl/>
      </w:rPr>
    </w:pPr>
    <w:r>
      <w:rPr>
        <w:noProof/>
        <w:lang w:eastAsia="en-US"/>
      </w:rPr>
      <mc:AlternateContent>
        <mc:Choice Requires="wps">
          <w:drawing>
            <wp:anchor distT="0" distB="0" distL="114935" distR="114935" simplePos="0" relativeHeight="251662336" behindDoc="1" locked="0" layoutInCell="1" allowOverlap="1" wp14:anchorId="1F6CF665" wp14:editId="32353B5D">
              <wp:simplePos x="0" y="0"/>
              <wp:positionH relativeFrom="column">
                <wp:posOffset>502285</wp:posOffset>
              </wp:positionH>
              <wp:positionV relativeFrom="paragraph">
                <wp:posOffset>1463675</wp:posOffset>
              </wp:positionV>
              <wp:extent cx="3501390" cy="270510"/>
              <wp:effectExtent l="0" t="0" r="0" b="0"/>
              <wp:wrapNone/>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1390" cy="270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594D" w:rsidRDefault="0004594D" w:rsidP="00B671E6">
                          <w:pPr>
                            <w:bidi w:val="0"/>
                            <w:spacing w:line="240" w:lineRule="exact"/>
                            <w:rPr>
                              <w:szCs w:val="2"/>
                              <w:lang w:val="it-IT"/>
                            </w:rPr>
                          </w:pPr>
                          <w:r>
                            <w:rPr>
                              <w:rFonts w:cs="Times New Roman"/>
                              <w:lang w:val="it-IT"/>
                            </w:rPr>
                            <w:ptab w:relativeTo="margin" w:alignment="right" w:leader="none"/>
                          </w:r>
                          <w:r>
                            <w:rPr>
                              <w:rFonts w:cs="Times New Roman"/>
                              <w:lang w:val="it-IT"/>
                            </w:rPr>
                            <w:t>L'Islam: I suoi fondamenti e i suoi principi</w:t>
                          </w:r>
                        </w:p>
                        <w:p w:rsidR="0004594D" w:rsidRDefault="0004594D">
                          <w:pPr>
                            <w:bidi w:val="0"/>
                            <w:rPr>
                              <w:szCs w:val="2"/>
                              <w:lang w:val="it-I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6CF665" id="_x0000_t202" coordsize="21600,21600" o:spt="202" path="m,l,21600r21600,l21600,xe">
              <v:stroke joinstyle="miter"/>
              <v:path gradientshapeok="t" o:connecttype="rect"/>
            </v:shapetype>
            <v:shape id="مربع نص 2" o:spid="_x0000_s1027" type="#_x0000_t202" style="position:absolute;left:0;text-align:left;margin-left:39.55pt;margin-top:115.25pt;width:275.7pt;height:21.3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yPVogIAACgFAAAOAAAAZHJzL2Uyb0RvYy54bWysVEtu2zAQ3RfoHQjuHX0iJ5YQOcinLgqk&#10;HyDtAWiRsohSJEvSltKgy/Ys3XbRRW/i3KZDynI+3RRFtaCG5PBx3swbnpz2rUAbZixXssTJQYwR&#10;k5WiXK5K/OH9YjLDyDoiKRFKshLfMItP58+fnXS6YKlqlKDMIACRtuh0iRvndBFFtmpYS+yB0kzC&#10;Zq1MSxxMzSqihnSA3ooojeOjqFOGaqMqZi2sXg6beB7w65pV7m1dW+aQKDHE5sJowrj0YzQ/IcXK&#10;EN3wahcG+YcoWsIlXLqHuiSOoLXhf0C1vDLKqtodVKqNVF3zigUOwCaJn7C5bohmgQskx+p9muz/&#10;g63ebN4ZxGmJU4wkaaFEd1+3P7bft7/Q3bftT5T6FHXaFuB5rcHX9eeqh1IHulZfqeqjRVJdNESu&#10;2JkxqmsYoRBi4k9GD44OONaDLLvXisJdZO1UAOpr0/r8QUYQoEOpbvblYb1DFSweTuPkMIetCvbS&#10;43iahPpFpBhPa2PdS6Za5I0SGyh/QCebK+t8NKQYXfxlVglOF1yIMDGr5YUwaENAKovwDWeFbsiw&#10;Ol5nB9eA9whDSI8klcccrhtWgAEE4Pc8l6CL2zxJs/g8zSeLo9nxJFtk00l+HM8mcZKf50dxlmeX&#10;iy8+giQrGk4pk1dcslGjSfZ3Gth1y6CuoFLUlTifptNA7lH0O1o7rrH/QgmfJKrlDlpW8LbEs70T&#10;KXzVX0gKtEnhCBeDHT0OP6QMcjD+Q1aCRrwsBoG4ftkHRQYBef0sFb0B0RgFNYXyw3MDRqPMZ4w6&#10;aN0S209rYhhG4pUE4fk+Hw0zGsvRILKCoyV2GA3mhRveg7U2fNUA8iBtqc5AnDUPurmPAiL3E2jH&#10;wGH3dPh+fzgPXvcP3Pw3AAAA//8DAFBLAwQUAAYACAAAACEA+dV2vt0AAAAKAQAADwAAAGRycy9k&#10;b3ducmV2LnhtbEyPy07DMBBF90j8gzVI7KjzEE0b4lRQRLeIgNStm0zjKPE4it02/H0HNrCbx9Gd&#10;M8VmtoM44+Q7RwriRQQCqXZNR62Cr8+3hxUIHzQ1enCECr7Rw6a8vSl03rgLfeC5Cq3gEPK5VmBC&#10;GHMpfW3Qar9wIxLvjm6yOnA7tbKZ9IXD7SCTKFpKqzviC0aPuDVY99XJKkjfk2zvd9Xrdtzjul/5&#10;l/5IRqn7u/n5CUTAOfzB8KPP6lCy08GdqPFiUJCtYyYVJGn0CIKB5W9x4EmWxiDLQv5/obwCAAD/&#10;/wMAUEsBAi0AFAAGAAgAAAAhALaDOJL+AAAA4QEAABMAAAAAAAAAAAAAAAAAAAAAAFtDb250ZW50&#10;X1R5cGVzXS54bWxQSwECLQAUAAYACAAAACEAOP0h/9YAAACUAQAACwAAAAAAAAAAAAAAAAAvAQAA&#10;X3JlbHMvLnJlbHNQSwECLQAUAAYACAAAACEAs1Mj1aICAAAoBQAADgAAAAAAAAAAAAAAAAAuAgAA&#10;ZHJzL2Uyb0RvYy54bWxQSwECLQAUAAYACAAAACEA+dV2vt0AAAAKAQAADwAAAAAAAAAAAAAAAAD8&#10;BAAAZHJzL2Rvd25yZXYueG1sUEsFBgAAAAAEAAQA8wAAAAYGAAAAAA==&#10;" stroked="f">
              <v:fill opacity="0"/>
              <v:textbox inset="0,0,0,0">
                <w:txbxContent>
                  <w:p w:rsidR="0004594D" w:rsidRDefault="0004594D" w:rsidP="00B671E6">
                    <w:pPr>
                      <w:bidi w:val="0"/>
                      <w:spacing w:line="240" w:lineRule="exact"/>
                      <w:rPr>
                        <w:szCs w:val="2"/>
                        <w:lang w:val="it-IT"/>
                      </w:rPr>
                    </w:pPr>
                    <w:r>
                      <w:rPr>
                        <w:rFonts w:cs="Times New Roman"/>
                        <w:lang w:val="it-IT"/>
                      </w:rPr>
                      <w:ptab w:relativeTo="margin" w:alignment="right" w:leader="none"/>
                    </w:r>
                    <w:r>
                      <w:rPr>
                        <w:rFonts w:cs="Times New Roman"/>
                        <w:lang w:val="it-IT"/>
                      </w:rPr>
                      <w:t>L'Islam: I suoi fondamenti e i suoi principi</w:t>
                    </w:r>
                  </w:p>
                  <w:p w:rsidR="0004594D" w:rsidRDefault="0004594D">
                    <w:pPr>
                      <w:bidi w:val="0"/>
                      <w:rPr>
                        <w:szCs w:val="2"/>
                        <w:lang w:val="it-IT"/>
                      </w:rPr>
                    </w:pPr>
                  </w:p>
                </w:txbxContent>
              </v:textbox>
            </v:shape>
          </w:pict>
        </mc:Fallback>
      </mc:AlternateContent>
    </w:r>
    <w:r>
      <w:rPr>
        <w:noProof/>
        <w:lang w:eastAsia="en-US"/>
      </w:rPr>
      <mc:AlternateContent>
        <mc:Choice Requires="wps">
          <w:drawing>
            <wp:anchor distT="0" distB="0" distL="114300" distR="114300" simplePos="0" relativeHeight="251660288" behindDoc="1" locked="0" layoutInCell="1" allowOverlap="1" wp14:anchorId="3F331AE1" wp14:editId="269AF724">
              <wp:simplePos x="0" y="0"/>
              <wp:positionH relativeFrom="column">
                <wp:align>center</wp:align>
              </wp:positionH>
              <wp:positionV relativeFrom="paragraph">
                <wp:posOffset>1724660</wp:posOffset>
              </wp:positionV>
              <wp:extent cx="3959860" cy="0"/>
              <wp:effectExtent l="0" t="0" r="0" b="0"/>
              <wp:wrapNone/>
              <wp:docPr id="1" name="رابط مستقيم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442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5EC7B5" id="رابط مستقيم 1" o:spid="_x0000_s1026" style="position:absolute;flip:x;z-index:-2516561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35.8pt" to="311.8pt,1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U0MxAIAAJMFAAAOAAAAZHJzL2Uyb0RvYy54bWysVF1v0zAUfUfiP1h5z5K0aZtGS6ctbeFh&#10;wKQN8ezGTmPh2MH2mk6IF6S98EdAvCEe+Cvtv+HabTM6XhBaK0X+uPf43HuOfXq2rjlaUaWZFJkX&#10;nYQeoqKQhIll5r29mfuJh7TBgmAuBc28O6q9s8nzZ6dtk9KerCQnVCEAETptm8yrjGnSINBFRWus&#10;T2RDBWyWUtXYwFQtA6JwC+g1D3phOAxaqUijZEG1htXpbtObOPyypIV5U5aaGsQzD7gZ91Xuu7Df&#10;YHKK06XCTcWKPQ38HyxqzAQc2kFNscHoVrG/oGpWKKllaU4KWQeyLFlBXQ1QTRQ+qua6wg11tUBz&#10;dNO1ST8dbPF6daUQI6CdhwSuQaLNj83XzbfNL7S93/zcfN9+3n7Z3qPItqptdAoZubhStthiLa6b&#10;S1m810jIvMJiSR3lm7sGcFxGcJRiJ7qBAxftK0kgBt8a6fq2LlWNSs6alzbRgkNv0NoJddcJRdcG&#10;FbDYHw/GyRD0LA57AU4thE1slDYvqKyRHWQeZ8L2EKd4dakNFAGhhxC7LOScce58wAVqMy+Oe4mF&#10;xmBH/cGlaskZsWE2QavlIucKrbD1lPvZ3gDsUVjNDDibszrzki4IpxXFZCaIO89gxndjSObCglPn&#10;2R1RmK0NDN06VO789HEcjmfJLIn9uDec+XE4nfrn8zz2h/NoNJj2p3k+jT5Z1lGcVowQKizxg7ej&#10;+N+8s79lO1d27u56FRyju+qB7DHT8/kgHMX9xB+NBn0/7s9C/yKZ5/55Hg2Ho9lFfjF7xHTmqtdP&#10;Q7ZrpWUlb0GN64q0iDDriv5g3APHEwZvQW+00wdhvoRHrDDKQ0qad8xUzs7WfhbjSPgktP+98B36&#10;rhEHDe2sU2Ff20OrQPODvu6W2Iuxu2ILSe6ulPWUvTBw813S/pWyT8ufcxf18JZOfgMAAP//AwBQ&#10;SwMEFAAGAAgAAAAhAPKZGOfdAAAACAEAAA8AAABkcnMvZG93bnJldi54bWxMj09LxDAQxe+C3yGM&#10;4GXZTVulltp0UdGLouL+uWebsak2k9Jkd+u3dwRBbzPzHm9+r1pOrhcHHEPnSUG6SEAgNd501CrY&#10;rB/mBYgQNRnde0IFXxhgWZ+eVLo0/khveFjFVnAIhVIrsDEOpZShseh0WPgBibV3PzodeR1baUZ9&#10;5HDXyyxJcul0R/zB6gHvLDafq71T4B/vt/hCT3ZTFK+zy+cPu01nt0qdn0031yAiTvHPDD/4jA41&#10;M+38nkwQvQIuEhVkV2kOguU8u+Bh93uRdSX/F6i/AQAA//8DAFBLAQItABQABgAIAAAAIQC2gziS&#10;/gAAAOEBAAATAAAAAAAAAAAAAAAAAAAAAABbQ29udGVudF9UeXBlc10ueG1sUEsBAi0AFAAGAAgA&#10;AAAhADj9If/WAAAAlAEAAAsAAAAAAAAAAAAAAAAALwEAAF9yZWxzLy5yZWxzUEsBAi0AFAAGAAgA&#10;AAAhAE3NTQzEAgAAkwUAAA4AAAAAAAAAAAAAAAAALgIAAGRycy9lMm9Eb2MueG1sUEsBAi0AFAAG&#10;AAgAAAAhAPKZGOfdAAAACAEAAA8AAAAAAAAAAAAAAAAAHgUAAGRycy9kb3ducmV2LnhtbFBLBQYA&#10;AAAABAAEAPMAAAAoBgAAAAA=&#10;" strokeweight="1.23mm">
              <v:stroke joinstyle="miter" endcap="squar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432" w:hanging="432"/>
      </w:pPr>
      <w:rPr>
        <w:rFonts w:ascii="Times New Roman" w:hAnsi="Times New Roman" w:cs="Times New Roman"/>
        <w:b/>
        <w:bCs/>
        <w:lang w:val="it-I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3CBC46E8"/>
    <w:name w:val="WW8Num2"/>
    <w:lvl w:ilvl="0">
      <w:start w:val="1"/>
      <w:numFmt w:val="decimal"/>
      <w:lvlText w:val="%1-"/>
      <w:lvlJc w:val="left"/>
      <w:pPr>
        <w:tabs>
          <w:tab w:val="num" w:pos="720"/>
        </w:tabs>
        <w:ind w:left="720" w:hanging="360"/>
      </w:pPr>
      <w:rPr>
        <w:rFonts w:asciiTheme="majorBidi" w:hAnsiTheme="majorBidi" w:cs="Times New Roman" w:hint="default"/>
        <w:b/>
        <w:bCs/>
        <w:lang w:val="it-IT"/>
      </w:rPr>
    </w:lvl>
    <w:lvl w:ilvl="1">
      <w:start w:val="1"/>
      <w:numFmt w:val="lowerLetter"/>
      <w:lvlText w:val="%2."/>
      <w:lvlJc w:val="left"/>
      <w:pPr>
        <w:tabs>
          <w:tab w:val="num" w:pos="1080"/>
        </w:tabs>
        <w:ind w:left="1080" w:hanging="360"/>
      </w:pPr>
      <w:rPr>
        <w:rFonts w:cs="Times New Roman"/>
        <w:lang w:val="it-IT"/>
      </w:rPr>
    </w:lvl>
    <w:lvl w:ilvl="2">
      <w:start w:val="1"/>
      <w:numFmt w:val="lowerRoman"/>
      <w:lvlText w:val="%3."/>
      <w:lvlJc w:val="left"/>
      <w:pPr>
        <w:tabs>
          <w:tab w:val="num" w:pos="1440"/>
        </w:tabs>
        <w:ind w:left="1440" w:hanging="360"/>
      </w:pPr>
      <w:rPr>
        <w:rFonts w:cs="Times New Roman"/>
        <w:lang w:val="it-IT"/>
      </w:rPr>
    </w:lvl>
    <w:lvl w:ilvl="3">
      <w:start w:val="1"/>
      <w:numFmt w:val="decimal"/>
      <w:lvlText w:val="%4."/>
      <w:lvlJc w:val="left"/>
      <w:pPr>
        <w:tabs>
          <w:tab w:val="num" w:pos="1800"/>
        </w:tabs>
        <w:ind w:left="1800" w:hanging="360"/>
      </w:pPr>
      <w:rPr>
        <w:rFonts w:cs="Times New Roman"/>
        <w:lang w:val="it-IT"/>
      </w:rPr>
    </w:lvl>
    <w:lvl w:ilvl="4">
      <w:start w:val="1"/>
      <w:numFmt w:val="lowerLetter"/>
      <w:lvlText w:val="%5."/>
      <w:lvlJc w:val="left"/>
      <w:pPr>
        <w:tabs>
          <w:tab w:val="num" w:pos="2160"/>
        </w:tabs>
        <w:ind w:left="2160" w:hanging="360"/>
      </w:pPr>
      <w:rPr>
        <w:rFonts w:cs="Times New Roman"/>
        <w:lang w:val="it-IT"/>
      </w:rPr>
    </w:lvl>
    <w:lvl w:ilvl="5">
      <w:start w:val="1"/>
      <w:numFmt w:val="lowerRoman"/>
      <w:lvlText w:val="%6."/>
      <w:lvlJc w:val="left"/>
      <w:pPr>
        <w:tabs>
          <w:tab w:val="num" w:pos="2520"/>
        </w:tabs>
        <w:ind w:left="2520" w:hanging="360"/>
      </w:pPr>
      <w:rPr>
        <w:rFonts w:cs="Times New Roman"/>
        <w:lang w:val="it-IT"/>
      </w:rPr>
    </w:lvl>
    <w:lvl w:ilvl="6">
      <w:start w:val="1"/>
      <w:numFmt w:val="decimal"/>
      <w:lvlText w:val="%7."/>
      <w:lvlJc w:val="left"/>
      <w:pPr>
        <w:tabs>
          <w:tab w:val="num" w:pos="2880"/>
        </w:tabs>
        <w:ind w:left="2880" w:hanging="360"/>
      </w:pPr>
      <w:rPr>
        <w:rFonts w:cs="Times New Roman"/>
        <w:lang w:val="it-IT"/>
      </w:rPr>
    </w:lvl>
    <w:lvl w:ilvl="7">
      <w:start w:val="1"/>
      <w:numFmt w:val="lowerLetter"/>
      <w:lvlText w:val="%8."/>
      <w:lvlJc w:val="left"/>
      <w:pPr>
        <w:tabs>
          <w:tab w:val="num" w:pos="3240"/>
        </w:tabs>
        <w:ind w:left="3240" w:hanging="360"/>
      </w:pPr>
      <w:rPr>
        <w:rFonts w:cs="Times New Roman"/>
        <w:lang w:val="it-IT"/>
      </w:rPr>
    </w:lvl>
    <w:lvl w:ilvl="8">
      <w:start w:val="1"/>
      <w:numFmt w:val="lowerRoman"/>
      <w:lvlText w:val="%9."/>
      <w:lvlJc w:val="left"/>
      <w:pPr>
        <w:tabs>
          <w:tab w:val="num" w:pos="3600"/>
        </w:tabs>
        <w:ind w:left="3600" w:hanging="360"/>
      </w:pPr>
      <w:rPr>
        <w:rFonts w:cs="Times New Roman"/>
        <w:lang w:val="it-IT"/>
      </w:rPr>
    </w:lvl>
  </w:abstractNum>
  <w:abstractNum w:abstractNumId="2">
    <w:nsid w:val="00000003"/>
    <w:multiLevelType w:val="multilevel"/>
    <w:tmpl w:val="00000003"/>
    <w:name w:val="WW8Num3"/>
    <w:lvl w:ilvl="0">
      <w:start w:val="1"/>
      <w:numFmt w:val="lowerLetter"/>
      <w:lvlText w:val="%1."/>
      <w:lvlJc w:val="left"/>
      <w:pPr>
        <w:tabs>
          <w:tab w:val="num" w:pos="720"/>
        </w:tabs>
        <w:ind w:left="720" w:hanging="360"/>
      </w:pPr>
      <w:rPr>
        <w:rFonts w:ascii="Times New Roman" w:hAnsi="Times New Roman" w:cs="Times New Roman" w:hint="default"/>
        <w:sz w:val="22"/>
        <w:szCs w:val="22"/>
        <w:lang w:val="it-IT"/>
      </w:rPr>
    </w:lvl>
    <w:lvl w:ilvl="1">
      <w:start w:val="1"/>
      <w:numFmt w:val="lowerLetter"/>
      <w:lvlText w:val="%2."/>
      <w:lvlJc w:val="left"/>
      <w:pPr>
        <w:tabs>
          <w:tab w:val="num" w:pos="1080"/>
        </w:tabs>
        <w:ind w:left="1080" w:hanging="360"/>
      </w:pPr>
      <w:rPr>
        <w:rFonts w:ascii="Times New Roman" w:hAnsi="Times New Roman" w:cs="Times New Roman" w:hint="default"/>
        <w:sz w:val="22"/>
        <w:szCs w:val="22"/>
        <w:lang w:val="it-IT"/>
      </w:rPr>
    </w:lvl>
    <w:lvl w:ilvl="2">
      <w:start w:val="1"/>
      <w:numFmt w:val="lowerRoman"/>
      <w:lvlText w:val="%3."/>
      <w:lvlJc w:val="left"/>
      <w:pPr>
        <w:tabs>
          <w:tab w:val="num" w:pos="1440"/>
        </w:tabs>
        <w:ind w:left="1440" w:hanging="360"/>
      </w:pPr>
      <w:rPr>
        <w:rFonts w:ascii="Times New Roman" w:hAnsi="Times New Roman" w:cs="Times New Roman" w:hint="default"/>
        <w:sz w:val="22"/>
        <w:szCs w:val="22"/>
        <w:lang w:val="it-IT"/>
      </w:rPr>
    </w:lvl>
    <w:lvl w:ilvl="3">
      <w:start w:val="1"/>
      <w:numFmt w:val="decimal"/>
      <w:lvlText w:val="%4."/>
      <w:lvlJc w:val="left"/>
      <w:pPr>
        <w:tabs>
          <w:tab w:val="num" w:pos="1800"/>
        </w:tabs>
        <w:ind w:left="1800" w:hanging="360"/>
      </w:pPr>
      <w:rPr>
        <w:rFonts w:ascii="Times New Roman" w:hAnsi="Times New Roman" w:cs="Times New Roman" w:hint="default"/>
        <w:sz w:val="22"/>
        <w:szCs w:val="22"/>
        <w:lang w:val="it-IT"/>
      </w:rPr>
    </w:lvl>
    <w:lvl w:ilvl="4">
      <w:start w:val="1"/>
      <w:numFmt w:val="lowerLetter"/>
      <w:lvlText w:val="%5."/>
      <w:lvlJc w:val="left"/>
      <w:pPr>
        <w:tabs>
          <w:tab w:val="num" w:pos="2160"/>
        </w:tabs>
        <w:ind w:left="2160" w:hanging="360"/>
      </w:pPr>
      <w:rPr>
        <w:rFonts w:ascii="Times New Roman" w:hAnsi="Times New Roman" w:cs="Times New Roman" w:hint="default"/>
        <w:sz w:val="22"/>
        <w:szCs w:val="22"/>
        <w:lang w:val="it-IT"/>
      </w:rPr>
    </w:lvl>
    <w:lvl w:ilvl="5">
      <w:start w:val="1"/>
      <w:numFmt w:val="lowerRoman"/>
      <w:lvlText w:val="%6."/>
      <w:lvlJc w:val="left"/>
      <w:pPr>
        <w:tabs>
          <w:tab w:val="num" w:pos="2520"/>
        </w:tabs>
        <w:ind w:left="2520" w:hanging="360"/>
      </w:pPr>
      <w:rPr>
        <w:rFonts w:ascii="Times New Roman" w:hAnsi="Times New Roman" w:cs="Times New Roman" w:hint="default"/>
        <w:sz w:val="22"/>
        <w:szCs w:val="22"/>
        <w:lang w:val="it-IT"/>
      </w:rPr>
    </w:lvl>
    <w:lvl w:ilvl="6">
      <w:start w:val="1"/>
      <w:numFmt w:val="decimal"/>
      <w:lvlText w:val="%7."/>
      <w:lvlJc w:val="left"/>
      <w:pPr>
        <w:tabs>
          <w:tab w:val="num" w:pos="2880"/>
        </w:tabs>
        <w:ind w:left="2880" w:hanging="360"/>
      </w:pPr>
      <w:rPr>
        <w:rFonts w:ascii="Times New Roman" w:hAnsi="Times New Roman" w:cs="Times New Roman" w:hint="default"/>
        <w:sz w:val="22"/>
        <w:szCs w:val="22"/>
        <w:lang w:val="it-IT"/>
      </w:rPr>
    </w:lvl>
    <w:lvl w:ilvl="7">
      <w:start w:val="1"/>
      <w:numFmt w:val="lowerLetter"/>
      <w:lvlText w:val="%8."/>
      <w:lvlJc w:val="left"/>
      <w:pPr>
        <w:tabs>
          <w:tab w:val="num" w:pos="3240"/>
        </w:tabs>
        <w:ind w:left="3240" w:hanging="360"/>
      </w:pPr>
      <w:rPr>
        <w:rFonts w:ascii="Times New Roman" w:hAnsi="Times New Roman" w:cs="Times New Roman" w:hint="default"/>
        <w:sz w:val="22"/>
        <w:szCs w:val="22"/>
        <w:lang w:val="it-IT"/>
      </w:rPr>
    </w:lvl>
    <w:lvl w:ilvl="8">
      <w:start w:val="1"/>
      <w:numFmt w:val="lowerRoman"/>
      <w:lvlText w:val="%9."/>
      <w:lvlJc w:val="left"/>
      <w:pPr>
        <w:tabs>
          <w:tab w:val="num" w:pos="3600"/>
        </w:tabs>
        <w:ind w:left="3600" w:hanging="360"/>
      </w:pPr>
      <w:rPr>
        <w:rFonts w:ascii="Times New Roman" w:hAnsi="Times New Roman" w:cs="Times New Roman" w:hint="default"/>
        <w:sz w:val="22"/>
        <w:szCs w:val="22"/>
        <w:lang w:val="it-IT"/>
      </w:rPr>
    </w:lvl>
  </w:abstractNum>
  <w:abstractNum w:abstractNumId="3">
    <w:nsid w:val="00000004"/>
    <w:multiLevelType w:val="multilevel"/>
    <w:tmpl w:val="00000004"/>
    <w:name w:val="WW8Num4"/>
    <w:lvl w:ilvl="0">
      <w:start w:val="1"/>
      <w:numFmt w:val="decimal"/>
      <w:lvlText w:val="%1."/>
      <w:lvlJc w:val="left"/>
      <w:pPr>
        <w:tabs>
          <w:tab w:val="num" w:pos="928"/>
        </w:tabs>
        <w:ind w:left="928" w:hanging="360"/>
      </w:pPr>
      <w:rPr>
        <w:rFonts w:ascii="Calibri" w:hAnsi="Calibri" w:cs="Calibri"/>
        <w:sz w:val="22"/>
        <w:szCs w:val="22"/>
        <w:lang w:val="it-IT"/>
      </w:rPr>
    </w:lvl>
    <w:lvl w:ilvl="1">
      <w:start w:val="1"/>
      <w:numFmt w:val="lowerLetter"/>
      <w:lvlText w:val="%2."/>
      <w:lvlJc w:val="left"/>
      <w:pPr>
        <w:tabs>
          <w:tab w:val="num" w:pos="1080"/>
        </w:tabs>
        <w:ind w:left="1080" w:hanging="360"/>
      </w:pPr>
      <w:rPr>
        <w:rFonts w:ascii="Courier New" w:hAnsi="Courier New" w:cs="Courier New"/>
      </w:rPr>
    </w:lvl>
    <w:lvl w:ilvl="2">
      <w:start w:val="1"/>
      <w:numFmt w:val="lowerRoman"/>
      <w:lvlText w:val="%3."/>
      <w:lvlJc w:val="left"/>
      <w:pPr>
        <w:tabs>
          <w:tab w:val="num" w:pos="1440"/>
        </w:tabs>
        <w:ind w:left="1440" w:hanging="360"/>
      </w:pPr>
      <w:rPr>
        <w:rFonts w:ascii="Courier New" w:hAnsi="Courier New" w:cs="Courier New"/>
      </w:rPr>
    </w:lvl>
    <w:lvl w:ilvl="3">
      <w:start w:val="1"/>
      <w:numFmt w:val="decimal"/>
      <w:lvlText w:val="%4."/>
      <w:lvlJc w:val="left"/>
      <w:pPr>
        <w:tabs>
          <w:tab w:val="num" w:pos="1800"/>
        </w:tabs>
        <w:ind w:left="1800" w:hanging="360"/>
      </w:pPr>
      <w:rPr>
        <w:rFonts w:ascii="Courier New" w:hAnsi="Courier New" w:cs="Courier New"/>
      </w:rPr>
    </w:lvl>
    <w:lvl w:ilvl="4">
      <w:start w:val="1"/>
      <w:numFmt w:val="lowerLetter"/>
      <w:lvlText w:val="%5."/>
      <w:lvlJc w:val="left"/>
      <w:pPr>
        <w:tabs>
          <w:tab w:val="num" w:pos="2160"/>
        </w:tabs>
        <w:ind w:left="2160" w:hanging="360"/>
      </w:pPr>
      <w:rPr>
        <w:rFonts w:ascii="Courier New" w:hAnsi="Courier New" w:cs="Courier New"/>
      </w:rPr>
    </w:lvl>
    <w:lvl w:ilvl="5">
      <w:start w:val="1"/>
      <w:numFmt w:val="lowerRoman"/>
      <w:lvlText w:val="%6."/>
      <w:lvlJc w:val="left"/>
      <w:pPr>
        <w:tabs>
          <w:tab w:val="num" w:pos="2520"/>
        </w:tabs>
        <w:ind w:left="2520" w:hanging="360"/>
      </w:pPr>
      <w:rPr>
        <w:rFonts w:ascii="Courier New" w:hAnsi="Courier New" w:cs="Courier New"/>
      </w:rPr>
    </w:lvl>
    <w:lvl w:ilvl="6">
      <w:start w:val="1"/>
      <w:numFmt w:val="decimal"/>
      <w:lvlText w:val="%7."/>
      <w:lvlJc w:val="left"/>
      <w:pPr>
        <w:tabs>
          <w:tab w:val="num" w:pos="2880"/>
        </w:tabs>
        <w:ind w:left="2880" w:hanging="360"/>
      </w:pPr>
      <w:rPr>
        <w:rFonts w:ascii="Courier New" w:hAnsi="Courier New" w:cs="Courier New"/>
      </w:rPr>
    </w:lvl>
    <w:lvl w:ilvl="7">
      <w:start w:val="1"/>
      <w:numFmt w:val="lowerLetter"/>
      <w:lvlText w:val="%8."/>
      <w:lvlJc w:val="left"/>
      <w:pPr>
        <w:tabs>
          <w:tab w:val="num" w:pos="3240"/>
        </w:tabs>
        <w:ind w:left="3240" w:hanging="360"/>
      </w:pPr>
      <w:rPr>
        <w:rFonts w:ascii="Courier New" w:hAnsi="Courier New" w:cs="Courier New"/>
      </w:rPr>
    </w:lvl>
    <w:lvl w:ilvl="8">
      <w:start w:val="1"/>
      <w:numFmt w:val="lowerRoman"/>
      <w:lvlText w:val="%9."/>
      <w:lvlJc w:val="left"/>
      <w:pPr>
        <w:tabs>
          <w:tab w:val="num" w:pos="3600"/>
        </w:tabs>
        <w:ind w:left="3600" w:hanging="360"/>
      </w:pPr>
      <w:rPr>
        <w:rFonts w:ascii="Courier New" w:hAnsi="Courier New" w:cs="Courier New"/>
      </w:rPr>
    </w:lvl>
  </w:abstractNum>
  <w:abstractNum w:abstractNumId="4">
    <w:nsid w:val="00000005"/>
    <w:multiLevelType w:val="multilevel"/>
    <w:tmpl w:val="65BEB5C6"/>
    <w:name w:val="WW8Num5"/>
    <w:lvl w:ilvl="0">
      <w:start w:val="1"/>
      <w:numFmt w:val="decimal"/>
      <w:lvlText w:val="%1."/>
      <w:lvlJc w:val="left"/>
      <w:pPr>
        <w:tabs>
          <w:tab w:val="num" w:pos="720"/>
        </w:tabs>
        <w:ind w:left="720" w:hanging="360"/>
      </w:pPr>
      <w:rPr>
        <w:sz w:val="22"/>
        <w:szCs w:val="22"/>
        <w:lang w:val="it-IT"/>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Symbol" w:hAnsi="Symbol" w:cs="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Symbol" w:hAnsi="Symbol" w:cs="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cs="Wingdings"/>
      </w:rPr>
    </w:lvl>
  </w:abstractNum>
  <w:abstractNum w:abstractNumId="5">
    <w:nsid w:val="00000006"/>
    <w:multiLevelType w:val="multilevel"/>
    <w:tmpl w:val="00000006"/>
    <w:name w:val="WW8Num6"/>
    <w:lvl w:ilvl="0">
      <w:start w:val="1"/>
      <w:numFmt w:val="decimal"/>
      <w:lvlText w:val="%1."/>
      <w:lvlJc w:val="left"/>
      <w:pPr>
        <w:tabs>
          <w:tab w:val="num" w:pos="720"/>
        </w:tabs>
        <w:ind w:left="720" w:hanging="360"/>
      </w:pPr>
      <w:rPr>
        <w:rFonts w:cs="Times New Roman"/>
        <w:sz w:val="22"/>
        <w:szCs w:val="22"/>
        <w:lang w:val="it-IT"/>
      </w:rPr>
    </w:lvl>
    <w:lvl w:ilvl="1">
      <w:start w:val="1"/>
      <w:numFmt w:val="lowerLetter"/>
      <w:lvlText w:val="%2."/>
      <w:lvlJc w:val="left"/>
      <w:pPr>
        <w:tabs>
          <w:tab w:val="num" w:pos="1080"/>
        </w:tabs>
        <w:ind w:left="1080" w:hanging="360"/>
      </w:pPr>
      <w:rPr>
        <w:rFonts w:cs="Times New Roman"/>
        <w:sz w:val="22"/>
        <w:szCs w:val="22"/>
        <w:lang w:val="it-IT"/>
      </w:rPr>
    </w:lvl>
    <w:lvl w:ilvl="2">
      <w:start w:val="1"/>
      <w:numFmt w:val="lowerRoman"/>
      <w:lvlText w:val="%3."/>
      <w:lvlJc w:val="left"/>
      <w:pPr>
        <w:tabs>
          <w:tab w:val="num" w:pos="1440"/>
        </w:tabs>
        <w:ind w:left="1440" w:hanging="360"/>
      </w:pPr>
      <w:rPr>
        <w:rFonts w:cs="Times New Roman"/>
        <w:sz w:val="22"/>
        <w:szCs w:val="22"/>
        <w:lang w:val="it-IT"/>
      </w:rPr>
    </w:lvl>
    <w:lvl w:ilvl="3">
      <w:start w:val="1"/>
      <w:numFmt w:val="decimal"/>
      <w:lvlText w:val="%4."/>
      <w:lvlJc w:val="left"/>
      <w:pPr>
        <w:tabs>
          <w:tab w:val="num" w:pos="1800"/>
        </w:tabs>
        <w:ind w:left="1800" w:hanging="360"/>
      </w:pPr>
      <w:rPr>
        <w:rFonts w:cs="Times New Roman"/>
        <w:sz w:val="22"/>
        <w:szCs w:val="22"/>
        <w:lang w:val="it-IT"/>
      </w:rPr>
    </w:lvl>
    <w:lvl w:ilvl="4">
      <w:start w:val="1"/>
      <w:numFmt w:val="lowerLetter"/>
      <w:lvlText w:val="%5."/>
      <w:lvlJc w:val="left"/>
      <w:pPr>
        <w:tabs>
          <w:tab w:val="num" w:pos="2160"/>
        </w:tabs>
        <w:ind w:left="2160" w:hanging="360"/>
      </w:pPr>
      <w:rPr>
        <w:rFonts w:cs="Times New Roman"/>
        <w:sz w:val="22"/>
        <w:szCs w:val="22"/>
        <w:lang w:val="it-IT"/>
      </w:rPr>
    </w:lvl>
    <w:lvl w:ilvl="5">
      <w:start w:val="1"/>
      <w:numFmt w:val="lowerRoman"/>
      <w:lvlText w:val="%6."/>
      <w:lvlJc w:val="left"/>
      <w:pPr>
        <w:tabs>
          <w:tab w:val="num" w:pos="2520"/>
        </w:tabs>
        <w:ind w:left="2520" w:hanging="360"/>
      </w:pPr>
      <w:rPr>
        <w:rFonts w:cs="Times New Roman"/>
        <w:sz w:val="22"/>
        <w:szCs w:val="22"/>
        <w:lang w:val="it-IT"/>
      </w:rPr>
    </w:lvl>
    <w:lvl w:ilvl="6">
      <w:start w:val="1"/>
      <w:numFmt w:val="decimal"/>
      <w:lvlText w:val="%7."/>
      <w:lvlJc w:val="left"/>
      <w:pPr>
        <w:tabs>
          <w:tab w:val="num" w:pos="2880"/>
        </w:tabs>
        <w:ind w:left="2880" w:hanging="360"/>
      </w:pPr>
      <w:rPr>
        <w:rFonts w:cs="Times New Roman"/>
        <w:sz w:val="22"/>
        <w:szCs w:val="22"/>
        <w:lang w:val="it-IT"/>
      </w:rPr>
    </w:lvl>
    <w:lvl w:ilvl="7">
      <w:start w:val="1"/>
      <w:numFmt w:val="lowerLetter"/>
      <w:lvlText w:val="%8."/>
      <w:lvlJc w:val="left"/>
      <w:pPr>
        <w:tabs>
          <w:tab w:val="num" w:pos="3240"/>
        </w:tabs>
        <w:ind w:left="3240" w:hanging="360"/>
      </w:pPr>
      <w:rPr>
        <w:rFonts w:cs="Times New Roman"/>
        <w:sz w:val="22"/>
        <w:szCs w:val="22"/>
        <w:lang w:val="it-IT"/>
      </w:rPr>
    </w:lvl>
    <w:lvl w:ilvl="8">
      <w:start w:val="1"/>
      <w:numFmt w:val="lowerRoman"/>
      <w:lvlText w:val="%9."/>
      <w:lvlJc w:val="left"/>
      <w:pPr>
        <w:tabs>
          <w:tab w:val="num" w:pos="3600"/>
        </w:tabs>
        <w:ind w:left="3600" w:hanging="360"/>
      </w:pPr>
      <w:rPr>
        <w:rFonts w:cs="Times New Roman"/>
        <w:sz w:val="22"/>
        <w:szCs w:val="22"/>
        <w:lang w:val="it-IT"/>
      </w:rPr>
    </w:lvl>
  </w:abstractNum>
  <w:abstractNum w:abstractNumId="6">
    <w:nsid w:val="00000007"/>
    <w:multiLevelType w:val="multilevel"/>
    <w:tmpl w:val="00000007"/>
    <w:name w:val="WW8Num7"/>
    <w:lvl w:ilvl="0">
      <w:start w:val="1"/>
      <w:numFmt w:val="decimal"/>
      <w:lvlText w:val="%1."/>
      <w:lvlJc w:val="left"/>
      <w:pPr>
        <w:tabs>
          <w:tab w:val="num" w:pos="720"/>
        </w:tabs>
        <w:ind w:left="720" w:hanging="360"/>
      </w:pPr>
      <w:rPr>
        <w:rFonts w:cs="Times New Roman" w:hint="default"/>
        <w:sz w:val="22"/>
        <w:szCs w:val="22"/>
        <w:lang w:val="it-IT"/>
      </w:rPr>
    </w:lvl>
    <w:lvl w:ilvl="1">
      <w:start w:val="1"/>
      <w:numFmt w:val="lowerLetter"/>
      <w:lvlText w:val="%2."/>
      <w:lvlJc w:val="left"/>
      <w:pPr>
        <w:tabs>
          <w:tab w:val="num" w:pos="1080"/>
        </w:tabs>
        <w:ind w:left="1080" w:hanging="360"/>
      </w:pPr>
      <w:rPr>
        <w:rFonts w:cs="Times New Roman" w:hint="default"/>
        <w:sz w:val="22"/>
        <w:szCs w:val="22"/>
        <w:lang w:val="it-IT"/>
      </w:rPr>
    </w:lvl>
    <w:lvl w:ilvl="2">
      <w:start w:val="1"/>
      <w:numFmt w:val="lowerRoman"/>
      <w:lvlText w:val="%3."/>
      <w:lvlJc w:val="left"/>
      <w:pPr>
        <w:tabs>
          <w:tab w:val="num" w:pos="1440"/>
        </w:tabs>
        <w:ind w:left="1440" w:hanging="360"/>
      </w:pPr>
      <w:rPr>
        <w:rFonts w:cs="Times New Roman" w:hint="default"/>
        <w:sz w:val="22"/>
        <w:szCs w:val="22"/>
        <w:lang w:val="it-IT"/>
      </w:rPr>
    </w:lvl>
    <w:lvl w:ilvl="3">
      <w:start w:val="1"/>
      <w:numFmt w:val="decimal"/>
      <w:lvlText w:val="%4."/>
      <w:lvlJc w:val="left"/>
      <w:pPr>
        <w:tabs>
          <w:tab w:val="num" w:pos="1800"/>
        </w:tabs>
        <w:ind w:left="1800" w:hanging="360"/>
      </w:pPr>
      <w:rPr>
        <w:rFonts w:cs="Times New Roman" w:hint="default"/>
        <w:sz w:val="22"/>
        <w:szCs w:val="22"/>
        <w:lang w:val="it-IT"/>
      </w:rPr>
    </w:lvl>
    <w:lvl w:ilvl="4">
      <w:start w:val="1"/>
      <w:numFmt w:val="lowerLetter"/>
      <w:lvlText w:val="%5."/>
      <w:lvlJc w:val="left"/>
      <w:pPr>
        <w:tabs>
          <w:tab w:val="num" w:pos="2160"/>
        </w:tabs>
        <w:ind w:left="2160" w:hanging="360"/>
      </w:pPr>
      <w:rPr>
        <w:rFonts w:cs="Times New Roman" w:hint="default"/>
        <w:sz w:val="22"/>
        <w:szCs w:val="22"/>
        <w:lang w:val="it-IT"/>
      </w:rPr>
    </w:lvl>
    <w:lvl w:ilvl="5">
      <w:start w:val="1"/>
      <w:numFmt w:val="lowerRoman"/>
      <w:lvlText w:val="%6."/>
      <w:lvlJc w:val="left"/>
      <w:pPr>
        <w:tabs>
          <w:tab w:val="num" w:pos="2520"/>
        </w:tabs>
        <w:ind w:left="2520" w:hanging="360"/>
      </w:pPr>
      <w:rPr>
        <w:rFonts w:cs="Times New Roman" w:hint="default"/>
        <w:sz w:val="22"/>
        <w:szCs w:val="22"/>
        <w:lang w:val="it-IT"/>
      </w:rPr>
    </w:lvl>
    <w:lvl w:ilvl="6">
      <w:start w:val="1"/>
      <w:numFmt w:val="decimal"/>
      <w:lvlText w:val="%7."/>
      <w:lvlJc w:val="left"/>
      <w:pPr>
        <w:tabs>
          <w:tab w:val="num" w:pos="2880"/>
        </w:tabs>
        <w:ind w:left="2880" w:hanging="360"/>
      </w:pPr>
      <w:rPr>
        <w:rFonts w:cs="Times New Roman" w:hint="default"/>
        <w:sz w:val="22"/>
        <w:szCs w:val="22"/>
        <w:lang w:val="it-IT"/>
      </w:rPr>
    </w:lvl>
    <w:lvl w:ilvl="7">
      <w:start w:val="1"/>
      <w:numFmt w:val="lowerLetter"/>
      <w:lvlText w:val="%8."/>
      <w:lvlJc w:val="left"/>
      <w:pPr>
        <w:tabs>
          <w:tab w:val="num" w:pos="3240"/>
        </w:tabs>
        <w:ind w:left="3240" w:hanging="360"/>
      </w:pPr>
      <w:rPr>
        <w:rFonts w:cs="Times New Roman" w:hint="default"/>
        <w:sz w:val="22"/>
        <w:szCs w:val="22"/>
        <w:lang w:val="it-IT"/>
      </w:rPr>
    </w:lvl>
    <w:lvl w:ilvl="8">
      <w:start w:val="1"/>
      <w:numFmt w:val="lowerRoman"/>
      <w:lvlText w:val="%9."/>
      <w:lvlJc w:val="left"/>
      <w:pPr>
        <w:tabs>
          <w:tab w:val="num" w:pos="3600"/>
        </w:tabs>
        <w:ind w:left="3600" w:hanging="360"/>
      </w:pPr>
      <w:rPr>
        <w:rFonts w:cs="Times New Roman" w:hint="default"/>
        <w:sz w:val="22"/>
        <w:szCs w:val="22"/>
        <w:lang w:val="it-IT"/>
      </w:rPr>
    </w:lvl>
  </w:abstractNum>
  <w:abstractNum w:abstractNumId="7">
    <w:nsid w:val="00000008"/>
    <w:multiLevelType w:val="singleLevel"/>
    <w:tmpl w:val="00000008"/>
    <w:name w:val="WW8Num8"/>
    <w:lvl w:ilvl="0">
      <w:start w:val="1"/>
      <w:numFmt w:val="decimal"/>
      <w:lvlText w:val="%1."/>
      <w:lvlJc w:val="left"/>
      <w:pPr>
        <w:tabs>
          <w:tab w:val="num" w:pos="720"/>
        </w:tabs>
        <w:ind w:left="720" w:hanging="360"/>
      </w:pPr>
      <w:rPr>
        <w:rFonts w:cs="Times New Roman" w:hint="default"/>
        <w:b/>
        <w:bCs/>
        <w:sz w:val="22"/>
        <w:szCs w:val="22"/>
        <w:lang w:val="it-IT"/>
      </w:rPr>
    </w:lvl>
  </w:abstractNum>
  <w:abstractNum w:abstractNumId="8">
    <w:nsid w:val="00000009"/>
    <w:multiLevelType w:val="multilevel"/>
    <w:tmpl w:val="00000009"/>
    <w:name w:val="WW8Num9"/>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0000000A"/>
    <w:multiLevelType w:val="singleLevel"/>
    <w:tmpl w:val="0000000A"/>
    <w:name w:val="WW8Num10"/>
    <w:lvl w:ilvl="0">
      <w:start w:val="1"/>
      <w:numFmt w:val="decimal"/>
      <w:lvlText w:val="%1."/>
      <w:lvlJc w:val="left"/>
      <w:pPr>
        <w:tabs>
          <w:tab w:val="num" w:pos="720"/>
        </w:tabs>
        <w:ind w:left="720" w:hanging="360"/>
      </w:pPr>
      <w:rPr>
        <w:rFonts w:cs="Times New Roman"/>
        <w:b w:val="0"/>
        <w:bCs w:val="0"/>
        <w:sz w:val="22"/>
        <w:szCs w:val="22"/>
        <w:lang w:val="it-IT"/>
      </w:rPr>
    </w:lvl>
  </w:abstractNum>
  <w:abstractNum w:abstractNumId="10">
    <w:nsid w:val="0000000B"/>
    <w:multiLevelType w:val="multilevel"/>
    <w:tmpl w:val="0000000B"/>
    <w:name w:val="WW8Num11"/>
    <w:lvl w:ilvl="0">
      <w:start w:val="1"/>
      <w:numFmt w:val="decimal"/>
      <w:lvlText w:val="%1-"/>
      <w:lvlJc w:val="left"/>
      <w:pPr>
        <w:tabs>
          <w:tab w:val="num" w:pos="720"/>
        </w:tabs>
        <w:ind w:left="720" w:hanging="360"/>
      </w:pPr>
      <w:rPr>
        <w:rFonts w:cs="AL-Mohanad" w:hint="default"/>
        <w:b/>
        <w:bCs/>
        <w:sz w:val="22"/>
        <w:szCs w:val="22"/>
        <w:shd w:val="clear" w:color="auto" w:fill="FFFF00"/>
        <w:lang w:val="it-IT"/>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1">
    <w:nsid w:val="0000000C"/>
    <w:multiLevelType w:val="singleLevel"/>
    <w:tmpl w:val="04090009"/>
    <w:lvl w:ilvl="0">
      <w:start w:val="1"/>
      <w:numFmt w:val="bullet"/>
      <w:lvlText w:val=""/>
      <w:lvlJc w:val="left"/>
      <w:pPr>
        <w:ind w:left="720" w:hanging="360"/>
      </w:pPr>
      <w:rPr>
        <w:rFonts w:ascii="Wingdings" w:hAnsi="Wingdings" w:cs="Wingdings" w:hint="default"/>
        <w:sz w:val="22"/>
        <w:szCs w:val="22"/>
        <w:lang w:val="it-IT"/>
      </w:rPr>
    </w:lvl>
  </w:abstractNum>
  <w:abstractNum w:abstractNumId="12">
    <w:nsid w:val="0000000D"/>
    <w:multiLevelType w:val="singleLevel"/>
    <w:tmpl w:val="0000000D"/>
    <w:name w:val="WW8Num13"/>
    <w:lvl w:ilvl="0">
      <w:start w:val="1"/>
      <w:numFmt w:val="bullet"/>
      <w:lvlText w:val=""/>
      <w:lvlJc w:val="left"/>
      <w:pPr>
        <w:tabs>
          <w:tab w:val="num" w:pos="720"/>
        </w:tabs>
        <w:ind w:left="720" w:hanging="360"/>
      </w:pPr>
      <w:rPr>
        <w:rFonts w:ascii="Wingdings" w:hAnsi="Wingdings" w:cs="Times New Roman" w:hint="default"/>
        <w:sz w:val="22"/>
        <w:szCs w:val="22"/>
        <w:lang w:val="it-IT"/>
      </w:rPr>
    </w:lvl>
  </w:abstractNum>
  <w:abstractNum w:abstractNumId="13">
    <w:nsid w:val="0000000E"/>
    <w:multiLevelType w:val="singleLevel"/>
    <w:tmpl w:val="0000000E"/>
    <w:name w:val="WW8Num14"/>
    <w:lvl w:ilvl="0">
      <w:start w:val="1"/>
      <w:numFmt w:val="decimal"/>
      <w:lvlText w:val="%1."/>
      <w:lvlJc w:val="left"/>
      <w:pPr>
        <w:tabs>
          <w:tab w:val="num" w:pos="720"/>
        </w:tabs>
        <w:ind w:left="720" w:hanging="360"/>
      </w:pPr>
      <w:rPr>
        <w:rFonts w:cs="Times New Roman" w:hint="default"/>
        <w:sz w:val="22"/>
        <w:szCs w:val="22"/>
        <w:lang w:val="it-IT"/>
      </w:rPr>
    </w:lvl>
  </w:abstractNum>
  <w:abstractNum w:abstractNumId="14">
    <w:nsid w:val="0000000F"/>
    <w:multiLevelType w:val="singleLevel"/>
    <w:tmpl w:val="0000000F"/>
    <w:name w:val="WW8Num15"/>
    <w:lvl w:ilvl="0">
      <w:start w:val="1"/>
      <w:numFmt w:val="decimal"/>
      <w:lvlText w:val="%1."/>
      <w:lvlJc w:val="left"/>
      <w:pPr>
        <w:tabs>
          <w:tab w:val="num" w:pos="720"/>
        </w:tabs>
        <w:ind w:left="720" w:hanging="360"/>
      </w:pPr>
      <w:rPr>
        <w:rFonts w:cs="Times New Roman" w:hint="default"/>
        <w:sz w:val="22"/>
        <w:szCs w:val="22"/>
        <w:lang w:val="it-IT"/>
      </w:rPr>
    </w:lvl>
  </w:abstractNum>
  <w:abstractNum w:abstractNumId="15">
    <w:nsid w:val="00000010"/>
    <w:multiLevelType w:val="singleLevel"/>
    <w:tmpl w:val="00000010"/>
    <w:name w:val="WW8Num16"/>
    <w:lvl w:ilvl="0">
      <w:start w:val="1"/>
      <w:numFmt w:val="decimal"/>
      <w:lvlText w:val="%1."/>
      <w:lvlJc w:val="left"/>
      <w:pPr>
        <w:tabs>
          <w:tab w:val="num" w:pos="720"/>
        </w:tabs>
        <w:ind w:left="720" w:hanging="360"/>
      </w:pPr>
      <w:rPr>
        <w:rFonts w:cs="Times New Roman" w:hint="default"/>
        <w:sz w:val="22"/>
        <w:szCs w:val="22"/>
        <w:lang w:val="it-IT"/>
      </w:rPr>
    </w:lvl>
  </w:abstractNum>
  <w:abstractNum w:abstractNumId="16">
    <w:nsid w:val="00000011"/>
    <w:multiLevelType w:val="singleLevel"/>
    <w:tmpl w:val="00000011"/>
    <w:name w:val="WW8Num17"/>
    <w:lvl w:ilvl="0">
      <w:start w:val="1"/>
      <w:numFmt w:val="decimal"/>
      <w:lvlText w:val="%1."/>
      <w:lvlJc w:val="left"/>
      <w:pPr>
        <w:tabs>
          <w:tab w:val="num" w:pos="720"/>
        </w:tabs>
        <w:ind w:left="720" w:hanging="360"/>
      </w:pPr>
      <w:rPr>
        <w:rFonts w:cs="Traditional Arabic"/>
      </w:rPr>
    </w:lvl>
  </w:abstractNum>
  <w:abstractNum w:abstractNumId="17">
    <w:nsid w:val="00000012"/>
    <w:multiLevelType w:val="singleLevel"/>
    <w:tmpl w:val="00000012"/>
    <w:name w:val="WW8Num18"/>
    <w:lvl w:ilvl="0">
      <w:start w:val="1"/>
      <w:numFmt w:val="decimal"/>
      <w:lvlText w:val="%1-"/>
      <w:lvlJc w:val="left"/>
      <w:pPr>
        <w:tabs>
          <w:tab w:val="num" w:pos="795"/>
        </w:tabs>
        <w:ind w:left="795" w:hanging="435"/>
      </w:pPr>
      <w:rPr>
        <w:rFonts w:ascii="Times New Roman" w:eastAsia="Arial Unicode MS" w:hAnsi="Times New Roman" w:cs="Times New Roman" w:hint="default"/>
        <w:lang w:val="it-IT"/>
      </w:rPr>
    </w:lvl>
  </w:abstractNum>
  <w:abstractNum w:abstractNumId="18">
    <w:nsid w:val="00000013"/>
    <w:multiLevelType w:val="singleLevel"/>
    <w:tmpl w:val="00000013"/>
    <w:name w:val="WW8Num19"/>
    <w:lvl w:ilvl="0">
      <w:start w:val="1"/>
      <w:numFmt w:val="decimal"/>
      <w:lvlText w:val="%1."/>
      <w:lvlJc w:val="left"/>
      <w:pPr>
        <w:tabs>
          <w:tab w:val="num" w:pos="1080"/>
        </w:tabs>
        <w:ind w:left="1080" w:hanging="360"/>
      </w:pPr>
      <w:rPr>
        <w:rFonts w:eastAsia="Arial Unicode MS" w:hint="default"/>
        <w:b/>
        <w:bCs/>
        <w:sz w:val="22"/>
        <w:szCs w:val="22"/>
        <w:lang w:val="it-IT"/>
      </w:rPr>
    </w:lvl>
  </w:abstractNum>
  <w:abstractNum w:abstractNumId="19">
    <w:nsid w:val="00000014"/>
    <w:multiLevelType w:val="singleLevel"/>
    <w:tmpl w:val="00000014"/>
    <w:name w:val="WW8Num20"/>
    <w:lvl w:ilvl="0">
      <w:start w:val="1"/>
      <w:numFmt w:val="decimal"/>
      <w:lvlText w:val="%1."/>
      <w:lvlJc w:val="left"/>
      <w:pPr>
        <w:tabs>
          <w:tab w:val="num" w:pos="1080"/>
        </w:tabs>
        <w:ind w:left="1080" w:hanging="360"/>
      </w:pPr>
      <w:rPr>
        <w:rFonts w:ascii="Courier New" w:hAnsi="Courier New" w:cs="Traditional Arabic" w:hint="default"/>
        <w:b w:val="0"/>
        <w:bCs w:val="0"/>
        <w:lang w:val="it-IT"/>
      </w:rPr>
    </w:lvl>
  </w:abstractNum>
  <w:abstractNum w:abstractNumId="20">
    <w:nsid w:val="00000015"/>
    <w:multiLevelType w:val="multilevel"/>
    <w:tmpl w:val="00000015"/>
    <w:name w:val="WW8Num21"/>
    <w:lvl w:ilvl="0">
      <w:start w:val="1"/>
      <w:numFmt w:val="bullet"/>
      <w:lvlText w:val="-"/>
      <w:lvlJc w:val="left"/>
      <w:pPr>
        <w:tabs>
          <w:tab w:val="num" w:pos="720"/>
        </w:tabs>
        <w:ind w:left="720" w:hanging="360"/>
      </w:pPr>
      <w:rPr>
        <w:rFonts w:ascii="Courier New" w:hAnsi="Courier New" w:cs="Times New Roman" w:hint="default"/>
        <w:lang w:val="it-IT"/>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21">
    <w:nsid w:val="00000016"/>
    <w:multiLevelType w:val="singleLevel"/>
    <w:tmpl w:val="00000016"/>
    <w:name w:val="WW8Num22"/>
    <w:lvl w:ilvl="0">
      <w:start w:val="1"/>
      <w:numFmt w:val="decimal"/>
      <w:lvlText w:val="%1."/>
      <w:lvlJc w:val="left"/>
      <w:pPr>
        <w:tabs>
          <w:tab w:val="num" w:pos="720"/>
        </w:tabs>
        <w:ind w:left="720" w:hanging="360"/>
      </w:pPr>
      <w:rPr>
        <w:rFonts w:cs="AL-Mohanad" w:hint="default"/>
        <w:sz w:val="22"/>
        <w:szCs w:val="22"/>
        <w:lang w:val="it-IT"/>
      </w:rPr>
    </w:lvl>
  </w:abstractNum>
  <w:abstractNum w:abstractNumId="22">
    <w:nsid w:val="00000017"/>
    <w:multiLevelType w:val="singleLevel"/>
    <w:tmpl w:val="00000017"/>
    <w:name w:val="WW8Num23"/>
    <w:lvl w:ilvl="0">
      <w:start w:val="1"/>
      <w:numFmt w:val="bullet"/>
      <w:lvlText w:val=""/>
      <w:lvlJc w:val="left"/>
      <w:pPr>
        <w:tabs>
          <w:tab w:val="num" w:pos="720"/>
        </w:tabs>
        <w:ind w:left="720" w:hanging="360"/>
      </w:pPr>
      <w:rPr>
        <w:rFonts w:ascii="Wingdings" w:hAnsi="Wingdings" w:hint="default"/>
        <w:lang w:val="it-IT"/>
      </w:rPr>
    </w:lvl>
  </w:abstractNum>
  <w:abstractNum w:abstractNumId="23">
    <w:nsid w:val="00000018"/>
    <w:multiLevelType w:val="singleLevel"/>
    <w:tmpl w:val="00000018"/>
    <w:name w:val="WW8Num24"/>
    <w:lvl w:ilvl="0">
      <w:start w:val="1"/>
      <w:numFmt w:val="decimal"/>
      <w:lvlText w:val="%1."/>
      <w:lvlJc w:val="left"/>
      <w:pPr>
        <w:tabs>
          <w:tab w:val="num" w:pos="720"/>
        </w:tabs>
        <w:ind w:left="720" w:hanging="360"/>
      </w:pPr>
      <w:rPr>
        <w:rFonts w:ascii="Wingdings" w:hAnsi="Wingdings" w:cs="Wingdings" w:hint="default"/>
        <w:sz w:val="22"/>
        <w:szCs w:val="22"/>
        <w:lang w:val="it-IT"/>
      </w:rPr>
    </w:lvl>
  </w:abstractNum>
  <w:abstractNum w:abstractNumId="24">
    <w:nsid w:val="00000019"/>
    <w:multiLevelType w:val="multilevel"/>
    <w:tmpl w:val="00000019"/>
    <w:name w:val="WW8Num25"/>
    <w:lvl w:ilvl="0">
      <w:start w:val="1"/>
      <w:numFmt w:val="decimal"/>
      <w:lvlText w:val="%1-"/>
      <w:lvlJc w:val="left"/>
      <w:pPr>
        <w:tabs>
          <w:tab w:val="num" w:pos="720"/>
        </w:tabs>
        <w:ind w:left="720" w:hanging="360"/>
      </w:pPr>
      <w:rPr>
        <w:rFonts w:ascii="Times New Roman" w:hAnsi="Times New Roman" w:cs="Times New Roman" w:hint="default"/>
        <w:lang w:val="it-IT"/>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25">
    <w:nsid w:val="0000001A"/>
    <w:multiLevelType w:val="multilevel"/>
    <w:tmpl w:val="0000001A"/>
    <w:name w:val="WW8Num26"/>
    <w:lvl w:ilvl="0">
      <w:start w:val="1"/>
      <w:numFmt w:val="decimal"/>
      <w:lvlText w:val="%1-"/>
      <w:lvlJc w:val="left"/>
      <w:pPr>
        <w:tabs>
          <w:tab w:val="num" w:pos="720"/>
        </w:tabs>
        <w:ind w:left="720" w:hanging="360"/>
      </w:pPr>
      <w:rPr>
        <w:rFonts w:cs="Times New Roman"/>
        <w:b w:val="0"/>
        <w:bCs w:val="0"/>
        <w:sz w:val="22"/>
        <w:szCs w:val="22"/>
        <w:lang w:val="it-IT"/>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26">
    <w:nsid w:val="0000001B"/>
    <w:multiLevelType w:val="singleLevel"/>
    <w:tmpl w:val="0000001B"/>
    <w:name w:val="WW8Num27"/>
    <w:lvl w:ilvl="0">
      <w:start w:val="1"/>
      <w:numFmt w:val="decimal"/>
      <w:lvlText w:val="%1."/>
      <w:lvlJc w:val="left"/>
      <w:pPr>
        <w:tabs>
          <w:tab w:val="num" w:pos="720"/>
        </w:tabs>
        <w:ind w:left="720" w:hanging="360"/>
      </w:pPr>
      <w:rPr>
        <w:rFonts w:cs="Times New Roman"/>
        <w:b w:val="0"/>
        <w:bCs w:val="0"/>
        <w:sz w:val="22"/>
        <w:szCs w:val="22"/>
        <w:lang w:val="it-IT"/>
      </w:rPr>
    </w:lvl>
  </w:abstractNum>
  <w:abstractNum w:abstractNumId="27">
    <w:nsid w:val="0000001C"/>
    <w:multiLevelType w:val="singleLevel"/>
    <w:tmpl w:val="0000001C"/>
    <w:name w:val="WW8Num28"/>
    <w:lvl w:ilvl="0">
      <w:start w:val="1"/>
      <w:numFmt w:val="decimal"/>
      <w:lvlText w:val="%1-"/>
      <w:lvlJc w:val="right"/>
      <w:pPr>
        <w:tabs>
          <w:tab w:val="num" w:pos="435"/>
        </w:tabs>
        <w:ind w:left="435" w:hanging="435"/>
      </w:pPr>
      <w:rPr>
        <w:rFonts w:hint="default"/>
      </w:rPr>
    </w:lvl>
  </w:abstractNum>
  <w:abstractNum w:abstractNumId="28">
    <w:nsid w:val="0000001D"/>
    <w:multiLevelType w:val="singleLevel"/>
    <w:tmpl w:val="13DAD142"/>
    <w:name w:val="WW8Num29"/>
    <w:lvl w:ilvl="0">
      <w:start w:val="1"/>
      <w:numFmt w:val="decimal"/>
      <w:lvlText w:val="%1."/>
      <w:lvlJc w:val="left"/>
      <w:pPr>
        <w:tabs>
          <w:tab w:val="num" w:pos="720"/>
        </w:tabs>
        <w:ind w:left="720" w:hanging="360"/>
      </w:pPr>
      <w:rPr>
        <w:rFonts w:hint="default"/>
        <w:sz w:val="22"/>
        <w:szCs w:val="22"/>
        <w:lang w:val="it-IT"/>
      </w:rPr>
    </w:lvl>
  </w:abstractNum>
  <w:abstractNum w:abstractNumId="29">
    <w:nsid w:val="0000001E"/>
    <w:multiLevelType w:val="singleLevel"/>
    <w:tmpl w:val="B638FBBA"/>
    <w:name w:val="WW8Num30"/>
    <w:lvl w:ilvl="0">
      <w:start w:val="1"/>
      <w:numFmt w:val="decimal"/>
      <w:lvlText w:val="%1)"/>
      <w:lvlJc w:val="left"/>
      <w:pPr>
        <w:tabs>
          <w:tab w:val="num" w:pos="-77"/>
        </w:tabs>
        <w:ind w:left="1003" w:hanging="720"/>
      </w:pPr>
      <w:rPr>
        <w:rFonts w:cs="AL-Mohanad" w:hint="default"/>
        <w:b/>
        <w:bCs/>
        <w:i w:val="0"/>
        <w:iCs w:val="0"/>
      </w:rPr>
    </w:lvl>
  </w:abstractNum>
  <w:abstractNum w:abstractNumId="30">
    <w:nsid w:val="0000001F"/>
    <w:multiLevelType w:val="singleLevel"/>
    <w:tmpl w:val="0000001F"/>
    <w:name w:val="WW8Num31"/>
    <w:lvl w:ilvl="0">
      <w:start w:val="1"/>
      <w:numFmt w:val="decimal"/>
      <w:lvlText w:val="%1."/>
      <w:lvlJc w:val="left"/>
      <w:pPr>
        <w:tabs>
          <w:tab w:val="num" w:pos="1080"/>
        </w:tabs>
        <w:ind w:left="1080" w:hanging="360"/>
      </w:pPr>
      <w:rPr>
        <w:rFonts w:cs="Times New Roman" w:hint="default"/>
        <w:b/>
        <w:bCs/>
        <w:sz w:val="22"/>
        <w:szCs w:val="22"/>
        <w:lang w:val="it-IT"/>
      </w:rPr>
    </w:lvl>
  </w:abstractNum>
  <w:abstractNum w:abstractNumId="31">
    <w:nsid w:val="00000020"/>
    <w:multiLevelType w:val="singleLevel"/>
    <w:tmpl w:val="00000020"/>
    <w:name w:val="WW8Num32"/>
    <w:lvl w:ilvl="0">
      <w:start w:val="1"/>
      <w:numFmt w:val="decimal"/>
      <w:lvlText w:val="%1."/>
      <w:lvlJc w:val="left"/>
      <w:pPr>
        <w:tabs>
          <w:tab w:val="num" w:pos="720"/>
        </w:tabs>
        <w:ind w:left="720" w:hanging="360"/>
      </w:pPr>
      <w:rPr>
        <w:rFonts w:cs="AL-Mohanad" w:hint="default"/>
        <w:sz w:val="22"/>
        <w:szCs w:val="22"/>
        <w:lang w:val="it-IT"/>
      </w:rPr>
    </w:lvl>
  </w:abstractNum>
  <w:abstractNum w:abstractNumId="32">
    <w:nsid w:val="140A65C0"/>
    <w:multiLevelType w:val="hybridMultilevel"/>
    <w:tmpl w:val="890C0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D8A6D1E"/>
    <w:multiLevelType w:val="multilevel"/>
    <w:tmpl w:val="65BEB5C6"/>
    <w:lvl w:ilvl="0">
      <w:start w:val="1"/>
      <w:numFmt w:val="decimal"/>
      <w:lvlText w:val="%1."/>
      <w:lvlJc w:val="left"/>
      <w:pPr>
        <w:tabs>
          <w:tab w:val="num" w:pos="720"/>
        </w:tabs>
        <w:ind w:left="720" w:hanging="360"/>
      </w:pPr>
      <w:rPr>
        <w:sz w:val="22"/>
        <w:szCs w:val="22"/>
        <w:lang w:val="it-IT"/>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Symbol" w:hAnsi="Symbol" w:cs="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Symbol" w:hAnsi="Symbol" w:cs="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cs="Wingdings"/>
      </w:rPr>
    </w:lvl>
  </w:abstractNum>
  <w:abstractNum w:abstractNumId="34">
    <w:nsid w:val="349A4195"/>
    <w:multiLevelType w:val="hybridMultilevel"/>
    <w:tmpl w:val="20F6D4EC"/>
    <w:lvl w:ilvl="0" w:tplc="190C508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9F749A6"/>
    <w:multiLevelType w:val="hybridMultilevel"/>
    <w:tmpl w:val="36B65B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A8629B3"/>
    <w:multiLevelType w:val="hybridMultilevel"/>
    <w:tmpl w:val="D8280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6"/>
  </w:num>
  <w:num w:numId="35">
    <w:abstractNumId w:val="34"/>
  </w:num>
  <w:num w:numId="36">
    <w:abstractNumId w:val="35"/>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hideSpellingError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64A"/>
    <w:rsid w:val="00002069"/>
    <w:rsid w:val="00002DB8"/>
    <w:rsid w:val="00003A1A"/>
    <w:rsid w:val="00003D6D"/>
    <w:rsid w:val="0000412D"/>
    <w:rsid w:val="00005945"/>
    <w:rsid w:val="00005A63"/>
    <w:rsid w:val="00005F50"/>
    <w:rsid w:val="0000713C"/>
    <w:rsid w:val="00007B63"/>
    <w:rsid w:val="0001021E"/>
    <w:rsid w:val="000102D8"/>
    <w:rsid w:val="0001074C"/>
    <w:rsid w:val="0001166F"/>
    <w:rsid w:val="000137B1"/>
    <w:rsid w:val="000141F3"/>
    <w:rsid w:val="00014EB8"/>
    <w:rsid w:val="000160D8"/>
    <w:rsid w:val="00017125"/>
    <w:rsid w:val="000171F3"/>
    <w:rsid w:val="000204A3"/>
    <w:rsid w:val="0002099A"/>
    <w:rsid w:val="0002703C"/>
    <w:rsid w:val="00030BC4"/>
    <w:rsid w:val="0003231A"/>
    <w:rsid w:val="00032A27"/>
    <w:rsid w:val="00032E88"/>
    <w:rsid w:val="00033E5B"/>
    <w:rsid w:val="000354D4"/>
    <w:rsid w:val="000363FB"/>
    <w:rsid w:val="000371AA"/>
    <w:rsid w:val="00042105"/>
    <w:rsid w:val="00042C6E"/>
    <w:rsid w:val="0004594D"/>
    <w:rsid w:val="00046F8A"/>
    <w:rsid w:val="0004707B"/>
    <w:rsid w:val="00047E2B"/>
    <w:rsid w:val="00050152"/>
    <w:rsid w:val="000539EB"/>
    <w:rsid w:val="00056ACA"/>
    <w:rsid w:val="00057153"/>
    <w:rsid w:val="00061BB0"/>
    <w:rsid w:val="00063670"/>
    <w:rsid w:val="00063F6B"/>
    <w:rsid w:val="00064FFA"/>
    <w:rsid w:val="00067BB7"/>
    <w:rsid w:val="000701C5"/>
    <w:rsid w:val="00070255"/>
    <w:rsid w:val="0007084C"/>
    <w:rsid w:val="000722FC"/>
    <w:rsid w:val="00072C6F"/>
    <w:rsid w:val="00076903"/>
    <w:rsid w:val="000769DC"/>
    <w:rsid w:val="00080318"/>
    <w:rsid w:val="00080BF1"/>
    <w:rsid w:val="000830BA"/>
    <w:rsid w:val="000833A2"/>
    <w:rsid w:val="0008464A"/>
    <w:rsid w:val="00084D32"/>
    <w:rsid w:val="00086292"/>
    <w:rsid w:val="00086553"/>
    <w:rsid w:val="00091342"/>
    <w:rsid w:val="000915EE"/>
    <w:rsid w:val="00094464"/>
    <w:rsid w:val="000A706D"/>
    <w:rsid w:val="000A7768"/>
    <w:rsid w:val="000A7FAC"/>
    <w:rsid w:val="000B28D4"/>
    <w:rsid w:val="000B3E69"/>
    <w:rsid w:val="000B51AE"/>
    <w:rsid w:val="000B66FE"/>
    <w:rsid w:val="000C36A4"/>
    <w:rsid w:val="000C36B7"/>
    <w:rsid w:val="000C4DFA"/>
    <w:rsid w:val="000C4FBE"/>
    <w:rsid w:val="000C5395"/>
    <w:rsid w:val="000C561B"/>
    <w:rsid w:val="000C5FEF"/>
    <w:rsid w:val="000D034E"/>
    <w:rsid w:val="000D0E83"/>
    <w:rsid w:val="000D2FFC"/>
    <w:rsid w:val="000D356B"/>
    <w:rsid w:val="000E1F2F"/>
    <w:rsid w:val="000E46BB"/>
    <w:rsid w:val="000F02EF"/>
    <w:rsid w:val="000F0D1B"/>
    <w:rsid w:val="000F2E8D"/>
    <w:rsid w:val="000F4634"/>
    <w:rsid w:val="000F5732"/>
    <w:rsid w:val="000F68AD"/>
    <w:rsid w:val="00100AA7"/>
    <w:rsid w:val="0010132F"/>
    <w:rsid w:val="001035B0"/>
    <w:rsid w:val="0010429C"/>
    <w:rsid w:val="00105308"/>
    <w:rsid w:val="00105CC3"/>
    <w:rsid w:val="0010695C"/>
    <w:rsid w:val="00110159"/>
    <w:rsid w:val="00111814"/>
    <w:rsid w:val="0011194B"/>
    <w:rsid w:val="00111F15"/>
    <w:rsid w:val="001121ED"/>
    <w:rsid w:val="0011343A"/>
    <w:rsid w:val="00113A00"/>
    <w:rsid w:val="001143AE"/>
    <w:rsid w:val="001200C1"/>
    <w:rsid w:val="00121C82"/>
    <w:rsid w:val="001226DE"/>
    <w:rsid w:val="001234B0"/>
    <w:rsid w:val="00123927"/>
    <w:rsid w:val="001249A3"/>
    <w:rsid w:val="001263EB"/>
    <w:rsid w:val="00127F46"/>
    <w:rsid w:val="00130A1B"/>
    <w:rsid w:val="00130CB1"/>
    <w:rsid w:val="001318D6"/>
    <w:rsid w:val="00131E31"/>
    <w:rsid w:val="00134121"/>
    <w:rsid w:val="0013417E"/>
    <w:rsid w:val="00134937"/>
    <w:rsid w:val="00135761"/>
    <w:rsid w:val="00135B9E"/>
    <w:rsid w:val="00137EA6"/>
    <w:rsid w:val="0014027C"/>
    <w:rsid w:val="00140C32"/>
    <w:rsid w:val="00144AED"/>
    <w:rsid w:val="00147E0D"/>
    <w:rsid w:val="0015071E"/>
    <w:rsid w:val="00150CF0"/>
    <w:rsid w:val="001527D1"/>
    <w:rsid w:val="0015446C"/>
    <w:rsid w:val="00156499"/>
    <w:rsid w:val="001566D7"/>
    <w:rsid w:val="00157F3D"/>
    <w:rsid w:val="00160A4C"/>
    <w:rsid w:val="00163E0D"/>
    <w:rsid w:val="0016778F"/>
    <w:rsid w:val="00167955"/>
    <w:rsid w:val="0017078A"/>
    <w:rsid w:val="00170CA3"/>
    <w:rsid w:val="00181FFF"/>
    <w:rsid w:val="00182736"/>
    <w:rsid w:val="0018543E"/>
    <w:rsid w:val="0018553C"/>
    <w:rsid w:val="00187D1A"/>
    <w:rsid w:val="00193495"/>
    <w:rsid w:val="00197C93"/>
    <w:rsid w:val="001A0AAA"/>
    <w:rsid w:val="001A0E08"/>
    <w:rsid w:val="001A1476"/>
    <w:rsid w:val="001A51CC"/>
    <w:rsid w:val="001B017F"/>
    <w:rsid w:val="001B1132"/>
    <w:rsid w:val="001B1D38"/>
    <w:rsid w:val="001B3195"/>
    <w:rsid w:val="001B37CF"/>
    <w:rsid w:val="001B7EE9"/>
    <w:rsid w:val="001C3807"/>
    <w:rsid w:val="001D078A"/>
    <w:rsid w:val="001D17FA"/>
    <w:rsid w:val="001D1DD2"/>
    <w:rsid w:val="001D2B43"/>
    <w:rsid w:val="001D3B65"/>
    <w:rsid w:val="001D4119"/>
    <w:rsid w:val="001D68A3"/>
    <w:rsid w:val="001D6CAD"/>
    <w:rsid w:val="001E2118"/>
    <w:rsid w:val="001E4029"/>
    <w:rsid w:val="001E4642"/>
    <w:rsid w:val="001E4A7C"/>
    <w:rsid w:val="001E4C88"/>
    <w:rsid w:val="001E4E3C"/>
    <w:rsid w:val="001E6B8A"/>
    <w:rsid w:val="001E7400"/>
    <w:rsid w:val="001F16FE"/>
    <w:rsid w:val="001F2D44"/>
    <w:rsid w:val="001F3220"/>
    <w:rsid w:val="001F4A30"/>
    <w:rsid w:val="001F5077"/>
    <w:rsid w:val="001F5FF5"/>
    <w:rsid w:val="001F62AD"/>
    <w:rsid w:val="001F7132"/>
    <w:rsid w:val="001F773C"/>
    <w:rsid w:val="0020092B"/>
    <w:rsid w:val="0020097B"/>
    <w:rsid w:val="002011D2"/>
    <w:rsid w:val="00202038"/>
    <w:rsid w:val="0021118E"/>
    <w:rsid w:val="002120A5"/>
    <w:rsid w:val="0021244F"/>
    <w:rsid w:val="00212829"/>
    <w:rsid w:val="00213C74"/>
    <w:rsid w:val="0021498E"/>
    <w:rsid w:val="00214FAA"/>
    <w:rsid w:val="00217632"/>
    <w:rsid w:val="00220354"/>
    <w:rsid w:val="002253CE"/>
    <w:rsid w:val="002279C5"/>
    <w:rsid w:val="00227A3A"/>
    <w:rsid w:val="00227ABC"/>
    <w:rsid w:val="002318E7"/>
    <w:rsid w:val="00232F32"/>
    <w:rsid w:val="00234A97"/>
    <w:rsid w:val="002459BD"/>
    <w:rsid w:val="00246844"/>
    <w:rsid w:val="00246CE2"/>
    <w:rsid w:val="00251369"/>
    <w:rsid w:val="002527DD"/>
    <w:rsid w:val="002540EB"/>
    <w:rsid w:val="00256203"/>
    <w:rsid w:val="00256718"/>
    <w:rsid w:val="00261DFF"/>
    <w:rsid w:val="002678E1"/>
    <w:rsid w:val="00267E08"/>
    <w:rsid w:val="002703B5"/>
    <w:rsid w:val="00271452"/>
    <w:rsid w:val="002722C4"/>
    <w:rsid w:val="0027387C"/>
    <w:rsid w:val="00281C2F"/>
    <w:rsid w:val="00285AD9"/>
    <w:rsid w:val="0029121B"/>
    <w:rsid w:val="002932FC"/>
    <w:rsid w:val="002936A4"/>
    <w:rsid w:val="00296009"/>
    <w:rsid w:val="002967E3"/>
    <w:rsid w:val="002A06F2"/>
    <w:rsid w:val="002A119B"/>
    <w:rsid w:val="002A53BA"/>
    <w:rsid w:val="002A5B36"/>
    <w:rsid w:val="002B00EA"/>
    <w:rsid w:val="002B035F"/>
    <w:rsid w:val="002B14FB"/>
    <w:rsid w:val="002B15A1"/>
    <w:rsid w:val="002B18A9"/>
    <w:rsid w:val="002B36D1"/>
    <w:rsid w:val="002C070C"/>
    <w:rsid w:val="002C0BCD"/>
    <w:rsid w:val="002C4305"/>
    <w:rsid w:val="002C5D78"/>
    <w:rsid w:val="002C6067"/>
    <w:rsid w:val="002C6B61"/>
    <w:rsid w:val="002D1836"/>
    <w:rsid w:val="002D3E12"/>
    <w:rsid w:val="002D3F05"/>
    <w:rsid w:val="002D51A0"/>
    <w:rsid w:val="002D6383"/>
    <w:rsid w:val="002D6603"/>
    <w:rsid w:val="002E12E1"/>
    <w:rsid w:val="002E1A0F"/>
    <w:rsid w:val="002E1C9F"/>
    <w:rsid w:val="002E2D53"/>
    <w:rsid w:val="002E388A"/>
    <w:rsid w:val="002E498F"/>
    <w:rsid w:val="002E4C93"/>
    <w:rsid w:val="002E5110"/>
    <w:rsid w:val="002E7651"/>
    <w:rsid w:val="002F1D07"/>
    <w:rsid w:val="002F2F22"/>
    <w:rsid w:val="002F41E5"/>
    <w:rsid w:val="002F4E47"/>
    <w:rsid w:val="0030192E"/>
    <w:rsid w:val="00302F84"/>
    <w:rsid w:val="0030354C"/>
    <w:rsid w:val="003076C6"/>
    <w:rsid w:val="00307C72"/>
    <w:rsid w:val="003107C1"/>
    <w:rsid w:val="00310ECF"/>
    <w:rsid w:val="00312237"/>
    <w:rsid w:val="00312C4A"/>
    <w:rsid w:val="00312CA4"/>
    <w:rsid w:val="00313A16"/>
    <w:rsid w:val="0032034B"/>
    <w:rsid w:val="00321219"/>
    <w:rsid w:val="0032441A"/>
    <w:rsid w:val="00337666"/>
    <w:rsid w:val="003439CE"/>
    <w:rsid w:val="0034540F"/>
    <w:rsid w:val="00345B0C"/>
    <w:rsid w:val="00346A48"/>
    <w:rsid w:val="00346AD1"/>
    <w:rsid w:val="003476C4"/>
    <w:rsid w:val="00347BBA"/>
    <w:rsid w:val="0035088A"/>
    <w:rsid w:val="0035150B"/>
    <w:rsid w:val="00352215"/>
    <w:rsid w:val="00354F29"/>
    <w:rsid w:val="00355D28"/>
    <w:rsid w:val="003563F7"/>
    <w:rsid w:val="00357C75"/>
    <w:rsid w:val="0036084D"/>
    <w:rsid w:val="00361ACF"/>
    <w:rsid w:val="003628AC"/>
    <w:rsid w:val="00365BE0"/>
    <w:rsid w:val="00366120"/>
    <w:rsid w:val="0037079D"/>
    <w:rsid w:val="00373724"/>
    <w:rsid w:val="00373CB8"/>
    <w:rsid w:val="00374D8E"/>
    <w:rsid w:val="00377BBB"/>
    <w:rsid w:val="00380807"/>
    <w:rsid w:val="00380B7D"/>
    <w:rsid w:val="003822E1"/>
    <w:rsid w:val="00382FCE"/>
    <w:rsid w:val="00383D6D"/>
    <w:rsid w:val="0039077A"/>
    <w:rsid w:val="00395B3A"/>
    <w:rsid w:val="00396572"/>
    <w:rsid w:val="00396875"/>
    <w:rsid w:val="00396EE7"/>
    <w:rsid w:val="00396FB6"/>
    <w:rsid w:val="003A0942"/>
    <w:rsid w:val="003A2C32"/>
    <w:rsid w:val="003A588C"/>
    <w:rsid w:val="003A737C"/>
    <w:rsid w:val="003B0251"/>
    <w:rsid w:val="003B0D6E"/>
    <w:rsid w:val="003B313C"/>
    <w:rsid w:val="003B3DB8"/>
    <w:rsid w:val="003B3ED2"/>
    <w:rsid w:val="003B40C2"/>
    <w:rsid w:val="003B6036"/>
    <w:rsid w:val="003B6288"/>
    <w:rsid w:val="003B7AE9"/>
    <w:rsid w:val="003C023B"/>
    <w:rsid w:val="003C24E8"/>
    <w:rsid w:val="003C304E"/>
    <w:rsid w:val="003C50B5"/>
    <w:rsid w:val="003C5DCA"/>
    <w:rsid w:val="003C6903"/>
    <w:rsid w:val="003C693E"/>
    <w:rsid w:val="003C755A"/>
    <w:rsid w:val="003C7E20"/>
    <w:rsid w:val="003D1667"/>
    <w:rsid w:val="003D1AA0"/>
    <w:rsid w:val="003D3277"/>
    <w:rsid w:val="003D4599"/>
    <w:rsid w:val="003D477A"/>
    <w:rsid w:val="003D501D"/>
    <w:rsid w:val="003D544B"/>
    <w:rsid w:val="003E2456"/>
    <w:rsid w:val="003E5DB3"/>
    <w:rsid w:val="003E6F99"/>
    <w:rsid w:val="003E7210"/>
    <w:rsid w:val="003F1285"/>
    <w:rsid w:val="003F26A9"/>
    <w:rsid w:val="003F5B2E"/>
    <w:rsid w:val="003F6907"/>
    <w:rsid w:val="003F6ECA"/>
    <w:rsid w:val="003F77D1"/>
    <w:rsid w:val="00401523"/>
    <w:rsid w:val="00404CBD"/>
    <w:rsid w:val="00405ED8"/>
    <w:rsid w:val="004110FF"/>
    <w:rsid w:val="00411FD5"/>
    <w:rsid w:val="00412165"/>
    <w:rsid w:val="0041262F"/>
    <w:rsid w:val="00414A5A"/>
    <w:rsid w:val="00417E7F"/>
    <w:rsid w:val="004201CB"/>
    <w:rsid w:val="0042078C"/>
    <w:rsid w:val="004213A0"/>
    <w:rsid w:val="00422D33"/>
    <w:rsid w:val="00427DC0"/>
    <w:rsid w:val="00430C9E"/>
    <w:rsid w:val="00432212"/>
    <w:rsid w:val="0043405F"/>
    <w:rsid w:val="004352B7"/>
    <w:rsid w:val="00440230"/>
    <w:rsid w:val="00441A58"/>
    <w:rsid w:val="004437A4"/>
    <w:rsid w:val="00443FC9"/>
    <w:rsid w:val="00445E1C"/>
    <w:rsid w:val="00447A28"/>
    <w:rsid w:val="00450B7D"/>
    <w:rsid w:val="00452019"/>
    <w:rsid w:val="004529A5"/>
    <w:rsid w:val="00454D17"/>
    <w:rsid w:val="00460037"/>
    <w:rsid w:val="00460D9D"/>
    <w:rsid w:val="00461D97"/>
    <w:rsid w:val="00462E6B"/>
    <w:rsid w:val="004652E9"/>
    <w:rsid w:val="0046717B"/>
    <w:rsid w:val="004679DC"/>
    <w:rsid w:val="00470D00"/>
    <w:rsid w:val="004713E0"/>
    <w:rsid w:val="004723EF"/>
    <w:rsid w:val="00473B19"/>
    <w:rsid w:val="00474930"/>
    <w:rsid w:val="0047607B"/>
    <w:rsid w:val="00477A3A"/>
    <w:rsid w:val="00477ABC"/>
    <w:rsid w:val="0048218D"/>
    <w:rsid w:val="00482B03"/>
    <w:rsid w:val="00484362"/>
    <w:rsid w:val="00485491"/>
    <w:rsid w:val="004921AF"/>
    <w:rsid w:val="0049340E"/>
    <w:rsid w:val="00493861"/>
    <w:rsid w:val="004942CA"/>
    <w:rsid w:val="00495A51"/>
    <w:rsid w:val="00496198"/>
    <w:rsid w:val="0049692C"/>
    <w:rsid w:val="00496A67"/>
    <w:rsid w:val="004A0814"/>
    <w:rsid w:val="004A143D"/>
    <w:rsid w:val="004A1CEE"/>
    <w:rsid w:val="004A371E"/>
    <w:rsid w:val="004A37C3"/>
    <w:rsid w:val="004A3AA8"/>
    <w:rsid w:val="004A4258"/>
    <w:rsid w:val="004B0BB1"/>
    <w:rsid w:val="004B1735"/>
    <w:rsid w:val="004B21A7"/>
    <w:rsid w:val="004B49BA"/>
    <w:rsid w:val="004B6011"/>
    <w:rsid w:val="004B7E01"/>
    <w:rsid w:val="004C1F4E"/>
    <w:rsid w:val="004C2800"/>
    <w:rsid w:val="004C395D"/>
    <w:rsid w:val="004C3EA5"/>
    <w:rsid w:val="004D01B6"/>
    <w:rsid w:val="004D3A52"/>
    <w:rsid w:val="004D4099"/>
    <w:rsid w:val="004D53F8"/>
    <w:rsid w:val="004D61C4"/>
    <w:rsid w:val="004E32A2"/>
    <w:rsid w:val="004E4028"/>
    <w:rsid w:val="004E4DF8"/>
    <w:rsid w:val="004E7F62"/>
    <w:rsid w:val="004F2C2F"/>
    <w:rsid w:val="004F64F1"/>
    <w:rsid w:val="004F6D21"/>
    <w:rsid w:val="004F7F38"/>
    <w:rsid w:val="00500AFF"/>
    <w:rsid w:val="00502579"/>
    <w:rsid w:val="005033DB"/>
    <w:rsid w:val="00506A9B"/>
    <w:rsid w:val="00506E38"/>
    <w:rsid w:val="00507DE7"/>
    <w:rsid w:val="005134AA"/>
    <w:rsid w:val="00513889"/>
    <w:rsid w:val="00514511"/>
    <w:rsid w:val="0051702C"/>
    <w:rsid w:val="005171D7"/>
    <w:rsid w:val="00517392"/>
    <w:rsid w:val="005176DB"/>
    <w:rsid w:val="00522988"/>
    <w:rsid w:val="005244D1"/>
    <w:rsid w:val="00524BC9"/>
    <w:rsid w:val="00524D4D"/>
    <w:rsid w:val="00526A1C"/>
    <w:rsid w:val="00527672"/>
    <w:rsid w:val="00527F36"/>
    <w:rsid w:val="005303F3"/>
    <w:rsid w:val="00533F56"/>
    <w:rsid w:val="00534890"/>
    <w:rsid w:val="005371CB"/>
    <w:rsid w:val="00541228"/>
    <w:rsid w:val="0054134F"/>
    <w:rsid w:val="0054161A"/>
    <w:rsid w:val="00543A85"/>
    <w:rsid w:val="005469FB"/>
    <w:rsid w:val="00546BE8"/>
    <w:rsid w:val="0055033B"/>
    <w:rsid w:val="005505F4"/>
    <w:rsid w:val="00551FC5"/>
    <w:rsid w:val="00555B25"/>
    <w:rsid w:val="00555DF6"/>
    <w:rsid w:val="00556CD4"/>
    <w:rsid w:val="00557748"/>
    <w:rsid w:val="00560A28"/>
    <w:rsid w:val="00561644"/>
    <w:rsid w:val="0056207E"/>
    <w:rsid w:val="0056273E"/>
    <w:rsid w:val="0056383F"/>
    <w:rsid w:val="0056392F"/>
    <w:rsid w:val="00563D21"/>
    <w:rsid w:val="0056453A"/>
    <w:rsid w:val="00565353"/>
    <w:rsid w:val="005704FD"/>
    <w:rsid w:val="005714B1"/>
    <w:rsid w:val="0057193C"/>
    <w:rsid w:val="00581774"/>
    <w:rsid w:val="00586D42"/>
    <w:rsid w:val="00587429"/>
    <w:rsid w:val="005901B0"/>
    <w:rsid w:val="00590ABB"/>
    <w:rsid w:val="00592595"/>
    <w:rsid w:val="00592B1C"/>
    <w:rsid w:val="00592C01"/>
    <w:rsid w:val="00592D0E"/>
    <w:rsid w:val="005942A9"/>
    <w:rsid w:val="005950F9"/>
    <w:rsid w:val="005A057D"/>
    <w:rsid w:val="005A0FD9"/>
    <w:rsid w:val="005A2D19"/>
    <w:rsid w:val="005A3180"/>
    <w:rsid w:val="005A5A13"/>
    <w:rsid w:val="005A5E38"/>
    <w:rsid w:val="005A667B"/>
    <w:rsid w:val="005B1E1F"/>
    <w:rsid w:val="005B250E"/>
    <w:rsid w:val="005B5E2A"/>
    <w:rsid w:val="005B6D4E"/>
    <w:rsid w:val="005B6DD2"/>
    <w:rsid w:val="005B7E1B"/>
    <w:rsid w:val="005C2540"/>
    <w:rsid w:val="005C3A1F"/>
    <w:rsid w:val="005C52D9"/>
    <w:rsid w:val="005C66AE"/>
    <w:rsid w:val="005C6ABF"/>
    <w:rsid w:val="005C7448"/>
    <w:rsid w:val="005C772E"/>
    <w:rsid w:val="005C7DB1"/>
    <w:rsid w:val="005D05EE"/>
    <w:rsid w:val="005D183C"/>
    <w:rsid w:val="005D3987"/>
    <w:rsid w:val="005D46F0"/>
    <w:rsid w:val="005D4C5B"/>
    <w:rsid w:val="005E5088"/>
    <w:rsid w:val="005F1AF2"/>
    <w:rsid w:val="005F2F4F"/>
    <w:rsid w:val="005F61F2"/>
    <w:rsid w:val="005F6ABE"/>
    <w:rsid w:val="00602F71"/>
    <w:rsid w:val="0060656F"/>
    <w:rsid w:val="0060685C"/>
    <w:rsid w:val="00611F07"/>
    <w:rsid w:val="00612760"/>
    <w:rsid w:val="00612EF3"/>
    <w:rsid w:val="00613431"/>
    <w:rsid w:val="00617836"/>
    <w:rsid w:val="006217C9"/>
    <w:rsid w:val="00624817"/>
    <w:rsid w:val="00624A1C"/>
    <w:rsid w:val="00624F16"/>
    <w:rsid w:val="006256D2"/>
    <w:rsid w:val="0062751E"/>
    <w:rsid w:val="006305F1"/>
    <w:rsid w:val="00632CDF"/>
    <w:rsid w:val="00633F24"/>
    <w:rsid w:val="00634A88"/>
    <w:rsid w:val="00636333"/>
    <w:rsid w:val="00640175"/>
    <w:rsid w:val="006402B2"/>
    <w:rsid w:val="00640D83"/>
    <w:rsid w:val="006422E1"/>
    <w:rsid w:val="00642778"/>
    <w:rsid w:val="006466B2"/>
    <w:rsid w:val="0065078E"/>
    <w:rsid w:val="0065272B"/>
    <w:rsid w:val="006633B4"/>
    <w:rsid w:val="00666607"/>
    <w:rsid w:val="00667103"/>
    <w:rsid w:val="006673BB"/>
    <w:rsid w:val="0067228B"/>
    <w:rsid w:val="0067438A"/>
    <w:rsid w:val="00674F26"/>
    <w:rsid w:val="0068145B"/>
    <w:rsid w:val="006827BC"/>
    <w:rsid w:val="0068392B"/>
    <w:rsid w:val="00687CC0"/>
    <w:rsid w:val="00691A4C"/>
    <w:rsid w:val="00694912"/>
    <w:rsid w:val="00697337"/>
    <w:rsid w:val="006A2ED0"/>
    <w:rsid w:val="006A3A61"/>
    <w:rsid w:val="006A7053"/>
    <w:rsid w:val="006A7F2F"/>
    <w:rsid w:val="006B188F"/>
    <w:rsid w:val="006B2816"/>
    <w:rsid w:val="006B5177"/>
    <w:rsid w:val="006B5E3C"/>
    <w:rsid w:val="006B79BE"/>
    <w:rsid w:val="006C0DA2"/>
    <w:rsid w:val="006C185A"/>
    <w:rsid w:val="006C2A60"/>
    <w:rsid w:val="006C2BEC"/>
    <w:rsid w:val="006C378C"/>
    <w:rsid w:val="006D2379"/>
    <w:rsid w:val="006D3A2B"/>
    <w:rsid w:val="006D4F29"/>
    <w:rsid w:val="006D52E8"/>
    <w:rsid w:val="006D5A7D"/>
    <w:rsid w:val="006D7CF5"/>
    <w:rsid w:val="006E2829"/>
    <w:rsid w:val="006E4621"/>
    <w:rsid w:val="006E4CDE"/>
    <w:rsid w:val="006E4F29"/>
    <w:rsid w:val="006E5CF5"/>
    <w:rsid w:val="006E6E3A"/>
    <w:rsid w:val="006F1A60"/>
    <w:rsid w:val="006F3CC2"/>
    <w:rsid w:val="006F3D75"/>
    <w:rsid w:val="006F40AD"/>
    <w:rsid w:val="006F4EF6"/>
    <w:rsid w:val="00702276"/>
    <w:rsid w:val="00703717"/>
    <w:rsid w:val="007052B3"/>
    <w:rsid w:val="00706BAF"/>
    <w:rsid w:val="0071080E"/>
    <w:rsid w:val="00710F68"/>
    <w:rsid w:val="00711C06"/>
    <w:rsid w:val="00711FEC"/>
    <w:rsid w:val="0071264D"/>
    <w:rsid w:val="007167F4"/>
    <w:rsid w:val="00717C33"/>
    <w:rsid w:val="00725879"/>
    <w:rsid w:val="00726100"/>
    <w:rsid w:val="007268D9"/>
    <w:rsid w:val="00726FE5"/>
    <w:rsid w:val="00731096"/>
    <w:rsid w:val="00732668"/>
    <w:rsid w:val="007359FF"/>
    <w:rsid w:val="00737F01"/>
    <w:rsid w:val="00741E4A"/>
    <w:rsid w:val="00742CD5"/>
    <w:rsid w:val="007444DD"/>
    <w:rsid w:val="00745541"/>
    <w:rsid w:val="00745827"/>
    <w:rsid w:val="00750F96"/>
    <w:rsid w:val="00751993"/>
    <w:rsid w:val="00755179"/>
    <w:rsid w:val="0075673A"/>
    <w:rsid w:val="007568FF"/>
    <w:rsid w:val="00757202"/>
    <w:rsid w:val="00757BF3"/>
    <w:rsid w:val="00760F1B"/>
    <w:rsid w:val="0076264E"/>
    <w:rsid w:val="0076347B"/>
    <w:rsid w:val="007652B8"/>
    <w:rsid w:val="00765317"/>
    <w:rsid w:val="00765C3B"/>
    <w:rsid w:val="007661FA"/>
    <w:rsid w:val="00772CF1"/>
    <w:rsid w:val="0077609D"/>
    <w:rsid w:val="00776BDF"/>
    <w:rsid w:val="00780233"/>
    <w:rsid w:val="00780454"/>
    <w:rsid w:val="00780CC8"/>
    <w:rsid w:val="0078268A"/>
    <w:rsid w:val="00787D1B"/>
    <w:rsid w:val="007928CF"/>
    <w:rsid w:val="00795758"/>
    <w:rsid w:val="00796892"/>
    <w:rsid w:val="007A1F4B"/>
    <w:rsid w:val="007A352D"/>
    <w:rsid w:val="007A7E3B"/>
    <w:rsid w:val="007A7F10"/>
    <w:rsid w:val="007B16CD"/>
    <w:rsid w:val="007B171F"/>
    <w:rsid w:val="007B17DC"/>
    <w:rsid w:val="007B2E4F"/>
    <w:rsid w:val="007B30C5"/>
    <w:rsid w:val="007B63E6"/>
    <w:rsid w:val="007B7A8F"/>
    <w:rsid w:val="007C05BA"/>
    <w:rsid w:val="007C08B6"/>
    <w:rsid w:val="007C136A"/>
    <w:rsid w:val="007C4436"/>
    <w:rsid w:val="007C65CC"/>
    <w:rsid w:val="007C7B12"/>
    <w:rsid w:val="007D2B6D"/>
    <w:rsid w:val="007D2FD9"/>
    <w:rsid w:val="007D34BC"/>
    <w:rsid w:val="007D45F6"/>
    <w:rsid w:val="007D61EC"/>
    <w:rsid w:val="007D72FD"/>
    <w:rsid w:val="007D7A1D"/>
    <w:rsid w:val="007D7E70"/>
    <w:rsid w:val="007E0006"/>
    <w:rsid w:val="007E02A6"/>
    <w:rsid w:val="007E047B"/>
    <w:rsid w:val="007E1C91"/>
    <w:rsid w:val="007F0A15"/>
    <w:rsid w:val="007F1A0B"/>
    <w:rsid w:val="007F31C0"/>
    <w:rsid w:val="008009AF"/>
    <w:rsid w:val="00804161"/>
    <w:rsid w:val="008048B7"/>
    <w:rsid w:val="00805D8D"/>
    <w:rsid w:val="00806BAF"/>
    <w:rsid w:val="00812547"/>
    <w:rsid w:val="00812AC8"/>
    <w:rsid w:val="00812DD8"/>
    <w:rsid w:val="00813C57"/>
    <w:rsid w:val="00814628"/>
    <w:rsid w:val="0081466E"/>
    <w:rsid w:val="0081509C"/>
    <w:rsid w:val="00816D0E"/>
    <w:rsid w:val="00817FAA"/>
    <w:rsid w:val="0082026F"/>
    <w:rsid w:val="0082061E"/>
    <w:rsid w:val="008222D6"/>
    <w:rsid w:val="00826084"/>
    <w:rsid w:val="00826B32"/>
    <w:rsid w:val="00831E1E"/>
    <w:rsid w:val="008331DA"/>
    <w:rsid w:val="00833F9F"/>
    <w:rsid w:val="00835029"/>
    <w:rsid w:val="0083529D"/>
    <w:rsid w:val="00837869"/>
    <w:rsid w:val="00841503"/>
    <w:rsid w:val="00842DE8"/>
    <w:rsid w:val="0084452B"/>
    <w:rsid w:val="00845F05"/>
    <w:rsid w:val="00845FDB"/>
    <w:rsid w:val="008475C2"/>
    <w:rsid w:val="008505F9"/>
    <w:rsid w:val="00850C00"/>
    <w:rsid w:val="008511EB"/>
    <w:rsid w:val="00852160"/>
    <w:rsid w:val="00853125"/>
    <w:rsid w:val="00856062"/>
    <w:rsid w:val="00856873"/>
    <w:rsid w:val="00857245"/>
    <w:rsid w:val="008611B0"/>
    <w:rsid w:val="00861247"/>
    <w:rsid w:val="0086626B"/>
    <w:rsid w:val="00866BBF"/>
    <w:rsid w:val="008677D0"/>
    <w:rsid w:val="00870416"/>
    <w:rsid w:val="0087400F"/>
    <w:rsid w:val="008740AF"/>
    <w:rsid w:val="00874FC5"/>
    <w:rsid w:val="00881E85"/>
    <w:rsid w:val="00883218"/>
    <w:rsid w:val="00884091"/>
    <w:rsid w:val="0088504F"/>
    <w:rsid w:val="008854C5"/>
    <w:rsid w:val="00885F87"/>
    <w:rsid w:val="0088604E"/>
    <w:rsid w:val="00890433"/>
    <w:rsid w:val="00892DC9"/>
    <w:rsid w:val="00893CBD"/>
    <w:rsid w:val="00893FD8"/>
    <w:rsid w:val="0089429A"/>
    <w:rsid w:val="00895FB0"/>
    <w:rsid w:val="008979AD"/>
    <w:rsid w:val="00897C98"/>
    <w:rsid w:val="008A031C"/>
    <w:rsid w:val="008A344E"/>
    <w:rsid w:val="008A4C9F"/>
    <w:rsid w:val="008B2413"/>
    <w:rsid w:val="008B581E"/>
    <w:rsid w:val="008B6DAB"/>
    <w:rsid w:val="008C0D23"/>
    <w:rsid w:val="008C16A1"/>
    <w:rsid w:val="008C2489"/>
    <w:rsid w:val="008C321C"/>
    <w:rsid w:val="008C347A"/>
    <w:rsid w:val="008C54A5"/>
    <w:rsid w:val="008C5F66"/>
    <w:rsid w:val="008C6782"/>
    <w:rsid w:val="008C7EE1"/>
    <w:rsid w:val="008D08B7"/>
    <w:rsid w:val="008D477F"/>
    <w:rsid w:val="008D502C"/>
    <w:rsid w:val="008D7932"/>
    <w:rsid w:val="008E288B"/>
    <w:rsid w:val="008E7A7D"/>
    <w:rsid w:val="008F364D"/>
    <w:rsid w:val="008F511E"/>
    <w:rsid w:val="008F7B62"/>
    <w:rsid w:val="008F7E26"/>
    <w:rsid w:val="0090074A"/>
    <w:rsid w:val="009014F9"/>
    <w:rsid w:val="009015DB"/>
    <w:rsid w:val="0090193F"/>
    <w:rsid w:val="00903418"/>
    <w:rsid w:val="00903737"/>
    <w:rsid w:val="00904E73"/>
    <w:rsid w:val="00904F7B"/>
    <w:rsid w:val="00905798"/>
    <w:rsid w:val="009103D0"/>
    <w:rsid w:val="009104C5"/>
    <w:rsid w:val="00910D72"/>
    <w:rsid w:val="0091265D"/>
    <w:rsid w:val="009134C3"/>
    <w:rsid w:val="00914435"/>
    <w:rsid w:val="00914BFA"/>
    <w:rsid w:val="0091587C"/>
    <w:rsid w:val="00926340"/>
    <w:rsid w:val="00927D69"/>
    <w:rsid w:val="009321D7"/>
    <w:rsid w:val="00933879"/>
    <w:rsid w:val="00935017"/>
    <w:rsid w:val="00935DAD"/>
    <w:rsid w:val="00937112"/>
    <w:rsid w:val="009376A6"/>
    <w:rsid w:val="00942B75"/>
    <w:rsid w:val="00943DA7"/>
    <w:rsid w:val="00945992"/>
    <w:rsid w:val="00951B16"/>
    <w:rsid w:val="00953857"/>
    <w:rsid w:val="00953EC3"/>
    <w:rsid w:val="00954A45"/>
    <w:rsid w:val="00954DD8"/>
    <w:rsid w:val="009558CA"/>
    <w:rsid w:val="009578C9"/>
    <w:rsid w:val="009607ED"/>
    <w:rsid w:val="009612DC"/>
    <w:rsid w:val="00964274"/>
    <w:rsid w:val="00964B2E"/>
    <w:rsid w:val="00966171"/>
    <w:rsid w:val="009661BF"/>
    <w:rsid w:val="00970300"/>
    <w:rsid w:val="00972F3F"/>
    <w:rsid w:val="00974696"/>
    <w:rsid w:val="009757E3"/>
    <w:rsid w:val="0098127F"/>
    <w:rsid w:val="009813A0"/>
    <w:rsid w:val="00984D4D"/>
    <w:rsid w:val="00985950"/>
    <w:rsid w:val="009868C2"/>
    <w:rsid w:val="00987094"/>
    <w:rsid w:val="00987599"/>
    <w:rsid w:val="0099119A"/>
    <w:rsid w:val="0099685B"/>
    <w:rsid w:val="009977E3"/>
    <w:rsid w:val="00997AC0"/>
    <w:rsid w:val="009A1924"/>
    <w:rsid w:val="009A1C32"/>
    <w:rsid w:val="009A29B1"/>
    <w:rsid w:val="009A4EFC"/>
    <w:rsid w:val="009A6918"/>
    <w:rsid w:val="009B0013"/>
    <w:rsid w:val="009B101B"/>
    <w:rsid w:val="009B1562"/>
    <w:rsid w:val="009B2831"/>
    <w:rsid w:val="009B32BC"/>
    <w:rsid w:val="009B3DCC"/>
    <w:rsid w:val="009B69BE"/>
    <w:rsid w:val="009B6A1B"/>
    <w:rsid w:val="009C2318"/>
    <w:rsid w:val="009C2580"/>
    <w:rsid w:val="009C44A9"/>
    <w:rsid w:val="009D2CD7"/>
    <w:rsid w:val="009D2D45"/>
    <w:rsid w:val="009D3CDA"/>
    <w:rsid w:val="009D4082"/>
    <w:rsid w:val="009D750C"/>
    <w:rsid w:val="009D75BF"/>
    <w:rsid w:val="009E08D3"/>
    <w:rsid w:val="009E3225"/>
    <w:rsid w:val="009E3C2A"/>
    <w:rsid w:val="009E456A"/>
    <w:rsid w:val="009E619D"/>
    <w:rsid w:val="009E78F0"/>
    <w:rsid w:val="009F01B5"/>
    <w:rsid w:val="009F01DF"/>
    <w:rsid w:val="009F1C25"/>
    <w:rsid w:val="009F1DE5"/>
    <w:rsid w:val="009F329B"/>
    <w:rsid w:val="009F5113"/>
    <w:rsid w:val="009F5792"/>
    <w:rsid w:val="009F6C86"/>
    <w:rsid w:val="00A01A06"/>
    <w:rsid w:val="00A0237A"/>
    <w:rsid w:val="00A024F9"/>
    <w:rsid w:val="00A0450F"/>
    <w:rsid w:val="00A050B3"/>
    <w:rsid w:val="00A062A9"/>
    <w:rsid w:val="00A14096"/>
    <w:rsid w:val="00A14869"/>
    <w:rsid w:val="00A16592"/>
    <w:rsid w:val="00A16D0F"/>
    <w:rsid w:val="00A2021B"/>
    <w:rsid w:val="00A223CC"/>
    <w:rsid w:val="00A23F37"/>
    <w:rsid w:val="00A27C45"/>
    <w:rsid w:val="00A30198"/>
    <w:rsid w:val="00A318F9"/>
    <w:rsid w:val="00A31F6F"/>
    <w:rsid w:val="00A33907"/>
    <w:rsid w:val="00A33A3A"/>
    <w:rsid w:val="00A34F41"/>
    <w:rsid w:val="00A4043F"/>
    <w:rsid w:val="00A41C23"/>
    <w:rsid w:val="00A42CDF"/>
    <w:rsid w:val="00A430C2"/>
    <w:rsid w:val="00A47C61"/>
    <w:rsid w:val="00A50A10"/>
    <w:rsid w:val="00A50B5B"/>
    <w:rsid w:val="00A51E6E"/>
    <w:rsid w:val="00A523FA"/>
    <w:rsid w:val="00A5305F"/>
    <w:rsid w:val="00A54CDB"/>
    <w:rsid w:val="00A55EFC"/>
    <w:rsid w:val="00A57305"/>
    <w:rsid w:val="00A57E23"/>
    <w:rsid w:val="00A605DD"/>
    <w:rsid w:val="00A64BB1"/>
    <w:rsid w:val="00A66D36"/>
    <w:rsid w:val="00A72D53"/>
    <w:rsid w:val="00A736CB"/>
    <w:rsid w:val="00A7539C"/>
    <w:rsid w:val="00A77961"/>
    <w:rsid w:val="00A8055D"/>
    <w:rsid w:val="00A813CC"/>
    <w:rsid w:val="00A85155"/>
    <w:rsid w:val="00A87AF7"/>
    <w:rsid w:val="00A9015D"/>
    <w:rsid w:val="00A905B1"/>
    <w:rsid w:val="00A91306"/>
    <w:rsid w:val="00A920A3"/>
    <w:rsid w:val="00AA34DE"/>
    <w:rsid w:val="00AA55D0"/>
    <w:rsid w:val="00AB0E21"/>
    <w:rsid w:val="00AB12C8"/>
    <w:rsid w:val="00AC0F6E"/>
    <w:rsid w:val="00AC24A1"/>
    <w:rsid w:val="00AC2FD3"/>
    <w:rsid w:val="00AC36E9"/>
    <w:rsid w:val="00AC3920"/>
    <w:rsid w:val="00AC3CB4"/>
    <w:rsid w:val="00AC3FB8"/>
    <w:rsid w:val="00AD13B2"/>
    <w:rsid w:val="00AD3552"/>
    <w:rsid w:val="00AD7863"/>
    <w:rsid w:val="00AD7932"/>
    <w:rsid w:val="00AE1E64"/>
    <w:rsid w:val="00AE3CE5"/>
    <w:rsid w:val="00AE4D59"/>
    <w:rsid w:val="00AF0C77"/>
    <w:rsid w:val="00AF0FBB"/>
    <w:rsid w:val="00AF372B"/>
    <w:rsid w:val="00AF6827"/>
    <w:rsid w:val="00B03A9E"/>
    <w:rsid w:val="00B07C47"/>
    <w:rsid w:val="00B1098F"/>
    <w:rsid w:val="00B132E1"/>
    <w:rsid w:val="00B13887"/>
    <w:rsid w:val="00B14F0C"/>
    <w:rsid w:val="00B156FD"/>
    <w:rsid w:val="00B15E7D"/>
    <w:rsid w:val="00B2135E"/>
    <w:rsid w:val="00B23278"/>
    <w:rsid w:val="00B25058"/>
    <w:rsid w:val="00B26318"/>
    <w:rsid w:val="00B268CF"/>
    <w:rsid w:val="00B27BA5"/>
    <w:rsid w:val="00B31211"/>
    <w:rsid w:val="00B343DB"/>
    <w:rsid w:val="00B351D8"/>
    <w:rsid w:val="00B36BAB"/>
    <w:rsid w:val="00B373CA"/>
    <w:rsid w:val="00B423B9"/>
    <w:rsid w:val="00B42912"/>
    <w:rsid w:val="00B42ACC"/>
    <w:rsid w:val="00B445C1"/>
    <w:rsid w:val="00B446BF"/>
    <w:rsid w:val="00B508FC"/>
    <w:rsid w:val="00B526E2"/>
    <w:rsid w:val="00B52E06"/>
    <w:rsid w:val="00B53028"/>
    <w:rsid w:val="00B56866"/>
    <w:rsid w:val="00B575D1"/>
    <w:rsid w:val="00B6038D"/>
    <w:rsid w:val="00B62C44"/>
    <w:rsid w:val="00B637C1"/>
    <w:rsid w:val="00B64290"/>
    <w:rsid w:val="00B6480A"/>
    <w:rsid w:val="00B671E6"/>
    <w:rsid w:val="00B733BB"/>
    <w:rsid w:val="00B74A84"/>
    <w:rsid w:val="00B750F7"/>
    <w:rsid w:val="00B7701E"/>
    <w:rsid w:val="00B77B5C"/>
    <w:rsid w:val="00B806DA"/>
    <w:rsid w:val="00B80C42"/>
    <w:rsid w:val="00B82CFE"/>
    <w:rsid w:val="00B83BC4"/>
    <w:rsid w:val="00B8460C"/>
    <w:rsid w:val="00B84BBA"/>
    <w:rsid w:val="00B85406"/>
    <w:rsid w:val="00B858BC"/>
    <w:rsid w:val="00B85AB3"/>
    <w:rsid w:val="00B867B6"/>
    <w:rsid w:val="00B87074"/>
    <w:rsid w:val="00B87F5C"/>
    <w:rsid w:val="00B907A2"/>
    <w:rsid w:val="00B908EC"/>
    <w:rsid w:val="00B91C85"/>
    <w:rsid w:val="00B957B4"/>
    <w:rsid w:val="00B963A9"/>
    <w:rsid w:val="00B97772"/>
    <w:rsid w:val="00B97FFE"/>
    <w:rsid w:val="00BB245A"/>
    <w:rsid w:val="00BB4FD0"/>
    <w:rsid w:val="00BB529A"/>
    <w:rsid w:val="00BB5DFC"/>
    <w:rsid w:val="00BC1041"/>
    <w:rsid w:val="00BC37AD"/>
    <w:rsid w:val="00BC508D"/>
    <w:rsid w:val="00BC70AE"/>
    <w:rsid w:val="00BC76FC"/>
    <w:rsid w:val="00BC7829"/>
    <w:rsid w:val="00BC7BF4"/>
    <w:rsid w:val="00BD083C"/>
    <w:rsid w:val="00BD5457"/>
    <w:rsid w:val="00BD6A6C"/>
    <w:rsid w:val="00BD6AC0"/>
    <w:rsid w:val="00BE03A3"/>
    <w:rsid w:val="00BE0FAF"/>
    <w:rsid w:val="00BE2B3D"/>
    <w:rsid w:val="00BE2CEF"/>
    <w:rsid w:val="00BE4F36"/>
    <w:rsid w:val="00BE4F73"/>
    <w:rsid w:val="00BE6027"/>
    <w:rsid w:val="00BE63FF"/>
    <w:rsid w:val="00BF136C"/>
    <w:rsid w:val="00BF324C"/>
    <w:rsid w:val="00BF5C10"/>
    <w:rsid w:val="00BF600A"/>
    <w:rsid w:val="00C01CD2"/>
    <w:rsid w:val="00C03658"/>
    <w:rsid w:val="00C037F0"/>
    <w:rsid w:val="00C03B0C"/>
    <w:rsid w:val="00C03C28"/>
    <w:rsid w:val="00C072F5"/>
    <w:rsid w:val="00C1021E"/>
    <w:rsid w:val="00C14954"/>
    <w:rsid w:val="00C15780"/>
    <w:rsid w:val="00C172F3"/>
    <w:rsid w:val="00C21E9C"/>
    <w:rsid w:val="00C224D4"/>
    <w:rsid w:val="00C22FCA"/>
    <w:rsid w:val="00C2390F"/>
    <w:rsid w:val="00C23CA1"/>
    <w:rsid w:val="00C24DEF"/>
    <w:rsid w:val="00C25778"/>
    <w:rsid w:val="00C26833"/>
    <w:rsid w:val="00C3058C"/>
    <w:rsid w:val="00C31993"/>
    <w:rsid w:val="00C3276C"/>
    <w:rsid w:val="00C32D01"/>
    <w:rsid w:val="00C348CF"/>
    <w:rsid w:val="00C355E1"/>
    <w:rsid w:val="00C37113"/>
    <w:rsid w:val="00C426D3"/>
    <w:rsid w:val="00C44D64"/>
    <w:rsid w:val="00C46872"/>
    <w:rsid w:val="00C473CD"/>
    <w:rsid w:val="00C5371A"/>
    <w:rsid w:val="00C61321"/>
    <w:rsid w:val="00C62871"/>
    <w:rsid w:val="00C62B17"/>
    <w:rsid w:val="00C64671"/>
    <w:rsid w:val="00C65F83"/>
    <w:rsid w:val="00C664BA"/>
    <w:rsid w:val="00C669C8"/>
    <w:rsid w:val="00C66C80"/>
    <w:rsid w:val="00C67A39"/>
    <w:rsid w:val="00C7223F"/>
    <w:rsid w:val="00C7431B"/>
    <w:rsid w:val="00C743F9"/>
    <w:rsid w:val="00C74A97"/>
    <w:rsid w:val="00C7522C"/>
    <w:rsid w:val="00C811F9"/>
    <w:rsid w:val="00C83147"/>
    <w:rsid w:val="00C837F1"/>
    <w:rsid w:val="00C86D21"/>
    <w:rsid w:val="00C87097"/>
    <w:rsid w:val="00C91280"/>
    <w:rsid w:val="00C92C95"/>
    <w:rsid w:val="00C92CA2"/>
    <w:rsid w:val="00C94F12"/>
    <w:rsid w:val="00CA299F"/>
    <w:rsid w:val="00CA3A95"/>
    <w:rsid w:val="00CA5CD8"/>
    <w:rsid w:val="00CB23B1"/>
    <w:rsid w:val="00CB2888"/>
    <w:rsid w:val="00CB2B65"/>
    <w:rsid w:val="00CB2C47"/>
    <w:rsid w:val="00CB2F72"/>
    <w:rsid w:val="00CB314E"/>
    <w:rsid w:val="00CB481C"/>
    <w:rsid w:val="00CB4981"/>
    <w:rsid w:val="00CB4CF7"/>
    <w:rsid w:val="00CB5740"/>
    <w:rsid w:val="00CB694E"/>
    <w:rsid w:val="00CC0295"/>
    <w:rsid w:val="00CC225E"/>
    <w:rsid w:val="00CC4272"/>
    <w:rsid w:val="00CC4570"/>
    <w:rsid w:val="00CC5362"/>
    <w:rsid w:val="00CD12AE"/>
    <w:rsid w:val="00CD6933"/>
    <w:rsid w:val="00CE09C2"/>
    <w:rsid w:val="00CE6237"/>
    <w:rsid w:val="00CE668D"/>
    <w:rsid w:val="00CE7058"/>
    <w:rsid w:val="00CE7BFA"/>
    <w:rsid w:val="00CF0400"/>
    <w:rsid w:val="00CF1F98"/>
    <w:rsid w:val="00CF27AF"/>
    <w:rsid w:val="00CF3360"/>
    <w:rsid w:val="00CF37D8"/>
    <w:rsid w:val="00CF50E7"/>
    <w:rsid w:val="00CF7366"/>
    <w:rsid w:val="00D01688"/>
    <w:rsid w:val="00D10DCC"/>
    <w:rsid w:val="00D11011"/>
    <w:rsid w:val="00D116BD"/>
    <w:rsid w:val="00D15587"/>
    <w:rsid w:val="00D17AED"/>
    <w:rsid w:val="00D2045C"/>
    <w:rsid w:val="00D20D3F"/>
    <w:rsid w:val="00D2375A"/>
    <w:rsid w:val="00D23F71"/>
    <w:rsid w:val="00D263A0"/>
    <w:rsid w:val="00D2699B"/>
    <w:rsid w:val="00D27C33"/>
    <w:rsid w:val="00D32784"/>
    <w:rsid w:val="00D35A1D"/>
    <w:rsid w:val="00D37E35"/>
    <w:rsid w:val="00D41037"/>
    <w:rsid w:val="00D41AA5"/>
    <w:rsid w:val="00D42B3E"/>
    <w:rsid w:val="00D43610"/>
    <w:rsid w:val="00D44F1E"/>
    <w:rsid w:val="00D4645C"/>
    <w:rsid w:val="00D51AF3"/>
    <w:rsid w:val="00D52654"/>
    <w:rsid w:val="00D53301"/>
    <w:rsid w:val="00D53950"/>
    <w:rsid w:val="00D56D7B"/>
    <w:rsid w:val="00D5700C"/>
    <w:rsid w:val="00D57366"/>
    <w:rsid w:val="00D65E11"/>
    <w:rsid w:val="00D65E7B"/>
    <w:rsid w:val="00D70D4B"/>
    <w:rsid w:val="00D73564"/>
    <w:rsid w:val="00D804F6"/>
    <w:rsid w:val="00D825EF"/>
    <w:rsid w:val="00D855B3"/>
    <w:rsid w:val="00D859A7"/>
    <w:rsid w:val="00D875EA"/>
    <w:rsid w:val="00D94C0F"/>
    <w:rsid w:val="00D94C51"/>
    <w:rsid w:val="00D94FAE"/>
    <w:rsid w:val="00D95516"/>
    <w:rsid w:val="00D95F84"/>
    <w:rsid w:val="00D97068"/>
    <w:rsid w:val="00DA3676"/>
    <w:rsid w:val="00DA4058"/>
    <w:rsid w:val="00DA5305"/>
    <w:rsid w:val="00DA54B3"/>
    <w:rsid w:val="00DA5E79"/>
    <w:rsid w:val="00DA6563"/>
    <w:rsid w:val="00DB0D9D"/>
    <w:rsid w:val="00DB1EE0"/>
    <w:rsid w:val="00DB2146"/>
    <w:rsid w:val="00DC0308"/>
    <w:rsid w:val="00DC055B"/>
    <w:rsid w:val="00DC0E07"/>
    <w:rsid w:val="00DD2AD1"/>
    <w:rsid w:val="00DD34DF"/>
    <w:rsid w:val="00DD41FB"/>
    <w:rsid w:val="00DD4B7B"/>
    <w:rsid w:val="00DE139D"/>
    <w:rsid w:val="00DE18F0"/>
    <w:rsid w:val="00DE2C0A"/>
    <w:rsid w:val="00DE30F8"/>
    <w:rsid w:val="00DE341B"/>
    <w:rsid w:val="00DE39E9"/>
    <w:rsid w:val="00DE3A1E"/>
    <w:rsid w:val="00DE7FF2"/>
    <w:rsid w:val="00DF0E5E"/>
    <w:rsid w:val="00DF1415"/>
    <w:rsid w:val="00DF1C8C"/>
    <w:rsid w:val="00DF2640"/>
    <w:rsid w:val="00DF3470"/>
    <w:rsid w:val="00DF3C17"/>
    <w:rsid w:val="00DF5C48"/>
    <w:rsid w:val="00DF6F5A"/>
    <w:rsid w:val="00E017EB"/>
    <w:rsid w:val="00E02692"/>
    <w:rsid w:val="00E02C28"/>
    <w:rsid w:val="00E03E1D"/>
    <w:rsid w:val="00E045DC"/>
    <w:rsid w:val="00E061FA"/>
    <w:rsid w:val="00E06C3E"/>
    <w:rsid w:val="00E12152"/>
    <w:rsid w:val="00E12523"/>
    <w:rsid w:val="00E12A8A"/>
    <w:rsid w:val="00E14B3C"/>
    <w:rsid w:val="00E2069E"/>
    <w:rsid w:val="00E20847"/>
    <w:rsid w:val="00E21AE9"/>
    <w:rsid w:val="00E27880"/>
    <w:rsid w:val="00E307CD"/>
    <w:rsid w:val="00E31F07"/>
    <w:rsid w:val="00E34776"/>
    <w:rsid w:val="00E37BA2"/>
    <w:rsid w:val="00E40747"/>
    <w:rsid w:val="00E40834"/>
    <w:rsid w:val="00E40C48"/>
    <w:rsid w:val="00E41824"/>
    <w:rsid w:val="00E44899"/>
    <w:rsid w:val="00E512CA"/>
    <w:rsid w:val="00E53240"/>
    <w:rsid w:val="00E609ED"/>
    <w:rsid w:val="00E60E0F"/>
    <w:rsid w:val="00E65ED3"/>
    <w:rsid w:val="00E726FF"/>
    <w:rsid w:val="00E73C60"/>
    <w:rsid w:val="00E73FF3"/>
    <w:rsid w:val="00E76DF3"/>
    <w:rsid w:val="00E80AA7"/>
    <w:rsid w:val="00E928B8"/>
    <w:rsid w:val="00E94139"/>
    <w:rsid w:val="00E972AE"/>
    <w:rsid w:val="00EA4FAA"/>
    <w:rsid w:val="00EA58AE"/>
    <w:rsid w:val="00EA5FA0"/>
    <w:rsid w:val="00EA7819"/>
    <w:rsid w:val="00EA7997"/>
    <w:rsid w:val="00EB0F68"/>
    <w:rsid w:val="00EB174D"/>
    <w:rsid w:val="00EB1873"/>
    <w:rsid w:val="00EB3BCC"/>
    <w:rsid w:val="00EB5F27"/>
    <w:rsid w:val="00EB75B0"/>
    <w:rsid w:val="00EC4D46"/>
    <w:rsid w:val="00EC5BCB"/>
    <w:rsid w:val="00EC5F6B"/>
    <w:rsid w:val="00EC681B"/>
    <w:rsid w:val="00ED1596"/>
    <w:rsid w:val="00ED1BEA"/>
    <w:rsid w:val="00ED25B0"/>
    <w:rsid w:val="00ED543C"/>
    <w:rsid w:val="00ED7622"/>
    <w:rsid w:val="00EE256C"/>
    <w:rsid w:val="00EE32F3"/>
    <w:rsid w:val="00EE34E3"/>
    <w:rsid w:val="00EE765A"/>
    <w:rsid w:val="00EE7B00"/>
    <w:rsid w:val="00EF0196"/>
    <w:rsid w:val="00EF043B"/>
    <w:rsid w:val="00EF0933"/>
    <w:rsid w:val="00EF155E"/>
    <w:rsid w:val="00EF18CD"/>
    <w:rsid w:val="00EF194D"/>
    <w:rsid w:val="00EF2EB0"/>
    <w:rsid w:val="00EF3955"/>
    <w:rsid w:val="00EF47D7"/>
    <w:rsid w:val="00EF5068"/>
    <w:rsid w:val="00EF574D"/>
    <w:rsid w:val="00EF73FA"/>
    <w:rsid w:val="00EF7E13"/>
    <w:rsid w:val="00F02604"/>
    <w:rsid w:val="00F0312D"/>
    <w:rsid w:val="00F07891"/>
    <w:rsid w:val="00F1242A"/>
    <w:rsid w:val="00F136E6"/>
    <w:rsid w:val="00F1385E"/>
    <w:rsid w:val="00F14BFE"/>
    <w:rsid w:val="00F150BA"/>
    <w:rsid w:val="00F2023E"/>
    <w:rsid w:val="00F237DF"/>
    <w:rsid w:val="00F242A5"/>
    <w:rsid w:val="00F24F07"/>
    <w:rsid w:val="00F25495"/>
    <w:rsid w:val="00F305A8"/>
    <w:rsid w:val="00F3094D"/>
    <w:rsid w:val="00F3218A"/>
    <w:rsid w:val="00F32C2E"/>
    <w:rsid w:val="00F333AF"/>
    <w:rsid w:val="00F3402B"/>
    <w:rsid w:val="00F35A6E"/>
    <w:rsid w:val="00F413B6"/>
    <w:rsid w:val="00F4727F"/>
    <w:rsid w:val="00F50B21"/>
    <w:rsid w:val="00F52224"/>
    <w:rsid w:val="00F54BD2"/>
    <w:rsid w:val="00F5661B"/>
    <w:rsid w:val="00F61D86"/>
    <w:rsid w:val="00F63EA3"/>
    <w:rsid w:val="00F645E4"/>
    <w:rsid w:val="00F6462F"/>
    <w:rsid w:val="00F64D0F"/>
    <w:rsid w:val="00F65750"/>
    <w:rsid w:val="00F65F40"/>
    <w:rsid w:val="00F715FB"/>
    <w:rsid w:val="00F728DD"/>
    <w:rsid w:val="00F72ECA"/>
    <w:rsid w:val="00F770CA"/>
    <w:rsid w:val="00F82708"/>
    <w:rsid w:val="00F83831"/>
    <w:rsid w:val="00F904AC"/>
    <w:rsid w:val="00F908B2"/>
    <w:rsid w:val="00F92122"/>
    <w:rsid w:val="00F92EC1"/>
    <w:rsid w:val="00F94EE0"/>
    <w:rsid w:val="00F96E85"/>
    <w:rsid w:val="00FA09C2"/>
    <w:rsid w:val="00FA43F2"/>
    <w:rsid w:val="00FA4F78"/>
    <w:rsid w:val="00FA5906"/>
    <w:rsid w:val="00FA6492"/>
    <w:rsid w:val="00FA6D34"/>
    <w:rsid w:val="00FA70FE"/>
    <w:rsid w:val="00FA7161"/>
    <w:rsid w:val="00FB5024"/>
    <w:rsid w:val="00FB552C"/>
    <w:rsid w:val="00FB6CDD"/>
    <w:rsid w:val="00FB76DD"/>
    <w:rsid w:val="00FB7F9C"/>
    <w:rsid w:val="00FC0816"/>
    <w:rsid w:val="00FC091A"/>
    <w:rsid w:val="00FC1C0C"/>
    <w:rsid w:val="00FC2449"/>
    <w:rsid w:val="00FC3943"/>
    <w:rsid w:val="00FC3969"/>
    <w:rsid w:val="00FC3A00"/>
    <w:rsid w:val="00FC5830"/>
    <w:rsid w:val="00FC6305"/>
    <w:rsid w:val="00FC72B2"/>
    <w:rsid w:val="00FC7551"/>
    <w:rsid w:val="00FC7BEC"/>
    <w:rsid w:val="00FD4C9F"/>
    <w:rsid w:val="00FD5239"/>
    <w:rsid w:val="00FD5CBD"/>
    <w:rsid w:val="00FE0B0E"/>
    <w:rsid w:val="00FE3E9D"/>
    <w:rsid w:val="00FE4553"/>
    <w:rsid w:val="00FE4717"/>
    <w:rsid w:val="00FE479E"/>
    <w:rsid w:val="00FE6663"/>
    <w:rsid w:val="00FE7467"/>
    <w:rsid w:val="00FF13F2"/>
    <w:rsid w:val="00FF1BC9"/>
    <w:rsid w:val="00FF4BE3"/>
    <w:rsid w:val="00FF55A1"/>
    <w:rsid w:val="00FF6C66"/>
    <w:rsid w:val="00FF753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43BDF53-64F1-458B-B064-0D065441B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464A"/>
    <w:pPr>
      <w:suppressAutoHyphens/>
      <w:bidi/>
      <w:spacing w:after="0" w:line="240" w:lineRule="auto"/>
    </w:pPr>
    <w:rPr>
      <w:rFonts w:ascii="Times New Roman" w:eastAsia="Times New Roman" w:hAnsi="Times New Roman" w:cs="Traditional Arabic"/>
      <w:sz w:val="20"/>
      <w:szCs w:val="20"/>
      <w:lang w:eastAsia="ar-SA"/>
    </w:rPr>
  </w:style>
  <w:style w:type="paragraph" w:styleId="Heading1">
    <w:name w:val="heading 1"/>
    <w:basedOn w:val="Normal"/>
    <w:next w:val="Normal"/>
    <w:link w:val="Heading1Char1"/>
    <w:qFormat/>
    <w:rsid w:val="0008464A"/>
    <w:pPr>
      <w:keepNext/>
      <w:tabs>
        <w:tab w:val="num" w:pos="0"/>
      </w:tabs>
      <w:spacing w:after="120"/>
      <w:ind w:firstLine="423"/>
      <w:outlineLvl w:val="0"/>
    </w:pPr>
    <w:rPr>
      <w:rFonts w:cs="AL-Hotham"/>
      <w:sz w:val="32"/>
      <w:szCs w:val="36"/>
    </w:rPr>
  </w:style>
  <w:style w:type="paragraph" w:styleId="Heading2">
    <w:name w:val="heading 2"/>
    <w:basedOn w:val="Normal"/>
    <w:next w:val="Normal"/>
    <w:link w:val="Heading2Char"/>
    <w:qFormat/>
    <w:rsid w:val="0008464A"/>
    <w:pPr>
      <w:keepNext/>
      <w:tabs>
        <w:tab w:val="num" w:pos="0"/>
      </w:tabs>
      <w:spacing w:after="120"/>
      <w:ind w:left="576" w:hanging="576"/>
      <w:jc w:val="center"/>
      <w:outlineLvl w:val="1"/>
    </w:pPr>
    <w:rPr>
      <w:rFonts w:cs="Dimashqi"/>
      <w:sz w:val="36"/>
      <w:szCs w:val="40"/>
    </w:rPr>
  </w:style>
  <w:style w:type="paragraph" w:styleId="Heading3">
    <w:name w:val="heading 3"/>
    <w:basedOn w:val="Normal"/>
    <w:next w:val="Normal"/>
    <w:link w:val="Heading3Char"/>
    <w:qFormat/>
    <w:rsid w:val="0008464A"/>
    <w:pPr>
      <w:keepNext/>
      <w:tabs>
        <w:tab w:val="num" w:pos="0"/>
      </w:tabs>
      <w:spacing w:before="240" w:after="360"/>
      <w:ind w:firstLine="425"/>
      <w:jc w:val="center"/>
      <w:outlineLvl w:val="2"/>
    </w:pPr>
    <w:rPr>
      <w:rFonts w:cs="MCS ALMAALIM HIGH"/>
      <w:sz w:val="42"/>
      <w:szCs w:val="46"/>
    </w:rPr>
  </w:style>
  <w:style w:type="paragraph" w:styleId="Heading4">
    <w:name w:val="heading 4"/>
    <w:basedOn w:val="Normal"/>
    <w:next w:val="Normal"/>
    <w:link w:val="Heading4Char"/>
    <w:qFormat/>
    <w:rsid w:val="0008464A"/>
    <w:pPr>
      <w:keepNext/>
      <w:tabs>
        <w:tab w:val="num" w:pos="0"/>
      </w:tabs>
      <w:spacing w:before="100"/>
      <w:ind w:firstLine="720"/>
      <w:outlineLvl w:val="3"/>
    </w:pPr>
    <w:rPr>
      <w:rFonts w:cs="Monotype Koufi"/>
      <w:sz w:val="26"/>
      <w:szCs w:val="28"/>
    </w:rPr>
  </w:style>
  <w:style w:type="paragraph" w:styleId="Heading5">
    <w:name w:val="heading 5"/>
    <w:basedOn w:val="Normal"/>
    <w:next w:val="Normal"/>
    <w:link w:val="Heading5Char"/>
    <w:qFormat/>
    <w:rsid w:val="0008464A"/>
    <w:pPr>
      <w:keepNext/>
      <w:tabs>
        <w:tab w:val="num" w:pos="0"/>
      </w:tabs>
      <w:spacing w:before="100"/>
      <w:jc w:val="center"/>
      <w:outlineLvl w:val="4"/>
    </w:pPr>
    <w:rPr>
      <w:rFonts w:cs="MCS ALMAALIM HIGH"/>
      <w:sz w:val="36"/>
      <w:szCs w:val="36"/>
    </w:rPr>
  </w:style>
  <w:style w:type="paragraph" w:styleId="Heading6">
    <w:name w:val="heading 6"/>
    <w:basedOn w:val="Normal"/>
    <w:next w:val="Normal"/>
    <w:link w:val="Heading6Char"/>
    <w:qFormat/>
    <w:rsid w:val="0008464A"/>
    <w:pPr>
      <w:keepNext/>
      <w:tabs>
        <w:tab w:val="num" w:pos="0"/>
      </w:tabs>
      <w:spacing w:before="100"/>
      <w:ind w:firstLine="565"/>
      <w:outlineLvl w:val="5"/>
    </w:pPr>
    <w:rPr>
      <w:rFonts w:cs="Monotype Koufi"/>
      <w:sz w:val="28"/>
      <w:szCs w:val="30"/>
    </w:rPr>
  </w:style>
  <w:style w:type="paragraph" w:styleId="Heading7">
    <w:name w:val="heading 7"/>
    <w:basedOn w:val="Normal"/>
    <w:next w:val="Normal"/>
    <w:link w:val="Heading7Char"/>
    <w:qFormat/>
    <w:rsid w:val="0008464A"/>
    <w:pPr>
      <w:keepNext/>
      <w:tabs>
        <w:tab w:val="num" w:pos="0"/>
      </w:tabs>
      <w:spacing w:before="120"/>
      <w:jc w:val="center"/>
      <w:outlineLvl w:val="6"/>
    </w:pPr>
    <w:rPr>
      <w:rFonts w:cs="Simplified Arabic"/>
      <w:b/>
      <w:bCs/>
      <w:sz w:val="30"/>
      <w:szCs w:val="32"/>
    </w:rPr>
  </w:style>
  <w:style w:type="paragraph" w:styleId="Heading8">
    <w:name w:val="heading 8"/>
    <w:basedOn w:val="Normal"/>
    <w:next w:val="Normal"/>
    <w:link w:val="Heading8Char"/>
    <w:qFormat/>
    <w:rsid w:val="0008464A"/>
    <w:pPr>
      <w:keepNext/>
      <w:tabs>
        <w:tab w:val="num" w:pos="0"/>
      </w:tabs>
      <w:spacing w:before="120"/>
      <w:jc w:val="center"/>
      <w:outlineLvl w:val="7"/>
    </w:pPr>
    <w:rPr>
      <w:rFonts w:cs="Simplified Arabic"/>
      <w:b/>
      <w:bCs/>
      <w:sz w:val="30"/>
      <w:szCs w:val="32"/>
    </w:rPr>
  </w:style>
  <w:style w:type="paragraph" w:styleId="Heading9">
    <w:name w:val="heading 9"/>
    <w:basedOn w:val="Normal"/>
    <w:next w:val="Normal"/>
    <w:link w:val="Heading9Char"/>
    <w:qFormat/>
    <w:rsid w:val="0008464A"/>
    <w:pPr>
      <w:keepNext/>
      <w:tabs>
        <w:tab w:val="num" w:pos="0"/>
      </w:tabs>
      <w:spacing w:before="120"/>
      <w:jc w:val="center"/>
      <w:outlineLvl w:val="8"/>
    </w:pPr>
    <w:rPr>
      <w:rFonts w:cs="AL-Mateen"/>
      <w:sz w:val="36"/>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link w:val="Heading1"/>
    <w:rsid w:val="0008464A"/>
    <w:rPr>
      <w:rFonts w:ascii="Times New Roman" w:eastAsia="Times New Roman" w:hAnsi="Times New Roman" w:cs="AL-Hotham"/>
      <w:sz w:val="32"/>
      <w:szCs w:val="36"/>
      <w:lang w:eastAsia="ar-SA"/>
    </w:rPr>
  </w:style>
  <w:style w:type="character" w:customStyle="1" w:styleId="Heading2Char">
    <w:name w:val="Heading 2 Char"/>
    <w:basedOn w:val="DefaultParagraphFont"/>
    <w:link w:val="Heading2"/>
    <w:rsid w:val="0008464A"/>
    <w:rPr>
      <w:rFonts w:ascii="Times New Roman" w:eastAsia="Times New Roman" w:hAnsi="Times New Roman" w:cs="Dimashqi"/>
      <w:sz w:val="36"/>
      <w:szCs w:val="40"/>
      <w:lang w:eastAsia="ar-SA"/>
    </w:rPr>
  </w:style>
  <w:style w:type="character" w:customStyle="1" w:styleId="Heading3Char">
    <w:name w:val="Heading 3 Char"/>
    <w:basedOn w:val="DefaultParagraphFont"/>
    <w:link w:val="Heading3"/>
    <w:rsid w:val="0008464A"/>
    <w:rPr>
      <w:rFonts w:ascii="Times New Roman" w:eastAsia="Times New Roman" w:hAnsi="Times New Roman" w:cs="MCS ALMAALIM HIGH"/>
      <w:sz w:val="42"/>
      <w:szCs w:val="46"/>
      <w:lang w:eastAsia="ar-SA"/>
    </w:rPr>
  </w:style>
  <w:style w:type="character" w:customStyle="1" w:styleId="Heading4Char">
    <w:name w:val="Heading 4 Char"/>
    <w:basedOn w:val="DefaultParagraphFont"/>
    <w:link w:val="Heading4"/>
    <w:rsid w:val="0008464A"/>
    <w:rPr>
      <w:rFonts w:ascii="Times New Roman" w:eastAsia="Times New Roman" w:hAnsi="Times New Roman" w:cs="Monotype Koufi"/>
      <w:sz w:val="26"/>
      <w:szCs w:val="28"/>
      <w:lang w:eastAsia="ar-SA"/>
    </w:rPr>
  </w:style>
  <w:style w:type="character" w:customStyle="1" w:styleId="Heading5Char">
    <w:name w:val="Heading 5 Char"/>
    <w:basedOn w:val="DefaultParagraphFont"/>
    <w:link w:val="Heading5"/>
    <w:rsid w:val="0008464A"/>
    <w:rPr>
      <w:rFonts w:ascii="Times New Roman" w:eastAsia="Times New Roman" w:hAnsi="Times New Roman" w:cs="MCS ALMAALIM HIGH"/>
      <w:sz w:val="36"/>
      <w:szCs w:val="36"/>
      <w:lang w:eastAsia="ar-SA"/>
    </w:rPr>
  </w:style>
  <w:style w:type="character" w:customStyle="1" w:styleId="Heading6Char">
    <w:name w:val="Heading 6 Char"/>
    <w:basedOn w:val="DefaultParagraphFont"/>
    <w:link w:val="Heading6"/>
    <w:rsid w:val="0008464A"/>
    <w:rPr>
      <w:rFonts w:ascii="Times New Roman" w:eastAsia="Times New Roman" w:hAnsi="Times New Roman" w:cs="Monotype Koufi"/>
      <w:sz w:val="28"/>
      <w:szCs w:val="30"/>
      <w:lang w:eastAsia="ar-SA"/>
    </w:rPr>
  </w:style>
  <w:style w:type="character" w:customStyle="1" w:styleId="Heading7Char">
    <w:name w:val="Heading 7 Char"/>
    <w:basedOn w:val="DefaultParagraphFont"/>
    <w:link w:val="Heading7"/>
    <w:rsid w:val="0008464A"/>
    <w:rPr>
      <w:rFonts w:ascii="Times New Roman" w:eastAsia="Times New Roman" w:hAnsi="Times New Roman" w:cs="Simplified Arabic"/>
      <w:b/>
      <w:bCs/>
      <w:sz w:val="30"/>
      <w:szCs w:val="32"/>
      <w:lang w:eastAsia="ar-SA"/>
    </w:rPr>
  </w:style>
  <w:style w:type="character" w:customStyle="1" w:styleId="Heading8Char">
    <w:name w:val="Heading 8 Char"/>
    <w:basedOn w:val="DefaultParagraphFont"/>
    <w:link w:val="Heading8"/>
    <w:rsid w:val="0008464A"/>
    <w:rPr>
      <w:rFonts w:ascii="Times New Roman" w:eastAsia="Times New Roman" w:hAnsi="Times New Roman" w:cs="Simplified Arabic"/>
      <w:b/>
      <w:bCs/>
      <w:sz w:val="30"/>
      <w:szCs w:val="32"/>
      <w:lang w:eastAsia="ar-SA"/>
    </w:rPr>
  </w:style>
  <w:style w:type="character" w:customStyle="1" w:styleId="Heading9Char">
    <w:name w:val="Heading 9 Char"/>
    <w:basedOn w:val="DefaultParagraphFont"/>
    <w:link w:val="Heading9"/>
    <w:rsid w:val="0008464A"/>
    <w:rPr>
      <w:rFonts w:ascii="Times New Roman" w:eastAsia="Times New Roman" w:hAnsi="Times New Roman" w:cs="AL-Mateen"/>
      <w:sz w:val="36"/>
      <w:szCs w:val="34"/>
      <w:lang w:eastAsia="ar-SA"/>
    </w:rPr>
  </w:style>
  <w:style w:type="character" w:customStyle="1" w:styleId="WW8Num1z0">
    <w:name w:val="WW8Num1z0"/>
    <w:rsid w:val="0008464A"/>
    <w:rPr>
      <w:rFonts w:ascii="Times New Roman" w:hAnsi="Times New Roman" w:cs="Times New Roman"/>
      <w:b/>
      <w:bCs/>
      <w:lang w:val="it-IT"/>
    </w:rPr>
  </w:style>
  <w:style w:type="character" w:customStyle="1" w:styleId="WW8Num1z1">
    <w:name w:val="WW8Num1z1"/>
    <w:rsid w:val="0008464A"/>
  </w:style>
  <w:style w:type="character" w:customStyle="1" w:styleId="WW8Num1z2">
    <w:name w:val="WW8Num1z2"/>
    <w:rsid w:val="0008464A"/>
  </w:style>
  <w:style w:type="character" w:customStyle="1" w:styleId="WW8Num1z3">
    <w:name w:val="WW8Num1z3"/>
    <w:rsid w:val="0008464A"/>
  </w:style>
  <w:style w:type="character" w:customStyle="1" w:styleId="WW8Num1z4">
    <w:name w:val="WW8Num1z4"/>
    <w:rsid w:val="0008464A"/>
  </w:style>
  <w:style w:type="character" w:customStyle="1" w:styleId="WW8Num1z5">
    <w:name w:val="WW8Num1z5"/>
    <w:rsid w:val="0008464A"/>
  </w:style>
  <w:style w:type="character" w:customStyle="1" w:styleId="WW8Num1z6">
    <w:name w:val="WW8Num1z6"/>
    <w:rsid w:val="0008464A"/>
  </w:style>
  <w:style w:type="character" w:customStyle="1" w:styleId="WW8Num1z7">
    <w:name w:val="WW8Num1z7"/>
    <w:rsid w:val="0008464A"/>
  </w:style>
  <w:style w:type="character" w:customStyle="1" w:styleId="WW8Num1z8">
    <w:name w:val="WW8Num1z8"/>
    <w:rsid w:val="0008464A"/>
  </w:style>
  <w:style w:type="character" w:customStyle="1" w:styleId="WW8Num2z0">
    <w:name w:val="WW8Num2z0"/>
    <w:rsid w:val="0008464A"/>
    <w:rPr>
      <w:rFonts w:cs="Times New Roman"/>
      <w:lang w:val="it-IT"/>
    </w:rPr>
  </w:style>
  <w:style w:type="character" w:customStyle="1" w:styleId="WW8Num3z0">
    <w:name w:val="WW8Num3z0"/>
    <w:rsid w:val="0008464A"/>
    <w:rPr>
      <w:rFonts w:ascii="Times New Roman" w:hAnsi="Times New Roman" w:cs="Times New Roman" w:hint="default"/>
      <w:sz w:val="22"/>
      <w:szCs w:val="22"/>
      <w:lang w:val="it-IT"/>
    </w:rPr>
  </w:style>
  <w:style w:type="character" w:customStyle="1" w:styleId="WW8Num4z0">
    <w:name w:val="WW8Num4z0"/>
    <w:rsid w:val="0008464A"/>
    <w:rPr>
      <w:rFonts w:ascii="Calibri" w:hAnsi="Calibri" w:cs="Calibri"/>
      <w:sz w:val="22"/>
      <w:szCs w:val="22"/>
      <w:lang w:val="it-IT"/>
    </w:rPr>
  </w:style>
  <w:style w:type="character" w:customStyle="1" w:styleId="WW8Num4z1">
    <w:name w:val="WW8Num4z1"/>
    <w:rsid w:val="0008464A"/>
    <w:rPr>
      <w:rFonts w:ascii="Courier New" w:hAnsi="Courier New" w:cs="Courier New"/>
    </w:rPr>
  </w:style>
  <w:style w:type="character" w:customStyle="1" w:styleId="WW8Num5z0">
    <w:name w:val="WW8Num5z0"/>
    <w:rsid w:val="0008464A"/>
    <w:rPr>
      <w:rFonts w:cs="Times New Roman"/>
      <w:sz w:val="22"/>
      <w:szCs w:val="22"/>
      <w:lang w:val="it-IT"/>
    </w:rPr>
  </w:style>
  <w:style w:type="character" w:customStyle="1" w:styleId="WW8Num5z1">
    <w:name w:val="WW8Num5z1"/>
    <w:rsid w:val="0008464A"/>
    <w:rPr>
      <w:rFonts w:ascii="Courier New" w:hAnsi="Courier New" w:cs="Courier New"/>
    </w:rPr>
  </w:style>
  <w:style w:type="character" w:customStyle="1" w:styleId="WW8Num5z2">
    <w:name w:val="WW8Num5z2"/>
    <w:rsid w:val="0008464A"/>
    <w:rPr>
      <w:rFonts w:ascii="Wingdings" w:hAnsi="Wingdings" w:cs="Wingdings"/>
    </w:rPr>
  </w:style>
  <w:style w:type="character" w:customStyle="1" w:styleId="WW8Num5z3">
    <w:name w:val="WW8Num5z3"/>
    <w:rsid w:val="0008464A"/>
    <w:rPr>
      <w:rFonts w:ascii="Symbol" w:hAnsi="Symbol" w:cs="Symbol"/>
    </w:rPr>
  </w:style>
  <w:style w:type="character" w:customStyle="1" w:styleId="WW8Num6z0">
    <w:name w:val="WW8Num6z0"/>
    <w:rsid w:val="0008464A"/>
    <w:rPr>
      <w:rFonts w:cs="Times New Roman"/>
      <w:sz w:val="22"/>
      <w:szCs w:val="22"/>
      <w:lang w:val="it-IT"/>
    </w:rPr>
  </w:style>
  <w:style w:type="character" w:customStyle="1" w:styleId="WW8Num7z0">
    <w:name w:val="WW8Num7z0"/>
    <w:rsid w:val="0008464A"/>
    <w:rPr>
      <w:rFonts w:cs="Times New Roman" w:hint="default"/>
      <w:sz w:val="22"/>
      <w:szCs w:val="22"/>
      <w:lang w:val="it-IT"/>
    </w:rPr>
  </w:style>
  <w:style w:type="character" w:customStyle="1" w:styleId="WW8Num8z0">
    <w:name w:val="WW8Num8z0"/>
    <w:rsid w:val="0008464A"/>
    <w:rPr>
      <w:rFonts w:cs="Times New Roman" w:hint="default"/>
      <w:b/>
      <w:bCs/>
      <w:sz w:val="22"/>
      <w:szCs w:val="22"/>
      <w:lang w:val="it-IT"/>
    </w:rPr>
  </w:style>
  <w:style w:type="character" w:customStyle="1" w:styleId="WW8Num9z0">
    <w:name w:val="WW8Num9z0"/>
    <w:rsid w:val="0008464A"/>
    <w:rPr>
      <w:rFonts w:hint="default"/>
    </w:rPr>
  </w:style>
  <w:style w:type="character" w:customStyle="1" w:styleId="WW8Num10z0">
    <w:name w:val="WW8Num10z0"/>
    <w:rsid w:val="0008464A"/>
    <w:rPr>
      <w:rFonts w:cs="Times New Roman"/>
      <w:b w:val="0"/>
      <w:bCs w:val="0"/>
      <w:sz w:val="22"/>
      <w:szCs w:val="22"/>
      <w:lang w:val="it-IT"/>
    </w:rPr>
  </w:style>
  <w:style w:type="character" w:customStyle="1" w:styleId="WW8Num11z0">
    <w:name w:val="WW8Num11z0"/>
    <w:rsid w:val="0008464A"/>
    <w:rPr>
      <w:rFonts w:cs="AL-Mohanad" w:hint="default"/>
      <w:b/>
      <w:bCs/>
      <w:sz w:val="22"/>
      <w:szCs w:val="22"/>
      <w:shd w:val="clear" w:color="auto" w:fill="FFFF00"/>
      <w:lang w:val="it-IT"/>
    </w:rPr>
  </w:style>
  <w:style w:type="character" w:customStyle="1" w:styleId="WW8Num11z1">
    <w:name w:val="WW8Num11z1"/>
    <w:rsid w:val="0008464A"/>
  </w:style>
  <w:style w:type="character" w:customStyle="1" w:styleId="WW8Num11z2">
    <w:name w:val="WW8Num11z2"/>
    <w:rsid w:val="0008464A"/>
  </w:style>
  <w:style w:type="character" w:customStyle="1" w:styleId="WW8Num11z3">
    <w:name w:val="WW8Num11z3"/>
    <w:rsid w:val="0008464A"/>
  </w:style>
  <w:style w:type="character" w:customStyle="1" w:styleId="WW8Num11z4">
    <w:name w:val="WW8Num11z4"/>
    <w:rsid w:val="0008464A"/>
  </w:style>
  <w:style w:type="character" w:customStyle="1" w:styleId="WW8Num11z5">
    <w:name w:val="WW8Num11z5"/>
    <w:rsid w:val="0008464A"/>
  </w:style>
  <w:style w:type="character" w:customStyle="1" w:styleId="WW8Num11z6">
    <w:name w:val="WW8Num11z6"/>
    <w:rsid w:val="0008464A"/>
  </w:style>
  <w:style w:type="character" w:customStyle="1" w:styleId="WW8Num11z7">
    <w:name w:val="WW8Num11z7"/>
    <w:rsid w:val="0008464A"/>
  </w:style>
  <w:style w:type="character" w:customStyle="1" w:styleId="WW8Num11z8">
    <w:name w:val="WW8Num11z8"/>
    <w:rsid w:val="0008464A"/>
  </w:style>
  <w:style w:type="character" w:customStyle="1" w:styleId="WW8Num12z0">
    <w:name w:val="WW8Num12z0"/>
    <w:rsid w:val="0008464A"/>
    <w:rPr>
      <w:rFonts w:ascii="Wingdings" w:hAnsi="Wingdings" w:cs="Wingdings" w:hint="default"/>
      <w:sz w:val="22"/>
      <w:szCs w:val="22"/>
      <w:lang w:val="it-IT"/>
    </w:rPr>
  </w:style>
  <w:style w:type="character" w:customStyle="1" w:styleId="WW8Num13z0">
    <w:name w:val="WW8Num13z0"/>
    <w:rsid w:val="0008464A"/>
    <w:rPr>
      <w:rFonts w:cs="Times New Roman" w:hint="default"/>
      <w:sz w:val="22"/>
      <w:szCs w:val="22"/>
      <w:lang w:val="it-IT"/>
    </w:rPr>
  </w:style>
  <w:style w:type="character" w:customStyle="1" w:styleId="WW8Num14z0">
    <w:name w:val="WW8Num14z0"/>
    <w:rsid w:val="0008464A"/>
    <w:rPr>
      <w:rFonts w:cs="Times New Roman" w:hint="default"/>
      <w:sz w:val="22"/>
      <w:szCs w:val="22"/>
      <w:lang w:val="it-IT"/>
    </w:rPr>
  </w:style>
  <w:style w:type="character" w:customStyle="1" w:styleId="WW8Num15z0">
    <w:name w:val="WW8Num15z0"/>
    <w:rsid w:val="0008464A"/>
    <w:rPr>
      <w:rFonts w:cs="Times New Roman" w:hint="default"/>
      <w:sz w:val="22"/>
      <w:szCs w:val="22"/>
      <w:lang w:val="it-IT"/>
    </w:rPr>
  </w:style>
  <w:style w:type="character" w:customStyle="1" w:styleId="WW8Num16z0">
    <w:name w:val="WW8Num16z0"/>
    <w:rsid w:val="0008464A"/>
    <w:rPr>
      <w:rFonts w:cs="Times New Roman" w:hint="default"/>
      <w:sz w:val="22"/>
      <w:szCs w:val="22"/>
      <w:lang w:val="it-IT"/>
    </w:rPr>
  </w:style>
  <w:style w:type="character" w:customStyle="1" w:styleId="WW8Num17z0">
    <w:name w:val="WW8Num17z0"/>
    <w:rsid w:val="0008464A"/>
    <w:rPr>
      <w:rFonts w:cs="Traditional Arabic"/>
    </w:rPr>
  </w:style>
  <w:style w:type="character" w:customStyle="1" w:styleId="WW8Num18z0">
    <w:name w:val="WW8Num18z0"/>
    <w:rsid w:val="0008464A"/>
    <w:rPr>
      <w:rFonts w:ascii="Times New Roman" w:eastAsia="Arial Unicode MS" w:hAnsi="Times New Roman" w:cs="Times New Roman" w:hint="default"/>
      <w:lang w:val="it-IT"/>
    </w:rPr>
  </w:style>
  <w:style w:type="character" w:customStyle="1" w:styleId="WW8Num19z0">
    <w:name w:val="WW8Num19z0"/>
    <w:rsid w:val="0008464A"/>
    <w:rPr>
      <w:rFonts w:eastAsia="Arial Unicode MS" w:hint="default"/>
      <w:b/>
      <w:bCs/>
      <w:sz w:val="22"/>
      <w:szCs w:val="22"/>
      <w:lang w:val="it-IT"/>
    </w:rPr>
  </w:style>
  <w:style w:type="character" w:customStyle="1" w:styleId="WW8Num20z0">
    <w:name w:val="WW8Num20z0"/>
    <w:rsid w:val="0008464A"/>
    <w:rPr>
      <w:rFonts w:ascii="Courier New" w:hAnsi="Courier New" w:cs="Traditional Arabic" w:hint="default"/>
      <w:b w:val="0"/>
      <w:bCs w:val="0"/>
      <w:lang w:val="it-IT"/>
    </w:rPr>
  </w:style>
  <w:style w:type="character" w:customStyle="1" w:styleId="WW8Num21z0">
    <w:name w:val="WW8Num21z0"/>
    <w:rsid w:val="0008464A"/>
    <w:rPr>
      <w:rFonts w:cs="Times New Roman" w:hint="default"/>
      <w:lang w:val="it-IT"/>
    </w:rPr>
  </w:style>
  <w:style w:type="character" w:customStyle="1" w:styleId="WW8Num21z1">
    <w:name w:val="WW8Num21z1"/>
    <w:rsid w:val="0008464A"/>
  </w:style>
  <w:style w:type="character" w:customStyle="1" w:styleId="WW8Num21z2">
    <w:name w:val="WW8Num21z2"/>
    <w:rsid w:val="0008464A"/>
  </w:style>
  <w:style w:type="character" w:customStyle="1" w:styleId="WW8Num21z3">
    <w:name w:val="WW8Num21z3"/>
    <w:rsid w:val="0008464A"/>
  </w:style>
  <w:style w:type="character" w:customStyle="1" w:styleId="WW8Num21z4">
    <w:name w:val="WW8Num21z4"/>
    <w:rsid w:val="0008464A"/>
  </w:style>
  <w:style w:type="character" w:customStyle="1" w:styleId="WW8Num21z5">
    <w:name w:val="WW8Num21z5"/>
    <w:rsid w:val="0008464A"/>
  </w:style>
  <w:style w:type="character" w:customStyle="1" w:styleId="WW8Num21z6">
    <w:name w:val="WW8Num21z6"/>
    <w:rsid w:val="0008464A"/>
  </w:style>
  <w:style w:type="character" w:customStyle="1" w:styleId="WW8Num21z7">
    <w:name w:val="WW8Num21z7"/>
    <w:rsid w:val="0008464A"/>
  </w:style>
  <w:style w:type="character" w:customStyle="1" w:styleId="WW8Num21z8">
    <w:name w:val="WW8Num21z8"/>
    <w:rsid w:val="0008464A"/>
  </w:style>
  <w:style w:type="character" w:customStyle="1" w:styleId="WW8Num22z0">
    <w:name w:val="WW8Num22z0"/>
    <w:rsid w:val="0008464A"/>
    <w:rPr>
      <w:rFonts w:cs="AL-Mohanad" w:hint="default"/>
      <w:sz w:val="22"/>
      <w:szCs w:val="22"/>
      <w:lang w:val="it-IT"/>
    </w:rPr>
  </w:style>
  <w:style w:type="character" w:customStyle="1" w:styleId="WW8Num23z0">
    <w:name w:val="WW8Num23z0"/>
    <w:rsid w:val="0008464A"/>
    <w:rPr>
      <w:rFonts w:hint="default"/>
      <w:lang w:val="it-IT"/>
    </w:rPr>
  </w:style>
  <w:style w:type="character" w:customStyle="1" w:styleId="WW8Num24z0">
    <w:name w:val="WW8Num24z0"/>
    <w:rsid w:val="0008464A"/>
    <w:rPr>
      <w:rFonts w:ascii="Wingdings" w:hAnsi="Wingdings" w:cs="Wingdings" w:hint="default"/>
      <w:sz w:val="22"/>
      <w:szCs w:val="22"/>
      <w:lang w:val="it-IT"/>
    </w:rPr>
  </w:style>
  <w:style w:type="character" w:customStyle="1" w:styleId="WW8Num25z0">
    <w:name w:val="WW8Num25z0"/>
    <w:rsid w:val="0008464A"/>
    <w:rPr>
      <w:rFonts w:ascii="Times New Roman" w:hAnsi="Times New Roman" w:cs="Times New Roman" w:hint="default"/>
      <w:lang w:val="it-IT"/>
    </w:rPr>
  </w:style>
  <w:style w:type="character" w:customStyle="1" w:styleId="WW8Num25z1">
    <w:name w:val="WW8Num25z1"/>
    <w:rsid w:val="0008464A"/>
  </w:style>
  <w:style w:type="character" w:customStyle="1" w:styleId="WW8Num25z2">
    <w:name w:val="WW8Num25z2"/>
    <w:rsid w:val="0008464A"/>
  </w:style>
  <w:style w:type="character" w:customStyle="1" w:styleId="WW8Num25z3">
    <w:name w:val="WW8Num25z3"/>
    <w:rsid w:val="0008464A"/>
  </w:style>
  <w:style w:type="character" w:customStyle="1" w:styleId="WW8Num25z4">
    <w:name w:val="WW8Num25z4"/>
    <w:rsid w:val="0008464A"/>
  </w:style>
  <w:style w:type="character" w:customStyle="1" w:styleId="WW8Num25z5">
    <w:name w:val="WW8Num25z5"/>
    <w:rsid w:val="0008464A"/>
  </w:style>
  <w:style w:type="character" w:customStyle="1" w:styleId="WW8Num25z6">
    <w:name w:val="WW8Num25z6"/>
    <w:rsid w:val="0008464A"/>
  </w:style>
  <w:style w:type="character" w:customStyle="1" w:styleId="WW8Num25z7">
    <w:name w:val="WW8Num25z7"/>
    <w:rsid w:val="0008464A"/>
  </w:style>
  <w:style w:type="character" w:customStyle="1" w:styleId="WW8Num25z8">
    <w:name w:val="WW8Num25z8"/>
    <w:rsid w:val="0008464A"/>
  </w:style>
  <w:style w:type="character" w:customStyle="1" w:styleId="WW8Num26z0">
    <w:name w:val="WW8Num26z0"/>
    <w:rsid w:val="0008464A"/>
    <w:rPr>
      <w:rFonts w:cs="Times New Roman"/>
      <w:b w:val="0"/>
      <w:bCs w:val="0"/>
      <w:sz w:val="22"/>
      <w:szCs w:val="22"/>
      <w:lang w:val="it-IT"/>
    </w:rPr>
  </w:style>
  <w:style w:type="character" w:customStyle="1" w:styleId="WW8Num26z1">
    <w:name w:val="WW8Num26z1"/>
    <w:rsid w:val="0008464A"/>
    <w:rPr>
      <w:rFonts w:cs="Times New Roman"/>
    </w:rPr>
  </w:style>
  <w:style w:type="character" w:customStyle="1" w:styleId="WW8Num27z0">
    <w:name w:val="WW8Num27z0"/>
    <w:rsid w:val="0008464A"/>
    <w:rPr>
      <w:rFonts w:cs="Times New Roman"/>
      <w:b w:val="0"/>
      <w:bCs w:val="0"/>
      <w:sz w:val="22"/>
      <w:szCs w:val="22"/>
      <w:lang w:val="it-IT"/>
    </w:rPr>
  </w:style>
  <w:style w:type="character" w:customStyle="1" w:styleId="WW8Num28z0">
    <w:name w:val="WW8Num28z0"/>
    <w:rsid w:val="0008464A"/>
    <w:rPr>
      <w:rFonts w:hint="default"/>
    </w:rPr>
  </w:style>
  <w:style w:type="character" w:customStyle="1" w:styleId="WW8Num29z0">
    <w:name w:val="WW8Num29z0"/>
    <w:rsid w:val="0008464A"/>
    <w:rPr>
      <w:rFonts w:hint="default"/>
      <w:sz w:val="32"/>
      <w:szCs w:val="22"/>
      <w:lang w:val="it-IT"/>
    </w:rPr>
  </w:style>
  <w:style w:type="character" w:customStyle="1" w:styleId="WW8Num30z0">
    <w:name w:val="WW8Num30z0"/>
    <w:rsid w:val="0008464A"/>
    <w:rPr>
      <w:rFonts w:cs="AL-Mohanad" w:hint="default"/>
    </w:rPr>
  </w:style>
  <w:style w:type="character" w:customStyle="1" w:styleId="WW8Num31z0">
    <w:name w:val="WW8Num31z0"/>
    <w:rsid w:val="0008464A"/>
    <w:rPr>
      <w:rFonts w:cs="Times New Roman" w:hint="default"/>
      <w:b/>
      <w:bCs/>
      <w:sz w:val="22"/>
      <w:szCs w:val="22"/>
      <w:lang w:val="it-IT"/>
    </w:rPr>
  </w:style>
  <w:style w:type="character" w:customStyle="1" w:styleId="WW8Num32z0">
    <w:name w:val="WW8Num32z0"/>
    <w:rsid w:val="0008464A"/>
    <w:rPr>
      <w:rFonts w:cs="AL-Mohanad" w:hint="default"/>
      <w:sz w:val="22"/>
      <w:szCs w:val="22"/>
      <w:lang w:val="it-IT"/>
    </w:rPr>
  </w:style>
  <w:style w:type="character" w:customStyle="1" w:styleId="Policepardfaut16">
    <w:name w:val="Police par défaut16"/>
    <w:rsid w:val="0008464A"/>
  </w:style>
  <w:style w:type="character" w:customStyle="1" w:styleId="Policepardfaut15">
    <w:name w:val="Police par défaut15"/>
    <w:rsid w:val="0008464A"/>
  </w:style>
  <w:style w:type="character" w:customStyle="1" w:styleId="Policepardfaut14">
    <w:name w:val="Police par défaut14"/>
    <w:rsid w:val="0008464A"/>
  </w:style>
  <w:style w:type="character" w:customStyle="1" w:styleId="Policepardfaut13">
    <w:name w:val="Police par défaut13"/>
    <w:rsid w:val="0008464A"/>
  </w:style>
  <w:style w:type="character" w:customStyle="1" w:styleId="Policepardfaut12">
    <w:name w:val="Police par défaut12"/>
    <w:rsid w:val="0008464A"/>
  </w:style>
  <w:style w:type="character" w:customStyle="1" w:styleId="Policepardfaut11">
    <w:name w:val="Police par défaut11"/>
    <w:rsid w:val="0008464A"/>
  </w:style>
  <w:style w:type="character" w:customStyle="1" w:styleId="Policepardfaut10">
    <w:name w:val="Police par défaut10"/>
    <w:rsid w:val="0008464A"/>
  </w:style>
  <w:style w:type="character" w:customStyle="1" w:styleId="Policepardfaut9">
    <w:name w:val="Police par défaut9"/>
    <w:rsid w:val="0008464A"/>
  </w:style>
  <w:style w:type="character" w:customStyle="1" w:styleId="Policepardfaut8">
    <w:name w:val="Police par défaut8"/>
    <w:rsid w:val="0008464A"/>
  </w:style>
  <w:style w:type="character" w:customStyle="1" w:styleId="Policepardfaut7">
    <w:name w:val="Police par défaut7"/>
    <w:rsid w:val="0008464A"/>
  </w:style>
  <w:style w:type="character" w:customStyle="1" w:styleId="Policepardfaut6">
    <w:name w:val="Police par défaut6"/>
    <w:rsid w:val="0008464A"/>
  </w:style>
  <w:style w:type="character" w:customStyle="1" w:styleId="Policepardfaut5">
    <w:name w:val="Police par défaut5"/>
    <w:rsid w:val="0008464A"/>
  </w:style>
  <w:style w:type="character" w:customStyle="1" w:styleId="Policepardfaut4">
    <w:name w:val="Police par défaut4"/>
    <w:rsid w:val="0008464A"/>
  </w:style>
  <w:style w:type="character" w:customStyle="1" w:styleId="Policepardfaut3">
    <w:name w:val="Police par défaut3"/>
    <w:rsid w:val="0008464A"/>
  </w:style>
  <w:style w:type="character" w:customStyle="1" w:styleId="Policepardfaut2">
    <w:name w:val="Police par défaut2"/>
    <w:rsid w:val="0008464A"/>
  </w:style>
  <w:style w:type="character" w:customStyle="1" w:styleId="WW8Num3z1">
    <w:name w:val="WW8Num3z1"/>
    <w:rsid w:val="0008464A"/>
    <w:rPr>
      <w:rFonts w:cs="Times New Roman"/>
    </w:rPr>
  </w:style>
  <w:style w:type="character" w:customStyle="1" w:styleId="WW8Num4z2">
    <w:name w:val="WW8Num4z2"/>
    <w:rsid w:val="0008464A"/>
    <w:rPr>
      <w:rFonts w:ascii="Wingdings" w:hAnsi="Wingdings" w:cs="Wingdings"/>
    </w:rPr>
  </w:style>
  <w:style w:type="character" w:customStyle="1" w:styleId="WW8Num4z3">
    <w:name w:val="WW8Num4z3"/>
    <w:rsid w:val="0008464A"/>
    <w:rPr>
      <w:rFonts w:ascii="Symbol" w:hAnsi="Symbol" w:cs="Symbol"/>
    </w:rPr>
  </w:style>
  <w:style w:type="character" w:customStyle="1" w:styleId="WW8Num7z1">
    <w:name w:val="WW8Num7z1"/>
    <w:rsid w:val="0008464A"/>
  </w:style>
  <w:style w:type="character" w:customStyle="1" w:styleId="WW8Num7z2">
    <w:name w:val="WW8Num7z2"/>
    <w:rsid w:val="0008464A"/>
  </w:style>
  <w:style w:type="character" w:customStyle="1" w:styleId="WW8Num7z3">
    <w:name w:val="WW8Num7z3"/>
    <w:rsid w:val="0008464A"/>
  </w:style>
  <w:style w:type="character" w:customStyle="1" w:styleId="WW8Num7z4">
    <w:name w:val="WW8Num7z4"/>
    <w:rsid w:val="0008464A"/>
  </w:style>
  <w:style w:type="character" w:customStyle="1" w:styleId="WW8Num7z5">
    <w:name w:val="WW8Num7z5"/>
    <w:rsid w:val="0008464A"/>
  </w:style>
  <w:style w:type="character" w:customStyle="1" w:styleId="WW8Num7z6">
    <w:name w:val="WW8Num7z6"/>
    <w:rsid w:val="0008464A"/>
  </w:style>
  <w:style w:type="character" w:customStyle="1" w:styleId="WW8Num7z7">
    <w:name w:val="WW8Num7z7"/>
    <w:rsid w:val="0008464A"/>
  </w:style>
  <w:style w:type="character" w:customStyle="1" w:styleId="WW8Num7z8">
    <w:name w:val="WW8Num7z8"/>
    <w:rsid w:val="0008464A"/>
  </w:style>
  <w:style w:type="character" w:customStyle="1" w:styleId="WW8Num9z1">
    <w:name w:val="WW8Num9z1"/>
    <w:rsid w:val="0008464A"/>
  </w:style>
  <w:style w:type="character" w:customStyle="1" w:styleId="WW8Num9z2">
    <w:name w:val="WW8Num9z2"/>
    <w:rsid w:val="0008464A"/>
  </w:style>
  <w:style w:type="character" w:customStyle="1" w:styleId="WW8Num9z3">
    <w:name w:val="WW8Num9z3"/>
    <w:rsid w:val="0008464A"/>
  </w:style>
  <w:style w:type="character" w:customStyle="1" w:styleId="WW8Num9z4">
    <w:name w:val="WW8Num9z4"/>
    <w:rsid w:val="0008464A"/>
  </w:style>
  <w:style w:type="character" w:customStyle="1" w:styleId="WW8Num9z5">
    <w:name w:val="WW8Num9z5"/>
    <w:rsid w:val="0008464A"/>
  </w:style>
  <w:style w:type="character" w:customStyle="1" w:styleId="WW8Num9z6">
    <w:name w:val="WW8Num9z6"/>
    <w:rsid w:val="0008464A"/>
  </w:style>
  <w:style w:type="character" w:customStyle="1" w:styleId="WW8Num9z7">
    <w:name w:val="WW8Num9z7"/>
    <w:rsid w:val="0008464A"/>
  </w:style>
  <w:style w:type="character" w:customStyle="1" w:styleId="WW8Num9z8">
    <w:name w:val="WW8Num9z8"/>
    <w:rsid w:val="0008464A"/>
  </w:style>
  <w:style w:type="character" w:customStyle="1" w:styleId="WW8Num10z1">
    <w:name w:val="WW8Num10z1"/>
    <w:rsid w:val="0008464A"/>
    <w:rPr>
      <w:rFonts w:cs="Times New Roman"/>
    </w:rPr>
  </w:style>
  <w:style w:type="character" w:customStyle="1" w:styleId="WW8Num12z1">
    <w:name w:val="WW8Num12z1"/>
    <w:rsid w:val="0008464A"/>
  </w:style>
  <w:style w:type="character" w:customStyle="1" w:styleId="WW8Num12z2">
    <w:name w:val="WW8Num12z2"/>
    <w:rsid w:val="0008464A"/>
  </w:style>
  <w:style w:type="character" w:customStyle="1" w:styleId="WW8Num12z3">
    <w:name w:val="WW8Num12z3"/>
    <w:rsid w:val="0008464A"/>
  </w:style>
  <w:style w:type="character" w:customStyle="1" w:styleId="WW8Num12z4">
    <w:name w:val="WW8Num12z4"/>
    <w:rsid w:val="0008464A"/>
  </w:style>
  <w:style w:type="character" w:customStyle="1" w:styleId="WW8Num12z5">
    <w:name w:val="WW8Num12z5"/>
    <w:rsid w:val="0008464A"/>
  </w:style>
  <w:style w:type="character" w:customStyle="1" w:styleId="WW8Num12z6">
    <w:name w:val="WW8Num12z6"/>
    <w:rsid w:val="0008464A"/>
  </w:style>
  <w:style w:type="character" w:customStyle="1" w:styleId="WW8Num12z7">
    <w:name w:val="WW8Num12z7"/>
    <w:rsid w:val="0008464A"/>
  </w:style>
  <w:style w:type="character" w:customStyle="1" w:styleId="WW8Num12z8">
    <w:name w:val="WW8Num12z8"/>
    <w:rsid w:val="0008464A"/>
  </w:style>
  <w:style w:type="character" w:customStyle="1" w:styleId="WW8Num13z1">
    <w:name w:val="WW8Num13z1"/>
    <w:rsid w:val="0008464A"/>
  </w:style>
  <w:style w:type="character" w:customStyle="1" w:styleId="WW8Num13z2">
    <w:name w:val="WW8Num13z2"/>
    <w:rsid w:val="0008464A"/>
  </w:style>
  <w:style w:type="character" w:customStyle="1" w:styleId="WW8Num13z3">
    <w:name w:val="WW8Num13z3"/>
    <w:rsid w:val="0008464A"/>
  </w:style>
  <w:style w:type="character" w:customStyle="1" w:styleId="WW8Num13z4">
    <w:name w:val="WW8Num13z4"/>
    <w:rsid w:val="0008464A"/>
  </w:style>
  <w:style w:type="character" w:customStyle="1" w:styleId="WW8Num13z5">
    <w:name w:val="WW8Num13z5"/>
    <w:rsid w:val="0008464A"/>
  </w:style>
  <w:style w:type="character" w:customStyle="1" w:styleId="WW8Num13z6">
    <w:name w:val="WW8Num13z6"/>
    <w:rsid w:val="0008464A"/>
  </w:style>
  <w:style w:type="character" w:customStyle="1" w:styleId="WW8Num13z7">
    <w:name w:val="WW8Num13z7"/>
    <w:rsid w:val="0008464A"/>
  </w:style>
  <w:style w:type="character" w:customStyle="1" w:styleId="WW8Num13z8">
    <w:name w:val="WW8Num13z8"/>
    <w:rsid w:val="0008464A"/>
  </w:style>
  <w:style w:type="character" w:customStyle="1" w:styleId="WW8Num14z1">
    <w:name w:val="WW8Num14z1"/>
    <w:rsid w:val="0008464A"/>
  </w:style>
  <w:style w:type="character" w:customStyle="1" w:styleId="WW8Num14z2">
    <w:name w:val="WW8Num14z2"/>
    <w:rsid w:val="0008464A"/>
  </w:style>
  <w:style w:type="character" w:customStyle="1" w:styleId="WW8Num14z3">
    <w:name w:val="WW8Num14z3"/>
    <w:rsid w:val="0008464A"/>
  </w:style>
  <w:style w:type="character" w:customStyle="1" w:styleId="WW8Num14z4">
    <w:name w:val="WW8Num14z4"/>
    <w:rsid w:val="0008464A"/>
  </w:style>
  <w:style w:type="character" w:customStyle="1" w:styleId="WW8Num14z5">
    <w:name w:val="WW8Num14z5"/>
    <w:rsid w:val="0008464A"/>
  </w:style>
  <w:style w:type="character" w:customStyle="1" w:styleId="WW8Num14z6">
    <w:name w:val="WW8Num14z6"/>
    <w:rsid w:val="0008464A"/>
  </w:style>
  <w:style w:type="character" w:customStyle="1" w:styleId="WW8Num14z7">
    <w:name w:val="WW8Num14z7"/>
    <w:rsid w:val="0008464A"/>
  </w:style>
  <w:style w:type="character" w:customStyle="1" w:styleId="WW8Num14z8">
    <w:name w:val="WW8Num14z8"/>
    <w:rsid w:val="0008464A"/>
  </w:style>
  <w:style w:type="character" w:customStyle="1" w:styleId="WW8Num15z1">
    <w:name w:val="WW8Num15z1"/>
    <w:rsid w:val="0008464A"/>
  </w:style>
  <w:style w:type="character" w:customStyle="1" w:styleId="WW8Num15z2">
    <w:name w:val="WW8Num15z2"/>
    <w:rsid w:val="0008464A"/>
  </w:style>
  <w:style w:type="character" w:customStyle="1" w:styleId="WW8Num15z3">
    <w:name w:val="WW8Num15z3"/>
    <w:rsid w:val="0008464A"/>
  </w:style>
  <w:style w:type="character" w:customStyle="1" w:styleId="WW8Num15z4">
    <w:name w:val="WW8Num15z4"/>
    <w:rsid w:val="0008464A"/>
  </w:style>
  <w:style w:type="character" w:customStyle="1" w:styleId="WW8Num15z5">
    <w:name w:val="WW8Num15z5"/>
    <w:rsid w:val="0008464A"/>
  </w:style>
  <w:style w:type="character" w:customStyle="1" w:styleId="WW8Num15z6">
    <w:name w:val="WW8Num15z6"/>
    <w:rsid w:val="0008464A"/>
  </w:style>
  <w:style w:type="character" w:customStyle="1" w:styleId="WW8Num15z7">
    <w:name w:val="WW8Num15z7"/>
    <w:rsid w:val="0008464A"/>
  </w:style>
  <w:style w:type="character" w:customStyle="1" w:styleId="WW8Num15z8">
    <w:name w:val="WW8Num15z8"/>
    <w:rsid w:val="0008464A"/>
  </w:style>
  <w:style w:type="character" w:customStyle="1" w:styleId="WW8Num16z1">
    <w:name w:val="WW8Num16z1"/>
    <w:rsid w:val="0008464A"/>
  </w:style>
  <w:style w:type="character" w:customStyle="1" w:styleId="WW8Num16z2">
    <w:name w:val="WW8Num16z2"/>
    <w:rsid w:val="0008464A"/>
  </w:style>
  <w:style w:type="character" w:customStyle="1" w:styleId="WW8Num16z3">
    <w:name w:val="WW8Num16z3"/>
    <w:rsid w:val="0008464A"/>
  </w:style>
  <w:style w:type="character" w:customStyle="1" w:styleId="WW8Num16z4">
    <w:name w:val="WW8Num16z4"/>
    <w:rsid w:val="0008464A"/>
  </w:style>
  <w:style w:type="character" w:customStyle="1" w:styleId="WW8Num16z5">
    <w:name w:val="WW8Num16z5"/>
    <w:rsid w:val="0008464A"/>
  </w:style>
  <w:style w:type="character" w:customStyle="1" w:styleId="WW8Num16z6">
    <w:name w:val="WW8Num16z6"/>
    <w:rsid w:val="0008464A"/>
  </w:style>
  <w:style w:type="character" w:customStyle="1" w:styleId="WW8Num16z7">
    <w:name w:val="WW8Num16z7"/>
    <w:rsid w:val="0008464A"/>
  </w:style>
  <w:style w:type="character" w:customStyle="1" w:styleId="WW8Num16z8">
    <w:name w:val="WW8Num16z8"/>
    <w:rsid w:val="0008464A"/>
  </w:style>
  <w:style w:type="character" w:customStyle="1" w:styleId="WW8Num17z1">
    <w:name w:val="WW8Num17z1"/>
    <w:rsid w:val="0008464A"/>
  </w:style>
  <w:style w:type="character" w:customStyle="1" w:styleId="WW8Num17z2">
    <w:name w:val="WW8Num17z2"/>
    <w:rsid w:val="0008464A"/>
  </w:style>
  <w:style w:type="character" w:customStyle="1" w:styleId="WW8Num17z3">
    <w:name w:val="WW8Num17z3"/>
    <w:rsid w:val="0008464A"/>
  </w:style>
  <w:style w:type="character" w:customStyle="1" w:styleId="WW8Num17z4">
    <w:name w:val="WW8Num17z4"/>
    <w:rsid w:val="0008464A"/>
  </w:style>
  <w:style w:type="character" w:customStyle="1" w:styleId="WW8Num17z5">
    <w:name w:val="WW8Num17z5"/>
    <w:rsid w:val="0008464A"/>
  </w:style>
  <w:style w:type="character" w:customStyle="1" w:styleId="WW8Num17z6">
    <w:name w:val="WW8Num17z6"/>
    <w:rsid w:val="0008464A"/>
  </w:style>
  <w:style w:type="character" w:customStyle="1" w:styleId="WW8Num17z7">
    <w:name w:val="WW8Num17z7"/>
    <w:rsid w:val="0008464A"/>
  </w:style>
  <w:style w:type="character" w:customStyle="1" w:styleId="WW8Num17z8">
    <w:name w:val="WW8Num17z8"/>
    <w:rsid w:val="0008464A"/>
  </w:style>
  <w:style w:type="character" w:customStyle="1" w:styleId="WW8Num18z1">
    <w:name w:val="WW8Num18z1"/>
    <w:rsid w:val="0008464A"/>
  </w:style>
  <w:style w:type="character" w:customStyle="1" w:styleId="WW8Num18z2">
    <w:name w:val="WW8Num18z2"/>
    <w:rsid w:val="0008464A"/>
  </w:style>
  <w:style w:type="character" w:customStyle="1" w:styleId="WW8Num18z3">
    <w:name w:val="WW8Num18z3"/>
    <w:rsid w:val="0008464A"/>
  </w:style>
  <w:style w:type="character" w:customStyle="1" w:styleId="WW8Num18z4">
    <w:name w:val="WW8Num18z4"/>
    <w:rsid w:val="0008464A"/>
  </w:style>
  <w:style w:type="character" w:customStyle="1" w:styleId="WW8Num18z5">
    <w:name w:val="WW8Num18z5"/>
    <w:rsid w:val="0008464A"/>
  </w:style>
  <w:style w:type="character" w:customStyle="1" w:styleId="WW8Num18z6">
    <w:name w:val="WW8Num18z6"/>
    <w:rsid w:val="0008464A"/>
  </w:style>
  <w:style w:type="character" w:customStyle="1" w:styleId="WW8Num18z7">
    <w:name w:val="WW8Num18z7"/>
    <w:rsid w:val="0008464A"/>
  </w:style>
  <w:style w:type="character" w:customStyle="1" w:styleId="WW8Num18z8">
    <w:name w:val="WW8Num18z8"/>
    <w:rsid w:val="0008464A"/>
  </w:style>
  <w:style w:type="character" w:customStyle="1" w:styleId="WW8Num19z1">
    <w:name w:val="WW8Num19z1"/>
    <w:rsid w:val="0008464A"/>
  </w:style>
  <w:style w:type="character" w:customStyle="1" w:styleId="WW8Num19z2">
    <w:name w:val="WW8Num19z2"/>
    <w:rsid w:val="0008464A"/>
  </w:style>
  <w:style w:type="character" w:customStyle="1" w:styleId="WW8Num19z3">
    <w:name w:val="WW8Num19z3"/>
    <w:rsid w:val="0008464A"/>
  </w:style>
  <w:style w:type="character" w:customStyle="1" w:styleId="WW8Num19z4">
    <w:name w:val="WW8Num19z4"/>
    <w:rsid w:val="0008464A"/>
  </w:style>
  <w:style w:type="character" w:customStyle="1" w:styleId="WW8Num19z5">
    <w:name w:val="WW8Num19z5"/>
    <w:rsid w:val="0008464A"/>
  </w:style>
  <w:style w:type="character" w:customStyle="1" w:styleId="WW8Num19z6">
    <w:name w:val="WW8Num19z6"/>
    <w:rsid w:val="0008464A"/>
  </w:style>
  <w:style w:type="character" w:customStyle="1" w:styleId="WW8Num19z7">
    <w:name w:val="WW8Num19z7"/>
    <w:rsid w:val="0008464A"/>
  </w:style>
  <w:style w:type="character" w:customStyle="1" w:styleId="WW8Num19z8">
    <w:name w:val="WW8Num19z8"/>
    <w:rsid w:val="0008464A"/>
  </w:style>
  <w:style w:type="character" w:customStyle="1" w:styleId="WW8Num20z1">
    <w:name w:val="WW8Num20z1"/>
    <w:rsid w:val="0008464A"/>
    <w:rPr>
      <w:rFonts w:cs="Times New Roman"/>
    </w:rPr>
  </w:style>
  <w:style w:type="character" w:customStyle="1" w:styleId="WW8Num22z1">
    <w:name w:val="WW8Num22z1"/>
    <w:rsid w:val="0008464A"/>
  </w:style>
  <w:style w:type="character" w:customStyle="1" w:styleId="WW8Num22z2">
    <w:name w:val="WW8Num22z2"/>
    <w:rsid w:val="0008464A"/>
  </w:style>
  <w:style w:type="character" w:customStyle="1" w:styleId="WW8Num22z3">
    <w:name w:val="WW8Num22z3"/>
    <w:rsid w:val="0008464A"/>
  </w:style>
  <w:style w:type="character" w:customStyle="1" w:styleId="WW8Num22z4">
    <w:name w:val="WW8Num22z4"/>
    <w:rsid w:val="0008464A"/>
  </w:style>
  <w:style w:type="character" w:customStyle="1" w:styleId="WW8Num22z5">
    <w:name w:val="WW8Num22z5"/>
    <w:rsid w:val="0008464A"/>
  </w:style>
  <w:style w:type="character" w:customStyle="1" w:styleId="WW8Num22z6">
    <w:name w:val="WW8Num22z6"/>
    <w:rsid w:val="0008464A"/>
  </w:style>
  <w:style w:type="character" w:customStyle="1" w:styleId="WW8Num22z7">
    <w:name w:val="WW8Num22z7"/>
    <w:rsid w:val="0008464A"/>
  </w:style>
  <w:style w:type="character" w:customStyle="1" w:styleId="WW8Num22z8">
    <w:name w:val="WW8Num22z8"/>
    <w:rsid w:val="0008464A"/>
  </w:style>
  <w:style w:type="character" w:customStyle="1" w:styleId="WW8Num23z1">
    <w:name w:val="WW8Num23z1"/>
    <w:rsid w:val="0008464A"/>
  </w:style>
  <w:style w:type="character" w:customStyle="1" w:styleId="WW8Num23z2">
    <w:name w:val="WW8Num23z2"/>
    <w:rsid w:val="0008464A"/>
  </w:style>
  <w:style w:type="character" w:customStyle="1" w:styleId="WW8Num23z3">
    <w:name w:val="WW8Num23z3"/>
    <w:rsid w:val="0008464A"/>
  </w:style>
  <w:style w:type="character" w:customStyle="1" w:styleId="WW8Num23z4">
    <w:name w:val="WW8Num23z4"/>
    <w:rsid w:val="0008464A"/>
  </w:style>
  <w:style w:type="character" w:customStyle="1" w:styleId="WW8Num23z5">
    <w:name w:val="WW8Num23z5"/>
    <w:rsid w:val="0008464A"/>
  </w:style>
  <w:style w:type="character" w:customStyle="1" w:styleId="WW8Num23z6">
    <w:name w:val="WW8Num23z6"/>
    <w:rsid w:val="0008464A"/>
  </w:style>
  <w:style w:type="character" w:customStyle="1" w:styleId="WW8Num23z7">
    <w:name w:val="WW8Num23z7"/>
    <w:rsid w:val="0008464A"/>
  </w:style>
  <w:style w:type="character" w:customStyle="1" w:styleId="WW8Num23z8">
    <w:name w:val="WW8Num23z8"/>
    <w:rsid w:val="0008464A"/>
  </w:style>
  <w:style w:type="character" w:customStyle="1" w:styleId="WW8Num24z1">
    <w:name w:val="WW8Num24z1"/>
    <w:rsid w:val="0008464A"/>
  </w:style>
  <w:style w:type="character" w:customStyle="1" w:styleId="WW8Num24z2">
    <w:name w:val="WW8Num24z2"/>
    <w:rsid w:val="0008464A"/>
  </w:style>
  <w:style w:type="character" w:customStyle="1" w:styleId="WW8Num24z3">
    <w:name w:val="WW8Num24z3"/>
    <w:rsid w:val="0008464A"/>
  </w:style>
  <w:style w:type="character" w:customStyle="1" w:styleId="WW8Num24z4">
    <w:name w:val="WW8Num24z4"/>
    <w:rsid w:val="0008464A"/>
  </w:style>
  <w:style w:type="character" w:customStyle="1" w:styleId="WW8Num24z5">
    <w:name w:val="WW8Num24z5"/>
    <w:rsid w:val="0008464A"/>
  </w:style>
  <w:style w:type="character" w:customStyle="1" w:styleId="WW8Num24z6">
    <w:name w:val="WW8Num24z6"/>
    <w:rsid w:val="0008464A"/>
  </w:style>
  <w:style w:type="character" w:customStyle="1" w:styleId="WW8Num24z7">
    <w:name w:val="WW8Num24z7"/>
    <w:rsid w:val="0008464A"/>
  </w:style>
  <w:style w:type="character" w:customStyle="1" w:styleId="WW8Num24z8">
    <w:name w:val="WW8Num24z8"/>
    <w:rsid w:val="0008464A"/>
  </w:style>
  <w:style w:type="character" w:customStyle="1" w:styleId="WW8Num27z1">
    <w:name w:val="WW8Num27z1"/>
    <w:rsid w:val="0008464A"/>
    <w:rPr>
      <w:rFonts w:cs="Times New Roman"/>
    </w:rPr>
  </w:style>
  <w:style w:type="character" w:customStyle="1" w:styleId="WW8Num28z1">
    <w:name w:val="WW8Num28z1"/>
    <w:rsid w:val="0008464A"/>
  </w:style>
  <w:style w:type="character" w:customStyle="1" w:styleId="WW8Num28z2">
    <w:name w:val="WW8Num28z2"/>
    <w:rsid w:val="0008464A"/>
  </w:style>
  <w:style w:type="character" w:customStyle="1" w:styleId="WW8Num28z3">
    <w:name w:val="WW8Num28z3"/>
    <w:rsid w:val="0008464A"/>
  </w:style>
  <w:style w:type="character" w:customStyle="1" w:styleId="WW8Num28z4">
    <w:name w:val="WW8Num28z4"/>
    <w:rsid w:val="0008464A"/>
  </w:style>
  <w:style w:type="character" w:customStyle="1" w:styleId="WW8Num28z5">
    <w:name w:val="WW8Num28z5"/>
    <w:rsid w:val="0008464A"/>
  </w:style>
  <w:style w:type="character" w:customStyle="1" w:styleId="WW8Num28z6">
    <w:name w:val="WW8Num28z6"/>
    <w:rsid w:val="0008464A"/>
  </w:style>
  <w:style w:type="character" w:customStyle="1" w:styleId="WW8Num28z7">
    <w:name w:val="WW8Num28z7"/>
    <w:rsid w:val="0008464A"/>
  </w:style>
  <w:style w:type="character" w:customStyle="1" w:styleId="WW8Num28z8">
    <w:name w:val="WW8Num28z8"/>
    <w:rsid w:val="0008464A"/>
  </w:style>
  <w:style w:type="character" w:customStyle="1" w:styleId="WW8Num30z1">
    <w:name w:val="WW8Num30z1"/>
    <w:rsid w:val="0008464A"/>
  </w:style>
  <w:style w:type="character" w:customStyle="1" w:styleId="WW8Num30z2">
    <w:name w:val="WW8Num30z2"/>
    <w:rsid w:val="0008464A"/>
  </w:style>
  <w:style w:type="character" w:customStyle="1" w:styleId="WW8Num30z3">
    <w:name w:val="WW8Num30z3"/>
    <w:rsid w:val="0008464A"/>
  </w:style>
  <w:style w:type="character" w:customStyle="1" w:styleId="WW8Num30z4">
    <w:name w:val="WW8Num30z4"/>
    <w:rsid w:val="0008464A"/>
  </w:style>
  <w:style w:type="character" w:customStyle="1" w:styleId="WW8Num30z5">
    <w:name w:val="WW8Num30z5"/>
    <w:rsid w:val="0008464A"/>
  </w:style>
  <w:style w:type="character" w:customStyle="1" w:styleId="WW8Num30z6">
    <w:name w:val="WW8Num30z6"/>
    <w:rsid w:val="0008464A"/>
  </w:style>
  <w:style w:type="character" w:customStyle="1" w:styleId="WW8Num30z7">
    <w:name w:val="WW8Num30z7"/>
    <w:rsid w:val="0008464A"/>
  </w:style>
  <w:style w:type="character" w:customStyle="1" w:styleId="WW8Num30z8">
    <w:name w:val="WW8Num30z8"/>
    <w:rsid w:val="0008464A"/>
  </w:style>
  <w:style w:type="character" w:customStyle="1" w:styleId="WW8Num31z1">
    <w:name w:val="WW8Num31z1"/>
    <w:rsid w:val="0008464A"/>
  </w:style>
  <w:style w:type="character" w:customStyle="1" w:styleId="WW8Num31z2">
    <w:name w:val="WW8Num31z2"/>
    <w:rsid w:val="0008464A"/>
  </w:style>
  <w:style w:type="character" w:customStyle="1" w:styleId="WW8Num31z3">
    <w:name w:val="WW8Num31z3"/>
    <w:rsid w:val="0008464A"/>
  </w:style>
  <w:style w:type="character" w:customStyle="1" w:styleId="WW8Num31z4">
    <w:name w:val="WW8Num31z4"/>
    <w:rsid w:val="0008464A"/>
  </w:style>
  <w:style w:type="character" w:customStyle="1" w:styleId="WW8Num31z5">
    <w:name w:val="WW8Num31z5"/>
    <w:rsid w:val="0008464A"/>
  </w:style>
  <w:style w:type="character" w:customStyle="1" w:styleId="WW8Num31z6">
    <w:name w:val="WW8Num31z6"/>
    <w:rsid w:val="0008464A"/>
  </w:style>
  <w:style w:type="character" w:customStyle="1" w:styleId="WW8Num31z7">
    <w:name w:val="WW8Num31z7"/>
    <w:rsid w:val="0008464A"/>
  </w:style>
  <w:style w:type="character" w:customStyle="1" w:styleId="WW8Num31z8">
    <w:name w:val="WW8Num31z8"/>
    <w:rsid w:val="0008464A"/>
  </w:style>
  <w:style w:type="character" w:customStyle="1" w:styleId="WW8Num32z1">
    <w:name w:val="WW8Num32z1"/>
    <w:rsid w:val="0008464A"/>
  </w:style>
  <w:style w:type="character" w:customStyle="1" w:styleId="WW8Num32z2">
    <w:name w:val="WW8Num32z2"/>
    <w:rsid w:val="0008464A"/>
  </w:style>
  <w:style w:type="character" w:customStyle="1" w:styleId="WW8Num32z3">
    <w:name w:val="WW8Num32z3"/>
    <w:rsid w:val="0008464A"/>
  </w:style>
  <w:style w:type="character" w:customStyle="1" w:styleId="WW8Num32z4">
    <w:name w:val="WW8Num32z4"/>
    <w:rsid w:val="0008464A"/>
  </w:style>
  <w:style w:type="character" w:customStyle="1" w:styleId="WW8Num32z5">
    <w:name w:val="WW8Num32z5"/>
    <w:rsid w:val="0008464A"/>
  </w:style>
  <w:style w:type="character" w:customStyle="1" w:styleId="WW8Num32z6">
    <w:name w:val="WW8Num32z6"/>
    <w:rsid w:val="0008464A"/>
  </w:style>
  <w:style w:type="character" w:customStyle="1" w:styleId="WW8Num32z7">
    <w:name w:val="WW8Num32z7"/>
    <w:rsid w:val="0008464A"/>
  </w:style>
  <w:style w:type="character" w:customStyle="1" w:styleId="WW8Num32z8">
    <w:name w:val="WW8Num32z8"/>
    <w:rsid w:val="0008464A"/>
  </w:style>
  <w:style w:type="character" w:customStyle="1" w:styleId="WW8Num33z0">
    <w:name w:val="WW8Num33z0"/>
    <w:rsid w:val="0008464A"/>
    <w:rPr>
      <w:rFonts w:cs="AL-Mohanad" w:hint="default"/>
    </w:rPr>
  </w:style>
  <w:style w:type="character" w:customStyle="1" w:styleId="WW8Num33z1">
    <w:name w:val="WW8Num33z1"/>
    <w:rsid w:val="0008464A"/>
  </w:style>
  <w:style w:type="character" w:customStyle="1" w:styleId="WW8Num33z2">
    <w:name w:val="WW8Num33z2"/>
    <w:rsid w:val="0008464A"/>
  </w:style>
  <w:style w:type="character" w:customStyle="1" w:styleId="WW8Num33z3">
    <w:name w:val="WW8Num33z3"/>
    <w:rsid w:val="0008464A"/>
  </w:style>
  <w:style w:type="character" w:customStyle="1" w:styleId="WW8Num33z4">
    <w:name w:val="WW8Num33z4"/>
    <w:rsid w:val="0008464A"/>
  </w:style>
  <w:style w:type="character" w:customStyle="1" w:styleId="WW8Num33z5">
    <w:name w:val="WW8Num33z5"/>
    <w:rsid w:val="0008464A"/>
  </w:style>
  <w:style w:type="character" w:customStyle="1" w:styleId="WW8Num33z6">
    <w:name w:val="WW8Num33z6"/>
    <w:rsid w:val="0008464A"/>
  </w:style>
  <w:style w:type="character" w:customStyle="1" w:styleId="WW8Num33z7">
    <w:name w:val="WW8Num33z7"/>
    <w:rsid w:val="0008464A"/>
  </w:style>
  <w:style w:type="character" w:customStyle="1" w:styleId="WW8Num33z8">
    <w:name w:val="WW8Num33z8"/>
    <w:rsid w:val="0008464A"/>
  </w:style>
  <w:style w:type="character" w:customStyle="1" w:styleId="WW8Num34z0">
    <w:name w:val="WW8Num34z0"/>
    <w:rsid w:val="0008464A"/>
    <w:rPr>
      <w:rFonts w:hint="default"/>
    </w:rPr>
  </w:style>
  <w:style w:type="character" w:customStyle="1" w:styleId="WW8Num34z1">
    <w:name w:val="WW8Num34z1"/>
    <w:rsid w:val="0008464A"/>
  </w:style>
  <w:style w:type="character" w:customStyle="1" w:styleId="WW8Num34z2">
    <w:name w:val="WW8Num34z2"/>
    <w:rsid w:val="0008464A"/>
  </w:style>
  <w:style w:type="character" w:customStyle="1" w:styleId="WW8Num34z3">
    <w:name w:val="WW8Num34z3"/>
    <w:rsid w:val="0008464A"/>
  </w:style>
  <w:style w:type="character" w:customStyle="1" w:styleId="WW8Num34z4">
    <w:name w:val="WW8Num34z4"/>
    <w:rsid w:val="0008464A"/>
  </w:style>
  <w:style w:type="character" w:customStyle="1" w:styleId="WW8Num34z5">
    <w:name w:val="WW8Num34z5"/>
    <w:rsid w:val="0008464A"/>
  </w:style>
  <w:style w:type="character" w:customStyle="1" w:styleId="WW8Num34z6">
    <w:name w:val="WW8Num34z6"/>
    <w:rsid w:val="0008464A"/>
  </w:style>
  <w:style w:type="character" w:customStyle="1" w:styleId="WW8Num34z7">
    <w:name w:val="WW8Num34z7"/>
    <w:rsid w:val="0008464A"/>
  </w:style>
  <w:style w:type="character" w:customStyle="1" w:styleId="WW8Num34z8">
    <w:name w:val="WW8Num34z8"/>
    <w:rsid w:val="0008464A"/>
  </w:style>
  <w:style w:type="character" w:customStyle="1" w:styleId="WW8Num35z0">
    <w:name w:val="WW8Num35z0"/>
    <w:rsid w:val="0008464A"/>
    <w:rPr>
      <w:rFonts w:cs="Times New Roman" w:hint="default"/>
      <w:sz w:val="22"/>
      <w:szCs w:val="22"/>
      <w:lang w:val="it-IT"/>
    </w:rPr>
  </w:style>
  <w:style w:type="character" w:customStyle="1" w:styleId="WW8Num35z1">
    <w:name w:val="WW8Num35z1"/>
    <w:rsid w:val="0008464A"/>
  </w:style>
  <w:style w:type="character" w:customStyle="1" w:styleId="WW8Num35z2">
    <w:name w:val="WW8Num35z2"/>
    <w:rsid w:val="0008464A"/>
  </w:style>
  <w:style w:type="character" w:customStyle="1" w:styleId="WW8Num35z3">
    <w:name w:val="WW8Num35z3"/>
    <w:rsid w:val="0008464A"/>
  </w:style>
  <w:style w:type="character" w:customStyle="1" w:styleId="WW8Num35z4">
    <w:name w:val="WW8Num35z4"/>
    <w:rsid w:val="0008464A"/>
  </w:style>
  <w:style w:type="character" w:customStyle="1" w:styleId="WW8Num35z5">
    <w:name w:val="WW8Num35z5"/>
    <w:rsid w:val="0008464A"/>
  </w:style>
  <w:style w:type="character" w:customStyle="1" w:styleId="WW8Num35z6">
    <w:name w:val="WW8Num35z6"/>
    <w:rsid w:val="0008464A"/>
  </w:style>
  <w:style w:type="character" w:customStyle="1" w:styleId="WW8Num35z7">
    <w:name w:val="WW8Num35z7"/>
    <w:rsid w:val="0008464A"/>
  </w:style>
  <w:style w:type="character" w:customStyle="1" w:styleId="WW8Num35z8">
    <w:name w:val="WW8Num35z8"/>
    <w:rsid w:val="0008464A"/>
  </w:style>
  <w:style w:type="character" w:customStyle="1" w:styleId="Policepardfaut1">
    <w:name w:val="Police par défaut1"/>
    <w:rsid w:val="0008464A"/>
  </w:style>
  <w:style w:type="character" w:customStyle="1" w:styleId="Titre1Car">
    <w:name w:val="Titre 1 Car"/>
    <w:rsid w:val="0008464A"/>
    <w:rPr>
      <w:rFonts w:cs="AL-Hotham"/>
      <w:sz w:val="32"/>
      <w:szCs w:val="36"/>
      <w:lang w:val="en-US" w:eastAsia="ar-SA" w:bidi="ar-SA"/>
    </w:rPr>
  </w:style>
  <w:style w:type="character" w:customStyle="1" w:styleId="Titre2Car">
    <w:name w:val="Titre 2 Car"/>
    <w:rsid w:val="0008464A"/>
    <w:rPr>
      <w:rFonts w:cs="Dimashqi"/>
      <w:sz w:val="36"/>
      <w:szCs w:val="40"/>
      <w:lang w:val="en-US" w:eastAsia="ar-SA" w:bidi="ar-SA"/>
    </w:rPr>
  </w:style>
  <w:style w:type="character" w:customStyle="1" w:styleId="Titre4Car">
    <w:name w:val="Titre 4 Car"/>
    <w:rsid w:val="0008464A"/>
    <w:rPr>
      <w:rFonts w:cs="Monotype Koufi"/>
      <w:sz w:val="26"/>
      <w:szCs w:val="28"/>
      <w:lang w:val="en-US" w:eastAsia="ar-SA" w:bidi="ar-SA"/>
    </w:rPr>
  </w:style>
  <w:style w:type="character" w:customStyle="1" w:styleId="NotedebasdepageCar">
    <w:name w:val="Note de bas de page Car"/>
    <w:rsid w:val="0008464A"/>
    <w:rPr>
      <w:rFonts w:cs="Traditional Arabic"/>
      <w:lang w:val="en-US" w:eastAsia="ar-SA" w:bidi="ar-SA"/>
    </w:rPr>
  </w:style>
  <w:style w:type="character" w:customStyle="1" w:styleId="Caratteredellanota">
    <w:name w:val="Carattere della nota"/>
    <w:rsid w:val="0008464A"/>
    <w:rPr>
      <w:vertAlign w:val="superscript"/>
    </w:rPr>
  </w:style>
  <w:style w:type="character" w:styleId="PageNumber">
    <w:name w:val="page number"/>
    <w:basedOn w:val="Policepardfaut1"/>
    <w:rsid w:val="0008464A"/>
  </w:style>
  <w:style w:type="character" w:customStyle="1" w:styleId="TitreCar">
    <w:name w:val="Titre Car"/>
    <w:rsid w:val="0008464A"/>
    <w:rPr>
      <w:rFonts w:cs="Simplified Arabic"/>
      <w:b/>
      <w:bCs/>
      <w:sz w:val="28"/>
      <w:szCs w:val="36"/>
      <w:lang w:val="en-US" w:eastAsia="ar-SA" w:bidi="ar-SA"/>
    </w:rPr>
  </w:style>
  <w:style w:type="character" w:customStyle="1" w:styleId="a">
    <w:name w:val="رقم الحاشية"/>
    <w:rsid w:val="0008464A"/>
    <w:rPr>
      <w:sz w:val="33"/>
      <w:szCs w:val="33"/>
      <w:vertAlign w:val="superscript"/>
    </w:rPr>
  </w:style>
  <w:style w:type="character" w:customStyle="1" w:styleId="StyleComplexBLotus12ptJustifiedFirstline05cmCharCharChar2CharCharCharChar">
    <w:name w:val="Style (Complex) B Lotus 12 pt Justified First line:  0.5 cm Char Char Char2 Char Char Char Char"/>
    <w:rsid w:val="0008464A"/>
    <w:rPr>
      <w:rFonts w:ascii="B Badr" w:eastAsia="B Badr" w:hAnsi="B Badr" w:cs="B Badr"/>
      <w:sz w:val="24"/>
      <w:szCs w:val="24"/>
      <w:lang w:val="en-US" w:eastAsia="ar-SA" w:bidi="ar-SA"/>
    </w:rPr>
  </w:style>
  <w:style w:type="character" w:customStyle="1" w:styleId="1CharChar">
    <w:name w:val="نمط1 Char Char"/>
    <w:rsid w:val="0008464A"/>
    <w:rPr>
      <w:rFonts w:ascii="Arial" w:hAnsi="Arial" w:cs="Arial"/>
      <w:b/>
      <w:bCs/>
      <w:kern w:val="1"/>
      <w:sz w:val="32"/>
      <w:szCs w:val="32"/>
      <w:lang w:val="en-US" w:eastAsia="ar-SA" w:bidi="ar-SA"/>
    </w:rPr>
  </w:style>
  <w:style w:type="character" w:styleId="LineNumber">
    <w:name w:val="line number"/>
    <w:basedOn w:val="Policepardfaut1"/>
    <w:rsid w:val="0008464A"/>
  </w:style>
  <w:style w:type="character" w:customStyle="1" w:styleId="ListeCar">
    <w:name w:val="Liste Car"/>
    <w:rsid w:val="0008464A"/>
    <w:rPr>
      <w:color w:val="000000"/>
      <w:sz w:val="36"/>
      <w:szCs w:val="36"/>
      <w:lang w:val="en-US" w:eastAsia="ar-SA" w:bidi="ar-SA"/>
    </w:rPr>
  </w:style>
  <w:style w:type="character" w:customStyle="1" w:styleId="SignatureCar">
    <w:name w:val="Signature Car"/>
    <w:rsid w:val="0008464A"/>
    <w:rPr>
      <w:color w:val="000000"/>
      <w:sz w:val="36"/>
      <w:szCs w:val="36"/>
      <w:lang w:val="en-US" w:eastAsia="ar-SA" w:bidi="ar-SA"/>
    </w:rPr>
  </w:style>
  <w:style w:type="character" w:customStyle="1" w:styleId="Caratterenotadichiusura">
    <w:name w:val="Carattere nota di chiusura"/>
    <w:rsid w:val="0008464A"/>
    <w:rPr>
      <w:vertAlign w:val="superscript"/>
    </w:rPr>
  </w:style>
  <w:style w:type="character" w:customStyle="1" w:styleId="style11">
    <w:name w:val="style11"/>
    <w:rsid w:val="0008464A"/>
    <w:rPr>
      <w:rFonts w:cs="Traditional Arabic" w:hint="eastAsia"/>
      <w:b/>
      <w:bCs/>
      <w:color w:val="000000"/>
      <w:sz w:val="36"/>
      <w:szCs w:val="36"/>
    </w:rPr>
  </w:style>
  <w:style w:type="character" w:customStyle="1" w:styleId="srch1">
    <w:name w:val="srch1"/>
    <w:rsid w:val="0008464A"/>
    <w:rPr>
      <w:rFonts w:cs="Traditional Arabic" w:hint="eastAsia"/>
      <w:b/>
      <w:bCs/>
      <w:color w:val="FF0000"/>
      <w:sz w:val="36"/>
      <w:szCs w:val="36"/>
    </w:rPr>
  </w:style>
  <w:style w:type="character" w:styleId="Strong">
    <w:name w:val="Strong"/>
    <w:qFormat/>
    <w:rsid w:val="0008464A"/>
    <w:rPr>
      <w:b/>
      <w:bCs/>
    </w:rPr>
  </w:style>
  <w:style w:type="character" w:customStyle="1" w:styleId="1">
    <w:name w:val="مرجع حاشية سفلية1"/>
    <w:rsid w:val="0008464A"/>
    <w:rPr>
      <w:color w:val="000000"/>
      <w:sz w:val="20"/>
      <w:vertAlign w:val="superscript"/>
    </w:rPr>
  </w:style>
  <w:style w:type="character" w:customStyle="1" w:styleId="10">
    <w:name w:val="توكيد1"/>
    <w:rsid w:val="0008464A"/>
    <w:rPr>
      <w:rFonts w:ascii="Lucida Grande" w:eastAsia="ヒラギノ角ゴ Pro W3" w:hAnsi="Lucida Grande" w:cs="Lucida Grande"/>
      <w:b/>
      <w:i w:val="0"/>
      <w:color w:val="000000"/>
      <w:sz w:val="20"/>
    </w:rPr>
  </w:style>
  <w:style w:type="character" w:customStyle="1" w:styleId="TextedebullesCar">
    <w:name w:val="Texte de bulles Car"/>
    <w:rsid w:val="0008464A"/>
    <w:rPr>
      <w:rFonts w:ascii="Tahoma" w:hAnsi="Tahoma" w:cs="Tahoma"/>
      <w:sz w:val="16"/>
      <w:szCs w:val="16"/>
      <w:lang w:val="en-US" w:eastAsia="ar-SA" w:bidi="ar-SA"/>
    </w:rPr>
  </w:style>
  <w:style w:type="character" w:customStyle="1" w:styleId="Heading1Char">
    <w:name w:val="Heading 1 Char"/>
    <w:rsid w:val="0008464A"/>
    <w:rPr>
      <w:rFonts w:ascii="Cambria" w:hAnsi="Cambria" w:cs="Cambria"/>
      <w:b/>
      <w:color w:val="365F91"/>
      <w:sz w:val="28"/>
    </w:rPr>
  </w:style>
  <w:style w:type="character" w:styleId="Hyperlink">
    <w:name w:val="Hyperlink"/>
    <w:rsid w:val="0008464A"/>
    <w:rPr>
      <w:color w:val="0000FF"/>
      <w:u w:val="single"/>
    </w:rPr>
  </w:style>
  <w:style w:type="character" w:customStyle="1" w:styleId="CommentaireCar">
    <w:name w:val="Commentaire Car"/>
    <w:rsid w:val="0008464A"/>
    <w:rPr>
      <w:rFonts w:ascii="Calibri" w:hAnsi="Calibri" w:cs="Arial"/>
      <w:lang w:val="de-DE" w:eastAsia="ar-SA" w:bidi="ar-SA"/>
    </w:rPr>
  </w:style>
  <w:style w:type="character" w:customStyle="1" w:styleId="ObjetducommentaireCar">
    <w:name w:val="Objet du commentaire Car"/>
    <w:rsid w:val="0008464A"/>
    <w:rPr>
      <w:rFonts w:ascii="Calibri" w:hAnsi="Calibri" w:cs="Arial"/>
      <w:b/>
      <w:bCs/>
      <w:lang w:val="de-DE" w:eastAsia="ar-SA" w:bidi="ar-SA"/>
    </w:rPr>
  </w:style>
  <w:style w:type="character" w:customStyle="1" w:styleId="ExplorateurdedocumentsCar">
    <w:name w:val="Explorateur de documents Car"/>
    <w:rsid w:val="0008464A"/>
    <w:rPr>
      <w:rFonts w:ascii="Tahoma" w:hAnsi="Tahoma" w:cs="Tahoma"/>
      <w:sz w:val="16"/>
      <w:szCs w:val="16"/>
      <w:lang w:val="de-DE" w:eastAsia="ar-SA" w:bidi="ar-SA"/>
    </w:rPr>
  </w:style>
  <w:style w:type="character" w:customStyle="1" w:styleId="Rimandonotaapidipagina1">
    <w:name w:val="Rimando nota a piè di pagina1"/>
    <w:rsid w:val="0008464A"/>
    <w:rPr>
      <w:vertAlign w:val="superscript"/>
    </w:rPr>
  </w:style>
  <w:style w:type="character" w:customStyle="1" w:styleId="Rimandonotaapidipagina11">
    <w:name w:val="Rimando nota a piè di pagina11"/>
    <w:rsid w:val="0008464A"/>
    <w:rPr>
      <w:vertAlign w:val="superscript"/>
    </w:rPr>
  </w:style>
  <w:style w:type="character" w:customStyle="1" w:styleId="FootnoteReference1">
    <w:name w:val="Footnote Reference1"/>
    <w:rsid w:val="0008464A"/>
    <w:rPr>
      <w:vertAlign w:val="superscript"/>
    </w:rPr>
  </w:style>
  <w:style w:type="character" w:customStyle="1" w:styleId="Appelnotedebasdep1">
    <w:name w:val="Appel note de bas de p.1"/>
    <w:rsid w:val="0008464A"/>
    <w:rPr>
      <w:vertAlign w:val="superscript"/>
    </w:rPr>
  </w:style>
  <w:style w:type="character" w:customStyle="1" w:styleId="Appeldenotedefin1">
    <w:name w:val="Appel de note de fin1"/>
    <w:rsid w:val="0008464A"/>
    <w:rPr>
      <w:vertAlign w:val="superscript"/>
    </w:rPr>
  </w:style>
  <w:style w:type="character" w:customStyle="1" w:styleId="Appelnotedebasdep2">
    <w:name w:val="Appel note de bas de p.2"/>
    <w:rsid w:val="0008464A"/>
    <w:rPr>
      <w:vertAlign w:val="superscript"/>
    </w:rPr>
  </w:style>
  <w:style w:type="character" w:customStyle="1" w:styleId="Appeldenotedefin2">
    <w:name w:val="Appel de note de fin2"/>
    <w:rsid w:val="0008464A"/>
    <w:rPr>
      <w:vertAlign w:val="superscript"/>
    </w:rPr>
  </w:style>
  <w:style w:type="character" w:customStyle="1" w:styleId="Appelnotedebasdep3">
    <w:name w:val="Appel note de bas de p.3"/>
    <w:rsid w:val="0008464A"/>
    <w:rPr>
      <w:vertAlign w:val="superscript"/>
    </w:rPr>
  </w:style>
  <w:style w:type="character" w:customStyle="1" w:styleId="Appeldenotedefin3">
    <w:name w:val="Appel de note de fin3"/>
    <w:rsid w:val="0008464A"/>
    <w:rPr>
      <w:vertAlign w:val="superscript"/>
    </w:rPr>
  </w:style>
  <w:style w:type="character" w:customStyle="1" w:styleId="Appelnotedebasdep4">
    <w:name w:val="Appel note de bas de p.4"/>
    <w:rsid w:val="0008464A"/>
    <w:rPr>
      <w:vertAlign w:val="superscript"/>
    </w:rPr>
  </w:style>
  <w:style w:type="character" w:customStyle="1" w:styleId="Appeldenotedefin4">
    <w:name w:val="Appel de note de fin4"/>
    <w:rsid w:val="0008464A"/>
    <w:rPr>
      <w:vertAlign w:val="superscript"/>
    </w:rPr>
  </w:style>
  <w:style w:type="character" w:customStyle="1" w:styleId="Appelnotedebasdep5">
    <w:name w:val="Appel note de bas de p.5"/>
    <w:rsid w:val="0008464A"/>
    <w:rPr>
      <w:vertAlign w:val="superscript"/>
    </w:rPr>
  </w:style>
  <w:style w:type="character" w:customStyle="1" w:styleId="Appeldenotedefin5">
    <w:name w:val="Appel de note de fin5"/>
    <w:rsid w:val="0008464A"/>
    <w:rPr>
      <w:vertAlign w:val="superscript"/>
    </w:rPr>
  </w:style>
  <w:style w:type="character" w:customStyle="1" w:styleId="Marquedecommentaire1">
    <w:name w:val="Marque de commentaire1"/>
    <w:rsid w:val="0008464A"/>
    <w:rPr>
      <w:sz w:val="16"/>
      <w:szCs w:val="16"/>
    </w:rPr>
  </w:style>
  <w:style w:type="character" w:customStyle="1" w:styleId="CommentaireCar1">
    <w:name w:val="Commentaire Car1"/>
    <w:rsid w:val="0008464A"/>
    <w:rPr>
      <w:rFonts w:cs="Traditional Arabic"/>
      <w:lang w:val="en-US"/>
    </w:rPr>
  </w:style>
  <w:style w:type="character" w:customStyle="1" w:styleId="Appelnotedebasdep6">
    <w:name w:val="Appel note de bas de p.6"/>
    <w:rsid w:val="0008464A"/>
    <w:rPr>
      <w:vertAlign w:val="superscript"/>
    </w:rPr>
  </w:style>
  <w:style w:type="character" w:customStyle="1" w:styleId="Appeldenotedefin6">
    <w:name w:val="Appel de note de fin6"/>
    <w:rsid w:val="0008464A"/>
    <w:rPr>
      <w:vertAlign w:val="superscript"/>
    </w:rPr>
  </w:style>
  <w:style w:type="character" w:customStyle="1" w:styleId="Appelnotedebasdep7">
    <w:name w:val="Appel note de bas de p.7"/>
    <w:rsid w:val="0008464A"/>
    <w:rPr>
      <w:vertAlign w:val="superscript"/>
    </w:rPr>
  </w:style>
  <w:style w:type="character" w:customStyle="1" w:styleId="Appeldenotedefin7">
    <w:name w:val="Appel de note de fin7"/>
    <w:rsid w:val="0008464A"/>
    <w:rPr>
      <w:vertAlign w:val="superscript"/>
    </w:rPr>
  </w:style>
  <w:style w:type="character" w:customStyle="1" w:styleId="Appelnotedebasdep8">
    <w:name w:val="Appel note de bas de p.8"/>
    <w:rsid w:val="0008464A"/>
    <w:rPr>
      <w:vertAlign w:val="superscript"/>
    </w:rPr>
  </w:style>
  <w:style w:type="character" w:customStyle="1" w:styleId="Appeldenotedefin8">
    <w:name w:val="Appel de note de fin8"/>
    <w:rsid w:val="0008464A"/>
    <w:rPr>
      <w:vertAlign w:val="superscript"/>
    </w:rPr>
  </w:style>
  <w:style w:type="character" w:customStyle="1" w:styleId="Appelnotedebasdep9">
    <w:name w:val="Appel note de bas de p.9"/>
    <w:rsid w:val="0008464A"/>
    <w:rPr>
      <w:vertAlign w:val="superscript"/>
    </w:rPr>
  </w:style>
  <w:style w:type="character" w:customStyle="1" w:styleId="Appeldenotedefin9">
    <w:name w:val="Appel de note de fin9"/>
    <w:rsid w:val="0008464A"/>
    <w:rPr>
      <w:vertAlign w:val="superscript"/>
    </w:rPr>
  </w:style>
  <w:style w:type="character" w:customStyle="1" w:styleId="Appelnotedebasdep10">
    <w:name w:val="Appel note de bas de p.10"/>
    <w:rsid w:val="0008464A"/>
    <w:rPr>
      <w:vertAlign w:val="superscript"/>
    </w:rPr>
  </w:style>
  <w:style w:type="character" w:customStyle="1" w:styleId="Appeldenotedefin10">
    <w:name w:val="Appel de note de fin10"/>
    <w:rsid w:val="0008464A"/>
    <w:rPr>
      <w:vertAlign w:val="superscript"/>
    </w:rPr>
  </w:style>
  <w:style w:type="character" w:customStyle="1" w:styleId="Appelnotedebasdep11">
    <w:name w:val="Appel note de bas de p.11"/>
    <w:rsid w:val="0008464A"/>
    <w:rPr>
      <w:vertAlign w:val="superscript"/>
    </w:rPr>
  </w:style>
  <w:style w:type="character" w:customStyle="1" w:styleId="Appeldenotedefin11">
    <w:name w:val="Appel de note de fin11"/>
    <w:rsid w:val="0008464A"/>
    <w:rPr>
      <w:vertAlign w:val="superscript"/>
    </w:rPr>
  </w:style>
  <w:style w:type="character" w:customStyle="1" w:styleId="Appelnotedebasdep12">
    <w:name w:val="Appel note de bas de p.12"/>
    <w:rsid w:val="0008464A"/>
    <w:rPr>
      <w:vertAlign w:val="superscript"/>
    </w:rPr>
  </w:style>
  <w:style w:type="character" w:customStyle="1" w:styleId="Appeldenotedefin12">
    <w:name w:val="Appel de note de fin12"/>
    <w:rsid w:val="0008464A"/>
    <w:rPr>
      <w:vertAlign w:val="superscript"/>
    </w:rPr>
  </w:style>
  <w:style w:type="character" w:customStyle="1" w:styleId="Appelnotedebasdep13">
    <w:name w:val="Appel note de bas de p.13"/>
    <w:rsid w:val="0008464A"/>
    <w:rPr>
      <w:vertAlign w:val="superscript"/>
    </w:rPr>
  </w:style>
  <w:style w:type="character" w:customStyle="1" w:styleId="Appeldenotedefin13">
    <w:name w:val="Appel de note de fin13"/>
    <w:rsid w:val="0008464A"/>
    <w:rPr>
      <w:vertAlign w:val="superscript"/>
    </w:rPr>
  </w:style>
  <w:style w:type="character" w:customStyle="1" w:styleId="Marquedecommentaire2">
    <w:name w:val="Marque de commentaire2"/>
    <w:rsid w:val="0008464A"/>
    <w:rPr>
      <w:sz w:val="16"/>
      <w:szCs w:val="16"/>
    </w:rPr>
  </w:style>
  <w:style w:type="character" w:customStyle="1" w:styleId="CommentaireCar2">
    <w:name w:val="Commentaire Car2"/>
    <w:rsid w:val="0008464A"/>
    <w:rPr>
      <w:rFonts w:cs="Traditional Arabic"/>
      <w:lang w:val="en-US"/>
    </w:rPr>
  </w:style>
  <w:style w:type="character" w:customStyle="1" w:styleId="Appelnotedebasdep14">
    <w:name w:val="Appel note de bas de p.14"/>
    <w:rsid w:val="0008464A"/>
    <w:rPr>
      <w:vertAlign w:val="superscript"/>
    </w:rPr>
  </w:style>
  <w:style w:type="character" w:customStyle="1" w:styleId="Appeldenotedefin14">
    <w:name w:val="Appel de note de fin14"/>
    <w:rsid w:val="0008464A"/>
    <w:rPr>
      <w:vertAlign w:val="superscript"/>
    </w:rPr>
  </w:style>
  <w:style w:type="character" w:customStyle="1" w:styleId="Marquedecommentaire3">
    <w:name w:val="Marque de commentaire3"/>
    <w:rsid w:val="0008464A"/>
    <w:rPr>
      <w:sz w:val="16"/>
      <w:szCs w:val="16"/>
    </w:rPr>
  </w:style>
  <w:style w:type="character" w:customStyle="1" w:styleId="CommentaireCar3">
    <w:name w:val="Commentaire Car3"/>
    <w:rsid w:val="0008464A"/>
    <w:rPr>
      <w:rFonts w:cs="Traditional Arabic"/>
      <w:lang w:val="en-US"/>
    </w:rPr>
  </w:style>
  <w:style w:type="character" w:customStyle="1" w:styleId="Appelnotedebasdep15">
    <w:name w:val="Appel note de bas de p.15"/>
    <w:rsid w:val="0008464A"/>
    <w:rPr>
      <w:vertAlign w:val="superscript"/>
    </w:rPr>
  </w:style>
  <w:style w:type="character" w:customStyle="1" w:styleId="Appeldenotedefin15">
    <w:name w:val="Appel de note de fin15"/>
    <w:rsid w:val="0008464A"/>
    <w:rPr>
      <w:vertAlign w:val="superscript"/>
    </w:rPr>
  </w:style>
  <w:style w:type="character" w:styleId="FootnoteReference">
    <w:name w:val="footnote reference"/>
    <w:rsid w:val="0008464A"/>
    <w:rPr>
      <w:vertAlign w:val="superscript"/>
    </w:rPr>
  </w:style>
  <w:style w:type="character" w:styleId="EndnoteReference">
    <w:name w:val="endnote reference"/>
    <w:rsid w:val="0008464A"/>
    <w:rPr>
      <w:vertAlign w:val="superscript"/>
    </w:rPr>
  </w:style>
  <w:style w:type="paragraph" w:customStyle="1" w:styleId="Intestazione">
    <w:name w:val="Intestazione"/>
    <w:basedOn w:val="Normal"/>
    <w:next w:val="BodyText"/>
    <w:rsid w:val="0008464A"/>
    <w:pPr>
      <w:keepNext/>
      <w:spacing w:before="240" w:after="120"/>
    </w:pPr>
    <w:rPr>
      <w:rFonts w:ascii="Arial" w:eastAsia="Microsoft YaHei" w:hAnsi="Arial" w:cs="Lucida Sans"/>
      <w:sz w:val="28"/>
      <w:szCs w:val="28"/>
    </w:rPr>
  </w:style>
  <w:style w:type="paragraph" w:styleId="BodyText">
    <w:name w:val="Body Text"/>
    <w:basedOn w:val="Normal"/>
    <w:link w:val="BodyTextChar"/>
    <w:rsid w:val="0008464A"/>
    <w:pPr>
      <w:spacing w:line="264" w:lineRule="auto"/>
    </w:pPr>
    <w:rPr>
      <w:rFonts w:cs="Simplified Arabic"/>
      <w:sz w:val="28"/>
      <w:szCs w:val="36"/>
    </w:rPr>
  </w:style>
  <w:style w:type="character" w:customStyle="1" w:styleId="BodyTextChar">
    <w:name w:val="Body Text Char"/>
    <w:basedOn w:val="DefaultParagraphFont"/>
    <w:link w:val="BodyText"/>
    <w:rsid w:val="0008464A"/>
    <w:rPr>
      <w:rFonts w:ascii="Times New Roman" w:eastAsia="Times New Roman" w:hAnsi="Times New Roman" w:cs="Simplified Arabic"/>
      <w:sz w:val="28"/>
      <w:szCs w:val="36"/>
      <w:lang w:eastAsia="ar-SA"/>
    </w:rPr>
  </w:style>
  <w:style w:type="paragraph" w:styleId="List">
    <w:name w:val="List"/>
    <w:basedOn w:val="Normal"/>
    <w:rsid w:val="0008464A"/>
    <w:pPr>
      <w:ind w:left="283" w:hanging="283"/>
    </w:pPr>
    <w:rPr>
      <w:rFonts w:cs="Times New Roman"/>
      <w:color w:val="000000"/>
      <w:sz w:val="36"/>
      <w:szCs w:val="36"/>
    </w:rPr>
  </w:style>
  <w:style w:type="paragraph" w:customStyle="1" w:styleId="Didascalia">
    <w:name w:val="Didascalia"/>
    <w:basedOn w:val="Normal"/>
    <w:rsid w:val="0008464A"/>
    <w:pPr>
      <w:suppressLineNumbers/>
      <w:spacing w:before="120" w:after="120"/>
    </w:pPr>
    <w:rPr>
      <w:rFonts w:cs="Lucida Sans"/>
      <w:i/>
      <w:iCs/>
      <w:sz w:val="24"/>
      <w:szCs w:val="24"/>
    </w:rPr>
  </w:style>
  <w:style w:type="paragraph" w:customStyle="1" w:styleId="Indice">
    <w:name w:val="Indice"/>
    <w:basedOn w:val="Normal"/>
    <w:rsid w:val="0008464A"/>
    <w:pPr>
      <w:suppressLineNumbers/>
    </w:pPr>
    <w:rPr>
      <w:rFonts w:cs="Lucida Sans"/>
    </w:rPr>
  </w:style>
  <w:style w:type="paragraph" w:customStyle="1" w:styleId="ParaChar">
    <w:name w:val="خط الفقرة الافتراضي Para Char"/>
    <w:basedOn w:val="Normal"/>
    <w:rsid w:val="0008464A"/>
    <w:pPr>
      <w:bidi w:val="0"/>
      <w:jc w:val="right"/>
    </w:pPr>
    <w:rPr>
      <w:sz w:val="36"/>
      <w:szCs w:val="36"/>
      <w:lang w:val="fr-FR"/>
    </w:rPr>
  </w:style>
  <w:style w:type="paragraph" w:styleId="FootnoteText">
    <w:name w:val="footnote text"/>
    <w:basedOn w:val="Normal"/>
    <w:link w:val="FootnoteTextChar"/>
    <w:rsid w:val="0008464A"/>
  </w:style>
  <w:style w:type="character" w:customStyle="1" w:styleId="FootnoteTextChar">
    <w:name w:val="Footnote Text Char"/>
    <w:basedOn w:val="DefaultParagraphFont"/>
    <w:link w:val="FootnoteText"/>
    <w:rsid w:val="0008464A"/>
    <w:rPr>
      <w:rFonts w:ascii="Times New Roman" w:eastAsia="Times New Roman" w:hAnsi="Times New Roman" w:cs="Traditional Arabic"/>
      <w:sz w:val="20"/>
      <w:szCs w:val="20"/>
      <w:lang w:eastAsia="ar-SA"/>
    </w:rPr>
  </w:style>
  <w:style w:type="paragraph" w:styleId="Footer">
    <w:name w:val="footer"/>
    <w:basedOn w:val="Normal"/>
    <w:link w:val="FooterChar"/>
    <w:rsid w:val="0008464A"/>
    <w:pPr>
      <w:tabs>
        <w:tab w:val="center" w:pos="4153"/>
        <w:tab w:val="right" w:pos="8306"/>
      </w:tabs>
    </w:pPr>
  </w:style>
  <w:style w:type="character" w:customStyle="1" w:styleId="FooterChar">
    <w:name w:val="Footer Char"/>
    <w:basedOn w:val="DefaultParagraphFont"/>
    <w:link w:val="Footer"/>
    <w:rsid w:val="0008464A"/>
    <w:rPr>
      <w:rFonts w:ascii="Times New Roman" w:eastAsia="Times New Roman" w:hAnsi="Times New Roman" w:cs="Traditional Arabic"/>
      <w:sz w:val="20"/>
      <w:szCs w:val="20"/>
      <w:lang w:eastAsia="ar-SA"/>
    </w:rPr>
  </w:style>
  <w:style w:type="paragraph" w:styleId="Header">
    <w:name w:val="header"/>
    <w:basedOn w:val="Normal"/>
    <w:link w:val="HeaderChar"/>
    <w:rsid w:val="0008464A"/>
    <w:pPr>
      <w:tabs>
        <w:tab w:val="center" w:pos="4153"/>
        <w:tab w:val="right" w:pos="8306"/>
      </w:tabs>
    </w:pPr>
  </w:style>
  <w:style w:type="character" w:customStyle="1" w:styleId="HeaderChar">
    <w:name w:val="Header Char"/>
    <w:basedOn w:val="DefaultParagraphFont"/>
    <w:link w:val="Header"/>
    <w:rsid w:val="0008464A"/>
    <w:rPr>
      <w:rFonts w:ascii="Times New Roman" w:eastAsia="Times New Roman" w:hAnsi="Times New Roman" w:cs="Traditional Arabic"/>
      <w:sz w:val="20"/>
      <w:szCs w:val="20"/>
      <w:lang w:eastAsia="ar-SA"/>
    </w:rPr>
  </w:style>
  <w:style w:type="paragraph" w:styleId="Title">
    <w:name w:val="Title"/>
    <w:basedOn w:val="Normal"/>
    <w:next w:val="Subtitle"/>
    <w:link w:val="TitleChar"/>
    <w:qFormat/>
    <w:rsid w:val="0008464A"/>
    <w:pPr>
      <w:spacing w:line="288" w:lineRule="auto"/>
      <w:jc w:val="center"/>
    </w:pPr>
    <w:rPr>
      <w:rFonts w:cs="Simplified Arabic"/>
      <w:b/>
      <w:bCs/>
      <w:sz w:val="28"/>
      <w:szCs w:val="36"/>
    </w:rPr>
  </w:style>
  <w:style w:type="character" w:customStyle="1" w:styleId="TitleChar">
    <w:name w:val="Title Char"/>
    <w:basedOn w:val="DefaultParagraphFont"/>
    <w:link w:val="Title"/>
    <w:rsid w:val="0008464A"/>
    <w:rPr>
      <w:rFonts w:ascii="Times New Roman" w:eastAsia="Times New Roman" w:hAnsi="Times New Roman" w:cs="Simplified Arabic"/>
      <w:b/>
      <w:bCs/>
      <w:sz w:val="28"/>
      <w:szCs w:val="36"/>
      <w:lang w:eastAsia="ar-SA"/>
    </w:rPr>
  </w:style>
  <w:style w:type="paragraph" w:styleId="Subtitle">
    <w:name w:val="Subtitle"/>
    <w:basedOn w:val="Normal"/>
    <w:next w:val="BodyText"/>
    <w:link w:val="SubtitleChar"/>
    <w:qFormat/>
    <w:rsid w:val="0008464A"/>
    <w:pPr>
      <w:widowControl w:val="0"/>
      <w:spacing w:line="520" w:lineRule="exact"/>
      <w:jc w:val="center"/>
    </w:pPr>
    <w:rPr>
      <w:rFonts w:cs="AL-Hotham"/>
      <w:bCs/>
      <w:sz w:val="34"/>
      <w:szCs w:val="36"/>
    </w:rPr>
  </w:style>
  <w:style w:type="character" w:customStyle="1" w:styleId="SubtitleChar">
    <w:name w:val="Subtitle Char"/>
    <w:basedOn w:val="DefaultParagraphFont"/>
    <w:link w:val="Subtitle"/>
    <w:rsid w:val="0008464A"/>
    <w:rPr>
      <w:rFonts w:ascii="Times New Roman" w:eastAsia="Times New Roman" w:hAnsi="Times New Roman" w:cs="AL-Hotham"/>
      <w:bCs/>
      <w:sz w:val="34"/>
      <w:szCs w:val="36"/>
      <w:lang w:eastAsia="ar-SA"/>
    </w:rPr>
  </w:style>
  <w:style w:type="paragraph" w:styleId="BodyTextIndent">
    <w:name w:val="Body Text Indent"/>
    <w:basedOn w:val="Normal"/>
    <w:link w:val="BodyTextIndentChar"/>
    <w:rsid w:val="0008464A"/>
    <w:pPr>
      <w:spacing w:before="120"/>
      <w:ind w:firstLine="565"/>
    </w:pPr>
    <w:rPr>
      <w:sz w:val="36"/>
      <w:szCs w:val="36"/>
    </w:rPr>
  </w:style>
  <w:style w:type="character" w:customStyle="1" w:styleId="BodyTextIndentChar">
    <w:name w:val="Body Text Indent Char"/>
    <w:basedOn w:val="DefaultParagraphFont"/>
    <w:link w:val="BodyTextIndent"/>
    <w:rsid w:val="0008464A"/>
    <w:rPr>
      <w:rFonts w:ascii="Times New Roman" w:eastAsia="Times New Roman" w:hAnsi="Times New Roman" w:cs="Traditional Arabic"/>
      <w:sz w:val="36"/>
      <w:szCs w:val="36"/>
      <w:lang w:eastAsia="ar-SA"/>
    </w:rPr>
  </w:style>
  <w:style w:type="paragraph" w:customStyle="1" w:styleId="Retraitcorpsdetexte21">
    <w:name w:val="Retrait corps de texte 21"/>
    <w:basedOn w:val="Normal"/>
    <w:rsid w:val="0008464A"/>
    <w:pPr>
      <w:spacing w:before="120" w:after="120"/>
      <w:ind w:firstLine="423"/>
    </w:pPr>
    <w:rPr>
      <w:b/>
      <w:bCs/>
      <w:sz w:val="38"/>
      <w:szCs w:val="36"/>
    </w:rPr>
  </w:style>
  <w:style w:type="paragraph" w:customStyle="1" w:styleId="Retraitcorpsdetexte31">
    <w:name w:val="Retrait corps de texte 31"/>
    <w:basedOn w:val="Normal"/>
    <w:rsid w:val="0008464A"/>
    <w:pPr>
      <w:widowControl w:val="0"/>
      <w:spacing w:after="120"/>
      <w:ind w:firstLine="567"/>
    </w:pPr>
    <w:rPr>
      <w:b/>
      <w:bCs/>
      <w:sz w:val="38"/>
      <w:szCs w:val="36"/>
    </w:rPr>
  </w:style>
  <w:style w:type="paragraph" w:customStyle="1" w:styleId="Corpsdetexte31">
    <w:name w:val="Corps de texte 31"/>
    <w:basedOn w:val="Normal"/>
    <w:rsid w:val="0008464A"/>
    <w:rPr>
      <w:szCs w:val="28"/>
    </w:rPr>
  </w:style>
  <w:style w:type="paragraph" w:customStyle="1" w:styleId="Corpsdetexte21">
    <w:name w:val="Corps de texte 21"/>
    <w:basedOn w:val="Normal"/>
    <w:rsid w:val="0008464A"/>
    <w:rPr>
      <w:szCs w:val="36"/>
    </w:rPr>
  </w:style>
  <w:style w:type="paragraph" w:customStyle="1" w:styleId="Normalcentr1">
    <w:name w:val="Normal centré1"/>
    <w:basedOn w:val="Normal"/>
    <w:rsid w:val="0008464A"/>
    <w:pPr>
      <w:ind w:left="281" w:hanging="281"/>
    </w:pPr>
    <w:rPr>
      <w:szCs w:val="28"/>
    </w:rPr>
  </w:style>
  <w:style w:type="paragraph" w:customStyle="1" w:styleId="a0">
    <w:name w:val="اسم المبحث"/>
    <w:basedOn w:val="Normal"/>
    <w:rsid w:val="0008464A"/>
    <w:pPr>
      <w:jc w:val="center"/>
    </w:pPr>
    <w:rPr>
      <w:rFonts w:cs="AGA Aladdin Regular"/>
      <w:sz w:val="40"/>
      <w:szCs w:val="40"/>
    </w:rPr>
  </w:style>
  <w:style w:type="paragraph" w:customStyle="1" w:styleId="a1">
    <w:name w:val="عنوان المبحث"/>
    <w:basedOn w:val="Heading3"/>
    <w:rsid w:val="0008464A"/>
    <w:pPr>
      <w:tabs>
        <w:tab w:val="clear" w:pos="0"/>
      </w:tabs>
      <w:spacing w:before="0"/>
      <w:ind w:firstLine="0"/>
    </w:pPr>
    <w:rPr>
      <w:rFonts w:cs="MCS Taybah S_U normal."/>
      <w:sz w:val="36"/>
      <w:szCs w:val="36"/>
    </w:rPr>
  </w:style>
  <w:style w:type="paragraph" w:customStyle="1" w:styleId="11">
    <w:name w:val="جانبي1"/>
    <w:basedOn w:val="Normal"/>
    <w:rsid w:val="0008464A"/>
    <w:pPr>
      <w:widowControl w:val="0"/>
      <w:spacing w:before="100" w:line="520" w:lineRule="exact"/>
    </w:pPr>
    <w:rPr>
      <w:b/>
      <w:bCs/>
      <w:sz w:val="28"/>
      <w:szCs w:val="36"/>
    </w:rPr>
  </w:style>
  <w:style w:type="paragraph" w:customStyle="1" w:styleId="3">
    <w:name w:val="جانبي3"/>
    <w:basedOn w:val="Normal"/>
    <w:rsid w:val="0008464A"/>
    <w:pPr>
      <w:widowControl w:val="0"/>
      <w:spacing w:line="520" w:lineRule="exact"/>
      <w:ind w:left="2266" w:hanging="2268"/>
    </w:pPr>
    <w:rPr>
      <w:b/>
      <w:bCs/>
      <w:sz w:val="28"/>
      <w:szCs w:val="36"/>
    </w:rPr>
  </w:style>
  <w:style w:type="paragraph" w:customStyle="1" w:styleId="a2">
    <w:name w:val="جسم"/>
    <w:basedOn w:val="Normal"/>
    <w:rsid w:val="0008464A"/>
    <w:pPr>
      <w:widowControl w:val="0"/>
      <w:spacing w:line="520" w:lineRule="exact"/>
      <w:ind w:firstLine="720"/>
    </w:pPr>
    <w:rPr>
      <w:sz w:val="28"/>
      <w:szCs w:val="36"/>
    </w:rPr>
  </w:style>
  <w:style w:type="paragraph" w:customStyle="1" w:styleId="a3">
    <w:name w:val="الحاشية"/>
    <w:basedOn w:val="FootnoteText"/>
    <w:rsid w:val="0008464A"/>
    <w:pPr>
      <w:spacing w:line="380" w:lineRule="exact"/>
      <w:ind w:left="397" w:hanging="397"/>
    </w:pPr>
    <w:rPr>
      <w:sz w:val="28"/>
      <w:szCs w:val="28"/>
    </w:rPr>
  </w:style>
  <w:style w:type="paragraph" w:customStyle="1" w:styleId="12">
    <w:name w:val="معلقة1"/>
    <w:basedOn w:val="Normal"/>
    <w:rsid w:val="0008464A"/>
    <w:pPr>
      <w:widowControl w:val="0"/>
      <w:tabs>
        <w:tab w:val="num" w:pos="435"/>
      </w:tabs>
      <w:spacing w:before="100" w:line="520" w:lineRule="exact"/>
      <w:ind w:left="435" w:right="435"/>
    </w:pPr>
    <w:rPr>
      <w:sz w:val="28"/>
      <w:szCs w:val="36"/>
    </w:rPr>
  </w:style>
  <w:style w:type="paragraph" w:customStyle="1" w:styleId="a4">
    <w:name w:val="معلقة بدون رقم"/>
    <w:basedOn w:val="12"/>
    <w:rsid w:val="0008464A"/>
    <w:pPr>
      <w:tabs>
        <w:tab w:val="clear" w:pos="435"/>
      </w:tabs>
      <w:ind w:left="423" w:hanging="423"/>
      <w:jc w:val="both"/>
    </w:pPr>
  </w:style>
  <w:style w:type="paragraph" w:customStyle="1" w:styleId="Lgende1">
    <w:name w:val="Légende1"/>
    <w:basedOn w:val="Normal"/>
    <w:next w:val="Normal"/>
    <w:rsid w:val="0008464A"/>
    <w:pPr>
      <w:jc w:val="center"/>
    </w:pPr>
    <w:rPr>
      <w:rFonts w:cs="Simplified Arabic"/>
      <w:szCs w:val="30"/>
    </w:rPr>
  </w:style>
  <w:style w:type="paragraph" w:customStyle="1" w:styleId="StyleComplexBLotus12ptJustifiedFirstline05cmCharCharChar2CharCharChar">
    <w:name w:val="Style (Complex) B Lotus 12 pt Justified First line:  0.5 cm Char Char Char2 Char Char Char"/>
    <w:basedOn w:val="Normal"/>
    <w:rsid w:val="0008464A"/>
    <w:pPr>
      <w:spacing w:line="192" w:lineRule="auto"/>
      <w:ind w:firstLine="284"/>
      <w:jc w:val="both"/>
    </w:pPr>
    <w:rPr>
      <w:rFonts w:ascii="B Badr" w:eastAsia="B Badr" w:hAnsi="B Badr" w:cs="B Badr"/>
      <w:sz w:val="24"/>
      <w:szCs w:val="24"/>
    </w:rPr>
  </w:style>
  <w:style w:type="paragraph" w:customStyle="1" w:styleId="StyleComplexBLotus12ptJustifiedFirstline05cm">
    <w:name w:val="Style (Complex) B Lotus 12 pt Justified First line:  0.5 cm"/>
    <w:basedOn w:val="Normal"/>
    <w:rsid w:val="0008464A"/>
    <w:pPr>
      <w:spacing w:line="192" w:lineRule="auto"/>
      <w:ind w:firstLine="284"/>
      <w:jc w:val="both"/>
    </w:pPr>
    <w:rPr>
      <w:rFonts w:ascii="B Badr" w:eastAsia="B Badr" w:hAnsi="B Badr" w:cs="B Badr"/>
      <w:sz w:val="24"/>
      <w:szCs w:val="24"/>
    </w:rPr>
  </w:style>
  <w:style w:type="paragraph" w:customStyle="1" w:styleId="1Char">
    <w:name w:val="نمط1 Char"/>
    <w:basedOn w:val="Heading1"/>
    <w:rsid w:val="0008464A"/>
    <w:pPr>
      <w:tabs>
        <w:tab w:val="clear" w:pos="0"/>
      </w:tabs>
      <w:spacing w:before="240" w:after="60" w:line="360" w:lineRule="auto"/>
      <w:ind w:firstLine="0"/>
    </w:pPr>
    <w:rPr>
      <w:rFonts w:ascii="Arial" w:hAnsi="Arial" w:cs="Times New Roman"/>
      <w:b/>
      <w:bCs/>
      <w:kern w:val="1"/>
      <w:szCs w:val="32"/>
    </w:rPr>
  </w:style>
  <w:style w:type="paragraph" w:customStyle="1" w:styleId="Listenumros1">
    <w:name w:val="Liste à numéros1"/>
    <w:basedOn w:val="Normal"/>
    <w:rsid w:val="0008464A"/>
    <w:pPr>
      <w:tabs>
        <w:tab w:val="left" w:pos="360"/>
      </w:tabs>
      <w:ind w:left="360" w:hanging="360"/>
    </w:pPr>
    <w:rPr>
      <w:rFonts w:cs="Times New Roman"/>
      <w:color w:val="000000"/>
      <w:sz w:val="36"/>
      <w:szCs w:val="36"/>
    </w:rPr>
  </w:style>
  <w:style w:type="paragraph" w:customStyle="1" w:styleId="Listenumros21">
    <w:name w:val="Liste à numéros 21"/>
    <w:basedOn w:val="Normal"/>
    <w:rsid w:val="0008464A"/>
    <w:pPr>
      <w:tabs>
        <w:tab w:val="left" w:pos="643"/>
      </w:tabs>
      <w:ind w:left="643" w:hanging="360"/>
    </w:pPr>
    <w:rPr>
      <w:rFonts w:cs="Times New Roman"/>
      <w:color w:val="000000"/>
      <w:sz w:val="36"/>
      <w:szCs w:val="36"/>
    </w:rPr>
  </w:style>
  <w:style w:type="paragraph" w:customStyle="1" w:styleId="Listepuces1">
    <w:name w:val="Liste à puces1"/>
    <w:basedOn w:val="Normal"/>
    <w:rsid w:val="0008464A"/>
    <w:pPr>
      <w:tabs>
        <w:tab w:val="left" w:pos="720"/>
      </w:tabs>
      <w:bidi w:val="0"/>
      <w:spacing w:line="360" w:lineRule="auto"/>
      <w:ind w:left="720" w:right="720" w:hanging="360"/>
      <w:jc w:val="right"/>
    </w:pPr>
    <w:rPr>
      <w:rFonts w:cs="Times New Roman"/>
      <w:color w:val="000000"/>
      <w:sz w:val="36"/>
      <w:szCs w:val="36"/>
    </w:rPr>
  </w:style>
  <w:style w:type="paragraph" w:styleId="Signature">
    <w:name w:val="Signature"/>
    <w:basedOn w:val="Normal"/>
    <w:link w:val="SignatureChar"/>
    <w:rsid w:val="0008464A"/>
    <w:pPr>
      <w:ind w:left="4252"/>
    </w:pPr>
    <w:rPr>
      <w:rFonts w:cs="Times New Roman"/>
      <w:color w:val="000000"/>
      <w:sz w:val="36"/>
      <w:szCs w:val="36"/>
    </w:rPr>
  </w:style>
  <w:style w:type="character" w:customStyle="1" w:styleId="SignatureChar">
    <w:name w:val="Signature Char"/>
    <w:basedOn w:val="DefaultParagraphFont"/>
    <w:link w:val="Signature"/>
    <w:rsid w:val="0008464A"/>
    <w:rPr>
      <w:rFonts w:ascii="Times New Roman" w:eastAsia="Times New Roman" w:hAnsi="Times New Roman" w:cs="Times New Roman"/>
      <w:color w:val="000000"/>
      <w:sz w:val="36"/>
      <w:szCs w:val="36"/>
      <w:lang w:eastAsia="ar-SA"/>
    </w:rPr>
  </w:style>
  <w:style w:type="paragraph" w:styleId="EndnoteText">
    <w:name w:val="endnote text"/>
    <w:basedOn w:val="Normal"/>
    <w:link w:val="EndnoteTextChar"/>
    <w:rsid w:val="0008464A"/>
  </w:style>
  <w:style w:type="character" w:customStyle="1" w:styleId="EndnoteTextChar">
    <w:name w:val="Endnote Text Char"/>
    <w:basedOn w:val="DefaultParagraphFont"/>
    <w:link w:val="EndnoteText"/>
    <w:rsid w:val="0008464A"/>
    <w:rPr>
      <w:rFonts w:ascii="Times New Roman" w:eastAsia="Times New Roman" w:hAnsi="Times New Roman" w:cs="Traditional Arabic"/>
      <w:sz w:val="20"/>
      <w:szCs w:val="20"/>
      <w:lang w:eastAsia="ar-SA"/>
    </w:rPr>
  </w:style>
  <w:style w:type="paragraph" w:customStyle="1" w:styleId="FreeForm">
    <w:name w:val="Free Form"/>
    <w:rsid w:val="0008464A"/>
    <w:pPr>
      <w:suppressAutoHyphens/>
      <w:spacing w:after="0" w:line="240" w:lineRule="auto"/>
    </w:pPr>
    <w:rPr>
      <w:rFonts w:ascii="Lucida Grande" w:eastAsia="ヒラギノ角ゴ Pro W3" w:hAnsi="Lucida Grande" w:cs="Lucida Grande"/>
      <w:color w:val="000000"/>
      <w:sz w:val="20"/>
      <w:szCs w:val="20"/>
      <w:lang w:eastAsia="ar-SA"/>
    </w:rPr>
  </w:style>
  <w:style w:type="paragraph" w:customStyle="1" w:styleId="13">
    <w:name w:val="عادي (ويب)1"/>
    <w:rsid w:val="0008464A"/>
    <w:pPr>
      <w:suppressAutoHyphens/>
      <w:spacing w:before="100" w:after="100" w:line="240" w:lineRule="auto"/>
    </w:pPr>
    <w:rPr>
      <w:rFonts w:ascii="Verdana" w:eastAsia="ヒラギノ角ゴ Pro W3" w:hAnsi="Verdana" w:cs="Verdana"/>
      <w:color w:val="000000"/>
      <w:sz w:val="11"/>
      <w:szCs w:val="20"/>
      <w:lang w:eastAsia="ar-SA"/>
    </w:rPr>
  </w:style>
  <w:style w:type="paragraph" w:customStyle="1" w:styleId="14">
    <w:name w:val="نص حاشية سفلية1"/>
    <w:rsid w:val="0008464A"/>
    <w:pPr>
      <w:suppressAutoHyphens/>
      <w:spacing w:after="0" w:line="300" w:lineRule="exact"/>
      <w:ind w:left="227" w:hanging="227"/>
    </w:pPr>
    <w:rPr>
      <w:rFonts w:ascii="Times New Roman" w:eastAsia="ヒラギノ角ゴ Pro W3" w:hAnsi="Times New Roman" w:cs="Times New Roman"/>
      <w:b/>
      <w:bCs/>
      <w:color w:val="000000"/>
      <w:sz w:val="20"/>
      <w:szCs w:val="20"/>
      <w:lang w:eastAsia="ar-SA"/>
    </w:rPr>
  </w:style>
  <w:style w:type="paragraph" w:customStyle="1" w:styleId="15">
    <w:name w:val="سرد الفقرات1"/>
    <w:rsid w:val="0008464A"/>
    <w:pPr>
      <w:suppressAutoHyphens/>
      <w:ind w:left="720"/>
    </w:pPr>
    <w:rPr>
      <w:rFonts w:ascii="Lucida Grande" w:eastAsia="ヒラギノ角ゴ Pro W3" w:hAnsi="Lucida Grande" w:cs="Lucida Grande"/>
      <w:color w:val="000000"/>
      <w:szCs w:val="20"/>
      <w:lang w:eastAsia="ar-SA"/>
    </w:rPr>
  </w:style>
  <w:style w:type="paragraph" w:customStyle="1" w:styleId="16">
    <w:name w:val="تذييل صفحة1"/>
    <w:rsid w:val="0008464A"/>
    <w:pPr>
      <w:tabs>
        <w:tab w:val="center" w:pos="4320"/>
        <w:tab w:val="right" w:pos="8640"/>
      </w:tabs>
      <w:suppressAutoHyphens/>
      <w:spacing w:after="0" w:line="240" w:lineRule="auto"/>
    </w:pPr>
    <w:rPr>
      <w:rFonts w:ascii="Lucida Grande" w:eastAsia="ヒラギノ角ゴ Pro W3" w:hAnsi="Lucida Grande" w:cs="Lucida Grande"/>
      <w:color w:val="000000"/>
      <w:szCs w:val="20"/>
      <w:lang w:eastAsia="ar-SA"/>
    </w:rPr>
  </w:style>
  <w:style w:type="paragraph" w:customStyle="1" w:styleId="110">
    <w:name w:val="عنوان 11"/>
    <w:rsid w:val="0008464A"/>
    <w:pPr>
      <w:suppressAutoHyphens/>
      <w:spacing w:before="100" w:after="100" w:line="240" w:lineRule="auto"/>
    </w:pPr>
    <w:rPr>
      <w:rFonts w:ascii="Times New Roman Bold" w:eastAsia="ヒラギノ角ゴ Pro W3" w:hAnsi="Times New Roman Bold" w:cs="Times New Roman Bold"/>
      <w:color w:val="000000"/>
      <w:kern w:val="1"/>
      <w:sz w:val="48"/>
      <w:szCs w:val="20"/>
      <w:lang w:eastAsia="ar-SA"/>
    </w:rPr>
  </w:style>
  <w:style w:type="paragraph" w:customStyle="1" w:styleId="Default">
    <w:name w:val="Default"/>
    <w:rsid w:val="0008464A"/>
    <w:pPr>
      <w:widowControl w:val="0"/>
      <w:suppressAutoHyphens/>
      <w:spacing w:after="120" w:line="360" w:lineRule="atLeast"/>
      <w:ind w:firstLine="340"/>
    </w:pPr>
    <w:rPr>
      <w:rFonts w:ascii="Verdana" w:eastAsia="ヒラギノ角ゴ Pro W3" w:hAnsi="Verdana" w:cs="Verdana"/>
      <w:color w:val="000000"/>
      <w:sz w:val="24"/>
      <w:szCs w:val="20"/>
      <w:lang w:eastAsia="ar-SA"/>
    </w:rPr>
  </w:style>
  <w:style w:type="paragraph" w:customStyle="1" w:styleId="31">
    <w:name w:val="عنوان 31"/>
    <w:next w:val="13"/>
    <w:rsid w:val="0008464A"/>
    <w:pPr>
      <w:keepNext/>
      <w:suppressAutoHyphens/>
      <w:spacing w:before="240" w:after="60"/>
    </w:pPr>
    <w:rPr>
      <w:rFonts w:ascii="Lucida Grande" w:eastAsia="ヒラギノ角ゴ Pro W3" w:hAnsi="Lucida Grande" w:cs="Lucida Grande"/>
      <w:b/>
      <w:color w:val="000000"/>
      <w:sz w:val="26"/>
      <w:szCs w:val="20"/>
      <w:lang w:eastAsia="ar-SA"/>
    </w:rPr>
  </w:style>
  <w:style w:type="paragraph" w:customStyle="1" w:styleId="21">
    <w:name w:val="عنوان 21"/>
    <w:next w:val="13"/>
    <w:rsid w:val="0008464A"/>
    <w:pPr>
      <w:keepNext/>
      <w:suppressAutoHyphens/>
      <w:spacing w:before="240" w:after="60"/>
    </w:pPr>
    <w:rPr>
      <w:rFonts w:ascii="Lucida Grande" w:eastAsia="ヒラギノ角ゴ Pro W3" w:hAnsi="Lucida Grande" w:cs="Lucida Grande"/>
      <w:b/>
      <w:color w:val="000000"/>
      <w:sz w:val="28"/>
      <w:szCs w:val="20"/>
      <w:lang w:eastAsia="ar-SA"/>
    </w:rPr>
  </w:style>
  <w:style w:type="paragraph" w:customStyle="1" w:styleId="hadith1">
    <w:name w:val="hadith1"/>
    <w:rsid w:val="0008464A"/>
    <w:pPr>
      <w:suppressAutoHyphens/>
      <w:spacing w:before="100" w:after="100" w:line="240" w:lineRule="auto"/>
    </w:pPr>
    <w:rPr>
      <w:rFonts w:ascii="Times New Roman" w:eastAsia="ヒラギノ角ゴ Pro W3" w:hAnsi="Times New Roman" w:cs="Times New Roman"/>
      <w:color w:val="000000"/>
      <w:sz w:val="24"/>
      <w:szCs w:val="20"/>
      <w:lang w:eastAsia="ar-SA"/>
    </w:rPr>
  </w:style>
  <w:style w:type="paragraph" w:styleId="BalloonText">
    <w:name w:val="Balloon Text"/>
    <w:basedOn w:val="Normal"/>
    <w:link w:val="BalloonTextChar"/>
    <w:rsid w:val="0008464A"/>
    <w:pPr>
      <w:bidi w:val="0"/>
      <w:jc w:val="right"/>
    </w:pPr>
    <w:rPr>
      <w:rFonts w:ascii="Tahoma" w:hAnsi="Tahoma" w:cs="Tahoma"/>
      <w:sz w:val="16"/>
      <w:szCs w:val="16"/>
    </w:rPr>
  </w:style>
  <w:style w:type="character" w:customStyle="1" w:styleId="BalloonTextChar">
    <w:name w:val="Balloon Text Char"/>
    <w:basedOn w:val="DefaultParagraphFont"/>
    <w:link w:val="BalloonText"/>
    <w:rsid w:val="0008464A"/>
    <w:rPr>
      <w:rFonts w:ascii="Tahoma" w:eastAsia="Times New Roman" w:hAnsi="Tahoma" w:cs="Tahoma"/>
      <w:sz w:val="16"/>
      <w:szCs w:val="16"/>
      <w:lang w:eastAsia="ar-SA"/>
    </w:rPr>
  </w:style>
  <w:style w:type="paragraph" w:customStyle="1" w:styleId="Commentaire1">
    <w:name w:val="Commentaire1"/>
    <w:basedOn w:val="Normal"/>
    <w:rsid w:val="0008464A"/>
    <w:pPr>
      <w:bidi w:val="0"/>
      <w:spacing w:after="200"/>
      <w:jc w:val="right"/>
    </w:pPr>
    <w:rPr>
      <w:rFonts w:ascii="Calibri" w:hAnsi="Calibri" w:cs="Arial"/>
      <w:lang w:val="de-DE"/>
    </w:rPr>
  </w:style>
  <w:style w:type="paragraph" w:styleId="CommentText">
    <w:name w:val="annotation text"/>
    <w:basedOn w:val="Normal"/>
    <w:link w:val="CommentTextChar"/>
    <w:uiPriority w:val="99"/>
    <w:semiHidden/>
    <w:unhideWhenUsed/>
    <w:rsid w:val="0008464A"/>
  </w:style>
  <w:style w:type="character" w:customStyle="1" w:styleId="CommentTextChar">
    <w:name w:val="Comment Text Char"/>
    <w:basedOn w:val="DefaultParagraphFont"/>
    <w:link w:val="CommentText"/>
    <w:uiPriority w:val="99"/>
    <w:semiHidden/>
    <w:rsid w:val="0008464A"/>
    <w:rPr>
      <w:rFonts w:ascii="Times New Roman" w:eastAsia="Times New Roman" w:hAnsi="Times New Roman" w:cs="Traditional Arabic"/>
      <w:sz w:val="20"/>
      <w:szCs w:val="20"/>
      <w:lang w:eastAsia="ar-SA"/>
    </w:rPr>
  </w:style>
  <w:style w:type="paragraph" w:styleId="CommentSubject">
    <w:name w:val="annotation subject"/>
    <w:basedOn w:val="Commentaire1"/>
    <w:next w:val="Commentaire1"/>
    <w:link w:val="CommentSubjectChar"/>
    <w:rsid w:val="0008464A"/>
    <w:rPr>
      <w:b/>
      <w:bCs/>
    </w:rPr>
  </w:style>
  <w:style w:type="character" w:customStyle="1" w:styleId="CommentSubjectChar">
    <w:name w:val="Comment Subject Char"/>
    <w:basedOn w:val="CommentTextChar"/>
    <w:link w:val="CommentSubject"/>
    <w:rsid w:val="0008464A"/>
    <w:rPr>
      <w:rFonts w:ascii="Calibri" w:eastAsia="Times New Roman" w:hAnsi="Calibri" w:cs="Arial"/>
      <w:b/>
      <w:bCs/>
      <w:sz w:val="20"/>
      <w:szCs w:val="20"/>
      <w:lang w:val="de-DE" w:eastAsia="ar-SA"/>
    </w:rPr>
  </w:style>
  <w:style w:type="paragraph" w:customStyle="1" w:styleId="Explorateurdedocuments1">
    <w:name w:val="Explorateur de documents1"/>
    <w:basedOn w:val="Normal"/>
    <w:rsid w:val="0008464A"/>
    <w:pPr>
      <w:bidi w:val="0"/>
      <w:jc w:val="right"/>
    </w:pPr>
    <w:rPr>
      <w:rFonts w:ascii="Tahoma" w:hAnsi="Tahoma" w:cs="Tahoma"/>
      <w:sz w:val="16"/>
      <w:szCs w:val="16"/>
      <w:lang w:val="de-DE"/>
    </w:rPr>
  </w:style>
  <w:style w:type="paragraph" w:customStyle="1" w:styleId="Testonotaapidipagina1">
    <w:name w:val="Testo nota a piè di pagina1"/>
    <w:rsid w:val="0008464A"/>
    <w:pPr>
      <w:widowControl w:val="0"/>
      <w:suppressLineNumbers/>
      <w:suppressAutoHyphens/>
      <w:spacing w:after="0" w:line="240" w:lineRule="auto"/>
      <w:ind w:left="283" w:hanging="283"/>
    </w:pPr>
    <w:rPr>
      <w:rFonts w:ascii="Times New Roman" w:eastAsia="Calibri" w:hAnsi="Times New Roman" w:cs="Times New Roman"/>
      <w:kern w:val="1"/>
      <w:sz w:val="20"/>
      <w:szCs w:val="20"/>
      <w:lang w:eastAsia="ar-SA"/>
    </w:rPr>
  </w:style>
  <w:style w:type="paragraph" w:customStyle="1" w:styleId="Paragrafoelenco1">
    <w:name w:val="Paragrafo elenco1"/>
    <w:rsid w:val="0008464A"/>
    <w:pPr>
      <w:suppressAutoHyphens/>
      <w:ind w:left="720"/>
    </w:pPr>
    <w:rPr>
      <w:rFonts w:ascii="Calibri" w:eastAsia="Times New Roman" w:hAnsi="Calibri" w:cs="font988"/>
      <w:kern w:val="1"/>
      <w:lang w:eastAsia="ar-SA"/>
    </w:rPr>
  </w:style>
  <w:style w:type="paragraph" w:customStyle="1" w:styleId="ListParagraph1">
    <w:name w:val="List Paragraph1"/>
    <w:rsid w:val="0008464A"/>
    <w:pPr>
      <w:widowControl w:val="0"/>
      <w:suppressAutoHyphens/>
      <w:spacing w:after="0" w:line="240" w:lineRule="auto"/>
      <w:ind w:left="720"/>
    </w:pPr>
    <w:rPr>
      <w:rFonts w:ascii="Times New Roman" w:eastAsia="Times New Roman" w:hAnsi="Times New Roman" w:cs="Times New Roman"/>
      <w:kern w:val="1"/>
      <w:sz w:val="20"/>
      <w:szCs w:val="20"/>
      <w:lang w:eastAsia="ar-SA"/>
    </w:rPr>
  </w:style>
  <w:style w:type="paragraph" w:customStyle="1" w:styleId="Contenutotabella">
    <w:name w:val="Contenuto tabella"/>
    <w:basedOn w:val="Normal"/>
    <w:rsid w:val="0008464A"/>
    <w:pPr>
      <w:suppressLineNumbers/>
    </w:pPr>
  </w:style>
  <w:style w:type="paragraph" w:customStyle="1" w:styleId="Intestazionetabella">
    <w:name w:val="Intestazione tabella"/>
    <w:basedOn w:val="Contenutotabella"/>
    <w:rsid w:val="0008464A"/>
    <w:pPr>
      <w:jc w:val="center"/>
    </w:pPr>
    <w:rPr>
      <w:b/>
      <w:bCs/>
    </w:rPr>
  </w:style>
  <w:style w:type="paragraph" w:customStyle="1" w:styleId="Contenutocornice">
    <w:name w:val="Contenuto cornice"/>
    <w:basedOn w:val="BodyText"/>
    <w:rsid w:val="0008464A"/>
  </w:style>
  <w:style w:type="paragraph" w:customStyle="1" w:styleId="Commentaire2">
    <w:name w:val="Commentaire2"/>
    <w:basedOn w:val="Normal"/>
    <w:rsid w:val="0008464A"/>
  </w:style>
  <w:style w:type="paragraph" w:customStyle="1" w:styleId="Commentaire3">
    <w:name w:val="Commentaire3"/>
    <w:basedOn w:val="Normal"/>
    <w:rsid w:val="0008464A"/>
  </w:style>
  <w:style w:type="paragraph" w:customStyle="1" w:styleId="Commentaire4">
    <w:name w:val="Commentaire4"/>
    <w:basedOn w:val="Normal"/>
    <w:rsid w:val="0008464A"/>
  </w:style>
  <w:style w:type="paragraph" w:styleId="ListParagraph">
    <w:name w:val="List Paragraph"/>
    <w:basedOn w:val="Normal"/>
    <w:uiPriority w:val="34"/>
    <w:qFormat/>
    <w:rsid w:val="004015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682797">
      <w:bodyDiv w:val="1"/>
      <w:marLeft w:val="0"/>
      <w:marRight w:val="0"/>
      <w:marTop w:val="0"/>
      <w:marBottom w:val="0"/>
      <w:divBdr>
        <w:top w:val="none" w:sz="0" w:space="0" w:color="auto"/>
        <w:left w:val="none" w:sz="0" w:space="0" w:color="auto"/>
        <w:bottom w:val="none" w:sz="0" w:space="0" w:color="auto"/>
        <w:right w:val="none" w:sz="0" w:space="0" w:color="auto"/>
      </w:divBdr>
      <w:divsChild>
        <w:div w:id="1301106606">
          <w:marLeft w:val="540"/>
          <w:marRight w:val="0"/>
          <w:marTop w:val="0"/>
          <w:marBottom w:val="0"/>
          <w:divBdr>
            <w:top w:val="none" w:sz="0" w:space="0" w:color="auto"/>
            <w:left w:val="none" w:sz="0" w:space="0" w:color="auto"/>
            <w:bottom w:val="none" w:sz="0" w:space="0" w:color="auto"/>
            <w:right w:val="none" w:sz="0" w:space="0" w:color="auto"/>
          </w:divBdr>
          <w:divsChild>
            <w:div w:id="197207098">
              <w:marLeft w:val="0"/>
              <w:marRight w:val="0"/>
              <w:marTop w:val="0"/>
              <w:marBottom w:val="0"/>
              <w:divBdr>
                <w:top w:val="none" w:sz="0" w:space="0" w:color="auto"/>
                <w:left w:val="none" w:sz="0" w:space="0" w:color="auto"/>
                <w:bottom w:val="none" w:sz="0" w:space="0" w:color="auto"/>
                <w:right w:val="none" w:sz="0" w:space="0" w:color="auto"/>
              </w:divBdr>
              <w:divsChild>
                <w:div w:id="529805275">
                  <w:marLeft w:val="0"/>
                  <w:marRight w:val="0"/>
                  <w:marTop w:val="0"/>
                  <w:marBottom w:val="0"/>
                  <w:divBdr>
                    <w:top w:val="single" w:sz="6" w:space="0" w:color="D5D5D5"/>
                    <w:left w:val="single" w:sz="6" w:space="0" w:color="D5D5D5"/>
                    <w:bottom w:val="single" w:sz="6" w:space="0" w:color="D5D5D5"/>
                    <w:right w:val="single" w:sz="6" w:space="0" w:color="D5D5D5"/>
                  </w:divBdr>
                  <w:divsChild>
                    <w:div w:id="1788892227">
                      <w:marLeft w:val="0"/>
                      <w:marRight w:val="0"/>
                      <w:marTop w:val="0"/>
                      <w:marBottom w:val="0"/>
                      <w:divBdr>
                        <w:top w:val="none" w:sz="0" w:space="0" w:color="auto"/>
                        <w:left w:val="none" w:sz="0" w:space="0" w:color="auto"/>
                        <w:bottom w:val="none" w:sz="0" w:space="0" w:color="auto"/>
                        <w:right w:val="none" w:sz="0" w:space="0" w:color="auto"/>
                      </w:divBdr>
                      <w:divsChild>
                        <w:div w:id="119931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233058">
          <w:marLeft w:val="540"/>
          <w:marRight w:val="0"/>
          <w:marTop w:val="0"/>
          <w:marBottom w:val="0"/>
          <w:divBdr>
            <w:top w:val="none" w:sz="0" w:space="0" w:color="auto"/>
            <w:left w:val="none" w:sz="0" w:space="0" w:color="auto"/>
            <w:bottom w:val="none" w:sz="0" w:space="0" w:color="auto"/>
            <w:right w:val="none" w:sz="0" w:space="0" w:color="auto"/>
          </w:divBdr>
          <w:divsChild>
            <w:div w:id="133061748">
              <w:marLeft w:val="0"/>
              <w:marRight w:val="0"/>
              <w:marTop w:val="0"/>
              <w:marBottom w:val="0"/>
              <w:divBdr>
                <w:top w:val="none" w:sz="0" w:space="0" w:color="auto"/>
                <w:left w:val="none" w:sz="0" w:space="0" w:color="auto"/>
                <w:bottom w:val="none" w:sz="0" w:space="0" w:color="auto"/>
                <w:right w:val="none" w:sz="0" w:space="0" w:color="auto"/>
              </w:divBdr>
              <w:divsChild>
                <w:div w:id="2062434529">
                  <w:marLeft w:val="0"/>
                  <w:marRight w:val="0"/>
                  <w:marTop w:val="0"/>
                  <w:marBottom w:val="0"/>
                  <w:divBdr>
                    <w:top w:val="single" w:sz="6" w:space="0" w:color="D5D5D5"/>
                    <w:left w:val="single" w:sz="6" w:space="0" w:color="D5D5D5"/>
                    <w:bottom w:val="single" w:sz="6" w:space="0" w:color="D5D5D5"/>
                    <w:right w:val="single" w:sz="6" w:space="0" w:color="D5D5D5"/>
                  </w:divBdr>
                  <w:divsChild>
                    <w:div w:id="1241646450">
                      <w:marLeft w:val="0"/>
                      <w:marRight w:val="0"/>
                      <w:marTop w:val="0"/>
                      <w:marBottom w:val="0"/>
                      <w:divBdr>
                        <w:top w:val="none" w:sz="0" w:space="0" w:color="auto"/>
                        <w:left w:val="none" w:sz="0" w:space="0" w:color="auto"/>
                        <w:bottom w:val="none" w:sz="0" w:space="0" w:color="auto"/>
                        <w:right w:val="none" w:sz="0" w:space="0" w:color="auto"/>
                      </w:divBdr>
                      <w:divsChild>
                        <w:div w:id="158768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726412">
      <w:bodyDiv w:val="1"/>
      <w:marLeft w:val="0"/>
      <w:marRight w:val="0"/>
      <w:marTop w:val="0"/>
      <w:marBottom w:val="0"/>
      <w:divBdr>
        <w:top w:val="none" w:sz="0" w:space="0" w:color="auto"/>
        <w:left w:val="none" w:sz="0" w:space="0" w:color="auto"/>
        <w:bottom w:val="none" w:sz="0" w:space="0" w:color="auto"/>
        <w:right w:val="none" w:sz="0" w:space="0" w:color="auto"/>
      </w:divBdr>
      <w:divsChild>
        <w:div w:id="831290711">
          <w:marLeft w:val="120"/>
          <w:marRight w:val="135"/>
          <w:marTop w:val="150"/>
          <w:marBottom w:val="150"/>
          <w:divBdr>
            <w:top w:val="none" w:sz="0" w:space="0" w:color="auto"/>
            <w:left w:val="none" w:sz="0" w:space="0" w:color="auto"/>
            <w:bottom w:val="none" w:sz="0" w:space="0" w:color="auto"/>
            <w:right w:val="none" w:sz="0" w:space="0" w:color="auto"/>
          </w:divBdr>
          <w:divsChild>
            <w:div w:id="923801963">
              <w:marLeft w:val="0"/>
              <w:marRight w:val="0"/>
              <w:marTop w:val="0"/>
              <w:marBottom w:val="0"/>
              <w:divBdr>
                <w:top w:val="none" w:sz="0" w:space="0" w:color="auto"/>
                <w:left w:val="none" w:sz="0" w:space="0" w:color="auto"/>
                <w:bottom w:val="none" w:sz="0" w:space="0" w:color="auto"/>
                <w:right w:val="none" w:sz="0" w:space="0" w:color="auto"/>
              </w:divBdr>
              <w:divsChild>
                <w:div w:id="1688948286">
                  <w:marLeft w:val="540"/>
                  <w:marRight w:val="0"/>
                  <w:marTop w:val="0"/>
                  <w:marBottom w:val="0"/>
                  <w:divBdr>
                    <w:top w:val="none" w:sz="0" w:space="0" w:color="auto"/>
                    <w:left w:val="none" w:sz="0" w:space="0" w:color="auto"/>
                    <w:bottom w:val="none" w:sz="0" w:space="0" w:color="auto"/>
                    <w:right w:val="none" w:sz="0" w:space="0" w:color="auto"/>
                  </w:divBdr>
                  <w:divsChild>
                    <w:div w:id="779880938">
                      <w:marLeft w:val="0"/>
                      <w:marRight w:val="0"/>
                      <w:marTop w:val="0"/>
                      <w:marBottom w:val="0"/>
                      <w:divBdr>
                        <w:top w:val="none" w:sz="0" w:space="0" w:color="auto"/>
                        <w:left w:val="none" w:sz="0" w:space="0" w:color="auto"/>
                        <w:bottom w:val="none" w:sz="0" w:space="0" w:color="auto"/>
                        <w:right w:val="none" w:sz="0" w:space="0" w:color="auto"/>
                      </w:divBdr>
                      <w:divsChild>
                        <w:div w:id="1749692307">
                          <w:marLeft w:val="0"/>
                          <w:marRight w:val="0"/>
                          <w:marTop w:val="15"/>
                          <w:marBottom w:val="0"/>
                          <w:divBdr>
                            <w:top w:val="none" w:sz="0" w:space="0" w:color="auto"/>
                            <w:left w:val="none" w:sz="0" w:space="0" w:color="auto"/>
                            <w:bottom w:val="none" w:sz="0" w:space="0" w:color="auto"/>
                            <w:right w:val="none" w:sz="0" w:space="0" w:color="auto"/>
                          </w:divBdr>
                          <w:divsChild>
                            <w:div w:id="2073845366">
                              <w:marLeft w:val="0"/>
                              <w:marRight w:val="0"/>
                              <w:marTop w:val="0"/>
                              <w:marBottom w:val="0"/>
                              <w:divBdr>
                                <w:top w:val="none" w:sz="0" w:space="0" w:color="auto"/>
                                <w:left w:val="none" w:sz="0" w:space="0" w:color="auto"/>
                                <w:bottom w:val="none" w:sz="0" w:space="0" w:color="auto"/>
                                <w:right w:val="none" w:sz="0" w:space="0" w:color="auto"/>
                              </w:divBdr>
                              <w:divsChild>
                                <w:div w:id="205530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195672">
          <w:marLeft w:val="120"/>
          <w:marRight w:val="135"/>
          <w:marTop w:val="150"/>
          <w:marBottom w:val="45"/>
          <w:divBdr>
            <w:top w:val="none" w:sz="0" w:space="0" w:color="auto"/>
            <w:left w:val="none" w:sz="0" w:space="0" w:color="auto"/>
            <w:bottom w:val="none" w:sz="0" w:space="0" w:color="auto"/>
            <w:right w:val="none" w:sz="0" w:space="0" w:color="auto"/>
          </w:divBdr>
        </w:div>
      </w:divsChild>
    </w:div>
    <w:div w:id="1473012624">
      <w:bodyDiv w:val="1"/>
      <w:marLeft w:val="0"/>
      <w:marRight w:val="0"/>
      <w:marTop w:val="0"/>
      <w:marBottom w:val="0"/>
      <w:divBdr>
        <w:top w:val="none" w:sz="0" w:space="0" w:color="auto"/>
        <w:left w:val="none" w:sz="0" w:space="0" w:color="auto"/>
        <w:bottom w:val="none" w:sz="0" w:space="0" w:color="auto"/>
        <w:right w:val="none" w:sz="0" w:space="0" w:color="auto"/>
      </w:divBdr>
    </w:div>
    <w:div w:id="1968077537">
      <w:bodyDiv w:val="1"/>
      <w:marLeft w:val="0"/>
      <w:marRight w:val="0"/>
      <w:marTop w:val="0"/>
      <w:marBottom w:val="0"/>
      <w:divBdr>
        <w:top w:val="none" w:sz="0" w:space="0" w:color="auto"/>
        <w:left w:val="none" w:sz="0" w:space="0" w:color="auto"/>
        <w:bottom w:val="none" w:sz="0" w:space="0" w:color="auto"/>
        <w:right w:val="none" w:sz="0" w:space="0" w:color="auto"/>
      </w:divBdr>
      <w:divsChild>
        <w:div w:id="622612462">
          <w:marLeft w:val="540"/>
          <w:marRight w:val="0"/>
          <w:marTop w:val="0"/>
          <w:marBottom w:val="0"/>
          <w:divBdr>
            <w:top w:val="none" w:sz="0" w:space="0" w:color="auto"/>
            <w:left w:val="none" w:sz="0" w:space="0" w:color="auto"/>
            <w:bottom w:val="none" w:sz="0" w:space="0" w:color="auto"/>
            <w:right w:val="none" w:sz="0" w:space="0" w:color="auto"/>
          </w:divBdr>
          <w:divsChild>
            <w:div w:id="83692055">
              <w:marLeft w:val="0"/>
              <w:marRight w:val="0"/>
              <w:marTop w:val="0"/>
              <w:marBottom w:val="0"/>
              <w:divBdr>
                <w:top w:val="none" w:sz="0" w:space="0" w:color="auto"/>
                <w:left w:val="none" w:sz="0" w:space="0" w:color="auto"/>
                <w:bottom w:val="none" w:sz="0" w:space="0" w:color="auto"/>
                <w:right w:val="none" w:sz="0" w:space="0" w:color="auto"/>
              </w:divBdr>
              <w:divsChild>
                <w:div w:id="1109353466">
                  <w:marLeft w:val="0"/>
                  <w:marRight w:val="0"/>
                  <w:marTop w:val="0"/>
                  <w:marBottom w:val="0"/>
                  <w:divBdr>
                    <w:top w:val="single" w:sz="6" w:space="0" w:color="D5D5D5"/>
                    <w:left w:val="single" w:sz="6" w:space="0" w:color="D5D5D5"/>
                    <w:bottom w:val="single" w:sz="6" w:space="0" w:color="D5D5D5"/>
                    <w:right w:val="single" w:sz="6" w:space="0" w:color="D5D5D5"/>
                  </w:divBdr>
                  <w:divsChild>
                    <w:div w:id="106043439">
                      <w:marLeft w:val="0"/>
                      <w:marRight w:val="0"/>
                      <w:marTop w:val="0"/>
                      <w:marBottom w:val="0"/>
                      <w:divBdr>
                        <w:top w:val="none" w:sz="0" w:space="0" w:color="auto"/>
                        <w:left w:val="none" w:sz="0" w:space="0" w:color="auto"/>
                        <w:bottom w:val="none" w:sz="0" w:space="0" w:color="auto"/>
                        <w:right w:val="none" w:sz="0" w:space="0" w:color="auto"/>
                      </w:divBdr>
                      <w:divsChild>
                        <w:div w:id="114866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607648">
          <w:marLeft w:val="540"/>
          <w:marRight w:val="0"/>
          <w:marTop w:val="0"/>
          <w:marBottom w:val="0"/>
          <w:divBdr>
            <w:top w:val="none" w:sz="0" w:space="0" w:color="auto"/>
            <w:left w:val="none" w:sz="0" w:space="0" w:color="auto"/>
            <w:bottom w:val="none" w:sz="0" w:space="0" w:color="auto"/>
            <w:right w:val="none" w:sz="0" w:space="0" w:color="auto"/>
          </w:divBdr>
          <w:divsChild>
            <w:div w:id="273757775">
              <w:marLeft w:val="0"/>
              <w:marRight w:val="0"/>
              <w:marTop w:val="0"/>
              <w:marBottom w:val="0"/>
              <w:divBdr>
                <w:top w:val="none" w:sz="0" w:space="0" w:color="auto"/>
                <w:left w:val="none" w:sz="0" w:space="0" w:color="auto"/>
                <w:bottom w:val="none" w:sz="0" w:space="0" w:color="auto"/>
                <w:right w:val="none" w:sz="0" w:space="0" w:color="auto"/>
              </w:divBdr>
              <w:divsChild>
                <w:div w:id="53624760">
                  <w:marLeft w:val="0"/>
                  <w:marRight w:val="0"/>
                  <w:marTop w:val="0"/>
                  <w:marBottom w:val="0"/>
                  <w:divBdr>
                    <w:top w:val="single" w:sz="6" w:space="0" w:color="D5D5D5"/>
                    <w:left w:val="single" w:sz="6" w:space="0" w:color="D5D5D5"/>
                    <w:bottom w:val="single" w:sz="6" w:space="0" w:color="D5D5D5"/>
                    <w:right w:val="single" w:sz="6" w:space="0" w:color="D5D5D5"/>
                  </w:divBdr>
                  <w:divsChild>
                    <w:div w:id="1280449361">
                      <w:marLeft w:val="0"/>
                      <w:marRight w:val="0"/>
                      <w:marTop w:val="0"/>
                      <w:marBottom w:val="0"/>
                      <w:divBdr>
                        <w:top w:val="none" w:sz="0" w:space="0" w:color="auto"/>
                        <w:left w:val="none" w:sz="0" w:space="0" w:color="auto"/>
                        <w:bottom w:val="none" w:sz="0" w:space="0" w:color="auto"/>
                        <w:right w:val="none" w:sz="0" w:space="0" w:color="auto"/>
                      </w:divBdr>
                      <w:divsChild>
                        <w:div w:id="22179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zk.26@hot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AA6E1-3EBB-49DE-A356-75F123A95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202</Pages>
  <Words>45150</Words>
  <Characters>222590</Characters>
  <Application>Microsoft Office Word</Application>
  <DocSecurity>0</DocSecurity>
  <Lines>4451</Lines>
  <Paragraphs>949</Paragraphs>
  <ScaleCrop>false</ScaleCrop>
  <HeadingPairs>
    <vt:vector size="2" baseType="variant">
      <vt:variant>
        <vt:lpstr>العنوان</vt:lpstr>
      </vt:variant>
      <vt:variant>
        <vt:i4>1</vt:i4>
      </vt:variant>
    </vt:vector>
  </HeadingPairs>
  <TitlesOfParts>
    <vt:vector size="1" baseType="lpstr">
      <vt:lpstr/>
    </vt:vector>
  </TitlesOfParts>
  <Manager/>
  <Company>islamhouse.com</Company>
  <LinksUpToDate>false</LinksUpToDate>
  <CharactersWithSpaces>266791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L'Islām:_x000d_i suoi Fondamenti e i suoi Principi</dc:title>
  <dc:subject>L'Islām:_x000d_i suoi Fondamenti e i suoi Principi</dc:subject>
  <dc:creator>Muĥammad Ibn ‘Abdullah As-Suĥaim</dc:creator>
  <cp:keywords>L'Islām:_x000d_i suoi Fondamenti e i suoi Principi</cp:keywords>
  <dc:description>L'Islām:_x000d_i suoi Fondamenti e i suoi Principi</dc:description>
  <cp:lastModifiedBy>Mahmoud</cp:lastModifiedBy>
  <cp:revision>3</cp:revision>
  <dcterms:created xsi:type="dcterms:W3CDTF">2016-08-26T00:47:00Z</dcterms:created>
  <dcterms:modified xsi:type="dcterms:W3CDTF">2016-08-28T11:35:00Z</dcterms:modified>
  <cp:category/>
</cp:coreProperties>
</file>