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E49" w:rsidRPr="006D26A1" w:rsidRDefault="00FD1E49" w:rsidP="00FD1E49">
      <w:pPr>
        <w:jc w:val="center"/>
        <w:rPr>
          <w:rFonts w:ascii="Gotham Narrow Book" w:hAnsi="Gotham Narrow Book"/>
          <w:sz w:val="64"/>
          <w:szCs w:val="64"/>
          <w:rtl/>
        </w:rPr>
      </w:pPr>
      <w:bookmarkStart w:id="0" w:name="_Hlk478904983"/>
      <w:bookmarkEnd w:id="0"/>
    </w:p>
    <w:p w:rsidR="005964D2" w:rsidRPr="00DD6FFB" w:rsidRDefault="005964D2" w:rsidP="005964D2">
      <w:pPr>
        <w:bidi w:val="0"/>
        <w:spacing w:line="240" w:lineRule="auto"/>
        <w:jc w:val="center"/>
        <w:rPr>
          <w:rFonts w:asciiTheme="majorBidi" w:eastAsia="Verdana" w:hAnsiTheme="majorBidi" w:cstheme="majorBidi"/>
          <w:sz w:val="40"/>
          <w:szCs w:val="40"/>
          <w:lang w:val="it-IT" w:eastAsia="zh-CN" w:bidi="ar-SY"/>
        </w:rPr>
      </w:pPr>
      <w:r w:rsidRPr="00DD6FFB">
        <w:rPr>
          <w:rFonts w:asciiTheme="majorBidi" w:eastAsia="Verdana" w:hAnsiTheme="majorBidi" w:cstheme="majorBidi"/>
          <w:sz w:val="40"/>
          <w:szCs w:val="40"/>
          <w:lang w:val="it-IT" w:eastAsia="zh-CN" w:bidi="ar-SY"/>
        </w:rPr>
        <w:t>LA MODALITÀ DELL’ABLUZIONE (WUDŪ’)</w:t>
      </w:r>
    </w:p>
    <w:p w:rsidR="00244087" w:rsidRPr="00DD6FFB" w:rsidRDefault="00244087" w:rsidP="00244087">
      <w:pPr>
        <w:spacing w:line="240" w:lineRule="auto"/>
        <w:ind w:right="180"/>
        <w:jc w:val="center"/>
        <w:rPr>
          <w:rFonts w:asciiTheme="majorBidi" w:eastAsia="Verdana" w:hAnsiTheme="majorBidi" w:cstheme="majorBidi"/>
          <w:sz w:val="40"/>
          <w:szCs w:val="40"/>
          <w:lang w:val="it-IT" w:eastAsia="zh-CN" w:bidi="ar-SY"/>
        </w:rPr>
      </w:pPr>
    </w:p>
    <w:p w:rsidR="00244087" w:rsidRPr="00DD6FFB" w:rsidRDefault="00244087" w:rsidP="00244087">
      <w:pPr>
        <w:tabs>
          <w:tab w:val="left" w:pos="753"/>
          <w:tab w:val="center" w:pos="3118"/>
        </w:tabs>
        <w:rPr>
          <w:rFonts w:asciiTheme="majorBidi" w:eastAsia="Verdana" w:hAnsiTheme="majorBidi" w:cstheme="majorBidi"/>
          <w:color w:val="800000"/>
          <w:sz w:val="28"/>
          <w:szCs w:val="28"/>
          <w:u w:val="single"/>
          <w:lang w:val="it-IT" w:eastAsia="zh-CN" w:bidi="ar-SY"/>
        </w:rPr>
      </w:pPr>
      <w:r w:rsidRPr="00C67DCB">
        <w:rPr>
          <w:rFonts w:ascii="Gotham Light" w:hAnsi="Gotham Light"/>
          <w:noProof/>
          <w:color w:val="5EA1A5"/>
          <w:sz w:val="144"/>
          <w:szCs w:val="144"/>
          <w:lang w:bidi="ta-IN"/>
        </w:rPr>
        <w:drawing>
          <wp:anchor distT="0" distB="0" distL="114300" distR="114300" simplePos="0" relativeHeight="251659264" behindDoc="0" locked="0" layoutInCell="1" allowOverlap="1" wp14:anchorId="612C324F" wp14:editId="7792F163">
            <wp:simplePos x="0" y="0"/>
            <wp:positionH relativeFrom="margin">
              <wp:align>center</wp:align>
            </wp:positionH>
            <wp:positionV relativeFrom="paragraph">
              <wp:posOffset>8890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Pr="00DD6FFB" w:rsidRDefault="00FD1E49" w:rsidP="00FD1E49">
      <w:pPr>
        <w:tabs>
          <w:tab w:val="left" w:pos="753"/>
          <w:tab w:val="center" w:pos="3118"/>
        </w:tabs>
        <w:rPr>
          <w:rFonts w:ascii="Gotham Narrow Light" w:hAnsi="Gotham Narrow Light"/>
          <w:color w:val="5EA1A5"/>
          <w:sz w:val="58"/>
          <w:szCs w:val="96"/>
          <w:lang w:val="it-IT" w:bidi="ar-EG"/>
        </w:rPr>
      </w:pPr>
    </w:p>
    <w:p w:rsidR="005964D2" w:rsidRPr="00DD6FFB" w:rsidRDefault="005964D2" w:rsidP="00244087">
      <w:pPr>
        <w:jc w:val="center"/>
        <w:rPr>
          <w:rFonts w:asciiTheme="majorBidi" w:eastAsia="Verdana" w:hAnsiTheme="majorBidi" w:cstheme="majorBidi"/>
          <w:sz w:val="28"/>
          <w:szCs w:val="28"/>
          <w:lang w:val="it-IT" w:eastAsia="zh-CN" w:bidi="ar-SY"/>
        </w:rPr>
      </w:pPr>
    </w:p>
    <w:p w:rsidR="00FD1E49" w:rsidRPr="00DD6FFB" w:rsidRDefault="00244087" w:rsidP="00244087">
      <w:pPr>
        <w:jc w:val="center"/>
        <w:rPr>
          <w:rFonts w:ascii="Gotham Narrow Book" w:hAnsi="Gotham Narrow Book"/>
          <w:sz w:val="28"/>
          <w:szCs w:val="28"/>
          <w:lang w:val="it-IT"/>
        </w:rPr>
      </w:pPr>
      <w:r w:rsidRPr="00DD6FFB">
        <w:rPr>
          <w:rFonts w:asciiTheme="majorBidi" w:eastAsia="Verdana" w:hAnsiTheme="majorBidi" w:cstheme="majorBidi"/>
          <w:sz w:val="28"/>
          <w:szCs w:val="28"/>
          <w:lang w:val="it-IT" w:eastAsia="zh-CN" w:bidi="ar-SY"/>
        </w:rPr>
        <w:t>A</w:t>
      </w:r>
      <w:r w:rsidRPr="00DD6FFB">
        <w:rPr>
          <w:rFonts w:asciiTheme="majorBidi" w:eastAsia="Verdana" w:hAnsiTheme="majorBidi" w:cstheme="majorBidi"/>
          <w:sz w:val="28"/>
          <w:szCs w:val="28"/>
          <w:u w:val="single"/>
          <w:lang w:val="it-IT" w:eastAsia="zh-CN" w:bidi="ar-SY"/>
        </w:rPr>
        <w:t>sh</w:t>
      </w:r>
      <w:r w:rsidRPr="00DD6FFB">
        <w:rPr>
          <w:rFonts w:asciiTheme="majorBidi" w:eastAsia="Verdana" w:hAnsiTheme="majorBidi" w:cstheme="majorBidi"/>
          <w:sz w:val="28"/>
          <w:szCs w:val="28"/>
          <w:lang w:val="it-IT" w:eastAsia="zh-CN" w:bidi="ar-SY"/>
        </w:rPr>
        <w:t>-</w:t>
      </w:r>
      <w:r w:rsidRPr="00DD6FFB">
        <w:rPr>
          <w:rFonts w:asciiTheme="majorBidi" w:eastAsia="Verdana" w:hAnsiTheme="majorBidi" w:cstheme="majorBidi"/>
          <w:sz w:val="28"/>
          <w:szCs w:val="28"/>
          <w:u w:val="single"/>
          <w:lang w:val="it-IT" w:eastAsia="zh-CN" w:bidi="ar-SY"/>
        </w:rPr>
        <w:t>Sh</w:t>
      </w:r>
      <w:r w:rsidRPr="00DD6FFB">
        <w:rPr>
          <w:rFonts w:asciiTheme="majorBidi" w:eastAsia="Verdana" w:hAnsiTheme="majorBidi" w:cstheme="majorBidi"/>
          <w:sz w:val="28"/>
          <w:szCs w:val="28"/>
          <w:lang w:val="it-IT" w:eastAsia="zh-CN" w:bidi="ar-SY"/>
        </w:rPr>
        <w:t>ay</w:t>
      </w:r>
      <w:r w:rsidRPr="00DD6FFB">
        <w:rPr>
          <w:rFonts w:asciiTheme="majorBidi" w:eastAsia="Verdana" w:hAnsiTheme="majorBidi" w:cstheme="majorBidi"/>
          <w:sz w:val="28"/>
          <w:szCs w:val="28"/>
          <w:u w:val="single"/>
          <w:lang w:val="it-IT" w:eastAsia="zh-CN" w:bidi="ar-SY"/>
        </w:rPr>
        <w:t>kh</w:t>
      </w:r>
      <w:r w:rsidRPr="00DD6FFB">
        <w:rPr>
          <w:rFonts w:asciiTheme="majorBidi" w:eastAsia="Verdana" w:hAnsiTheme="majorBidi" w:cstheme="majorBidi"/>
          <w:sz w:val="28"/>
          <w:szCs w:val="28"/>
          <w:lang w:val="it-IT" w:eastAsia="zh-CN" w:bidi="ar-SY"/>
        </w:rPr>
        <w:t xml:space="preserve"> Muĥammad Şāliĥ Al-Munajjid</w:t>
      </w:r>
    </w:p>
    <w:p w:rsidR="00FD1E49" w:rsidRDefault="00FD1E49" w:rsidP="00FD1E49">
      <w:pPr>
        <w:spacing w:line="240" w:lineRule="auto"/>
        <w:jc w:val="center"/>
        <w:rPr>
          <w:rFonts w:ascii="Gotham Narrow Book" w:hAnsi="Gotham Narrow Book"/>
          <w:sz w:val="60"/>
          <w:szCs w:val="60"/>
          <w:rtl/>
          <w:lang w:bidi="ar-EG"/>
        </w:rPr>
      </w:pPr>
    </w:p>
    <w:p w:rsidR="00FD1E49" w:rsidRPr="00DD6FFB" w:rsidRDefault="00FD1E49" w:rsidP="00FD1E49">
      <w:pPr>
        <w:bidi w:val="0"/>
        <w:spacing w:line="240" w:lineRule="auto"/>
        <w:jc w:val="center"/>
        <w:rPr>
          <w:rFonts w:asciiTheme="majorHAnsi" w:hAnsiTheme="majorHAnsi" w:cstheme="majorHAnsi"/>
          <w:sz w:val="32"/>
          <w:szCs w:val="32"/>
          <w:lang w:val="it-IT" w:bidi="ar-EG"/>
        </w:rPr>
      </w:pPr>
    </w:p>
    <w:p w:rsidR="00FD1E49" w:rsidRPr="00DD6FFB" w:rsidRDefault="00FD1E49" w:rsidP="00FD1E49">
      <w:pPr>
        <w:bidi w:val="0"/>
        <w:spacing w:line="240" w:lineRule="auto"/>
        <w:jc w:val="center"/>
        <w:rPr>
          <w:rFonts w:asciiTheme="majorHAnsi" w:hAnsiTheme="majorHAnsi" w:cstheme="majorHAnsi"/>
          <w:sz w:val="32"/>
          <w:szCs w:val="32"/>
          <w:lang w:val="it-IT" w:bidi="ar-EG"/>
        </w:rPr>
      </w:pPr>
    </w:p>
    <w:p w:rsidR="00FD1E49" w:rsidRPr="006D26A1" w:rsidRDefault="00FD1E49" w:rsidP="00FD1E49">
      <w:pPr>
        <w:bidi w:val="0"/>
        <w:spacing w:line="240" w:lineRule="auto"/>
        <w:jc w:val="center"/>
        <w:rPr>
          <w:rFonts w:asciiTheme="majorHAnsi" w:hAnsiTheme="majorHAnsi" w:cstheme="majorHAnsi"/>
          <w:sz w:val="32"/>
          <w:szCs w:val="32"/>
          <w:rtl/>
          <w:lang w:bidi="ar-EG"/>
        </w:rPr>
      </w:pPr>
    </w:p>
    <w:p w:rsidR="00FD1E49" w:rsidRPr="006D26A1" w:rsidRDefault="00396E99" w:rsidP="00DD6FFB">
      <w:pPr>
        <w:bidi w:val="0"/>
        <w:spacing w:line="240" w:lineRule="auto"/>
        <w:jc w:val="center"/>
        <w:rPr>
          <w:rFonts w:asciiTheme="majorHAnsi" w:hAnsiTheme="majorHAnsi" w:cstheme="majorHAnsi"/>
          <w:sz w:val="32"/>
          <w:szCs w:val="32"/>
          <w:lang w:bidi="ar-EG"/>
        </w:rPr>
      </w:pPr>
      <w:r w:rsidRPr="00161D0F">
        <w:rPr>
          <w:rFonts w:asciiTheme="majorHAnsi" w:hAnsiTheme="majorHAnsi" w:cstheme="majorHAnsi"/>
          <w:sz w:val="32"/>
          <w:szCs w:val="32"/>
          <w:lang w:bidi="ar-EG"/>
        </w:rPr>
        <w:t>Traduzione</w:t>
      </w:r>
      <w:r w:rsidR="00FD1E49" w:rsidRPr="006D26A1">
        <w:rPr>
          <w:rFonts w:asciiTheme="majorHAnsi" w:hAnsiTheme="majorHAnsi" w:cstheme="majorHAnsi"/>
          <w:sz w:val="32"/>
          <w:szCs w:val="32"/>
          <w:lang w:bidi="ar-EG"/>
        </w:rPr>
        <w:t xml:space="preserve">: </w:t>
      </w:r>
      <w:r w:rsidR="00DD6FFB" w:rsidRPr="00DD6FFB">
        <w:rPr>
          <w:rFonts w:asciiTheme="majorHAnsi" w:hAnsiTheme="majorHAnsi" w:cstheme="majorHAnsi"/>
          <w:sz w:val="32"/>
          <w:szCs w:val="32"/>
          <w:lang w:bidi="ar-EG"/>
        </w:rPr>
        <w:t>Maria Pragliola</w:t>
      </w:r>
    </w:p>
    <w:p w:rsidR="00FD1E49" w:rsidRPr="006D26A1" w:rsidRDefault="005E7752" w:rsidP="00DD6FFB">
      <w:pPr>
        <w:bidi w:val="0"/>
        <w:spacing w:line="240" w:lineRule="auto"/>
        <w:jc w:val="center"/>
        <w:rPr>
          <w:rFonts w:asciiTheme="majorHAnsi" w:hAnsiTheme="majorHAnsi" w:cstheme="majorHAnsi"/>
          <w:sz w:val="32"/>
          <w:szCs w:val="32"/>
          <w:lang w:bidi="ar-EG"/>
        </w:rPr>
      </w:pPr>
      <w:r>
        <w:rPr>
          <w:rFonts w:asciiTheme="majorHAnsi" w:hAnsiTheme="majorHAnsi" w:cstheme="majorHAnsi"/>
          <w:sz w:val="32"/>
          <w:szCs w:val="32"/>
          <w:lang w:bidi="ar-EG"/>
        </w:rPr>
        <w:t>Revisione</w:t>
      </w:r>
      <w:bookmarkStart w:id="1" w:name="_GoBack"/>
      <w:bookmarkEnd w:id="1"/>
      <w:r w:rsidR="00FD1E49" w:rsidRPr="006D26A1">
        <w:rPr>
          <w:rFonts w:asciiTheme="majorHAnsi" w:hAnsiTheme="majorHAnsi" w:cstheme="majorHAnsi"/>
          <w:sz w:val="32"/>
          <w:szCs w:val="32"/>
          <w:lang w:bidi="ar-EG"/>
        </w:rPr>
        <w:t xml:space="preserve">: </w:t>
      </w:r>
      <w:r w:rsidR="00DD6FFB" w:rsidRPr="00DD6FFB">
        <w:rPr>
          <w:rFonts w:asciiTheme="majorHAnsi" w:hAnsiTheme="majorHAnsi" w:cstheme="majorHAnsi"/>
          <w:sz w:val="32"/>
          <w:szCs w:val="32"/>
          <w:lang w:bidi="ar-EG"/>
        </w:rPr>
        <w:t>Rezk Mohamed A. Ismaeil</w:t>
      </w:r>
    </w:p>
    <w:p w:rsidR="00FD1E49" w:rsidRPr="006D26A1" w:rsidRDefault="00FD1E49" w:rsidP="00FD1E49">
      <w:pPr>
        <w:spacing w:line="240" w:lineRule="auto"/>
        <w:jc w:val="center"/>
        <w:rPr>
          <w:rFonts w:ascii="Gotham Narrow Book" w:hAnsi="Gotham Narrow Book"/>
          <w:sz w:val="62"/>
          <w:szCs w:val="72"/>
          <w:rtl/>
          <w:lang w:bidi="ar-EG"/>
        </w:rPr>
      </w:pPr>
    </w:p>
    <w:p w:rsidR="00FD1E49" w:rsidRDefault="00FD1E49" w:rsidP="00FD1E49">
      <w:pPr>
        <w:spacing w:line="240" w:lineRule="auto"/>
        <w:jc w:val="center"/>
        <w:rPr>
          <w:rFonts w:ascii="Gotham Narrow Book" w:hAnsi="Gotham Narrow Book"/>
          <w:sz w:val="60"/>
          <w:szCs w:val="60"/>
          <w:rtl/>
          <w:lang w:bidi="ar-EG"/>
        </w:rPr>
      </w:pPr>
    </w:p>
    <w:p w:rsidR="00FD1E49" w:rsidRDefault="00FD1E49" w:rsidP="00FD1E49">
      <w:pPr>
        <w:spacing w:line="240" w:lineRule="auto"/>
        <w:jc w:val="center"/>
        <w:rPr>
          <w:rFonts w:ascii="Gotham Narrow Book" w:hAnsi="Gotham Narrow Book" w:cs="Arial Unicode MS"/>
          <w:sz w:val="60"/>
          <w:szCs w:val="60"/>
          <w:rtl/>
        </w:rPr>
        <w:sectPr w:rsidR="00FD1E49" w:rsidSect="006D26A1">
          <w:headerReference w:type="even" r:id="rId9"/>
          <w:footerReference w:type="default" r:id="rId10"/>
          <w:headerReference w:type="first" r:id="rId11"/>
          <w:pgSz w:w="9072" w:h="13608" w:code="9"/>
          <w:pgMar w:top="1134" w:right="1134" w:bottom="1134" w:left="1134" w:header="709" w:footer="454" w:gutter="0"/>
          <w:pgNumType w:start="0"/>
          <w:cols w:space="708"/>
          <w:titlePg/>
          <w:bidi/>
          <w:rtlGutter/>
          <w:docGrid w:linePitch="360"/>
        </w:sectPr>
      </w:pPr>
    </w:p>
    <w:p w:rsidR="00FD1E49" w:rsidRDefault="00FD1E49" w:rsidP="00FD1E49">
      <w:pPr>
        <w:spacing w:line="240" w:lineRule="auto"/>
        <w:jc w:val="center"/>
        <w:rPr>
          <w:rFonts w:ascii="ae_AlArabiya" w:hAnsi="ae_AlArabiya" w:cs="KFGQPC Uthman Taha Naskh"/>
          <w:b/>
          <w:bCs/>
          <w:sz w:val="42"/>
          <w:szCs w:val="48"/>
          <w:rtl/>
        </w:rPr>
      </w:pPr>
    </w:p>
    <w:p w:rsidR="00FD1E49" w:rsidRPr="00244087" w:rsidRDefault="005964D2" w:rsidP="00FD1E49">
      <w:pPr>
        <w:spacing w:line="240" w:lineRule="auto"/>
        <w:jc w:val="center"/>
        <w:rPr>
          <w:rFonts w:ascii="Gotham Narrow Light" w:hAnsi="Gotham Narrow Light"/>
          <w:color w:val="5EA1A5"/>
          <w:sz w:val="14"/>
          <w:szCs w:val="14"/>
          <w:rtl/>
          <w:lang w:bidi="ar-EG"/>
        </w:rPr>
      </w:pPr>
      <w:r>
        <w:rPr>
          <w:rFonts w:ascii="ae_AlArabiya" w:hAnsi="ae_AlArabiya" w:cs="KFGQPC Uthman Taha Naskh" w:hint="cs"/>
          <w:b/>
          <w:bCs/>
          <w:sz w:val="42"/>
          <w:szCs w:val="48"/>
          <w:rtl/>
        </w:rPr>
        <w:t>صفة الوضوء</w:t>
      </w:r>
    </w:p>
    <w:p w:rsidR="00FD1E49" w:rsidRPr="006D26A1" w:rsidRDefault="008A58B6" w:rsidP="00FD1E49">
      <w:pPr>
        <w:jc w:val="center"/>
        <w:rPr>
          <w:rFonts w:ascii="Gotham Narrow Light" w:hAnsi="Gotham Narrow Light"/>
          <w:color w:val="5EA1A5"/>
          <w:sz w:val="14"/>
          <w:szCs w:val="14"/>
          <w:lang w:bidi="ar-EG"/>
        </w:rPr>
      </w:pPr>
      <w:r>
        <w:rPr>
          <w:rFonts w:ascii="ae_AlArabiya" w:hAnsi="ae_AlArabiya" w:cs="KFGQPC Uthman Taha Naskh" w:hint="cs"/>
          <w:b/>
          <w:bCs/>
          <w:sz w:val="30"/>
          <w:szCs w:val="32"/>
          <w:rtl/>
          <w:lang w:bidi="ar-EG"/>
        </w:rPr>
        <w:t>(باللغة الإيطالية</w:t>
      </w:r>
      <w:r w:rsidR="00FD1E49" w:rsidRPr="006D26A1">
        <w:rPr>
          <w:rFonts w:ascii="ae_AlArabiya" w:hAnsi="ae_AlArabiya" w:cs="KFGQPC Uthman Taha Naskh" w:hint="cs"/>
          <w:b/>
          <w:bCs/>
          <w:sz w:val="30"/>
          <w:szCs w:val="32"/>
          <w:rtl/>
          <w:lang w:bidi="ar-EG"/>
        </w:rPr>
        <w:t>)</w:t>
      </w:r>
      <w:r w:rsidR="00FD1E49" w:rsidRPr="00853076">
        <w:rPr>
          <w:rFonts w:ascii="Gotham Light" w:hAnsi="Gotham Light"/>
          <w:noProof/>
          <w:color w:val="5EA1A5"/>
          <w:sz w:val="100"/>
          <w:szCs w:val="100"/>
          <w:lang w:bidi="ta-IN"/>
        </w:rPr>
        <w:drawing>
          <wp:anchor distT="0" distB="0" distL="114300" distR="114300" simplePos="0" relativeHeight="251660288" behindDoc="0" locked="0" layoutInCell="1" allowOverlap="1" wp14:anchorId="5B436A5C" wp14:editId="44542DF4">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Default="00FD1E49" w:rsidP="00FD1E49">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FD1E49" w:rsidRDefault="00FD1E49" w:rsidP="00FD1E49">
      <w:pPr>
        <w:spacing w:line="240" w:lineRule="auto"/>
        <w:jc w:val="center"/>
        <w:rPr>
          <w:rFonts w:asciiTheme="majorHAnsi" w:hAnsiTheme="majorHAnsi" w:cs="KFGQPC Uthman Taha Naskh"/>
          <w:sz w:val="36"/>
          <w:szCs w:val="36"/>
          <w:rtl/>
        </w:rPr>
      </w:pPr>
      <w:bookmarkStart w:id="2" w:name="OLE_LINK1"/>
    </w:p>
    <w:p w:rsidR="005964D2" w:rsidRDefault="005964D2" w:rsidP="00FD1E49">
      <w:pPr>
        <w:spacing w:line="240" w:lineRule="auto"/>
        <w:jc w:val="center"/>
        <w:rPr>
          <w:rFonts w:ascii="Helvetica" w:hAnsi="Helvetica" w:cs="Helvetica"/>
          <w:color w:val="333333"/>
          <w:sz w:val="21"/>
          <w:szCs w:val="21"/>
          <w:rtl/>
        </w:rPr>
      </w:pPr>
    </w:p>
    <w:p w:rsidR="00FD1E49" w:rsidRPr="006D26A1" w:rsidRDefault="008A58B6" w:rsidP="00FD1E49">
      <w:pPr>
        <w:spacing w:line="240" w:lineRule="auto"/>
        <w:jc w:val="center"/>
        <w:rPr>
          <w:rFonts w:asciiTheme="majorHAnsi" w:hAnsiTheme="majorHAnsi" w:cs="KFGQPC Uthman Taha Naskh"/>
          <w:sz w:val="28"/>
          <w:szCs w:val="28"/>
          <w:rtl/>
        </w:rPr>
      </w:pPr>
      <w:r>
        <w:rPr>
          <w:rFonts w:ascii="Helvetica" w:hAnsi="Helvetica" w:cs="Helvetica"/>
          <w:color w:val="333333"/>
          <w:sz w:val="21"/>
          <w:szCs w:val="21"/>
        </w:rPr>
        <w:br/>
      </w:r>
      <w:r w:rsidRPr="008A58B6">
        <w:rPr>
          <w:rFonts w:asciiTheme="majorHAnsi" w:hAnsiTheme="majorHAnsi" w:cs="KFGQPC Uthman Taha Naskh"/>
          <w:sz w:val="40"/>
          <w:szCs w:val="40"/>
          <w:rtl/>
          <w:lang w:bidi="ar-EG"/>
        </w:rPr>
        <w:t>الشيخ محمد صالح المنجد</w:t>
      </w:r>
    </w:p>
    <w:p w:rsidR="00FD1E49" w:rsidRPr="006D26A1" w:rsidRDefault="00FD1E49" w:rsidP="00FD1E49">
      <w:pPr>
        <w:spacing w:line="240" w:lineRule="auto"/>
        <w:jc w:val="center"/>
        <w:rPr>
          <w:rFonts w:asciiTheme="majorHAnsi" w:hAnsiTheme="majorHAnsi" w:cs="KFGQPC Uthman Taha Naskh"/>
          <w:sz w:val="32"/>
          <w:szCs w:val="32"/>
          <w:rtl/>
        </w:rPr>
      </w:pPr>
    </w:p>
    <w:p w:rsidR="00FD1E49" w:rsidRPr="006D26A1" w:rsidRDefault="00FD1E49" w:rsidP="00DD6FFB">
      <w:pPr>
        <w:spacing w:line="240" w:lineRule="auto"/>
        <w:jc w:val="center"/>
        <w:rPr>
          <w:rFonts w:asciiTheme="majorHAnsi" w:hAnsiTheme="majorHAnsi" w:cs="KFGQPC Uthman Taha Naskh"/>
          <w:sz w:val="44"/>
          <w:szCs w:val="44"/>
          <w:rtl/>
        </w:rPr>
      </w:pPr>
      <w:r w:rsidRPr="006D26A1">
        <w:rPr>
          <w:rFonts w:asciiTheme="majorHAnsi" w:hAnsiTheme="majorHAnsi" w:cs="KFGQPC Uthman Taha Naskh" w:hint="cs"/>
          <w:sz w:val="32"/>
          <w:szCs w:val="32"/>
          <w:rtl/>
          <w:lang w:bidi="ar-EG"/>
        </w:rPr>
        <w:t xml:space="preserve">ترجمة: </w:t>
      </w:r>
      <w:r w:rsidR="00DD6FFB" w:rsidRPr="00DD6FFB">
        <w:rPr>
          <w:rFonts w:asciiTheme="majorHAnsi" w:hAnsiTheme="majorHAnsi" w:cs="KFGQPC Uthman Taha Naskh" w:hint="cs"/>
          <w:sz w:val="32"/>
          <w:szCs w:val="32"/>
          <w:rtl/>
          <w:lang w:bidi="ar-EG"/>
        </w:rPr>
        <w:t>ماريا</w:t>
      </w:r>
      <w:r w:rsidR="00DD6FFB" w:rsidRPr="00DD6FFB">
        <w:rPr>
          <w:rFonts w:asciiTheme="majorHAnsi" w:hAnsiTheme="majorHAnsi" w:cs="KFGQPC Uthman Taha Naskh"/>
          <w:sz w:val="32"/>
          <w:szCs w:val="32"/>
          <w:rtl/>
          <w:lang w:bidi="ar-EG"/>
        </w:rPr>
        <w:t xml:space="preserve"> </w:t>
      </w:r>
      <w:r w:rsidR="00DD6FFB" w:rsidRPr="00DD6FFB">
        <w:rPr>
          <w:rFonts w:asciiTheme="majorHAnsi" w:hAnsiTheme="majorHAnsi" w:cs="KFGQPC Uthman Taha Naskh" w:hint="cs"/>
          <w:sz w:val="32"/>
          <w:szCs w:val="32"/>
          <w:rtl/>
          <w:lang w:bidi="ar-EG"/>
        </w:rPr>
        <w:t>براليولا</w:t>
      </w:r>
    </w:p>
    <w:p w:rsidR="00FD1E49" w:rsidRPr="006D26A1" w:rsidRDefault="00FD1E49" w:rsidP="00DD6FFB">
      <w:pPr>
        <w:spacing w:line="240" w:lineRule="auto"/>
        <w:jc w:val="center"/>
        <w:rPr>
          <w:rFonts w:asciiTheme="majorHAnsi" w:hAnsiTheme="majorHAnsi" w:cs="KFGQPC Uthman Taha Naskh"/>
          <w:sz w:val="32"/>
          <w:szCs w:val="32"/>
          <w:rtl/>
          <w:lang w:bidi="ar-EG"/>
        </w:rPr>
      </w:pPr>
      <w:r w:rsidRPr="006D26A1">
        <w:rPr>
          <w:rFonts w:asciiTheme="majorHAnsi" w:hAnsiTheme="majorHAnsi" w:cs="KFGQPC Uthman Taha Naskh" w:hint="cs"/>
          <w:sz w:val="32"/>
          <w:szCs w:val="32"/>
          <w:rtl/>
          <w:lang w:bidi="ar-EG"/>
        </w:rPr>
        <w:t xml:space="preserve">مراجعة: </w:t>
      </w:r>
      <w:r w:rsidR="00DD6FFB" w:rsidRPr="00DD6FFB">
        <w:rPr>
          <w:rFonts w:asciiTheme="majorHAnsi" w:hAnsiTheme="majorHAnsi" w:cs="KFGQPC Uthman Taha Naskh" w:hint="cs"/>
          <w:sz w:val="32"/>
          <w:szCs w:val="32"/>
          <w:rtl/>
          <w:lang w:bidi="ar-EG"/>
        </w:rPr>
        <w:t>رزق</w:t>
      </w:r>
      <w:r w:rsidR="00DD6FFB" w:rsidRPr="00DD6FFB">
        <w:rPr>
          <w:rFonts w:asciiTheme="majorHAnsi" w:hAnsiTheme="majorHAnsi" w:cs="KFGQPC Uthman Taha Naskh"/>
          <w:sz w:val="32"/>
          <w:szCs w:val="32"/>
          <w:rtl/>
          <w:lang w:bidi="ar-EG"/>
        </w:rPr>
        <w:t xml:space="preserve"> </w:t>
      </w:r>
      <w:r w:rsidR="00DD6FFB" w:rsidRPr="00DD6FFB">
        <w:rPr>
          <w:rFonts w:asciiTheme="majorHAnsi" w:hAnsiTheme="majorHAnsi" w:cs="KFGQPC Uthman Taha Naskh" w:hint="cs"/>
          <w:sz w:val="32"/>
          <w:szCs w:val="32"/>
          <w:rtl/>
          <w:lang w:bidi="ar-EG"/>
        </w:rPr>
        <w:t>محمد</w:t>
      </w:r>
      <w:r w:rsidR="00DD6FFB" w:rsidRPr="00DD6FFB">
        <w:rPr>
          <w:rFonts w:asciiTheme="majorHAnsi" w:hAnsiTheme="majorHAnsi" w:cs="KFGQPC Uthman Taha Naskh"/>
          <w:sz w:val="32"/>
          <w:szCs w:val="32"/>
          <w:rtl/>
          <w:lang w:bidi="ar-EG"/>
        </w:rPr>
        <w:t xml:space="preserve"> </w:t>
      </w:r>
      <w:r w:rsidR="00DD6FFB" w:rsidRPr="00DD6FFB">
        <w:rPr>
          <w:rFonts w:asciiTheme="majorHAnsi" w:hAnsiTheme="majorHAnsi" w:cs="KFGQPC Uthman Taha Naskh" w:hint="cs"/>
          <w:sz w:val="32"/>
          <w:szCs w:val="32"/>
          <w:rtl/>
          <w:lang w:bidi="ar-EG"/>
        </w:rPr>
        <w:t>عبد</w:t>
      </w:r>
      <w:r w:rsidR="00DD6FFB" w:rsidRPr="00DD6FFB">
        <w:rPr>
          <w:rFonts w:asciiTheme="majorHAnsi" w:hAnsiTheme="majorHAnsi" w:cs="KFGQPC Uthman Taha Naskh"/>
          <w:sz w:val="32"/>
          <w:szCs w:val="32"/>
          <w:rtl/>
          <w:lang w:bidi="ar-EG"/>
        </w:rPr>
        <w:t xml:space="preserve"> </w:t>
      </w:r>
      <w:r w:rsidR="00DD6FFB" w:rsidRPr="00DD6FFB">
        <w:rPr>
          <w:rFonts w:asciiTheme="majorHAnsi" w:hAnsiTheme="majorHAnsi" w:cs="KFGQPC Uthman Taha Naskh" w:hint="cs"/>
          <w:sz w:val="32"/>
          <w:szCs w:val="32"/>
          <w:rtl/>
          <w:lang w:bidi="ar-EG"/>
        </w:rPr>
        <w:t>المجيد</w:t>
      </w:r>
      <w:r w:rsidR="00DD6FFB" w:rsidRPr="00DD6FFB">
        <w:rPr>
          <w:rFonts w:asciiTheme="majorHAnsi" w:hAnsiTheme="majorHAnsi" w:cs="KFGQPC Uthman Taha Naskh"/>
          <w:sz w:val="32"/>
          <w:szCs w:val="32"/>
          <w:rtl/>
          <w:lang w:bidi="ar-EG"/>
        </w:rPr>
        <w:t xml:space="preserve"> </w:t>
      </w:r>
      <w:r w:rsidR="00DD6FFB" w:rsidRPr="00DD6FFB">
        <w:rPr>
          <w:rFonts w:asciiTheme="majorHAnsi" w:hAnsiTheme="majorHAnsi" w:cs="KFGQPC Uthman Taha Naskh" w:hint="cs"/>
          <w:sz w:val="32"/>
          <w:szCs w:val="32"/>
          <w:rtl/>
          <w:lang w:bidi="ar-EG"/>
        </w:rPr>
        <w:t>إسماعيل</w:t>
      </w:r>
    </w:p>
    <w:bookmarkEnd w:id="2"/>
    <w:p w:rsidR="00FD1E49" w:rsidRDefault="00FD1E49" w:rsidP="00FD1E49">
      <w:pPr>
        <w:tabs>
          <w:tab w:val="left" w:pos="2910"/>
        </w:tabs>
        <w:bidi w:val="0"/>
        <w:jc w:val="center"/>
        <w:rPr>
          <w:rFonts w:ascii="Adobe نسخ Medium" w:hAnsi="Adobe نسخ Medium" w:cs="Adobe نسخ Medium"/>
          <w:color w:val="006666"/>
          <w:sz w:val="30"/>
          <w:szCs w:val="30"/>
          <w:lang w:bidi="ar-EG"/>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Pr="006D26A1" w:rsidRDefault="00FD1E49" w:rsidP="00FD1E49">
      <w:pPr>
        <w:tabs>
          <w:tab w:val="left" w:pos="2910"/>
        </w:tabs>
        <w:bidi w:val="0"/>
        <w:jc w:val="center"/>
        <w:rPr>
          <w:rFonts w:ascii="Adobe نسخ Medium" w:hAnsi="Adobe نسخ Medium" w:cs="Adobe نسخ Medium"/>
          <w:color w:val="006666"/>
          <w:sz w:val="32"/>
          <w:szCs w:val="32"/>
          <w:lang w:bidi="ar-EG"/>
        </w:rPr>
      </w:pPr>
      <w:r>
        <w:rPr>
          <w:rFonts w:asciiTheme="majorHAnsi" w:hAnsiTheme="majorHAnsi" w:cs="KFGQPC Uthman Taha Naskh"/>
          <w:noProof/>
          <w:color w:val="205B83"/>
          <w:sz w:val="24"/>
          <w:szCs w:val="24"/>
          <w:lang w:bidi="ta-IN"/>
        </w:rPr>
        <w:drawing>
          <wp:anchor distT="0" distB="0" distL="114300" distR="114300" simplePos="0" relativeHeight="251661312" behindDoc="1" locked="0" layoutInCell="1" allowOverlap="1" wp14:anchorId="6C73BE02" wp14:editId="2F4D40CC">
            <wp:simplePos x="0" y="0"/>
            <wp:positionH relativeFrom="margin">
              <wp:posOffset>-311150</wp:posOffset>
            </wp:positionH>
            <wp:positionV relativeFrom="paragraph">
              <wp:posOffset>288290</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FD1E49" w:rsidRPr="006D26A1" w:rsidRDefault="00FD1E49" w:rsidP="00FD1E49">
      <w:pPr>
        <w:tabs>
          <w:tab w:val="left" w:pos="2910"/>
        </w:tabs>
        <w:bidi w:val="0"/>
        <w:rPr>
          <w:rFonts w:ascii="Adobe نسخ Medium" w:hAnsi="Adobe نسخ Medium" w:cs="Adobe نسخ Medium"/>
          <w:color w:val="006666"/>
          <w:sz w:val="32"/>
          <w:szCs w:val="32"/>
          <w:lang w:bidi="ar-EG"/>
        </w:rPr>
      </w:pPr>
    </w:p>
    <w:p w:rsidR="00FD1E49" w:rsidRDefault="00FD1E49" w:rsidP="00FD1E49">
      <w:pPr>
        <w:tabs>
          <w:tab w:val="left" w:pos="2910"/>
        </w:tabs>
        <w:bidi w:val="0"/>
        <w:rPr>
          <w:rFonts w:ascii="Adobe نسخ Medium" w:hAnsi="Adobe نسخ Medium" w:cs="Adobe نسخ Medium"/>
          <w:color w:val="006666"/>
          <w:sz w:val="36"/>
          <w:szCs w:val="36"/>
          <w:lang w:bidi="ar-EG"/>
        </w:rPr>
      </w:pPr>
    </w:p>
    <w:p w:rsidR="005964D2" w:rsidRPr="00DD6FFB" w:rsidRDefault="005964D2" w:rsidP="005964D2">
      <w:pPr>
        <w:bidi w:val="0"/>
        <w:spacing w:line="240" w:lineRule="auto"/>
        <w:jc w:val="both"/>
        <w:rPr>
          <w:rFonts w:asciiTheme="majorBidi" w:eastAsia="Verdana" w:hAnsiTheme="majorBidi" w:cstheme="majorBidi"/>
          <w:color w:val="800000"/>
          <w:sz w:val="28"/>
          <w:szCs w:val="28"/>
          <w:lang w:val="it-IT" w:eastAsia="zh-CN" w:bidi="ar-SY"/>
        </w:rPr>
      </w:pPr>
      <w:bookmarkStart w:id="3" w:name="_Hlk481656827"/>
      <w:r w:rsidRPr="00DD6FFB">
        <w:rPr>
          <w:rFonts w:asciiTheme="majorBidi" w:eastAsia="Verdana" w:hAnsiTheme="majorBidi" w:cstheme="majorBidi"/>
          <w:color w:val="800000"/>
          <w:sz w:val="28"/>
          <w:szCs w:val="28"/>
          <w:lang w:val="it-IT" w:eastAsia="zh-CN" w:bidi="ar-SY"/>
        </w:rPr>
        <w:lastRenderedPageBreak/>
        <w:t>LA MODALITÀ DELL’ABLUZIONE (</w:t>
      </w:r>
      <w:r w:rsidRPr="00DD6FFB">
        <w:rPr>
          <w:rFonts w:asciiTheme="majorBidi" w:eastAsia="Verdana" w:hAnsiTheme="majorBidi" w:cstheme="majorBidi"/>
          <w:i/>
          <w:iCs/>
          <w:color w:val="800000"/>
          <w:sz w:val="28"/>
          <w:szCs w:val="28"/>
          <w:lang w:val="it-IT" w:eastAsia="zh-CN" w:bidi="ar-SY"/>
        </w:rPr>
        <w:t>WUDŪ’</w:t>
      </w:r>
      <w:r w:rsidRPr="00DD6FFB">
        <w:rPr>
          <w:rFonts w:asciiTheme="majorBidi" w:eastAsia="Verdana" w:hAnsiTheme="majorBidi" w:cstheme="majorBidi"/>
          <w:color w:val="800000"/>
          <w:sz w:val="28"/>
          <w:szCs w:val="28"/>
          <w:lang w:val="it-IT" w:eastAsia="zh-CN" w:bidi="ar-SY"/>
        </w:rPr>
        <w:t>)</w:t>
      </w:r>
    </w:p>
    <w:p w:rsidR="005964D2" w:rsidRDefault="005964D2" w:rsidP="005D79DF">
      <w:pPr>
        <w:pStyle w:val="NormalWeb"/>
        <w:spacing w:before="0" w:beforeAutospacing="0" w:after="0" w:afterAutospacing="0"/>
        <w:jc w:val="both"/>
        <w:rPr>
          <w:rFonts w:asciiTheme="majorBidi" w:hAnsiTheme="majorBidi" w:cstheme="majorBidi"/>
          <w:color w:val="008000"/>
          <w:sz w:val="28"/>
          <w:szCs w:val="28"/>
          <w:lang w:val="it-IT"/>
        </w:rPr>
      </w:pPr>
      <w:r>
        <w:rPr>
          <w:rFonts w:asciiTheme="majorBidi" w:hAnsiTheme="majorBidi" w:cstheme="majorBidi"/>
          <w:color w:val="008000"/>
          <w:sz w:val="28"/>
          <w:szCs w:val="28"/>
          <w:lang w:val="it-IT"/>
        </w:rPr>
        <w:t xml:space="preserve">Desidero gentilmente che mi informaste </w:t>
      </w:r>
      <w:r w:rsidR="005D79DF">
        <w:rPr>
          <w:rFonts w:asciiTheme="majorBidi" w:hAnsiTheme="majorBidi" w:cstheme="majorBidi" w:hint="cs"/>
          <w:color w:val="008000"/>
          <w:sz w:val="28"/>
          <w:szCs w:val="28"/>
          <w:rtl/>
          <w:lang w:val="it-IT"/>
        </w:rPr>
        <w:t>-</w:t>
      </w:r>
      <w:r>
        <w:rPr>
          <w:rFonts w:asciiTheme="majorBidi" w:hAnsiTheme="majorBidi" w:cstheme="majorBidi"/>
          <w:color w:val="008000"/>
          <w:sz w:val="28"/>
          <w:szCs w:val="28"/>
          <w:lang w:val="it-IT"/>
        </w:rPr>
        <w:t xml:space="preserve"> per mia moglie </w:t>
      </w:r>
      <w:r w:rsidR="005D79DF">
        <w:rPr>
          <w:rFonts w:asciiTheme="majorBidi" w:hAnsiTheme="majorBidi" w:cstheme="majorBidi" w:hint="cs"/>
          <w:color w:val="008000"/>
          <w:sz w:val="28"/>
          <w:szCs w:val="28"/>
          <w:rtl/>
          <w:lang w:val="it-IT"/>
        </w:rPr>
        <w:t>-</w:t>
      </w:r>
      <w:r>
        <w:rPr>
          <w:rFonts w:asciiTheme="majorBidi" w:hAnsiTheme="majorBidi" w:cstheme="majorBidi"/>
          <w:color w:val="008000"/>
          <w:sz w:val="28"/>
          <w:szCs w:val="28"/>
          <w:lang w:val="it-IT"/>
        </w:rPr>
        <w:t xml:space="preserve"> sul modo di compiere l’abluzione per una donna. Inoltre vorrei che mi riportaste il versetto di </w:t>
      </w:r>
      <w:r>
        <w:rPr>
          <w:rFonts w:asciiTheme="majorBidi" w:hAnsiTheme="majorBidi" w:cstheme="majorBidi"/>
          <w:i/>
          <w:iCs/>
          <w:color w:val="008000"/>
          <w:sz w:val="28"/>
          <w:szCs w:val="28"/>
          <w:lang w:val="it-IT"/>
        </w:rPr>
        <w:t>Al-Kursī</w:t>
      </w:r>
      <w:r>
        <w:rPr>
          <w:rFonts w:asciiTheme="majorBidi" w:hAnsiTheme="majorBidi" w:cstheme="majorBidi"/>
          <w:color w:val="008000"/>
          <w:sz w:val="28"/>
          <w:szCs w:val="28"/>
          <w:lang w:val="it-IT"/>
        </w:rPr>
        <w:t xml:space="preserve"> in arabo con caratteri latini affinché sappia come leggerlo. Desidero tanto imparare questo bellissimo versetto in cui Iddio ha descritto Se Stesso. </w:t>
      </w:r>
    </w:p>
    <w:p w:rsidR="005964D2" w:rsidRDefault="005964D2" w:rsidP="005964D2">
      <w:pPr>
        <w:pStyle w:val="NormalWeb"/>
        <w:spacing w:before="0" w:beforeAutospacing="0" w:after="0" w:afterAutospacing="0"/>
        <w:jc w:val="both"/>
        <w:rPr>
          <w:rFonts w:asciiTheme="majorBidi" w:hAnsiTheme="majorBidi" w:cstheme="majorBidi"/>
          <w:color w:val="008000"/>
          <w:sz w:val="28"/>
          <w:szCs w:val="28"/>
          <w:lang w:val="it-IT"/>
        </w:rPr>
      </w:pPr>
      <w:r>
        <w:rPr>
          <w:rFonts w:asciiTheme="majorBidi" w:hAnsiTheme="majorBidi" w:cstheme="majorBidi"/>
          <w:color w:val="008000"/>
          <w:sz w:val="28"/>
          <w:szCs w:val="28"/>
          <w:lang w:val="it-IT"/>
        </w:rPr>
        <w:t>Vi chiedo cortesemente di rispondere alla mia domanda, ché il mio cuore è desideroso di saperne la risposta.</w:t>
      </w:r>
    </w:p>
    <w:p w:rsidR="005964D2" w:rsidRDefault="005964D2" w:rsidP="005964D2">
      <w:pPr>
        <w:pStyle w:val="NormalWeb"/>
        <w:spacing w:before="0" w:beforeAutospacing="0" w:after="240" w:afterAutospacing="0"/>
        <w:jc w:val="both"/>
        <w:rPr>
          <w:rFonts w:asciiTheme="majorBidi" w:hAnsiTheme="majorBidi" w:cstheme="majorBidi"/>
          <w:color w:val="008000"/>
          <w:sz w:val="28"/>
          <w:szCs w:val="28"/>
          <w:lang w:val="it-IT"/>
        </w:rPr>
      </w:pPr>
      <w:r>
        <w:rPr>
          <w:rFonts w:asciiTheme="majorBidi" w:hAnsiTheme="majorBidi" w:cstheme="majorBidi"/>
          <w:color w:val="008000"/>
          <w:sz w:val="28"/>
          <w:szCs w:val="28"/>
          <w:lang w:val="it-IT"/>
        </w:rPr>
        <w:t xml:space="preserve">Chiedo a Iddio di aver misericordia del nostro amato Profeta </w:t>
      </w:r>
      <w:r>
        <w:rPr>
          <w:rFonts w:ascii="Arial Unicode MS" w:hAnsi="Arial Unicode MS" w:cs="Arial Unicode MS" w:hint="eastAsia"/>
          <w:color w:val="008000"/>
          <w:sz w:val="28"/>
          <w:szCs w:val="28"/>
          <w:rtl/>
          <w:lang w:val="it-IT"/>
        </w:rPr>
        <w:t>ﷺ</w:t>
      </w:r>
      <w:r>
        <w:rPr>
          <w:rFonts w:asciiTheme="majorBidi" w:hAnsiTheme="majorBidi" w:cstheme="majorBidi"/>
          <w:color w:val="008000"/>
          <w:sz w:val="28"/>
          <w:szCs w:val="28"/>
          <w:lang w:val="it-IT"/>
        </w:rPr>
        <w:t>, della sua famiglia e dei suoi compagni.</w:t>
      </w:r>
    </w:p>
    <w:p w:rsidR="005964D2" w:rsidRDefault="005964D2" w:rsidP="005964D2">
      <w:pPr>
        <w:bidi w:val="0"/>
        <w:jc w:val="both"/>
        <w:rPr>
          <w:rFonts w:asciiTheme="majorBidi" w:hAnsiTheme="majorBidi" w:cstheme="majorBidi"/>
          <w:sz w:val="28"/>
          <w:szCs w:val="28"/>
          <w:lang w:val="it-IT"/>
        </w:rPr>
      </w:pPr>
      <w:r w:rsidRPr="005964D2">
        <w:rPr>
          <w:rFonts w:asciiTheme="majorBidi" w:hAnsiTheme="majorBidi" w:cstheme="majorBidi"/>
          <w:sz w:val="28"/>
          <w:szCs w:val="28"/>
          <w:lang w:val="it-IT"/>
        </w:rPr>
        <w:t>La lode a Iddio.</w:t>
      </w:r>
    </w:p>
    <w:p w:rsidR="005964D2" w:rsidRPr="00DD6FFB" w:rsidRDefault="005964D2" w:rsidP="005964D2">
      <w:pPr>
        <w:bidi w:val="0"/>
        <w:jc w:val="both"/>
        <w:rPr>
          <w:rFonts w:asciiTheme="majorBidi" w:hAnsiTheme="majorBidi" w:cstheme="majorBidi"/>
          <w:sz w:val="28"/>
          <w:szCs w:val="28"/>
          <w:lang w:val="it-IT"/>
        </w:rPr>
      </w:pPr>
      <w:r w:rsidRPr="00DD6FFB">
        <w:rPr>
          <w:rFonts w:asciiTheme="majorBidi" w:hAnsiTheme="majorBidi" w:cstheme="majorBidi"/>
          <w:sz w:val="28"/>
          <w:szCs w:val="28"/>
          <w:lang w:val="it-IT"/>
        </w:rPr>
        <w:t>Innanzitutto lodiamo Iddio che ti ha facilitato la guida e ha aperto il tuo petto. Chiediamo a Iddio di rendere noi e te saldi nella Sua obbedienza. Ti ringraziamo per il tuo impegno nell’apprendere la tua religione e ti consigliamo di sforzarti nell’acquisire la sapienza che ti permette di rendere la tua adorazione corretta, e nell’apprendere la lingua araba affinché tu possa leggere il Corano e comprenderlo appropriatamente. Chiediamo a Iddio di donarti la sapienza benefica.</w:t>
      </w:r>
    </w:p>
    <w:p w:rsidR="005964D2" w:rsidRPr="00DD6FFB" w:rsidRDefault="005964D2" w:rsidP="005964D2">
      <w:pPr>
        <w:bidi w:val="0"/>
        <w:jc w:val="both"/>
        <w:rPr>
          <w:rFonts w:asciiTheme="majorBidi" w:hAnsiTheme="majorBidi" w:cstheme="majorBidi"/>
          <w:sz w:val="28"/>
          <w:szCs w:val="28"/>
          <w:lang w:val="it-IT"/>
        </w:rPr>
      </w:pPr>
      <w:r w:rsidRPr="00DD6FFB">
        <w:rPr>
          <w:rFonts w:asciiTheme="majorBidi" w:hAnsiTheme="majorBidi" w:cstheme="majorBidi"/>
          <w:sz w:val="28"/>
          <w:szCs w:val="28"/>
          <w:lang w:val="it-IT"/>
        </w:rPr>
        <w:t>Riguardo a come compiere l’abluzione, vi sono due modalità:</w:t>
      </w:r>
    </w:p>
    <w:p w:rsidR="005964D2" w:rsidRPr="00DD6FFB" w:rsidRDefault="005964D2" w:rsidP="005964D2">
      <w:pPr>
        <w:bidi w:val="0"/>
        <w:jc w:val="both"/>
        <w:rPr>
          <w:rFonts w:asciiTheme="majorBidi" w:hAnsiTheme="majorBidi" w:cstheme="majorBidi"/>
          <w:sz w:val="28"/>
          <w:szCs w:val="28"/>
          <w:lang w:val="it-IT"/>
        </w:rPr>
      </w:pPr>
      <w:r w:rsidRPr="00DD6FFB">
        <w:rPr>
          <w:rFonts w:asciiTheme="majorBidi" w:hAnsiTheme="majorBidi" w:cstheme="majorBidi"/>
          <w:b/>
          <w:bCs/>
          <w:i/>
          <w:iCs/>
          <w:sz w:val="28"/>
          <w:szCs w:val="28"/>
          <w:u w:val="single"/>
          <w:lang w:val="it-IT"/>
        </w:rPr>
        <w:t>La prima</w:t>
      </w:r>
      <w:r w:rsidRPr="00DD6FFB">
        <w:rPr>
          <w:rFonts w:asciiTheme="majorBidi" w:hAnsiTheme="majorBidi" w:cstheme="majorBidi"/>
          <w:sz w:val="28"/>
          <w:szCs w:val="28"/>
          <w:lang w:val="it-IT"/>
        </w:rPr>
        <w:t>: modalità obbligatoria, che consiste nel:</w:t>
      </w:r>
    </w:p>
    <w:p w:rsidR="005964D2" w:rsidRPr="00DD6FFB" w:rsidRDefault="005964D2" w:rsidP="005964D2">
      <w:pPr>
        <w:pStyle w:val="ListParagraph"/>
        <w:numPr>
          <w:ilvl w:val="0"/>
          <w:numId w:val="2"/>
        </w:numPr>
        <w:bidi w:val="0"/>
        <w:spacing w:line="256" w:lineRule="auto"/>
        <w:ind w:left="567" w:hanging="425"/>
        <w:jc w:val="both"/>
        <w:rPr>
          <w:rFonts w:asciiTheme="majorBidi" w:hAnsiTheme="majorBidi" w:cstheme="majorBidi"/>
          <w:sz w:val="28"/>
          <w:szCs w:val="28"/>
          <w:lang w:val="it-IT"/>
        </w:rPr>
      </w:pPr>
      <w:r w:rsidRPr="00DD6FFB">
        <w:rPr>
          <w:rFonts w:asciiTheme="majorBidi" w:hAnsiTheme="majorBidi" w:cstheme="majorBidi"/>
          <w:sz w:val="28"/>
          <w:szCs w:val="28"/>
          <w:lang w:val="it-IT"/>
        </w:rPr>
        <w:t>Lavare il viso completamente, una volta, compreso il risciacquo della bocca e delle narici;</w:t>
      </w:r>
    </w:p>
    <w:p w:rsidR="005964D2" w:rsidRPr="00DD6FFB" w:rsidRDefault="005964D2" w:rsidP="005964D2">
      <w:pPr>
        <w:pStyle w:val="ListParagraph"/>
        <w:numPr>
          <w:ilvl w:val="0"/>
          <w:numId w:val="2"/>
        </w:numPr>
        <w:bidi w:val="0"/>
        <w:spacing w:line="256" w:lineRule="auto"/>
        <w:ind w:left="567" w:hanging="425"/>
        <w:jc w:val="both"/>
        <w:rPr>
          <w:rFonts w:asciiTheme="majorBidi" w:hAnsiTheme="majorBidi" w:cstheme="majorBidi"/>
          <w:sz w:val="28"/>
          <w:szCs w:val="28"/>
          <w:lang w:val="it-IT"/>
        </w:rPr>
      </w:pPr>
      <w:r w:rsidRPr="00DD6FFB">
        <w:rPr>
          <w:rFonts w:asciiTheme="majorBidi" w:hAnsiTheme="majorBidi" w:cstheme="majorBidi"/>
          <w:sz w:val="28"/>
          <w:szCs w:val="28"/>
          <w:lang w:val="it-IT"/>
        </w:rPr>
        <w:t>Lavare le mani fino ai gomiti [compresi] una volta;</w:t>
      </w:r>
    </w:p>
    <w:p w:rsidR="005964D2" w:rsidRPr="00DD6FFB" w:rsidRDefault="005964D2" w:rsidP="005964D2">
      <w:pPr>
        <w:pStyle w:val="ListParagraph"/>
        <w:numPr>
          <w:ilvl w:val="0"/>
          <w:numId w:val="2"/>
        </w:numPr>
        <w:bidi w:val="0"/>
        <w:spacing w:line="256" w:lineRule="auto"/>
        <w:ind w:left="567" w:hanging="425"/>
        <w:jc w:val="both"/>
        <w:rPr>
          <w:rFonts w:asciiTheme="majorBidi" w:hAnsiTheme="majorBidi" w:cstheme="majorBidi"/>
          <w:sz w:val="28"/>
          <w:szCs w:val="28"/>
          <w:lang w:val="it-IT"/>
        </w:rPr>
      </w:pPr>
      <w:r w:rsidRPr="00DD6FFB">
        <w:rPr>
          <w:rFonts w:asciiTheme="majorBidi" w:hAnsiTheme="majorBidi" w:cstheme="majorBidi"/>
          <w:sz w:val="28"/>
          <w:szCs w:val="28"/>
          <w:lang w:val="it-IT"/>
        </w:rPr>
        <w:t>Strofinare l’intero capo [a mani bagnate], incluse le orecchie.</w:t>
      </w:r>
    </w:p>
    <w:p w:rsidR="005964D2" w:rsidRPr="00DD6FFB" w:rsidRDefault="005964D2" w:rsidP="005964D2">
      <w:pPr>
        <w:pStyle w:val="ListParagraph"/>
        <w:numPr>
          <w:ilvl w:val="0"/>
          <w:numId w:val="2"/>
        </w:numPr>
        <w:bidi w:val="0"/>
        <w:spacing w:line="256" w:lineRule="auto"/>
        <w:ind w:left="567" w:hanging="425"/>
        <w:jc w:val="both"/>
        <w:rPr>
          <w:rFonts w:asciiTheme="majorBidi" w:hAnsiTheme="majorBidi" w:cstheme="majorBidi"/>
          <w:sz w:val="28"/>
          <w:szCs w:val="28"/>
          <w:lang w:val="it-IT"/>
        </w:rPr>
      </w:pPr>
      <w:r w:rsidRPr="00DD6FFB">
        <w:rPr>
          <w:rFonts w:asciiTheme="majorBidi" w:hAnsiTheme="majorBidi" w:cstheme="majorBidi"/>
          <w:sz w:val="28"/>
          <w:szCs w:val="28"/>
          <w:lang w:val="it-IT"/>
        </w:rPr>
        <w:lastRenderedPageBreak/>
        <w:t>Lavare i piedi fino ai malleoli [compresi] una volta, e ciò che si intende con “una volta” in tutti i punti precedenti è che l’intero arto menzionato venga compreso interamente nel lavaggio.</w:t>
      </w:r>
    </w:p>
    <w:p w:rsidR="005964D2" w:rsidRDefault="005964D2" w:rsidP="005964D2">
      <w:pPr>
        <w:pStyle w:val="ListParagraph"/>
        <w:numPr>
          <w:ilvl w:val="0"/>
          <w:numId w:val="2"/>
        </w:numPr>
        <w:bidi w:val="0"/>
        <w:spacing w:line="256" w:lineRule="auto"/>
        <w:ind w:left="567" w:hanging="425"/>
        <w:jc w:val="both"/>
        <w:rPr>
          <w:rFonts w:asciiTheme="majorBidi" w:hAnsiTheme="majorBidi" w:cstheme="majorBidi"/>
          <w:sz w:val="28"/>
          <w:szCs w:val="28"/>
        </w:rPr>
      </w:pPr>
      <w:r w:rsidRPr="00DD6FFB">
        <w:rPr>
          <w:rFonts w:asciiTheme="majorBidi" w:hAnsiTheme="majorBidi" w:cstheme="majorBidi"/>
          <w:sz w:val="28"/>
          <w:szCs w:val="28"/>
          <w:lang w:val="it-IT"/>
        </w:rPr>
        <w:t>L’ordine (</w:t>
      </w:r>
      <w:r w:rsidRPr="00DD6FFB">
        <w:rPr>
          <w:rFonts w:asciiTheme="majorBidi" w:hAnsiTheme="majorBidi" w:cstheme="majorBidi"/>
          <w:i/>
          <w:iCs/>
          <w:sz w:val="28"/>
          <w:szCs w:val="28"/>
          <w:lang w:val="it-IT"/>
        </w:rPr>
        <w:t>At-Tartīb</w:t>
      </w:r>
      <w:r w:rsidRPr="00DD6FFB">
        <w:rPr>
          <w:rFonts w:asciiTheme="majorBidi" w:hAnsiTheme="majorBidi" w:cstheme="majorBidi"/>
          <w:sz w:val="28"/>
          <w:szCs w:val="28"/>
          <w:lang w:val="it-IT"/>
        </w:rPr>
        <w:t xml:space="preserve">), cioè che venga lavato prima il volto, poi le braccia, poi lo strofinamento del capo, e poi il lavaggio dei piedi. </w:t>
      </w:r>
      <w:r>
        <w:rPr>
          <w:rFonts w:asciiTheme="majorBidi" w:hAnsiTheme="majorBidi" w:cstheme="majorBidi"/>
          <w:sz w:val="28"/>
          <w:szCs w:val="28"/>
        </w:rPr>
        <w:t xml:space="preserve">E ciò perché il Profeta </w:t>
      </w:r>
      <w:r>
        <w:rPr>
          <w:rFonts w:ascii="Arial Unicode MS" w:hAnsi="Arial Unicode MS" w:cs="Arial Unicode MS" w:hint="eastAsia"/>
          <w:sz w:val="28"/>
          <w:szCs w:val="28"/>
          <w:rtl/>
        </w:rPr>
        <w:t>ﷺ</w:t>
      </w:r>
      <w:r>
        <w:rPr>
          <w:rFonts w:asciiTheme="majorBidi" w:hAnsiTheme="majorBidi" w:cs="Arial Unicode MS"/>
          <w:sz w:val="28"/>
          <w:szCs w:val="28"/>
          <w:rtl/>
        </w:rPr>
        <w:t xml:space="preserve"> </w:t>
      </w:r>
      <w:r>
        <w:rPr>
          <w:rFonts w:asciiTheme="majorBidi" w:hAnsiTheme="majorBidi" w:cstheme="majorBidi"/>
          <w:sz w:val="28"/>
          <w:szCs w:val="28"/>
        </w:rPr>
        <w:t>ha adottato l’ordine dell’abluzione secondo questa modalità.</w:t>
      </w:r>
    </w:p>
    <w:p w:rsidR="005964D2" w:rsidRPr="00DD6FFB" w:rsidRDefault="005964D2" w:rsidP="005964D2">
      <w:pPr>
        <w:pStyle w:val="ListParagraph"/>
        <w:numPr>
          <w:ilvl w:val="0"/>
          <w:numId w:val="2"/>
        </w:numPr>
        <w:bidi w:val="0"/>
        <w:spacing w:line="256" w:lineRule="auto"/>
        <w:ind w:left="567" w:hanging="425"/>
        <w:jc w:val="both"/>
        <w:rPr>
          <w:rFonts w:asciiTheme="majorBidi" w:hAnsiTheme="majorBidi" w:cstheme="majorBidi"/>
          <w:sz w:val="28"/>
          <w:szCs w:val="28"/>
          <w:lang w:val="it-IT"/>
        </w:rPr>
      </w:pPr>
      <w:r w:rsidRPr="00DD6FFB">
        <w:rPr>
          <w:rFonts w:asciiTheme="majorBidi" w:hAnsiTheme="majorBidi" w:cstheme="majorBidi"/>
          <w:sz w:val="28"/>
          <w:szCs w:val="28"/>
          <w:lang w:val="it-IT"/>
        </w:rPr>
        <w:t>Il susseguirsi (</w:t>
      </w:r>
      <w:r w:rsidRPr="00DD6FFB">
        <w:rPr>
          <w:rFonts w:asciiTheme="majorBidi" w:hAnsiTheme="majorBidi" w:cstheme="majorBidi"/>
          <w:i/>
          <w:iCs/>
          <w:sz w:val="28"/>
          <w:szCs w:val="28"/>
          <w:lang w:val="it-IT"/>
        </w:rPr>
        <w:t>Al-Mūālāh</w:t>
      </w:r>
      <w:r w:rsidRPr="00DD6FFB">
        <w:rPr>
          <w:rFonts w:asciiTheme="majorBidi" w:hAnsiTheme="majorBidi" w:cstheme="majorBidi"/>
          <w:sz w:val="28"/>
          <w:szCs w:val="28"/>
          <w:lang w:val="it-IT"/>
        </w:rPr>
        <w:t xml:space="preserve">), ovvero le parti del corpo citate devono essere lavate secondo una successione non interrotta da un lungo periodo di tempo (stimabile attraverso in buonsenso, </w:t>
      </w:r>
      <w:r w:rsidRPr="00DD6FFB">
        <w:rPr>
          <w:rFonts w:asciiTheme="majorBidi" w:hAnsiTheme="majorBidi" w:cstheme="majorBidi"/>
          <w:i/>
          <w:iCs/>
          <w:sz w:val="28"/>
          <w:szCs w:val="28"/>
          <w:lang w:val="it-IT"/>
        </w:rPr>
        <w:t>Al-</w:t>
      </w:r>
      <w:r>
        <w:rPr>
          <w:rFonts w:ascii="Helvetica" w:hAnsi="Helvetica"/>
          <w:b/>
          <w:bCs/>
          <w:color w:val="222222"/>
          <w:bdr w:val="none" w:sz="0" w:space="0" w:color="auto" w:frame="1"/>
          <w:shd w:val="clear" w:color="auto" w:fill="FFFFFF"/>
        </w:rPr>
        <w:t>᾿</w:t>
      </w:r>
      <w:r w:rsidRPr="00DD6FFB">
        <w:rPr>
          <w:rFonts w:asciiTheme="majorBidi" w:hAnsiTheme="majorBidi" w:cstheme="majorBidi"/>
          <w:i/>
          <w:iCs/>
          <w:sz w:val="28"/>
          <w:szCs w:val="28"/>
          <w:lang w:val="it-IT"/>
        </w:rPr>
        <w:t>Urf</w:t>
      </w:r>
      <w:r w:rsidRPr="00DD6FFB">
        <w:rPr>
          <w:rFonts w:asciiTheme="majorBidi" w:hAnsiTheme="majorBidi" w:cstheme="majorBidi"/>
          <w:sz w:val="28"/>
          <w:szCs w:val="28"/>
          <w:lang w:val="it-IT"/>
        </w:rPr>
        <w:t>) tra il lavaggio di un arto e il lavaggio di quello precedente, ma che invece venga fatto susseguire il loro lavaggio, uno dopo l’altro.</w:t>
      </w:r>
    </w:p>
    <w:p w:rsidR="005964D2" w:rsidRPr="00A3276B" w:rsidRDefault="005964D2" w:rsidP="00A3276B">
      <w:pPr>
        <w:bidi w:val="0"/>
        <w:jc w:val="both"/>
        <w:rPr>
          <w:rFonts w:asciiTheme="majorBidi" w:hAnsiTheme="majorBidi" w:cstheme="majorBidi"/>
          <w:sz w:val="28"/>
          <w:szCs w:val="28"/>
          <w:lang w:val="it-IT"/>
        </w:rPr>
      </w:pPr>
      <w:r w:rsidRPr="00DD6FFB">
        <w:rPr>
          <w:rFonts w:asciiTheme="majorBidi" w:hAnsiTheme="majorBidi" w:cstheme="majorBidi"/>
          <w:sz w:val="28"/>
          <w:szCs w:val="28"/>
          <w:lang w:val="it-IT"/>
        </w:rPr>
        <w:t>Questi sono gli obblighi dell’abluzione necessari affinché l’abluzione sia valida, e la prova a proposito di questi obblighi è il detto di Iddio, l’Elevato:</w:t>
      </w:r>
      <w:r w:rsidRPr="00DD6FFB">
        <w:rPr>
          <w:rFonts w:asciiTheme="majorBidi" w:hAnsiTheme="majorBidi" w:cstheme="majorBidi"/>
          <w:b/>
          <w:i/>
          <w:sz w:val="28"/>
          <w:szCs w:val="28"/>
          <w:lang w:val="it-IT"/>
        </w:rPr>
        <w:t xml:space="preserve"> {O voi che avete avuto fede! Quando vi levate alla preghiera allora lavate i vostri volti e le vostre mani fino ai gomiti, e strofinate i vostri capi e [lavate] i piedi fino ai malleoli, e se siete in impurità allora purificatevi e se siete malati o in viaggio o l’uno di voi arrivi dalla bassura o abbiate avuto contatto con le donne e non troviate acqua, allora lustratevi con ciò che è in rilievo [di terra], pura, e passatela sui vostri volti e le vostre mani. Iddio non vuole causarvi disagio alcuno, piuttosto vuole purificarvi e completare la Sua grazia su di voi</w:t>
      </w:r>
      <w:r w:rsidR="00825F12">
        <w:rPr>
          <w:rFonts w:asciiTheme="majorBidi" w:hAnsiTheme="majorBidi" w:cstheme="majorBidi"/>
          <w:b/>
          <w:i/>
          <w:sz w:val="28"/>
          <w:szCs w:val="28"/>
          <w:lang w:val="it-IT"/>
        </w:rPr>
        <w:t xml:space="preserve"> così che possiate esser grati}</w:t>
      </w:r>
      <w:r w:rsidR="00825F12">
        <w:rPr>
          <w:rFonts w:asciiTheme="majorBidi" w:hAnsiTheme="majorBidi" w:cstheme="majorBidi" w:hint="cs"/>
          <w:b/>
          <w:i/>
          <w:sz w:val="28"/>
          <w:szCs w:val="28"/>
          <w:rtl/>
          <w:lang w:val="it-IT"/>
        </w:rPr>
        <w:t xml:space="preserve"> </w:t>
      </w:r>
      <w:r w:rsidR="00AD0A87" w:rsidRPr="00A3276B">
        <w:rPr>
          <w:rFonts w:asciiTheme="majorBidi" w:hAnsiTheme="majorBidi" w:cstheme="majorBidi"/>
          <w:sz w:val="20"/>
          <w:szCs w:val="20"/>
          <w:lang w:val="it-IT"/>
        </w:rPr>
        <w:t>[Al-Mā</w:t>
      </w:r>
      <w:r w:rsidR="00AD0A87" w:rsidRPr="00A3276B">
        <w:rPr>
          <w:rFonts w:asciiTheme="majorBidi" w:hAnsiTheme="majorBidi" w:cstheme="majorBidi"/>
          <w:sz w:val="20"/>
          <w:szCs w:val="20"/>
        </w:rPr>
        <w:t>῾</w:t>
      </w:r>
      <w:r w:rsidR="00A3276B" w:rsidRPr="00A3276B">
        <w:rPr>
          <w:rFonts w:asciiTheme="majorBidi" w:hAnsiTheme="majorBidi" w:cstheme="majorBidi"/>
          <w:sz w:val="20"/>
          <w:szCs w:val="20"/>
          <w:lang w:val="it-IT"/>
        </w:rPr>
        <w:t>idah</w:t>
      </w:r>
      <w:r w:rsidR="00AD0A87" w:rsidRPr="00A3276B">
        <w:rPr>
          <w:rFonts w:asciiTheme="majorBidi" w:hAnsiTheme="majorBidi" w:cstheme="majorBidi"/>
          <w:sz w:val="20"/>
          <w:szCs w:val="20"/>
          <w:lang w:val="it-IT"/>
        </w:rPr>
        <w:t>5:6</w:t>
      </w:r>
      <w:r w:rsidR="00A3276B" w:rsidRPr="00A3276B">
        <w:rPr>
          <w:rFonts w:asciiTheme="majorBidi" w:hAnsiTheme="majorBidi" w:cstheme="majorBidi"/>
          <w:sz w:val="20"/>
          <w:szCs w:val="20"/>
          <w:lang w:val="it-IT"/>
        </w:rPr>
        <w:t>]</w:t>
      </w:r>
    </w:p>
    <w:p w:rsidR="00AD0A87" w:rsidRPr="00DD6FFB" w:rsidRDefault="00AD0A87" w:rsidP="00AD0A87">
      <w:pPr>
        <w:bidi w:val="0"/>
        <w:rPr>
          <w:rFonts w:asciiTheme="majorBidi" w:hAnsiTheme="majorBidi" w:cstheme="majorBidi"/>
          <w:sz w:val="28"/>
          <w:szCs w:val="28"/>
          <w:lang w:val="it-IT"/>
        </w:rPr>
      </w:pPr>
    </w:p>
    <w:p w:rsidR="00AD0A87" w:rsidRPr="00DD6FFB" w:rsidRDefault="00AD0A87" w:rsidP="00AD0A87">
      <w:pPr>
        <w:bidi w:val="0"/>
        <w:rPr>
          <w:rFonts w:asciiTheme="majorBidi" w:hAnsiTheme="majorBidi" w:cstheme="majorBidi"/>
          <w:sz w:val="28"/>
          <w:szCs w:val="28"/>
          <w:lang w:val="it-IT"/>
        </w:rPr>
      </w:pPr>
    </w:p>
    <w:p w:rsidR="005964D2" w:rsidRPr="00DD6FFB" w:rsidRDefault="005964D2" w:rsidP="005964D2">
      <w:pPr>
        <w:bidi w:val="0"/>
        <w:jc w:val="both"/>
        <w:rPr>
          <w:rFonts w:asciiTheme="majorBidi" w:hAnsiTheme="majorBidi" w:cstheme="majorBidi"/>
          <w:sz w:val="28"/>
          <w:szCs w:val="28"/>
          <w:lang w:val="it-IT"/>
        </w:rPr>
      </w:pPr>
      <w:r w:rsidRPr="00DD6FFB">
        <w:rPr>
          <w:rFonts w:asciiTheme="majorBidi" w:hAnsiTheme="majorBidi" w:cstheme="majorBidi"/>
          <w:b/>
          <w:bCs/>
          <w:i/>
          <w:iCs/>
          <w:sz w:val="28"/>
          <w:szCs w:val="28"/>
          <w:u w:val="single"/>
          <w:lang w:val="it-IT"/>
        </w:rPr>
        <w:lastRenderedPageBreak/>
        <w:t>La seconda modalità</w:t>
      </w:r>
      <w:r w:rsidRPr="00DD6FFB">
        <w:rPr>
          <w:rFonts w:asciiTheme="majorBidi" w:hAnsiTheme="majorBidi" w:cstheme="majorBidi"/>
          <w:sz w:val="28"/>
          <w:szCs w:val="28"/>
          <w:lang w:val="it-IT"/>
        </w:rPr>
        <w:t>: la modalità preferibile (</w:t>
      </w:r>
      <w:r w:rsidRPr="00DD6FFB">
        <w:rPr>
          <w:rFonts w:asciiTheme="majorBidi" w:hAnsiTheme="majorBidi" w:cstheme="majorBidi"/>
          <w:i/>
          <w:iCs/>
          <w:sz w:val="28"/>
          <w:szCs w:val="28"/>
          <w:lang w:val="it-IT"/>
        </w:rPr>
        <w:t>Mustaĥab</w:t>
      </w:r>
      <w:r w:rsidRPr="00DD6FFB">
        <w:rPr>
          <w:rFonts w:asciiTheme="majorBidi" w:hAnsiTheme="majorBidi" w:cstheme="majorBidi"/>
          <w:sz w:val="28"/>
          <w:szCs w:val="28"/>
          <w:lang w:val="it-IT"/>
        </w:rPr>
        <w:t>), che è quella rinvenuta nella Consuetudine (</w:t>
      </w:r>
      <w:r w:rsidRPr="00DD6FFB">
        <w:rPr>
          <w:rFonts w:asciiTheme="majorBidi" w:hAnsiTheme="majorBidi" w:cstheme="majorBidi"/>
          <w:i/>
          <w:iCs/>
          <w:sz w:val="28"/>
          <w:szCs w:val="28"/>
          <w:lang w:val="it-IT"/>
        </w:rPr>
        <w:t>Sunnah</w:t>
      </w:r>
      <w:r w:rsidRPr="00DD6FFB">
        <w:rPr>
          <w:rFonts w:asciiTheme="majorBidi" w:hAnsiTheme="majorBidi" w:cstheme="majorBidi"/>
          <w:sz w:val="28"/>
          <w:szCs w:val="28"/>
          <w:lang w:val="it-IT"/>
        </w:rPr>
        <w:t xml:space="preserve">) del Profeta </w:t>
      </w:r>
      <w:r>
        <w:rPr>
          <w:rFonts w:ascii="Arial Unicode MS" w:hAnsi="Arial Unicode MS" w:cs="Arial Unicode MS" w:hint="eastAsia"/>
          <w:sz w:val="28"/>
          <w:szCs w:val="28"/>
          <w:rtl/>
        </w:rPr>
        <w:t>ﷺ</w:t>
      </w:r>
      <w:r w:rsidRPr="00DD6FFB">
        <w:rPr>
          <w:rFonts w:asciiTheme="majorBidi" w:hAnsiTheme="majorBidi" w:cstheme="majorBidi"/>
          <w:sz w:val="28"/>
          <w:szCs w:val="28"/>
          <w:lang w:val="it-IT"/>
        </w:rPr>
        <w:t>, e i suoi dettagli sono i seguenti:</w:t>
      </w:r>
    </w:p>
    <w:p w:rsidR="005964D2" w:rsidRPr="00DD6FFB" w:rsidRDefault="005964D2" w:rsidP="004B5B47">
      <w:pPr>
        <w:pStyle w:val="ListParagraph"/>
        <w:numPr>
          <w:ilvl w:val="0"/>
          <w:numId w:val="3"/>
        </w:numPr>
        <w:bidi w:val="0"/>
        <w:spacing w:line="256" w:lineRule="auto"/>
        <w:ind w:left="567" w:hanging="283"/>
        <w:jc w:val="both"/>
        <w:rPr>
          <w:rFonts w:asciiTheme="majorBidi" w:hAnsiTheme="majorBidi" w:cstheme="majorBidi"/>
          <w:sz w:val="28"/>
          <w:szCs w:val="28"/>
          <w:lang w:val="it-IT"/>
        </w:rPr>
      </w:pPr>
      <w:r w:rsidRPr="00DD6FFB">
        <w:rPr>
          <w:rFonts w:asciiTheme="majorBidi" w:hAnsiTheme="majorBidi" w:cstheme="majorBidi"/>
          <w:sz w:val="28"/>
          <w:szCs w:val="28"/>
          <w:lang w:val="it-IT"/>
        </w:rPr>
        <w:t xml:space="preserve">Che la persona premetta l’intenzione della rimozione dello stato di impurità, senza pronunciarla, poiché l’intenzione ha luogo nel cuore e questo vale per tutti gli atti </w:t>
      </w:r>
      <w:r w:rsidR="004B5B47">
        <w:rPr>
          <w:rFonts w:asciiTheme="majorBidi" w:hAnsiTheme="majorBidi" w:cstheme="majorBidi"/>
          <w:sz w:val="28"/>
          <w:szCs w:val="28"/>
          <w:lang w:val="it-IT"/>
        </w:rPr>
        <w:t>di culto</w:t>
      </w:r>
      <w:r w:rsidRPr="00DD6FFB">
        <w:rPr>
          <w:rFonts w:asciiTheme="majorBidi" w:hAnsiTheme="majorBidi" w:cstheme="majorBidi"/>
          <w:sz w:val="28"/>
          <w:szCs w:val="28"/>
          <w:lang w:val="it-IT"/>
        </w:rPr>
        <w:t>.</w:t>
      </w:r>
    </w:p>
    <w:p w:rsidR="005964D2" w:rsidRPr="00DD6FFB" w:rsidRDefault="005964D2" w:rsidP="006463FF">
      <w:pPr>
        <w:pStyle w:val="ListParagraph"/>
        <w:numPr>
          <w:ilvl w:val="0"/>
          <w:numId w:val="3"/>
        </w:numPr>
        <w:bidi w:val="0"/>
        <w:spacing w:line="256" w:lineRule="auto"/>
        <w:ind w:left="567" w:hanging="283"/>
        <w:jc w:val="both"/>
        <w:rPr>
          <w:rFonts w:asciiTheme="majorBidi" w:hAnsiTheme="majorBidi" w:cstheme="majorBidi"/>
          <w:sz w:val="28"/>
          <w:szCs w:val="28"/>
          <w:lang w:val="it-IT"/>
        </w:rPr>
      </w:pPr>
      <w:r w:rsidRPr="00DD6FFB">
        <w:rPr>
          <w:rFonts w:asciiTheme="majorBidi" w:hAnsiTheme="majorBidi" w:cstheme="majorBidi"/>
          <w:sz w:val="28"/>
          <w:szCs w:val="28"/>
          <w:lang w:val="it-IT"/>
        </w:rPr>
        <w:t>Dica “</w:t>
      </w:r>
      <w:r w:rsidRPr="00DD6FFB">
        <w:rPr>
          <w:rFonts w:asciiTheme="majorBidi" w:hAnsiTheme="majorBidi" w:cstheme="majorBidi"/>
          <w:b/>
          <w:bCs/>
          <w:i/>
          <w:iCs/>
          <w:sz w:val="28"/>
          <w:szCs w:val="28"/>
          <w:lang w:val="it-IT"/>
        </w:rPr>
        <w:t>Bismi</w:t>
      </w:r>
      <w:r w:rsidR="006463FF">
        <w:rPr>
          <w:rFonts w:asciiTheme="majorBidi" w:hAnsiTheme="majorBidi" w:cstheme="majorBidi"/>
          <w:b/>
          <w:bCs/>
          <w:i/>
          <w:iCs/>
          <w:sz w:val="28"/>
          <w:szCs w:val="28"/>
          <w:lang w:val="it-IT"/>
        </w:rPr>
        <w:t>L</w:t>
      </w:r>
      <w:r w:rsidRPr="00DD6FFB">
        <w:rPr>
          <w:rFonts w:asciiTheme="majorBidi" w:hAnsiTheme="majorBidi" w:cstheme="majorBidi"/>
          <w:b/>
          <w:bCs/>
          <w:i/>
          <w:iCs/>
          <w:sz w:val="28"/>
          <w:szCs w:val="28"/>
          <w:lang w:val="it-IT"/>
        </w:rPr>
        <w:t>lāh</w:t>
      </w:r>
      <w:r w:rsidRPr="00DD6FFB">
        <w:rPr>
          <w:rFonts w:asciiTheme="majorBidi" w:hAnsiTheme="majorBidi" w:cstheme="majorBidi"/>
          <w:sz w:val="28"/>
          <w:szCs w:val="28"/>
          <w:lang w:val="it-IT"/>
        </w:rPr>
        <w:t>” (In nome di Iddio).</w:t>
      </w:r>
    </w:p>
    <w:p w:rsidR="005964D2" w:rsidRPr="00DD6FFB" w:rsidRDefault="005964D2" w:rsidP="005964D2">
      <w:pPr>
        <w:pStyle w:val="ListParagraph"/>
        <w:numPr>
          <w:ilvl w:val="0"/>
          <w:numId w:val="3"/>
        </w:numPr>
        <w:bidi w:val="0"/>
        <w:spacing w:line="256" w:lineRule="auto"/>
        <w:ind w:left="567" w:hanging="283"/>
        <w:jc w:val="both"/>
        <w:rPr>
          <w:rFonts w:asciiTheme="majorBidi" w:hAnsiTheme="majorBidi" w:cstheme="majorBidi"/>
          <w:sz w:val="28"/>
          <w:szCs w:val="28"/>
          <w:lang w:val="it-IT"/>
        </w:rPr>
      </w:pPr>
      <w:r w:rsidRPr="00DD6FFB">
        <w:rPr>
          <w:rFonts w:asciiTheme="majorBidi" w:hAnsiTheme="majorBidi" w:cstheme="majorBidi"/>
          <w:sz w:val="28"/>
          <w:szCs w:val="28"/>
          <w:lang w:val="it-IT"/>
        </w:rPr>
        <w:t>In seguito lavi le mani per tre volte.</w:t>
      </w:r>
    </w:p>
    <w:p w:rsidR="005964D2" w:rsidRPr="00DD6FFB" w:rsidRDefault="005964D2" w:rsidP="005964D2">
      <w:pPr>
        <w:pStyle w:val="ListParagraph"/>
        <w:numPr>
          <w:ilvl w:val="0"/>
          <w:numId w:val="3"/>
        </w:numPr>
        <w:bidi w:val="0"/>
        <w:spacing w:line="256" w:lineRule="auto"/>
        <w:ind w:left="567" w:hanging="283"/>
        <w:jc w:val="both"/>
        <w:rPr>
          <w:rFonts w:asciiTheme="majorBidi" w:hAnsiTheme="majorBidi" w:cstheme="majorBidi"/>
          <w:sz w:val="28"/>
          <w:szCs w:val="28"/>
          <w:lang w:val="it-IT"/>
        </w:rPr>
      </w:pPr>
      <w:r w:rsidRPr="00DD6FFB">
        <w:rPr>
          <w:rFonts w:asciiTheme="majorBidi" w:hAnsiTheme="majorBidi" w:cstheme="majorBidi"/>
          <w:sz w:val="28"/>
          <w:szCs w:val="28"/>
          <w:lang w:val="it-IT"/>
        </w:rPr>
        <w:t>In seguito si sciacqui la bocca (</w:t>
      </w:r>
      <w:r w:rsidRPr="00DD6FFB">
        <w:rPr>
          <w:rFonts w:asciiTheme="majorBidi" w:hAnsiTheme="majorBidi" w:cstheme="majorBidi"/>
          <w:i/>
          <w:iCs/>
          <w:sz w:val="28"/>
          <w:szCs w:val="28"/>
          <w:lang w:val="it-IT"/>
        </w:rPr>
        <w:t>Al-Maḑmaḑah</w:t>
      </w:r>
      <w:r w:rsidRPr="00DD6FFB">
        <w:rPr>
          <w:rFonts w:asciiTheme="majorBidi" w:hAnsiTheme="majorBidi" w:cstheme="majorBidi"/>
          <w:sz w:val="28"/>
          <w:szCs w:val="28"/>
          <w:lang w:val="it-IT"/>
        </w:rPr>
        <w:t xml:space="preserve">) per tre volte (e </w:t>
      </w:r>
      <w:r w:rsidRPr="00DD6FFB">
        <w:rPr>
          <w:rFonts w:asciiTheme="majorBidi" w:hAnsiTheme="majorBidi" w:cstheme="majorBidi"/>
          <w:i/>
          <w:iCs/>
          <w:sz w:val="28"/>
          <w:szCs w:val="28"/>
          <w:lang w:val="it-IT"/>
        </w:rPr>
        <w:t>Al- Maḑmaḑah</w:t>
      </w:r>
      <w:r w:rsidRPr="00DD6FFB">
        <w:rPr>
          <w:rFonts w:asciiTheme="majorBidi" w:hAnsiTheme="majorBidi" w:cstheme="majorBidi"/>
          <w:sz w:val="28"/>
          <w:szCs w:val="28"/>
          <w:lang w:val="it-IT"/>
        </w:rPr>
        <w:t xml:space="preserve"> consiste nel rigirare l’acqua all’interno della bocca); e aspiri col naso l’acqua </w:t>
      </w:r>
      <w:r w:rsidR="006463FF">
        <w:rPr>
          <w:rFonts w:asciiTheme="majorBidi" w:hAnsiTheme="majorBidi" w:cstheme="majorBidi"/>
          <w:sz w:val="28"/>
          <w:szCs w:val="28"/>
          <w:lang w:val="it-IT"/>
        </w:rPr>
        <w:br/>
      </w:r>
      <w:r w:rsidRPr="00DD6FFB">
        <w:rPr>
          <w:rFonts w:asciiTheme="majorBidi" w:hAnsiTheme="majorBidi" w:cstheme="majorBidi"/>
          <w:sz w:val="28"/>
          <w:szCs w:val="28"/>
          <w:lang w:val="it-IT"/>
        </w:rPr>
        <w:t>(</w:t>
      </w:r>
      <w:r w:rsidRPr="00DD6FFB">
        <w:rPr>
          <w:rFonts w:asciiTheme="majorBidi" w:hAnsiTheme="majorBidi" w:cstheme="majorBidi"/>
          <w:i/>
          <w:iCs/>
          <w:sz w:val="28"/>
          <w:szCs w:val="28"/>
          <w:lang w:val="it-IT"/>
        </w:rPr>
        <w:t>Al-Istin</w:t>
      </w:r>
      <w:r w:rsidRPr="00DD6FFB">
        <w:rPr>
          <w:rFonts w:asciiTheme="majorBidi" w:hAnsiTheme="majorBidi" w:cstheme="majorBidi"/>
          <w:i/>
          <w:iCs/>
          <w:sz w:val="28"/>
          <w:szCs w:val="28"/>
          <w:u w:val="single"/>
          <w:lang w:val="it-IT"/>
        </w:rPr>
        <w:t>sh</w:t>
      </w:r>
      <w:r w:rsidRPr="00DD6FFB">
        <w:rPr>
          <w:rFonts w:asciiTheme="majorBidi" w:hAnsiTheme="majorBidi" w:cstheme="majorBidi"/>
          <w:i/>
          <w:iCs/>
          <w:sz w:val="28"/>
          <w:szCs w:val="28"/>
          <w:lang w:val="it-IT"/>
        </w:rPr>
        <w:t>āq</w:t>
      </w:r>
      <w:r w:rsidRPr="00DD6FFB">
        <w:rPr>
          <w:rFonts w:asciiTheme="majorBidi" w:hAnsiTheme="majorBidi" w:cstheme="majorBidi"/>
          <w:sz w:val="28"/>
          <w:szCs w:val="28"/>
          <w:lang w:val="it-IT"/>
        </w:rPr>
        <w:t>) e poi la espella (</w:t>
      </w:r>
      <w:r w:rsidRPr="00DD6FFB">
        <w:rPr>
          <w:rFonts w:asciiTheme="majorBidi" w:hAnsiTheme="majorBidi" w:cstheme="majorBidi"/>
          <w:i/>
          <w:iCs/>
          <w:sz w:val="28"/>
          <w:szCs w:val="28"/>
          <w:lang w:val="it-IT"/>
        </w:rPr>
        <w:t>Al-Istin</w:t>
      </w:r>
      <w:r w:rsidRPr="00DD6FFB">
        <w:rPr>
          <w:rFonts w:asciiTheme="majorBidi" w:hAnsiTheme="majorBidi" w:cstheme="majorBidi"/>
          <w:i/>
          <w:iCs/>
          <w:sz w:val="28"/>
          <w:szCs w:val="28"/>
          <w:u w:val="single"/>
          <w:lang w:val="it-IT"/>
        </w:rPr>
        <w:t>th</w:t>
      </w:r>
      <w:r w:rsidRPr="00DD6FFB">
        <w:rPr>
          <w:rFonts w:asciiTheme="majorBidi" w:hAnsiTheme="majorBidi" w:cstheme="majorBidi"/>
          <w:i/>
          <w:iCs/>
          <w:sz w:val="28"/>
          <w:szCs w:val="28"/>
          <w:lang w:val="it-IT"/>
        </w:rPr>
        <w:t>ār</w:t>
      </w:r>
      <w:r w:rsidRPr="00DD6FFB">
        <w:rPr>
          <w:rFonts w:asciiTheme="majorBidi" w:hAnsiTheme="majorBidi" w:cstheme="majorBidi"/>
          <w:sz w:val="28"/>
          <w:szCs w:val="28"/>
          <w:lang w:val="it-IT"/>
        </w:rPr>
        <w:t xml:space="preserve">) per mezzo della mano sinistra. </w:t>
      </w:r>
    </w:p>
    <w:p w:rsidR="005964D2" w:rsidRPr="00DD6FFB" w:rsidRDefault="005964D2" w:rsidP="005964D2">
      <w:pPr>
        <w:pStyle w:val="ListParagraph"/>
        <w:bidi w:val="0"/>
        <w:ind w:left="567"/>
        <w:jc w:val="both"/>
        <w:rPr>
          <w:rFonts w:asciiTheme="majorBidi" w:hAnsiTheme="majorBidi" w:cstheme="majorBidi"/>
          <w:sz w:val="28"/>
          <w:szCs w:val="28"/>
          <w:lang w:val="it-IT"/>
        </w:rPr>
      </w:pPr>
      <w:r w:rsidRPr="00DD6FFB">
        <w:rPr>
          <w:rFonts w:asciiTheme="majorBidi" w:hAnsiTheme="majorBidi" w:cstheme="majorBidi"/>
          <w:sz w:val="28"/>
          <w:szCs w:val="28"/>
          <w:lang w:val="it-IT"/>
        </w:rPr>
        <w:t xml:space="preserve">E </w:t>
      </w:r>
      <w:r w:rsidRPr="00DD6FFB">
        <w:rPr>
          <w:rFonts w:asciiTheme="majorBidi" w:hAnsiTheme="majorBidi" w:cstheme="majorBidi"/>
          <w:i/>
          <w:iCs/>
          <w:sz w:val="28"/>
          <w:szCs w:val="28"/>
          <w:lang w:val="it-IT"/>
        </w:rPr>
        <w:t>Al-Istin</w:t>
      </w:r>
      <w:r w:rsidRPr="00DD6FFB">
        <w:rPr>
          <w:rFonts w:asciiTheme="majorBidi" w:hAnsiTheme="majorBidi" w:cstheme="majorBidi"/>
          <w:i/>
          <w:iCs/>
          <w:sz w:val="28"/>
          <w:szCs w:val="28"/>
          <w:u w:val="single"/>
          <w:lang w:val="it-IT"/>
        </w:rPr>
        <w:t>th</w:t>
      </w:r>
      <w:r w:rsidRPr="00DD6FFB">
        <w:rPr>
          <w:rFonts w:asciiTheme="majorBidi" w:hAnsiTheme="majorBidi" w:cstheme="majorBidi"/>
          <w:i/>
          <w:iCs/>
          <w:sz w:val="28"/>
          <w:szCs w:val="28"/>
          <w:lang w:val="it-IT"/>
        </w:rPr>
        <w:t>ār</w:t>
      </w:r>
      <w:r w:rsidRPr="00DD6FFB">
        <w:rPr>
          <w:rFonts w:asciiTheme="majorBidi" w:hAnsiTheme="majorBidi" w:cstheme="majorBidi"/>
          <w:sz w:val="28"/>
          <w:szCs w:val="28"/>
          <w:lang w:val="it-IT"/>
        </w:rPr>
        <w:t xml:space="preserve"> è l’espulsione dell’acqua dal naso.</w:t>
      </w:r>
    </w:p>
    <w:p w:rsidR="005964D2" w:rsidRPr="00DD6FFB" w:rsidRDefault="005964D2" w:rsidP="005964D2">
      <w:pPr>
        <w:pStyle w:val="ListParagraph"/>
        <w:numPr>
          <w:ilvl w:val="0"/>
          <w:numId w:val="3"/>
        </w:numPr>
        <w:bidi w:val="0"/>
        <w:spacing w:line="256" w:lineRule="auto"/>
        <w:ind w:left="567" w:hanging="283"/>
        <w:jc w:val="both"/>
        <w:rPr>
          <w:rFonts w:asciiTheme="majorBidi" w:hAnsiTheme="majorBidi" w:cstheme="majorBidi"/>
          <w:sz w:val="28"/>
          <w:szCs w:val="28"/>
          <w:lang w:val="it-IT"/>
        </w:rPr>
      </w:pPr>
      <w:r w:rsidRPr="00DD6FFB">
        <w:rPr>
          <w:rFonts w:asciiTheme="majorBidi" w:hAnsiTheme="majorBidi" w:cstheme="majorBidi"/>
          <w:sz w:val="28"/>
          <w:szCs w:val="28"/>
          <w:lang w:val="it-IT"/>
        </w:rPr>
        <w:t xml:space="preserve">Lavi il volto tre volte, e il limite del volto sia: in lunghezza, dall’attaccatura consueta dei capelli fino alla mandibola e al mento; in larghezza invece da orecchio a orecchio. E l’uomo si lavi la barba, perché fa parte del volto; se la sua barba è rada deve lavarla all’interno e all’esterno, se invece è folta, cioè ricopre la pelle, allora deve lavarne soltanto la superficie esterna e passarvi attraverso le dita bagnate </w:t>
      </w:r>
      <w:r w:rsidR="006463FF">
        <w:rPr>
          <w:rFonts w:asciiTheme="majorBidi" w:hAnsiTheme="majorBidi" w:cstheme="majorBidi"/>
          <w:sz w:val="28"/>
          <w:szCs w:val="28"/>
          <w:lang w:val="it-IT"/>
        </w:rPr>
        <w:br/>
      </w:r>
      <w:r w:rsidRPr="00DD6FFB">
        <w:rPr>
          <w:rFonts w:asciiTheme="majorBidi" w:hAnsiTheme="majorBidi" w:cstheme="majorBidi"/>
          <w:sz w:val="28"/>
          <w:szCs w:val="28"/>
          <w:lang w:val="it-IT"/>
        </w:rPr>
        <w:t>(</w:t>
      </w:r>
      <w:r w:rsidRPr="00DD6FFB">
        <w:rPr>
          <w:rFonts w:asciiTheme="majorBidi" w:hAnsiTheme="majorBidi" w:cstheme="majorBidi"/>
          <w:i/>
          <w:iCs/>
          <w:sz w:val="28"/>
          <w:szCs w:val="28"/>
          <w:lang w:val="it-IT"/>
        </w:rPr>
        <w:t>At-Ta</w:t>
      </w:r>
      <w:r w:rsidRPr="00DD6FFB">
        <w:rPr>
          <w:rFonts w:asciiTheme="majorBidi" w:hAnsiTheme="majorBidi" w:cstheme="majorBidi"/>
          <w:i/>
          <w:iCs/>
          <w:sz w:val="28"/>
          <w:szCs w:val="28"/>
          <w:u w:val="single"/>
          <w:lang w:val="it-IT"/>
        </w:rPr>
        <w:t>kh</w:t>
      </w:r>
      <w:r w:rsidRPr="00DD6FFB">
        <w:rPr>
          <w:rFonts w:asciiTheme="majorBidi" w:hAnsiTheme="majorBidi" w:cstheme="majorBidi"/>
          <w:i/>
          <w:iCs/>
          <w:sz w:val="28"/>
          <w:szCs w:val="28"/>
          <w:lang w:val="it-IT"/>
        </w:rPr>
        <w:t>līl</w:t>
      </w:r>
      <w:r w:rsidRPr="00DD6FFB">
        <w:rPr>
          <w:rFonts w:asciiTheme="majorBidi" w:hAnsiTheme="majorBidi" w:cstheme="majorBidi"/>
          <w:sz w:val="28"/>
          <w:szCs w:val="28"/>
          <w:lang w:val="it-IT"/>
        </w:rPr>
        <w:t>).</w:t>
      </w:r>
    </w:p>
    <w:p w:rsidR="005964D2" w:rsidRPr="00DD6FFB" w:rsidRDefault="005964D2" w:rsidP="005964D2">
      <w:pPr>
        <w:pStyle w:val="ListParagraph"/>
        <w:numPr>
          <w:ilvl w:val="0"/>
          <w:numId w:val="3"/>
        </w:numPr>
        <w:bidi w:val="0"/>
        <w:spacing w:line="256" w:lineRule="auto"/>
        <w:ind w:left="567" w:hanging="283"/>
        <w:jc w:val="both"/>
        <w:rPr>
          <w:rFonts w:asciiTheme="majorBidi" w:hAnsiTheme="majorBidi" w:cstheme="majorBidi"/>
          <w:sz w:val="28"/>
          <w:szCs w:val="28"/>
          <w:lang w:val="it-IT"/>
        </w:rPr>
      </w:pPr>
      <w:r w:rsidRPr="00DD6FFB">
        <w:rPr>
          <w:rFonts w:asciiTheme="majorBidi" w:hAnsiTheme="majorBidi" w:cstheme="majorBidi"/>
          <w:sz w:val="28"/>
          <w:szCs w:val="28"/>
          <w:lang w:val="it-IT"/>
        </w:rPr>
        <w:t>In seguito si lava le braccia fino ai gomiti per tre volte. Il braccio inteso si estende dalla punta delle dita, unghie incluse, fino alla parte bassa dell’omero. Ed è essenziale che rimuova, prima di lavarle, eventuali sostanze incollate alle mani, quali impasti, fango, vernice ecc… che potrebbero impedire all’acqua di raggiungere la pelle.</w:t>
      </w:r>
    </w:p>
    <w:p w:rsidR="005964D2" w:rsidRPr="00DD6FFB" w:rsidRDefault="005964D2" w:rsidP="005964D2">
      <w:pPr>
        <w:pStyle w:val="ListParagraph"/>
        <w:numPr>
          <w:ilvl w:val="0"/>
          <w:numId w:val="3"/>
        </w:numPr>
        <w:bidi w:val="0"/>
        <w:spacing w:line="256" w:lineRule="auto"/>
        <w:ind w:left="567" w:hanging="283"/>
        <w:jc w:val="both"/>
        <w:rPr>
          <w:rFonts w:asciiTheme="majorBidi" w:hAnsiTheme="majorBidi" w:cstheme="majorBidi"/>
          <w:sz w:val="28"/>
          <w:szCs w:val="28"/>
          <w:lang w:val="it-IT"/>
        </w:rPr>
      </w:pPr>
      <w:r w:rsidRPr="00DD6FFB">
        <w:rPr>
          <w:rFonts w:asciiTheme="majorBidi" w:hAnsiTheme="majorBidi" w:cstheme="majorBidi"/>
          <w:sz w:val="28"/>
          <w:szCs w:val="28"/>
          <w:lang w:val="it-IT"/>
        </w:rPr>
        <w:lastRenderedPageBreak/>
        <w:t>Dopo ciò ci si strofini il capo e le orecchie con acqua nuovamente attinta e non con quella rimasta dal lavaggio delle braccia. La modalità dello strofinamento del capo consiste nel posizionare le mani bagnate coll’acqua nella parte frontale di esso e passarvele all’indietro fino alla nuca, e poi riportarle al punto di partenza; posizionare poi gli indici nelle orecchie e strofinarne il retro con i pollici. Riguardo ai capelli della donna, ella deve strofinarli, che siano sciolti o raccolti, dalla parte frontale del capo fino all’attaccatura dei capelli sulla nuca, senza l’obbligo di strofinare ciò che della loro lunghezza si estende sulla sua schiena.</w:t>
      </w:r>
    </w:p>
    <w:p w:rsidR="005964D2" w:rsidRPr="00DD6FFB" w:rsidRDefault="005964D2" w:rsidP="005964D2">
      <w:pPr>
        <w:pStyle w:val="ListParagraph"/>
        <w:numPr>
          <w:ilvl w:val="0"/>
          <w:numId w:val="3"/>
        </w:numPr>
        <w:bidi w:val="0"/>
        <w:spacing w:line="256" w:lineRule="auto"/>
        <w:ind w:left="567" w:hanging="283"/>
        <w:jc w:val="both"/>
        <w:rPr>
          <w:rFonts w:asciiTheme="majorBidi" w:hAnsiTheme="majorBidi" w:cstheme="majorBidi"/>
          <w:sz w:val="28"/>
          <w:szCs w:val="28"/>
          <w:lang w:val="it-IT"/>
        </w:rPr>
      </w:pPr>
      <w:r w:rsidRPr="00DD6FFB">
        <w:rPr>
          <w:rFonts w:asciiTheme="majorBidi" w:hAnsiTheme="majorBidi" w:cstheme="majorBidi"/>
          <w:sz w:val="28"/>
          <w:szCs w:val="28"/>
          <w:lang w:val="it-IT"/>
        </w:rPr>
        <w:t>Poi si lavi i piedi tre volte fino ai malleoli, ovvero ciascuna delle due prominenze ossee ben visibili al collo del piede.</w:t>
      </w:r>
    </w:p>
    <w:p w:rsidR="006A11F4" w:rsidRDefault="005964D2" w:rsidP="00A56EE3">
      <w:pPr>
        <w:bidi w:val="0"/>
        <w:jc w:val="both"/>
        <w:rPr>
          <w:rFonts w:asciiTheme="majorBidi" w:hAnsiTheme="majorBidi" w:cstheme="majorBidi"/>
          <w:i/>
          <w:iCs/>
          <w:sz w:val="28"/>
          <w:szCs w:val="28"/>
          <w:lang w:val="it-IT"/>
        </w:rPr>
      </w:pPr>
      <w:r w:rsidRPr="00DD6FFB">
        <w:rPr>
          <w:rFonts w:asciiTheme="majorBidi" w:hAnsiTheme="majorBidi" w:cstheme="majorBidi"/>
          <w:sz w:val="28"/>
          <w:szCs w:val="28"/>
          <w:lang w:val="it-IT"/>
        </w:rPr>
        <w:t xml:space="preserve">La prova di questo è il </w:t>
      </w:r>
      <w:r w:rsidRPr="00DD6FFB">
        <w:rPr>
          <w:rFonts w:asciiTheme="majorBidi" w:hAnsiTheme="majorBidi" w:cstheme="majorBidi"/>
          <w:i/>
          <w:iCs/>
          <w:sz w:val="28"/>
          <w:szCs w:val="28"/>
          <w:lang w:val="it-IT"/>
        </w:rPr>
        <w:t>ĥadi</w:t>
      </w:r>
      <w:r w:rsidRPr="00DD6FFB">
        <w:rPr>
          <w:rFonts w:asciiTheme="majorBidi" w:hAnsiTheme="majorBidi" w:cstheme="majorBidi"/>
          <w:i/>
          <w:iCs/>
          <w:sz w:val="28"/>
          <w:szCs w:val="28"/>
          <w:u w:val="single"/>
          <w:lang w:val="it-IT"/>
        </w:rPr>
        <w:t>th</w:t>
      </w:r>
      <w:r w:rsidRPr="00DD6FFB">
        <w:rPr>
          <w:rFonts w:asciiTheme="majorBidi" w:hAnsiTheme="majorBidi" w:cstheme="majorBidi"/>
          <w:sz w:val="28"/>
          <w:szCs w:val="28"/>
          <w:lang w:val="it-IT"/>
        </w:rPr>
        <w:t xml:space="preserve"> riportato da </w:t>
      </w:r>
      <w:r w:rsidRPr="00DD6FFB">
        <w:rPr>
          <w:rFonts w:asciiTheme="majorBidi" w:hAnsiTheme="majorBidi" w:cstheme="majorBidi"/>
          <w:i/>
          <w:iCs/>
          <w:sz w:val="28"/>
          <w:szCs w:val="28"/>
          <w:lang w:val="it-IT"/>
        </w:rPr>
        <w:t>Ĥumrān</w:t>
      </w:r>
      <w:r w:rsidRPr="00DD6FFB">
        <w:rPr>
          <w:rFonts w:asciiTheme="majorBidi" w:hAnsiTheme="majorBidi" w:cstheme="majorBidi"/>
          <w:sz w:val="28"/>
          <w:szCs w:val="28"/>
          <w:lang w:val="it-IT"/>
        </w:rPr>
        <w:t xml:space="preserve">, il liberto di </w:t>
      </w:r>
      <w:r>
        <w:rPr>
          <w:rFonts w:ascii="Helvetica" w:hAnsi="Helvetica"/>
          <w:b/>
          <w:bCs/>
          <w:color w:val="222222"/>
          <w:bdr w:val="none" w:sz="0" w:space="0" w:color="auto" w:frame="1"/>
          <w:shd w:val="clear" w:color="auto" w:fill="FFFFFF"/>
        </w:rPr>
        <w:t>᾿</w:t>
      </w:r>
      <w:r w:rsidRPr="00DD6FFB">
        <w:rPr>
          <w:rFonts w:asciiTheme="majorBidi" w:hAnsiTheme="majorBidi" w:cstheme="majorBidi"/>
          <w:i/>
          <w:iCs/>
          <w:sz w:val="28"/>
          <w:szCs w:val="28"/>
          <w:lang w:val="it-IT"/>
        </w:rPr>
        <w:t>U</w:t>
      </w:r>
      <w:r w:rsidRPr="00DD6FFB">
        <w:rPr>
          <w:rFonts w:asciiTheme="majorBidi" w:hAnsiTheme="majorBidi" w:cstheme="majorBidi"/>
          <w:i/>
          <w:iCs/>
          <w:sz w:val="28"/>
          <w:szCs w:val="28"/>
          <w:u w:val="single"/>
          <w:lang w:val="it-IT"/>
        </w:rPr>
        <w:t>th</w:t>
      </w:r>
      <w:r w:rsidRPr="00DD6FFB">
        <w:rPr>
          <w:rFonts w:asciiTheme="majorBidi" w:hAnsiTheme="majorBidi" w:cstheme="majorBidi"/>
          <w:i/>
          <w:iCs/>
          <w:sz w:val="28"/>
          <w:szCs w:val="28"/>
          <w:lang w:val="it-IT"/>
        </w:rPr>
        <w:t>mān</w:t>
      </w:r>
      <w:r w:rsidRPr="00DD6FFB">
        <w:rPr>
          <w:rFonts w:asciiTheme="majorBidi" w:hAnsiTheme="majorBidi" w:cstheme="majorBidi"/>
          <w:sz w:val="28"/>
          <w:szCs w:val="28"/>
          <w:lang w:val="it-IT"/>
        </w:rPr>
        <w:t xml:space="preserve">, il quale disse che </w:t>
      </w:r>
      <w:r>
        <w:rPr>
          <w:rFonts w:ascii="Helvetica" w:hAnsi="Helvetica"/>
          <w:b/>
          <w:bCs/>
          <w:color w:val="222222"/>
          <w:bdr w:val="none" w:sz="0" w:space="0" w:color="auto" w:frame="1"/>
          <w:shd w:val="clear" w:color="auto" w:fill="FFFFFF"/>
        </w:rPr>
        <w:t>᾿</w:t>
      </w:r>
      <w:r w:rsidRPr="00DD6FFB">
        <w:rPr>
          <w:rFonts w:asciiTheme="majorBidi" w:hAnsiTheme="majorBidi" w:cstheme="majorBidi"/>
          <w:i/>
          <w:iCs/>
          <w:sz w:val="28"/>
          <w:szCs w:val="28"/>
          <w:lang w:val="it-IT"/>
        </w:rPr>
        <w:t>U</w:t>
      </w:r>
      <w:r w:rsidRPr="00DD6FFB">
        <w:rPr>
          <w:rFonts w:asciiTheme="majorBidi" w:hAnsiTheme="majorBidi" w:cstheme="majorBidi"/>
          <w:i/>
          <w:iCs/>
          <w:sz w:val="28"/>
          <w:szCs w:val="28"/>
          <w:u w:val="single"/>
          <w:lang w:val="it-IT"/>
        </w:rPr>
        <w:t>th</w:t>
      </w:r>
      <w:r w:rsidRPr="00DD6FFB">
        <w:rPr>
          <w:rFonts w:asciiTheme="majorBidi" w:hAnsiTheme="majorBidi" w:cstheme="majorBidi"/>
          <w:i/>
          <w:iCs/>
          <w:sz w:val="28"/>
          <w:szCs w:val="28"/>
          <w:lang w:val="it-IT"/>
        </w:rPr>
        <w:t xml:space="preserve">mān Ibn </w:t>
      </w:r>
      <w:r>
        <w:rPr>
          <w:rFonts w:ascii="Helvetica" w:hAnsi="Helvetica"/>
          <w:b/>
          <w:bCs/>
          <w:color w:val="222222"/>
          <w:bdr w:val="none" w:sz="0" w:space="0" w:color="auto" w:frame="1"/>
          <w:shd w:val="clear" w:color="auto" w:fill="FFFFFF"/>
        </w:rPr>
        <w:t>᾿</w:t>
      </w:r>
      <w:r w:rsidRPr="00DD6FFB">
        <w:rPr>
          <w:rFonts w:asciiTheme="majorBidi" w:hAnsiTheme="majorBidi" w:cstheme="majorBidi"/>
          <w:i/>
          <w:iCs/>
          <w:sz w:val="28"/>
          <w:szCs w:val="28"/>
          <w:lang w:val="it-IT"/>
        </w:rPr>
        <w:t>Affān</w:t>
      </w:r>
      <w:r w:rsidRPr="00DD6FFB">
        <w:rPr>
          <w:rFonts w:asciiTheme="majorBidi" w:hAnsiTheme="majorBidi" w:cstheme="majorBidi"/>
          <w:sz w:val="28"/>
          <w:szCs w:val="28"/>
          <w:lang w:val="it-IT"/>
        </w:rPr>
        <w:t xml:space="preserve"> </w:t>
      </w:r>
      <w:r w:rsidRPr="00DD6FFB">
        <w:rPr>
          <w:rFonts w:asciiTheme="majorBidi" w:eastAsia="Verdana" w:hAnsiTheme="majorBidi" w:cstheme="majorBidi"/>
          <w:sz w:val="28"/>
          <w:szCs w:val="28"/>
          <w:lang w:val="it-IT" w:eastAsia="zh-CN" w:bidi="ar-SY"/>
        </w:rPr>
        <w:t xml:space="preserve">- </w:t>
      </w:r>
      <w:r w:rsidRPr="00A0767D">
        <w:rPr>
          <w:rFonts w:asciiTheme="majorBidi" w:eastAsia="Verdana" w:hAnsiTheme="majorBidi" w:cstheme="majorBidi"/>
          <w:lang w:val="it-IT" w:eastAsia="zh-CN" w:bidi="ar-SY"/>
        </w:rPr>
        <w:t xml:space="preserve">che Iddio Si compiaccia di lui </w:t>
      </w:r>
      <w:r w:rsidRPr="00DD6FFB">
        <w:rPr>
          <w:rFonts w:asciiTheme="majorBidi" w:eastAsia="Verdana" w:hAnsiTheme="majorBidi" w:cstheme="majorBidi"/>
          <w:sz w:val="28"/>
          <w:szCs w:val="28"/>
          <w:lang w:val="it-IT" w:eastAsia="zh-CN" w:bidi="ar-SY"/>
        </w:rPr>
        <w:t>-</w:t>
      </w:r>
      <w:r w:rsidRPr="00DD6FFB">
        <w:rPr>
          <w:rFonts w:asciiTheme="majorBidi" w:hAnsiTheme="majorBidi" w:cstheme="majorBidi"/>
          <w:sz w:val="28"/>
          <w:szCs w:val="28"/>
          <w:lang w:val="it-IT"/>
        </w:rPr>
        <w:t xml:space="preserve"> chiese dell’acqua per l’abluzione e poi la fece. Allora si lavò le mani per tre volte, poi si sciacquò la bocca e si soffiò il naso espellendovene l’acqua; in seguito si lavò il viso per tre volte, poi lavò il braccio destro fino al gomito per tre volte, poi lavò il sinistro nello stesso modo. Poi strofinò il capo, poi lavò il piede destro fino al malleolo per tre volte, poi lavò il sinistro nello stesso modo, dopo disse: </w:t>
      </w:r>
      <w:r w:rsidRPr="00DD6FFB">
        <w:rPr>
          <w:rFonts w:asciiTheme="majorBidi" w:hAnsiTheme="majorBidi" w:cstheme="majorBidi"/>
          <w:i/>
          <w:iCs/>
          <w:sz w:val="28"/>
          <w:szCs w:val="28"/>
          <w:lang w:val="it-IT"/>
        </w:rPr>
        <w:t>“Ho visto il Messaggero di Iddio</w:t>
      </w:r>
      <w:r>
        <w:rPr>
          <w:rFonts w:asciiTheme="majorBidi" w:hAnsiTheme="majorBidi" w:cs="Arial Unicode MS"/>
          <w:i/>
          <w:iCs/>
          <w:sz w:val="28"/>
          <w:szCs w:val="28"/>
          <w:rtl/>
        </w:rPr>
        <w:t xml:space="preserve"> </w:t>
      </w:r>
      <w:r>
        <w:rPr>
          <w:rFonts w:ascii="Arial Unicode MS" w:hAnsi="Arial Unicode MS" w:cs="Arial Unicode MS" w:hint="eastAsia"/>
          <w:i/>
          <w:iCs/>
          <w:sz w:val="28"/>
          <w:szCs w:val="28"/>
          <w:rtl/>
        </w:rPr>
        <w:t>ﷺ</w:t>
      </w:r>
      <w:r>
        <w:rPr>
          <w:rFonts w:asciiTheme="majorBidi" w:hAnsiTheme="majorBidi" w:cs="Arial Unicode MS"/>
          <w:i/>
          <w:iCs/>
          <w:sz w:val="28"/>
          <w:szCs w:val="28"/>
          <w:rtl/>
        </w:rPr>
        <w:t xml:space="preserve"> </w:t>
      </w:r>
      <w:r w:rsidRPr="00DD6FFB">
        <w:rPr>
          <w:rFonts w:asciiTheme="majorBidi" w:hAnsiTheme="majorBidi" w:cstheme="majorBidi"/>
          <w:i/>
          <w:iCs/>
          <w:sz w:val="28"/>
          <w:szCs w:val="28"/>
          <w:lang w:val="it-IT"/>
        </w:rPr>
        <w:t xml:space="preserve">compiere l’abluzione così come questa mia abluzione, e in seguito disse il Messaggero di Iddio </w:t>
      </w:r>
      <w:r>
        <w:rPr>
          <w:rFonts w:ascii="Arial Unicode MS" w:hAnsi="Arial Unicode MS" w:cs="Arial Unicode MS" w:hint="eastAsia"/>
          <w:i/>
          <w:iCs/>
          <w:sz w:val="28"/>
          <w:szCs w:val="28"/>
          <w:rtl/>
        </w:rPr>
        <w:t>ﷺ</w:t>
      </w:r>
      <w:r w:rsidRPr="00DD6FFB">
        <w:rPr>
          <w:rFonts w:asciiTheme="majorBidi" w:hAnsiTheme="majorBidi" w:cstheme="majorBidi"/>
          <w:i/>
          <w:iCs/>
          <w:sz w:val="28"/>
          <w:szCs w:val="28"/>
          <w:lang w:val="it-IT"/>
        </w:rPr>
        <w:t xml:space="preserve">: </w:t>
      </w:r>
      <w:r w:rsidRPr="00DD6FFB">
        <w:rPr>
          <w:rFonts w:asciiTheme="majorBidi" w:hAnsiTheme="majorBidi" w:cstheme="majorBidi"/>
          <w:b/>
          <w:bCs/>
          <w:i/>
          <w:iCs/>
          <w:sz w:val="28"/>
          <w:szCs w:val="28"/>
          <w:lang w:val="it-IT"/>
        </w:rPr>
        <w:t>«Chi compia l’abluzione come questa mia abluzione e in seguito si alzi e preghi due unità, nelle quali non dialoghi con se stesso (cioè senza pensare ad altro), saranno perdonati a lui ciò che è preceduto di peccati»</w:t>
      </w:r>
      <w:r w:rsidRPr="00DD6FFB">
        <w:rPr>
          <w:rFonts w:asciiTheme="majorBidi" w:hAnsiTheme="majorBidi" w:cstheme="majorBidi"/>
          <w:i/>
          <w:iCs/>
          <w:sz w:val="28"/>
          <w:szCs w:val="28"/>
          <w:lang w:val="it-IT"/>
        </w:rPr>
        <w:t>”.</w:t>
      </w:r>
    </w:p>
    <w:p w:rsidR="00AD0A87" w:rsidRPr="00DD6FFB" w:rsidRDefault="00AD0A87" w:rsidP="006A11F4">
      <w:pPr>
        <w:bidi w:val="0"/>
        <w:jc w:val="both"/>
        <w:rPr>
          <w:rFonts w:asciiTheme="majorBidi" w:hAnsiTheme="majorBidi" w:cstheme="majorBidi"/>
          <w:i/>
          <w:sz w:val="20"/>
          <w:szCs w:val="20"/>
          <w:lang w:val="it-IT"/>
        </w:rPr>
      </w:pPr>
      <w:r w:rsidRPr="00DD6FFB">
        <w:rPr>
          <w:rFonts w:asciiTheme="majorBidi" w:hAnsiTheme="majorBidi" w:cstheme="majorBidi"/>
          <w:i/>
          <w:sz w:val="20"/>
          <w:szCs w:val="20"/>
          <w:lang w:val="it-IT"/>
        </w:rPr>
        <w:lastRenderedPageBreak/>
        <w:t xml:space="preserve">[Muslim, </w:t>
      </w:r>
      <w:r w:rsidRPr="00DD6FFB">
        <w:rPr>
          <w:rFonts w:asciiTheme="majorBidi" w:hAnsiTheme="majorBidi" w:cstheme="majorBidi"/>
          <w:i/>
          <w:iCs/>
          <w:sz w:val="20"/>
          <w:szCs w:val="20"/>
          <w:lang w:val="it-IT"/>
        </w:rPr>
        <w:t>Aţ-Ţah</w:t>
      </w:r>
      <w:r w:rsidRPr="00DD6FFB">
        <w:rPr>
          <w:rFonts w:asciiTheme="majorBidi" w:eastAsia="Verdana" w:hAnsiTheme="majorBidi" w:cstheme="majorBidi"/>
          <w:i/>
          <w:iCs/>
          <w:sz w:val="20"/>
          <w:szCs w:val="20"/>
          <w:lang w:val="it-IT" w:eastAsia="zh-CN" w:bidi="ar-SY"/>
        </w:rPr>
        <w:t>ā</w:t>
      </w:r>
      <w:r w:rsidRPr="00DD6FFB">
        <w:rPr>
          <w:rFonts w:asciiTheme="majorBidi" w:hAnsiTheme="majorBidi" w:cstheme="majorBidi"/>
          <w:i/>
          <w:iCs/>
          <w:sz w:val="20"/>
          <w:szCs w:val="20"/>
          <w:lang w:val="it-IT"/>
        </w:rPr>
        <w:t>rah</w:t>
      </w:r>
      <w:r w:rsidRPr="00DD6FFB">
        <w:rPr>
          <w:rFonts w:asciiTheme="majorBidi" w:hAnsiTheme="majorBidi" w:cstheme="majorBidi"/>
          <w:i/>
          <w:sz w:val="20"/>
          <w:szCs w:val="20"/>
          <w:lang w:val="it-IT"/>
        </w:rPr>
        <w:t xml:space="preserve"> (La purificazione) 331].</w:t>
      </w:r>
    </w:p>
    <w:p w:rsidR="005964D2" w:rsidRPr="00DD6FFB" w:rsidRDefault="005964D2" w:rsidP="005964D2">
      <w:pPr>
        <w:bidi w:val="0"/>
        <w:jc w:val="both"/>
        <w:rPr>
          <w:rFonts w:asciiTheme="majorBidi" w:hAnsiTheme="majorBidi" w:cstheme="majorBidi"/>
          <w:sz w:val="28"/>
          <w:szCs w:val="28"/>
          <w:lang w:val="it-IT"/>
        </w:rPr>
      </w:pPr>
      <w:r w:rsidRPr="00DD6FFB">
        <w:rPr>
          <w:rFonts w:asciiTheme="majorBidi" w:hAnsiTheme="majorBidi" w:cstheme="majorBidi"/>
          <w:sz w:val="28"/>
          <w:szCs w:val="28"/>
          <w:lang w:val="it-IT"/>
        </w:rPr>
        <w:t>Le condizioni per l’abluzione invece sono: l’</w:t>
      </w:r>
      <w:r w:rsidRPr="00DD6FFB">
        <w:rPr>
          <w:rFonts w:asciiTheme="majorBidi" w:hAnsiTheme="majorBidi" w:cstheme="majorBidi"/>
          <w:i/>
          <w:iCs/>
          <w:sz w:val="28"/>
          <w:szCs w:val="28"/>
          <w:lang w:val="it-IT"/>
        </w:rPr>
        <w:t>Islām</w:t>
      </w:r>
      <w:r w:rsidRPr="00DD6FFB">
        <w:rPr>
          <w:rFonts w:asciiTheme="majorBidi" w:hAnsiTheme="majorBidi" w:cstheme="majorBidi"/>
          <w:sz w:val="28"/>
          <w:szCs w:val="28"/>
          <w:lang w:val="it-IT"/>
        </w:rPr>
        <w:t xml:space="preserve"> (cioè che sia musulmano), il senno, l’età del discernimento </w:t>
      </w:r>
      <w:r w:rsidR="000565DD">
        <w:rPr>
          <w:rFonts w:asciiTheme="majorBidi" w:hAnsiTheme="majorBidi" w:cstheme="majorBidi"/>
          <w:sz w:val="28"/>
          <w:szCs w:val="28"/>
          <w:lang w:val="it-IT"/>
        </w:rPr>
        <w:br/>
      </w:r>
      <w:r w:rsidRPr="00DD6FFB">
        <w:rPr>
          <w:rFonts w:asciiTheme="majorBidi" w:hAnsiTheme="majorBidi" w:cstheme="majorBidi"/>
          <w:sz w:val="28"/>
          <w:szCs w:val="28"/>
          <w:lang w:val="it-IT"/>
        </w:rPr>
        <w:t>(</w:t>
      </w:r>
      <w:r w:rsidRPr="00DD6FFB">
        <w:rPr>
          <w:rFonts w:asciiTheme="majorBidi" w:hAnsiTheme="majorBidi" w:cstheme="majorBidi"/>
          <w:i/>
          <w:iCs/>
          <w:sz w:val="28"/>
          <w:szCs w:val="28"/>
          <w:lang w:val="it-IT"/>
        </w:rPr>
        <w:t>At-Tamyīz</w:t>
      </w:r>
      <w:r w:rsidRPr="00DD6FFB">
        <w:rPr>
          <w:rFonts w:asciiTheme="majorBidi" w:hAnsiTheme="majorBidi" w:cstheme="majorBidi"/>
          <w:sz w:val="28"/>
          <w:szCs w:val="28"/>
          <w:lang w:val="it-IT"/>
        </w:rPr>
        <w:t>) e l’intenzione. Quindi non è valida l’abluzione da parte dell’infedele, del folle, del bambino che non discerna o da colui che non abbia l’intenzione di compiere l’abluzione ma, per esempio, di rinfrescarsi. Inoltre, l’acqua dev’essere purificante (</w:t>
      </w:r>
      <w:r w:rsidRPr="00DD6FFB">
        <w:rPr>
          <w:rFonts w:asciiTheme="majorBidi" w:hAnsiTheme="majorBidi" w:cstheme="majorBidi"/>
          <w:i/>
          <w:iCs/>
          <w:sz w:val="28"/>
          <w:szCs w:val="28"/>
          <w:lang w:val="it-IT"/>
        </w:rPr>
        <w:t>Ţahūr</w:t>
      </w:r>
      <w:r w:rsidRPr="00DD6FFB">
        <w:rPr>
          <w:rFonts w:asciiTheme="majorBidi" w:hAnsiTheme="majorBidi" w:cstheme="majorBidi"/>
          <w:sz w:val="28"/>
          <w:szCs w:val="28"/>
          <w:lang w:val="it-IT"/>
        </w:rPr>
        <w:t>), infatti l’acqua impura non può essere utilizzata per l’abluzione. Inoltre è condizione necessaria rimuovere qualunque cosa possa impedire all’acqua di raggiungere la pelle e le unghie, come lo smalto con cui la donna tinge le proprie unghie.</w:t>
      </w:r>
    </w:p>
    <w:p w:rsidR="005964D2" w:rsidRPr="00DD6FFB" w:rsidRDefault="005964D2" w:rsidP="005964D2">
      <w:pPr>
        <w:bidi w:val="0"/>
        <w:jc w:val="both"/>
        <w:rPr>
          <w:rFonts w:asciiTheme="majorBidi" w:hAnsiTheme="majorBidi" w:cstheme="majorBidi"/>
          <w:sz w:val="28"/>
          <w:szCs w:val="28"/>
          <w:lang w:val="it-IT"/>
        </w:rPr>
      </w:pPr>
      <w:r>
        <w:rPr>
          <w:rFonts w:asciiTheme="majorBidi" w:hAnsiTheme="majorBidi" w:cstheme="majorBidi"/>
          <w:sz w:val="28"/>
          <w:szCs w:val="28"/>
        </w:rPr>
        <w:t>Ѐ</w:t>
      </w:r>
      <w:r w:rsidRPr="00DD6FFB">
        <w:rPr>
          <w:rFonts w:asciiTheme="majorBidi" w:hAnsiTheme="majorBidi" w:cstheme="majorBidi"/>
          <w:sz w:val="28"/>
          <w:szCs w:val="28"/>
          <w:lang w:val="it-IT"/>
        </w:rPr>
        <w:t xml:space="preserve"> legiferata la menzione di Iddio – dire “</w:t>
      </w:r>
      <w:r w:rsidRPr="00DD6FFB">
        <w:rPr>
          <w:rFonts w:asciiTheme="majorBidi" w:hAnsiTheme="majorBidi" w:cstheme="majorBidi"/>
          <w:i/>
          <w:iCs/>
          <w:sz w:val="28"/>
          <w:szCs w:val="28"/>
          <w:lang w:val="it-IT"/>
        </w:rPr>
        <w:t>bismillāh</w:t>
      </w:r>
      <w:r w:rsidRPr="00DD6FFB">
        <w:rPr>
          <w:rFonts w:asciiTheme="majorBidi" w:hAnsiTheme="majorBidi" w:cstheme="majorBidi"/>
          <w:sz w:val="28"/>
          <w:szCs w:val="28"/>
          <w:lang w:val="it-IT"/>
        </w:rPr>
        <w:t xml:space="preserve">” </w:t>
      </w:r>
      <w:r w:rsidR="00BF3777">
        <w:rPr>
          <w:rFonts w:asciiTheme="majorBidi" w:hAnsiTheme="majorBidi" w:cstheme="majorBidi"/>
          <w:sz w:val="28"/>
          <w:szCs w:val="28"/>
          <w:lang w:val="it-IT"/>
        </w:rPr>
        <w:br/>
      </w:r>
      <w:r w:rsidRPr="00DD6FFB">
        <w:rPr>
          <w:rFonts w:asciiTheme="majorBidi" w:hAnsiTheme="majorBidi" w:cstheme="majorBidi"/>
          <w:sz w:val="28"/>
          <w:szCs w:val="28"/>
          <w:lang w:val="it-IT"/>
        </w:rPr>
        <w:t>(</w:t>
      </w:r>
      <w:r w:rsidRPr="00DD6FFB">
        <w:rPr>
          <w:rFonts w:asciiTheme="majorBidi" w:hAnsiTheme="majorBidi" w:cstheme="majorBidi"/>
          <w:i/>
          <w:iCs/>
          <w:sz w:val="28"/>
          <w:szCs w:val="28"/>
          <w:lang w:val="it-IT"/>
        </w:rPr>
        <w:t>In nome di Iddio</w:t>
      </w:r>
      <w:r w:rsidRPr="00DD6FFB">
        <w:rPr>
          <w:rFonts w:asciiTheme="majorBidi" w:hAnsiTheme="majorBidi" w:cstheme="majorBidi"/>
          <w:sz w:val="28"/>
          <w:szCs w:val="28"/>
          <w:lang w:val="it-IT"/>
        </w:rPr>
        <w:t>) - secondo la maggioranza dei sapienti, ma essi differiscono riguardo a se sia obbligatorio o preferibile (</w:t>
      </w:r>
      <w:r w:rsidRPr="00DD6FFB">
        <w:rPr>
          <w:rFonts w:asciiTheme="majorBidi" w:hAnsiTheme="majorBidi" w:cstheme="majorBidi"/>
          <w:i/>
          <w:iCs/>
          <w:sz w:val="28"/>
          <w:szCs w:val="28"/>
          <w:lang w:val="it-IT"/>
        </w:rPr>
        <w:t>Sunnah</w:t>
      </w:r>
      <w:r w:rsidRPr="00DD6FFB">
        <w:rPr>
          <w:rFonts w:asciiTheme="majorBidi" w:hAnsiTheme="majorBidi" w:cstheme="majorBidi"/>
          <w:sz w:val="28"/>
          <w:szCs w:val="28"/>
          <w:lang w:val="it-IT"/>
        </w:rPr>
        <w:t>). È necessario per chi si ricorda di essa all’inizio o durante l’abluzione di dirlo.</w:t>
      </w:r>
    </w:p>
    <w:p w:rsidR="005964D2" w:rsidRPr="00DD6FFB" w:rsidRDefault="005964D2" w:rsidP="005964D2">
      <w:pPr>
        <w:bidi w:val="0"/>
        <w:jc w:val="both"/>
        <w:rPr>
          <w:rFonts w:asciiTheme="majorBidi" w:hAnsiTheme="majorBidi" w:cstheme="majorBidi"/>
          <w:sz w:val="28"/>
          <w:szCs w:val="28"/>
          <w:lang w:val="it-IT"/>
        </w:rPr>
      </w:pPr>
      <w:r w:rsidRPr="00DD6FFB">
        <w:rPr>
          <w:rFonts w:asciiTheme="majorBidi" w:hAnsiTheme="majorBidi" w:cstheme="majorBidi"/>
          <w:sz w:val="28"/>
          <w:szCs w:val="28"/>
          <w:lang w:val="it-IT"/>
        </w:rPr>
        <w:t>Non c’è differenza tra uomo e donna nel modo in cui l’abluzione debba essere compiuta.</w:t>
      </w:r>
    </w:p>
    <w:p w:rsidR="00BF3777" w:rsidRDefault="005964D2" w:rsidP="00AD0A87">
      <w:pPr>
        <w:bidi w:val="0"/>
        <w:jc w:val="both"/>
        <w:rPr>
          <w:rFonts w:asciiTheme="majorBidi" w:hAnsiTheme="majorBidi" w:cstheme="majorBidi"/>
          <w:i/>
          <w:sz w:val="28"/>
          <w:szCs w:val="28"/>
          <w:lang w:val="it-IT"/>
        </w:rPr>
      </w:pPr>
      <w:r>
        <w:rPr>
          <w:rFonts w:asciiTheme="majorBidi" w:hAnsiTheme="majorBidi" w:cstheme="majorBidi"/>
          <w:sz w:val="28"/>
          <w:szCs w:val="28"/>
        </w:rPr>
        <w:t>Ѐ</w:t>
      </w:r>
      <w:r w:rsidRPr="00DD6FFB">
        <w:rPr>
          <w:rFonts w:asciiTheme="majorBidi" w:hAnsiTheme="majorBidi" w:cstheme="majorBidi"/>
          <w:sz w:val="28"/>
          <w:szCs w:val="28"/>
          <w:lang w:val="it-IT"/>
        </w:rPr>
        <w:t xml:space="preserve"> desiderabile che si dica al compimento dell’abluzione: </w:t>
      </w:r>
      <w:r w:rsidRPr="00DD6FFB">
        <w:rPr>
          <w:rFonts w:asciiTheme="majorBidi" w:eastAsia="Verdana" w:hAnsiTheme="majorBidi" w:cstheme="majorBidi"/>
          <w:i/>
          <w:iCs/>
          <w:sz w:val="28"/>
          <w:szCs w:val="28"/>
          <w:lang w:val="it-IT" w:eastAsia="zh-CN" w:bidi="ar-SY"/>
        </w:rPr>
        <w:t>“</w:t>
      </w:r>
      <w:r>
        <w:rPr>
          <w:rFonts w:ascii="Helvetica" w:hAnsi="Helvetica"/>
          <w:b/>
          <w:bCs/>
          <w:color w:val="222222"/>
          <w:bdr w:val="none" w:sz="0" w:space="0" w:color="auto" w:frame="1"/>
          <w:shd w:val="clear" w:color="auto" w:fill="FFFFFF"/>
        </w:rPr>
        <w:t>῾</w:t>
      </w:r>
      <w:r w:rsidRPr="00DD6FFB">
        <w:rPr>
          <w:rFonts w:asciiTheme="majorBidi" w:eastAsia="Verdana" w:hAnsiTheme="majorBidi" w:cstheme="majorBidi"/>
          <w:b/>
          <w:bCs/>
          <w:i/>
          <w:iCs/>
          <w:sz w:val="28"/>
          <w:szCs w:val="28"/>
          <w:lang w:val="it-IT" w:eastAsia="zh-CN" w:bidi="ar-SY"/>
        </w:rPr>
        <w:t>A</w:t>
      </w:r>
      <w:r w:rsidRPr="00DD6FFB">
        <w:rPr>
          <w:rFonts w:asciiTheme="majorBidi" w:eastAsia="Verdana" w:hAnsiTheme="majorBidi" w:cstheme="majorBidi"/>
          <w:b/>
          <w:bCs/>
          <w:i/>
          <w:iCs/>
          <w:sz w:val="28"/>
          <w:szCs w:val="28"/>
          <w:u w:val="single"/>
          <w:lang w:val="it-IT" w:eastAsia="zh-CN" w:bidi="ar-SY"/>
        </w:rPr>
        <w:t>sh</w:t>
      </w:r>
      <w:r w:rsidRPr="00DD6FFB">
        <w:rPr>
          <w:rFonts w:asciiTheme="majorBidi" w:eastAsia="Verdana" w:hAnsiTheme="majorBidi" w:cstheme="majorBidi"/>
          <w:b/>
          <w:bCs/>
          <w:i/>
          <w:iCs/>
          <w:sz w:val="28"/>
          <w:szCs w:val="28"/>
          <w:lang w:val="it-IT" w:eastAsia="zh-CN" w:bidi="ar-SY"/>
        </w:rPr>
        <w:t xml:space="preserve">-hadu al-lā </w:t>
      </w:r>
      <w:r>
        <w:rPr>
          <w:rFonts w:ascii="Helvetica" w:hAnsi="Helvetica"/>
          <w:b/>
          <w:bCs/>
          <w:color w:val="222222"/>
          <w:bdr w:val="none" w:sz="0" w:space="0" w:color="auto" w:frame="1"/>
          <w:shd w:val="clear" w:color="auto" w:fill="FFFFFF"/>
        </w:rPr>
        <w:t>῾</w:t>
      </w:r>
      <w:r w:rsidRPr="00DD6FFB">
        <w:rPr>
          <w:rFonts w:asciiTheme="majorBidi" w:eastAsia="Verdana" w:hAnsiTheme="majorBidi" w:cstheme="majorBidi"/>
          <w:b/>
          <w:bCs/>
          <w:i/>
          <w:iCs/>
          <w:sz w:val="28"/>
          <w:szCs w:val="28"/>
          <w:lang w:val="it-IT" w:eastAsia="zh-CN" w:bidi="ar-SY"/>
        </w:rPr>
        <w:t xml:space="preserve">ilāha </w:t>
      </w:r>
      <w:r>
        <w:rPr>
          <w:rFonts w:ascii="Helvetica" w:hAnsi="Helvetica"/>
          <w:b/>
          <w:bCs/>
          <w:color w:val="222222"/>
          <w:bdr w:val="none" w:sz="0" w:space="0" w:color="auto" w:frame="1"/>
          <w:shd w:val="clear" w:color="auto" w:fill="FFFFFF"/>
        </w:rPr>
        <w:t>῾</w:t>
      </w:r>
      <w:r w:rsidRPr="00DD6FFB">
        <w:rPr>
          <w:rFonts w:asciiTheme="majorBidi" w:eastAsia="Verdana" w:hAnsiTheme="majorBidi" w:cstheme="majorBidi"/>
          <w:b/>
          <w:bCs/>
          <w:i/>
          <w:iCs/>
          <w:sz w:val="28"/>
          <w:szCs w:val="28"/>
          <w:lang w:val="it-IT" w:eastAsia="zh-CN" w:bidi="ar-SY"/>
        </w:rPr>
        <w:t xml:space="preserve">illa Allāh, wa </w:t>
      </w:r>
      <w:r>
        <w:rPr>
          <w:rFonts w:ascii="Helvetica" w:hAnsi="Helvetica"/>
          <w:b/>
          <w:bCs/>
          <w:color w:val="222222"/>
          <w:bdr w:val="none" w:sz="0" w:space="0" w:color="auto" w:frame="1"/>
          <w:shd w:val="clear" w:color="auto" w:fill="FFFFFF"/>
        </w:rPr>
        <w:t>῾</w:t>
      </w:r>
      <w:r w:rsidRPr="00DD6FFB">
        <w:rPr>
          <w:rFonts w:asciiTheme="majorBidi" w:eastAsia="Verdana" w:hAnsiTheme="majorBidi" w:cstheme="majorBidi"/>
          <w:b/>
          <w:bCs/>
          <w:i/>
          <w:iCs/>
          <w:sz w:val="28"/>
          <w:szCs w:val="28"/>
          <w:lang w:val="it-IT" w:eastAsia="zh-CN" w:bidi="ar-SY"/>
        </w:rPr>
        <w:t>a</w:t>
      </w:r>
      <w:r w:rsidRPr="00DD6FFB">
        <w:rPr>
          <w:rFonts w:asciiTheme="majorBidi" w:eastAsia="Verdana" w:hAnsiTheme="majorBidi" w:cstheme="majorBidi"/>
          <w:b/>
          <w:bCs/>
          <w:i/>
          <w:iCs/>
          <w:sz w:val="28"/>
          <w:szCs w:val="28"/>
          <w:u w:val="single"/>
          <w:lang w:val="it-IT" w:eastAsia="zh-CN" w:bidi="ar-SY"/>
        </w:rPr>
        <w:t>sh</w:t>
      </w:r>
      <w:r w:rsidRPr="00DD6FFB">
        <w:rPr>
          <w:rFonts w:asciiTheme="majorBidi" w:eastAsia="Verdana" w:hAnsiTheme="majorBidi" w:cstheme="majorBidi"/>
          <w:b/>
          <w:bCs/>
          <w:i/>
          <w:iCs/>
          <w:sz w:val="28"/>
          <w:szCs w:val="28"/>
          <w:lang w:val="it-IT" w:eastAsia="zh-CN" w:bidi="ar-SY"/>
        </w:rPr>
        <w:t xml:space="preserve">-hadu anna Muĥammadan </w:t>
      </w:r>
      <w:r>
        <w:rPr>
          <w:rFonts w:asciiTheme="majorBidi" w:eastAsia="Verdana" w:hAnsiTheme="majorBidi" w:cstheme="majorBidi"/>
          <w:b/>
          <w:bCs/>
          <w:i/>
          <w:iCs/>
          <w:sz w:val="28"/>
          <w:szCs w:val="28"/>
          <w:lang w:eastAsia="zh-CN" w:bidi="ar-SY"/>
        </w:rPr>
        <w:t>᾿</w:t>
      </w:r>
      <w:r w:rsidRPr="00DD6FFB">
        <w:rPr>
          <w:rFonts w:asciiTheme="majorBidi" w:eastAsia="Verdana" w:hAnsiTheme="majorBidi" w:cstheme="majorBidi"/>
          <w:b/>
          <w:bCs/>
          <w:i/>
          <w:iCs/>
          <w:sz w:val="28"/>
          <w:szCs w:val="28"/>
          <w:lang w:val="it-IT" w:eastAsia="zh-CN" w:bidi="ar-SY"/>
        </w:rPr>
        <w:t>abduhu Rasūluh</w:t>
      </w:r>
      <w:r w:rsidRPr="00DD6FFB">
        <w:rPr>
          <w:rFonts w:asciiTheme="majorBidi" w:eastAsia="Verdana" w:hAnsiTheme="majorBidi" w:cstheme="majorBidi"/>
          <w:sz w:val="28"/>
          <w:szCs w:val="28"/>
          <w:lang w:val="it-IT" w:eastAsia="zh-CN" w:bidi="ar-SY"/>
        </w:rPr>
        <w:t>”, cioè “</w:t>
      </w:r>
      <w:r w:rsidRPr="00DD6FFB">
        <w:rPr>
          <w:rFonts w:asciiTheme="majorBidi" w:eastAsia="Verdana" w:hAnsiTheme="majorBidi" w:cstheme="majorBidi"/>
          <w:i/>
          <w:iCs/>
          <w:sz w:val="28"/>
          <w:szCs w:val="28"/>
          <w:lang w:val="it-IT" w:eastAsia="zh-CN" w:bidi="ar-SY"/>
        </w:rPr>
        <w:t>Testimonio che non vi è dio [autentico, degno di adorazione] se non Iddio, Lui solamente senza socio alcuno; e testimonio che Muĥammad è Suo servo e Messaggero</w:t>
      </w:r>
      <w:r w:rsidRPr="00DD6FFB">
        <w:rPr>
          <w:rFonts w:asciiTheme="majorBidi" w:eastAsia="Verdana" w:hAnsiTheme="majorBidi" w:cstheme="majorBidi"/>
          <w:sz w:val="28"/>
          <w:szCs w:val="28"/>
          <w:lang w:val="it-IT" w:eastAsia="zh-CN" w:bidi="ar-SY"/>
        </w:rPr>
        <w:t xml:space="preserve">”; e ciò </w:t>
      </w:r>
      <w:r w:rsidRPr="00DD6FFB">
        <w:rPr>
          <w:rFonts w:asciiTheme="majorBidi" w:hAnsiTheme="majorBidi" w:cstheme="majorBidi"/>
          <w:sz w:val="28"/>
          <w:szCs w:val="28"/>
          <w:lang w:val="it-IT"/>
        </w:rPr>
        <w:t xml:space="preserve">per il detto del Profeta </w:t>
      </w:r>
      <w:r>
        <w:rPr>
          <w:rFonts w:ascii="Arial Unicode MS" w:hAnsi="Arial Unicode MS" w:cs="Arial Unicode MS" w:hint="eastAsia"/>
          <w:sz w:val="28"/>
          <w:szCs w:val="28"/>
          <w:rtl/>
        </w:rPr>
        <w:t>ﷺ</w:t>
      </w:r>
      <w:r w:rsidRPr="00DD6FFB">
        <w:rPr>
          <w:rFonts w:asciiTheme="majorBidi" w:hAnsiTheme="majorBidi" w:cstheme="majorBidi"/>
          <w:sz w:val="28"/>
          <w:szCs w:val="28"/>
          <w:lang w:val="it-IT"/>
        </w:rPr>
        <w:t>: “</w:t>
      </w:r>
      <w:r w:rsidRPr="00DD6FFB">
        <w:rPr>
          <w:rFonts w:asciiTheme="majorBidi" w:hAnsiTheme="majorBidi" w:cstheme="majorBidi"/>
          <w:b/>
          <w:bCs/>
          <w:i/>
          <w:iCs/>
          <w:sz w:val="28"/>
          <w:szCs w:val="28"/>
          <w:lang w:val="it-IT"/>
        </w:rPr>
        <w:t xml:space="preserve">Non v’è tra di voi nessuno che compia l’abluzione e la conduca a compimento o la perfezioni e poi dica </w:t>
      </w:r>
      <w:r w:rsidRPr="00DD6FFB">
        <w:rPr>
          <w:rFonts w:asciiTheme="majorBidi" w:eastAsia="Verdana" w:hAnsiTheme="majorBidi" w:cstheme="majorBidi"/>
          <w:b/>
          <w:bCs/>
          <w:i/>
          <w:iCs/>
          <w:sz w:val="28"/>
          <w:szCs w:val="28"/>
          <w:lang w:val="it-IT" w:eastAsia="zh-CN" w:bidi="ar-SY"/>
        </w:rPr>
        <w:t>«</w:t>
      </w:r>
      <w:r>
        <w:rPr>
          <w:rFonts w:ascii="Helvetica" w:hAnsi="Helvetica"/>
          <w:b/>
          <w:bCs/>
          <w:color w:val="222222"/>
          <w:bdr w:val="none" w:sz="0" w:space="0" w:color="auto" w:frame="1"/>
          <w:shd w:val="clear" w:color="auto" w:fill="FFFFFF"/>
        </w:rPr>
        <w:t>῾</w:t>
      </w:r>
      <w:r w:rsidRPr="00DD6FFB">
        <w:rPr>
          <w:rFonts w:asciiTheme="majorBidi" w:eastAsia="Verdana" w:hAnsiTheme="majorBidi" w:cstheme="majorBidi"/>
          <w:b/>
          <w:bCs/>
          <w:i/>
          <w:iCs/>
          <w:sz w:val="28"/>
          <w:szCs w:val="28"/>
          <w:lang w:val="it-IT" w:eastAsia="zh-CN" w:bidi="ar-SY"/>
        </w:rPr>
        <w:t>A</w:t>
      </w:r>
      <w:r w:rsidRPr="00DD6FFB">
        <w:rPr>
          <w:rFonts w:asciiTheme="majorBidi" w:eastAsia="Verdana" w:hAnsiTheme="majorBidi" w:cstheme="majorBidi"/>
          <w:b/>
          <w:bCs/>
          <w:i/>
          <w:iCs/>
          <w:sz w:val="28"/>
          <w:szCs w:val="28"/>
          <w:u w:val="single"/>
          <w:lang w:val="it-IT" w:eastAsia="zh-CN" w:bidi="ar-SY"/>
        </w:rPr>
        <w:t>sh</w:t>
      </w:r>
      <w:r w:rsidRPr="00DD6FFB">
        <w:rPr>
          <w:rFonts w:asciiTheme="majorBidi" w:eastAsia="Verdana" w:hAnsiTheme="majorBidi" w:cstheme="majorBidi"/>
          <w:b/>
          <w:bCs/>
          <w:i/>
          <w:iCs/>
          <w:sz w:val="28"/>
          <w:szCs w:val="28"/>
          <w:lang w:val="it-IT" w:eastAsia="zh-CN" w:bidi="ar-SY"/>
        </w:rPr>
        <w:t xml:space="preserve">-hadu al-lā </w:t>
      </w:r>
      <w:r>
        <w:rPr>
          <w:rFonts w:ascii="Helvetica" w:hAnsi="Helvetica"/>
          <w:b/>
          <w:bCs/>
          <w:color w:val="222222"/>
          <w:bdr w:val="none" w:sz="0" w:space="0" w:color="auto" w:frame="1"/>
          <w:shd w:val="clear" w:color="auto" w:fill="FFFFFF"/>
        </w:rPr>
        <w:t>῾</w:t>
      </w:r>
      <w:r w:rsidRPr="00DD6FFB">
        <w:rPr>
          <w:rFonts w:asciiTheme="majorBidi" w:eastAsia="Verdana" w:hAnsiTheme="majorBidi" w:cstheme="majorBidi"/>
          <w:b/>
          <w:bCs/>
          <w:i/>
          <w:iCs/>
          <w:sz w:val="28"/>
          <w:szCs w:val="28"/>
          <w:lang w:val="it-IT" w:eastAsia="zh-CN" w:bidi="ar-SY"/>
        </w:rPr>
        <w:t xml:space="preserve">ilāha </w:t>
      </w:r>
      <w:r>
        <w:rPr>
          <w:rFonts w:ascii="Helvetica" w:hAnsi="Helvetica"/>
          <w:b/>
          <w:bCs/>
          <w:color w:val="222222"/>
          <w:bdr w:val="none" w:sz="0" w:space="0" w:color="auto" w:frame="1"/>
          <w:shd w:val="clear" w:color="auto" w:fill="FFFFFF"/>
        </w:rPr>
        <w:t>῾</w:t>
      </w:r>
      <w:r w:rsidRPr="00DD6FFB">
        <w:rPr>
          <w:rFonts w:asciiTheme="majorBidi" w:eastAsia="Verdana" w:hAnsiTheme="majorBidi" w:cstheme="majorBidi"/>
          <w:b/>
          <w:bCs/>
          <w:i/>
          <w:iCs/>
          <w:sz w:val="28"/>
          <w:szCs w:val="28"/>
          <w:lang w:val="it-IT" w:eastAsia="zh-CN" w:bidi="ar-SY"/>
        </w:rPr>
        <w:t xml:space="preserve">illa Allāh, wa </w:t>
      </w:r>
      <w:r>
        <w:rPr>
          <w:rFonts w:ascii="Helvetica" w:hAnsi="Helvetica"/>
          <w:b/>
          <w:bCs/>
          <w:color w:val="222222"/>
          <w:bdr w:val="none" w:sz="0" w:space="0" w:color="auto" w:frame="1"/>
          <w:shd w:val="clear" w:color="auto" w:fill="FFFFFF"/>
        </w:rPr>
        <w:t>῾</w:t>
      </w:r>
      <w:r w:rsidRPr="00DD6FFB">
        <w:rPr>
          <w:rFonts w:asciiTheme="majorBidi" w:eastAsia="Verdana" w:hAnsiTheme="majorBidi" w:cstheme="majorBidi"/>
          <w:b/>
          <w:bCs/>
          <w:i/>
          <w:iCs/>
          <w:sz w:val="28"/>
          <w:szCs w:val="28"/>
          <w:lang w:val="it-IT" w:eastAsia="zh-CN" w:bidi="ar-SY"/>
        </w:rPr>
        <w:t>a</w:t>
      </w:r>
      <w:r w:rsidRPr="00DD6FFB">
        <w:rPr>
          <w:rFonts w:asciiTheme="majorBidi" w:eastAsia="Verdana" w:hAnsiTheme="majorBidi" w:cstheme="majorBidi"/>
          <w:b/>
          <w:bCs/>
          <w:i/>
          <w:iCs/>
          <w:sz w:val="28"/>
          <w:szCs w:val="28"/>
          <w:u w:val="single"/>
          <w:lang w:val="it-IT" w:eastAsia="zh-CN" w:bidi="ar-SY"/>
        </w:rPr>
        <w:t>sh</w:t>
      </w:r>
      <w:r w:rsidRPr="00DD6FFB">
        <w:rPr>
          <w:rFonts w:asciiTheme="majorBidi" w:eastAsia="Verdana" w:hAnsiTheme="majorBidi" w:cstheme="majorBidi"/>
          <w:b/>
          <w:bCs/>
          <w:i/>
          <w:iCs/>
          <w:sz w:val="28"/>
          <w:szCs w:val="28"/>
          <w:lang w:val="it-IT" w:eastAsia="zh-CN" w:bidi="ar-SY"/>
        </w:rPr>
        <w:t xml:space="preserve">-hadu anna Muĥammadan </w:t>
      </w:r>
      <w:r>
        <w:rPr>
          <w:rFonts w:asciiTheme="majorBidi" w:eastAsia="Verdana" w:hAnsiTheme="majorBidi" w:cstheme="majorBidi"/>
          <w:b/>
          <w:bCs/>
          <w:i/>
          <w:iCs/>
          <w:sz w:val="28"/>
          <w:szCs w:val="28"/>
          <w:lang w:eastAsia="zh-CN" w:bidi="ar-SY"/>
        </w:rPr>
        <w:t>᾿</w:t>
      </w:r>
      <w:r w:rsidRPr="00DD6FFB">
        <w:rPr>
          <w:rFonts w:asciiTheme="majorBidi" w:eastAsia="Verdana" w:hAnsiTheme="majorBidi" w:cstheme="majorBidi"/>
          <w:b/>
          <w:bCs/>
          <w:i/>
          <w:iCs/>
          <w:sz w:val="28"/>
          <w:szCs w:val="28"/>
          <w:lang w:val="it-IT" w:eastAsia="zh-CN" w:bidi="ar-SY"/>
        </w:rPr>
        <w:t>abduhu Rasūluh»</w:t>
      </w:r>
      <w:r w:rsidRPr="00DD6FFB">
        <w:rPr>
          <w:rFonts w:asciiTheme="majorBidi" w:hAnsiTheme="majorBidi" w:cstheme="majorBidi"/>
          <w:b/>
          <w:bCs/>
          <w:i/>
          <w:iCs/>
          <w:sz w:val="28"/>
          <w:szCs w:val="28"/>
          <w:lang w:val="it-IT"/>
        </w:rPr>
        <w:t xml:space="preserve"> se non che gli </w:t>
      </w:r>
      <w:r w:rsidRPr="00DD6FFB">
        <w:rPr>
          <w:rFonts w:asciiTheme="majorBidi" w:hAnsiTheme="majorBidi" w:cstheme="majorBidi"/>
          <w:b/>
          <w:bCs/>
          <w:i/>
          <w:iCs/>
          <w:sz w:val="28"/>
          <w:szCs w:val="28"/>
          <w:lang w:val="it-IT"/>
        </w:rPr>
        <w:lastRenderedPageBreak/>
        <w:t>vengano aperte le otto porte del Paradiso ché possa entrarvi da qualunque di esse desideri</w:t>
      </w:r>
      <w:r w:rsidRPr="00DD6FFB">
        <w:rPr>
          <w:rFonts w:asciiTheme="majorBidi" w:hAnsiTheme="majorBidi" w:cstheme="majorBidi"/>
          <w:i/>
          <w:sz w:val="28"/>
          <w:szCs w:val="28"/>
          <w:lang w:val="it-IT"/>
        </w:rPr>
        <w:t xml:space="preserve">”. </w:t>
      </w:r>
    </w:p>
    <w:p w:rsidR="00AD0A87" w:rsidRPr="00DD6FFB" w:rsidRDefault="00AD0A87" w:rsidP="00BF3777">
      <w:pPr>
        <w:bidi w:val="0"/>
        <w:jc w:val="both"/>
        <w:rPr>
          <w:rFonts w:asciiTheme="majorBidi" w:hAnsiTheme="majorBidi" w:cstheme="majorBidi"/>
          <w:sz w:val="28"/>
          <w:szCs w:val="28"/>
          <w:lang w:val="it-IT"/>
        </w:rPr>
      </w:pPr>
      <w:r w:rsidRPr="00DD6FFB">
        <w:rPr>
          <w:rFonts w:asciiTheme="majorBidi" w:hAnsiTheme="majorBidi" w:cstheme="majorBidi"/>
          <w:iCs/>
          <w:sz w:val="20"/>
          <w:szCs w:val="20"/>
          <w:lang w:val="it-IT"/>
        </w:rPr>
        <w:t>[</w:t>
      </w:r>
      <w:r w:rsidRPr="00DD6FFB">
        <w:rPr>
          <w:rFonts w:asciiTheme="majorBidi" w:hAnsiTheme="majorBidi" w:cstheme="majorBidi"/>
          <w:i/>
          <w:sz w:val="20"/>
          <w:szCs w:val="20"/>
          <w:lang w:val="it-IT"/>
        </w:rPr>
        <w:t xml:space="preserve">Muslim, </w:t>
      </w:r>
      <w:r w:rsidRPr="00DD6FFB">
        <w:rPr>
          <w:rFonts w:asciiTheme="majorBidi" w:hAnsiTheme="majorBidi" w:cstheme="majorBidi"/>
          <w:i/>
          <w:iCs/>
          <w:sz w:val="20"/>
          <w:szCs w:val="20"/>
          <w:lang w:val="it-IT"/>
        </w:rPr>
        <w:t>Aţ-Ţah</w:t>
      </w:r>
      <w:r w:rsidRPr="00DD6FFB">
        <w:rPr>
          <w:rFonts w:asciiTheme="majorBidi" w:eastAsia="Verdana" w:hAnsiTheme="majorBidi" w:cstheme="majorBidi"/>
          <w:i/>
          <w:iCs/>
          <w:sz w:val="20"/>
          <w:szCs w:val="20"/>
          <w:lang w:val="it-IT" w:eastAsia="zh-CN" w:bidi="ar-SY"/>
        </w:rPr>
        <w:t>ā</w:t>
      </w:r>
      <w:r w:rsidRPr="00DD6FFB">
        <w:rPr>
          <w:rFonts w:asciiTheme="majorBidi" w:hAnsiTheme="majorBidi" w:cstheme="majorBidi"/>
          <w:i/>
          <w:iCs/>
          <w:sz w:val="20"/>
          <w:szCs w:val="20"/>
          <w:lang w:val="it-IT"/>
        </w:rPr>
        <w:t>rah</w:t>
      </w:r>
      <w:r w:rsidRPr="00DD6FFB">
        <w:rPr>
          <w:rFonts w:asciiTheme="majorBidi" w:hAnsiTheme="majorBidi" w:cstheme="majorBidi"/>
          <w:i/>
          <w:sz w:val="20"/>
          <w:szCs w:val="20"/>
          <w:lang w:val="it-IT"/>
        </w:rPr>
        <w:t>, 345</w:t>
      </w:r>
      <w:r w:rsidRPr="00DD6FFB">
        <w:rPr>
          <w:rFonts w:asciiTheme="majorBidi" w:hAnsiTheme="majorBidi" w:cstheme="majorBidi"/>
          <w:iCs/>
          <w:sz w:val="20"/>
          <w:szCs w:val="20"/>
          <w:lang w:val="it-IT"/>
        </w:rPr>
        <w:t>]</w:t>
      </w:r>
      <w:r w:rsidRPr="00DD6FFB">
        <w:rPr>
          <w:rFonts w:asciiTheme="majorBidi" w:hAnsiTheme="majorBidi" w:cstheme="majorBidi"/>
          <w:iCs/>
          <w:sz w:val="28"/>
          <w:szCs w:val="28"/>
          <w:lang w:val="it-IT"/>
        </w:rPr>
        <w:t>.</w:t>
      </w:r>
      <w:r w:rsidRPr="00DD6FFB">
        <w:rPr>
          <w:rFonts w:asciiTheme="majorBidi" w:hAnsiTheme="majorBidi" w:cstheme="majorBidi"/>
          <w:sz w:val="28"/>
          <w:szCs w:val="28"/>
          <w:lang w:val="it-IT"/>
        </w:rPr>
        <w:t xml:space="preserve"> </w:t>
      </w:r>
    </w:p>
    <w:p w:rsidR="005964D2" w:rsidRPr="00DD6FFB" w:rsidRDefault="005964D2" w:rsidP="00C84F6B">
      <w:pPr>
        <w:bidi w:val="0"/>
        <w:jc w:val="both"/>
        <w:rPr>
          <w:rFonts w:asciiTheme="majorBidi" w:hAnsiTheme="majorBidi" w:cstheme="majorBidi"/>
          <w:sz w:val="28"/>
          <w:szCs w:val="28"/>
          <w:lang w:val="it-IT"/>
        </w:rPr>
      </w:pPr>
      <w:r w:rsidRPr="00DD6FFB">
        <w:rPr>
          <w:rFonts w:asciiTheme="majorBidi" w:hAnsiTheme="majorBidi" w:cstheme="majorBidi"/>
          <w:sz w:val="28"/>
          <w:szCs w:val="28"/>
          <w:lang w:val="it-IT"/>
        </w:rPr>
        <w:t xml:space="preserve">E in un’aggiunta presso </w:t>
      </w:r>
      <w:r w:rsidRPr="00DD6FFB">
        <w:rPr>
          <w:rFonts w:asciiTheme="majorBidi" w:hAnsiTheme="majorBidi" w:cstheme="majorBidi"/>
          <w:i/>
          <w:iCs/>
          <w:sz w:val="28"/>
          <w:szCs w:val="28"/>
          <w:lang w:val="it-IT"/>
        </w:rPr>
        <w:t>At-Tirmi</w:t>
      </w:r>
      <w:r w:rsidRPr="00DD6FFB">
        <w:rPr>
          <w:rFonts w:asciiTheme="majorBidi" w:hAnsiTheme="majorBidi" w:cstheme="majorBidi"/>
          <w:i/>
          <w:iCs/>
          <w:sz w:val="28"/>
          <w:szCs w:val="28"/>
          <w:u w:val="single"/>
          <w:lang w:val="it-IT"/>
        </w:rPr>
        <w:t>dh</w:t>
      </w:r>
      <w:r w:rsidRPr="00DD6FFB">
        <w:rPr>
          <w:rFonts w:asciiTheme="majorBidi" w:hAnsiTheme="majorBidi" w:cstheme="majorBidi"/>
          <w:i/>
          <w:iCs/>
          <w:sz w:val="28"/>
          <w:szCs w:val="28"/>
          <w:lang w:val="it-IT"/>
        </w:rPr>
        <w:t xml:space="preserve">ī </w:t>
      </w:r>
      <w:r w:rsidRPr="00DD6FFB">
        <w:rPr>
          <w:rFonts w:asciiTheme="majorBidi" w:hAnsiTheme="majorBidi" w:cstheme="majorBidi"/>
          <w:sz w:val="28"/>
          <w:szCs w:val="28"/>
          <w:lang w:val="it-IT"/>
        </w:rPr>
        <w:t>ciò che segue: “</w:t>
      </w:r>
      <w:r w:rsidRPr="00DD6FFB">
        <w:rPr>
          <w:rFonts w:asciiTheme="majorBidi" w:hAnsiTheme="majorBidi" w:cstheme="majorBidi"/>
          <w:b/>
          <w:bCs/>
          <w:i/>
          <w:iCs/>
          <w:sz w:val="28"/>
          <w:szCs w:val="28"/>
          <w:lang w:val="it-IT"/>
        </w:rPr>
        <w:t>All</w:t>
      </w:r>
      <w:r w:rsidRPr="00DD6FFB">
        <w:rPr>
          <w:rFonts w:asciiTheme="majorBidi" w:eastAsia="Verdana" w:hAnsiTheme="majorBidi" w:cstheme="majorBidi"/>
          <w:b/>
          <w:bCs/>
          <w:i/>
          <w:iCs/>
          <w:sz w:val="28"/>
          <w:szCs w:val="28"/>
          <w:lang w:val="it-IT" w:eastAsia="zh-CN" w:bidi="ar-SY"/>
        </w:rPr>
        <w:t>ā</w:t>
      </w:r>
      <w:r w:rsidRPr="00DD6FFB">
        <w:rPr>
          <w:rFonts w:asciiTheme="majorBidi" w:hAnsiTheme="majorBidi" w:cstheme="majorBidi"/>
          <w:b/>
          <w:bCs/>
          <w:i/>
          <w:iCs/>
          <w:sz w:val="28"/>
          <w:szCs w:val="28"/>
          <w:lang w:val="it-IT"/>
        </w:rPr>
        <w:t>humma ij</w:t>
      </w:r>
      <w:r>
        <w:rPr>
          <w:rFonts w:asciiTheme="majorBidi" w:hAnsiTheme="majorBidi" w:cstheme="majorBidi"/>
          <w:b/>
          <w:bCs/>
          <w:i/>
          <w:iCs/>
          <w:sz w:val="28"/>
          <w:szCs w:val="28"/>
        </w:rPr>
        <w:t>᾿</w:t>
      </w:r>
      <w:r w:rsidRPr="00DD6FFB">
        <w:rPr>
          <w:rFonts w:asciiTheme="majorBidi" w:hAnsiTheme="majorBidi" w:cstheme="majorBidi"/>
          <w:b/>
          <w:bCs/>
          <w:i/>
          <w:iCs/>
          <w:sz w:val="28"/>
          <w:szCs w:val="28"/>
          <w:lang w:val="it-IT"/>
        </w:rPr>
        <w:t>aln</w:t>
      </w:r>
      <w:r w:rsidRPr="00DD6FFB">
        <w:rPr>
          <w:rFonts w:asciiTheme="majorBidi" w:eastAsia="Verdana" w:hAnsiTheme="majorBidi" w:cstheme="majorBidi"/>
          <w:b/>
          <w:bCs/>
          <w:i/>
          <w:iCs/>
          <w:sz w:val="28"/>
          <w:szCs w:val="28"/>
          <w:lang w:val="it-IT" w:eastAsia="zh-CN" w:bidi="ar-SY"/>
        </w:rPr>
        <w:t>ī</w:t>
      </w:r>
      <w:r w:rsidRPr="00DD6FFB">
        <w:rPr>
          <w:rFonts w:asciiTheme="majorBidi" w:hAnsiTheme="majorBidi" w:cstheme="majorBidi"/>
          <w:b/>
          <w:bCs/>
          <w:i/>
          <w:iCs/>
          <w:sz w:val="28"/>
          <w:szCs w:val="28"/>
          <w:lang w:val="it-IT"/>
        </w:rPr>
        <w:t xml:space="preserve"> min at-taww</w:t>
      </w:r>
      <w:r w:rsidRPr="00DD6FFB">
        <w:rPr>
          <w:rFonts w:asciiTheme="majorBidi" w:eastAsia="Verdana" w:hAnsiTheme="majorBidi" w:cstheme="majorBidi"/>
          <w:b/>
          <w:bCs/>
          <w:i/>
          <w:iCs/>
          <w:sz w:val="28"/>
          <w:szCs w:val="28"/>
          <w:lang w:val="it-IT" w:eastAsia="zh-CN" w:bidi="ar-SY"/>
        </w:rPr>
        <w:t>ā</w:t>
      </w:r>
      <w:r w:rsidRPr="00DD6FFB">
        <w:rPr>
          <w:rFonts w:asciiTheme="majorBidi" w:hAnsiTheme="majorBidi" w:cstheme="majorBidi"/>
          <w:b/>
          <w:bCs/>
          <w:i/>
          <w:iCs/>
          <w:sz w:val="28"/>
          <w:szCs w:val="28"/>
          <w:lang w:val="it-IT"/>
        </w:rPr>
        <w:t>b</w:t>
      </w:r>
      <w:r w:rsidRPr="00DD6FFB">
        <w:rPr>
          <w:rFonts w:asciiTheme="majorBidi" w:eastAsia="Verdana" w:hAnsiTheme="majorBidi" w:cstheme="majorBidi"/>
          <w:b/>
          <w:bCs/>
          <w:i/>
          <w:iCs/>
          <w:sz w:val="28"/>
          <w:szCs w:val="28"/>
          <w:lang w:val="it-IT" w:eastAsia="zh-CN" w:bidi="ar-SY"/>
        </w:rPr>
        <w:t>ī</w:t>
      </w:r>
      <w:r w:rsidRPr="00DD6FFB">
        <w:rPr>
          <w:rFonts w:asciiTheme="majorBidi" w:hAnsiTheme="majorBidi" w:cstheme="majorBidi"/>
          <w:b/>
          <w:bCs/>
          <w:i/>
          <w:iCs/>
          <w:sz w:val="28"/>
          <w:szCs w:val="28"/>
          <w:lang w:val="it-IT"/>
        </w:rPr>
        <w:t>n wa ija</w:t>
      </w:r>
      <w:r>
        <w:rPr>
          <w:rFonts w:asciiTheme="majorBidi" w:hAnsiTheme="majorBidi" w:cstheme="majorBidi"/>
          <w:b/>
          <w:bCs/>
          <w:i/>
          <w:iCs/>
          <w:sz w:val="28"/>
          <w:szCs w:val="28"/>
        </w:rPr>
        <w:t>᾿</w:t>
      </w:r>
      <w:r w:rsidRPr="00DD6FFB">
        <w:rPr>
          <w:rFonts w:asciiTheme="majorBidi" w:hAnsiTheme="majorBidi" w:cstheme="majorBidi"/>
          <w:b/>
          <w:bCs/>
          <w:i/>
          <w:iCs/>
          <w:sz w:val="28"/>
          <w:szCs w:val="28"/>
          <w:lang w:val="it-IT"/>
        </w:rPr>
        <w:t>aln</w:t>
      </w:r>
      <w:r w:rsidRPr="00DD6FFB">
        <w:rPr>
          <w:rFonts w:asciiTheme="majorBidi" w:eastAsia="Verdana" w:hAnsiTheme="majorBidi" w:cstheme="majorBidi"/>
          <w:b/>
          <w:bCs/>
          <w:i/>
          <w:iCs/>
          <w:sz w:val="28"/>
          <w:szCs w:val="28"/>
          <w:lang w:val="it-IT" w:eastAsia="zh-CN" w:bidi="ar-SY"/>
        </w:rPr>
        <w:t>ī</w:t>
      </w:r>
      <w:r w:rsidRPr="00DD6FFB">
        <w:rPr>
          <w:rFonts w:asciiTheme="majorBidi" w:hAnsiTheme="majorBidi" w:cstheme="majorBidi"/>
          <w:b/>
          <w:bCs/>
          <w:i/>
          <w:iCs/>
          <w:sz w:val="28"/>
          <w:szCs w:val="28"/>
          <w:lang w:val="it-IT"/>
        </w:rPr>
        <w:t xml:space="preserve"> min al-mutaţahir</w:t>
      </w:r>
      <w:r w:rsidRPr="00DD6FFB">
        <w:rPr>
          <w:rFonts w:asciiTheme="majorBidi" w:eastAsia="Verdana" w:hAnsiTheme="majorBidi" w:cstheme="majorBidi"/>
          <w:b/>
          <w:bCs/>
          <w:i/>
          <w:iCs/>
          <w:sz w:val="28"/>
          <w:szCs w:val="28"/>
          <w:lang w:val="it-IT" w:eastAsia="zh-CN" w:bidi="ar-SY"/>
        </w:rPr>
        <w:t>ī</w:t>
      </w:r>
      <w:r w:rsidRPr="00DD6FFB">
        <w:rPr>
          <w:rFonts w:asciiTheme="majorBidi" w:hAnsiTheme="majorBidi" w:cstheme="majorBidi"/>
          <w:b/>
          <w:bCs/>
          <w:i/>
          <w:iCs/>
          <w:sz w:val="28"/>
          <w:szCs w:val="28"/>
          <w:lang w:val="it-IT"/>
        </w:rPr>
        <w:t>n</w:t>
      </w:r>
      <w:r w:rsidRPr="00DD6FFB">
        <w:rPr>
          <w:rFonts w:asciiTheme="majorBidi" w:hAnsiTheme="majorBidi" w:cstheme="majorBidi"/>
          <w:sz w:val="28"/>
          <w:szCs w:val="28"/>
          <w:lang w:val="it-IT"/>
        </w:rPr>
        <w:t>”, cioè “</w:t>
      </w:r>
      <w:r w:rsidRPr="00DD6FFB">
        <w:rPr>
          <w:rFonts w:asciiTheme="majorBidi" w:hAnsiTheme="majorBidi" w:cstheme="majorBidi"/>
          <w:i/>
          <w:iCs/>
          <w:sz w:val="28"/>
          <w:szCs w:val="28"/>
          <w:lang w:val="it-IT"/>
        </w:rPr>
        <w:t>O Iddio, annoverami tra gli assidui penitenti e annoverami tra gli assidui purificantisi</w:t>
      </w:r>
      <w:r w:rsidRPr="00DD6FFB">
        <w:rPr>
          <w:rFonts w:asciiTheme="majorBidi" w:hAnsiTheme="majorBidi" w:cstheme="majorBidi"/>
          <w:sz w:val="28"/>
          <w:szCs w:val="28"/>
          <w:lang w:val="it-IT"/>
        </w:rPr>
        <w:t xml:space="preserve">”. </w:t>
      </w:r>
      <w:r w:rsidR="00C84F6B">
        <w:rPr>
          <w:rFonts w:asciiTheme="majorBidi" w:hAnsiTheme="majorBidi" w:cstheme="majorBidi"/>
          <w:sz w:val="28"/>
          <w:szCs w:val="28"/>
          <w:lang w:val="it-IT"/>
        </w:rPr>
        <w:br/>
      </w:r>
      <w:r w:rsidRPr="00DD6FFB">
        <w:rPr>
          <w:rFonts w:asciiTheme="majorBidi" w:hAnsiTheme="majorBidi" w:cstheme="majorBidi"/>
          <w:i/>
          <w:iCs/>
          <w:sz w:val="20"/>
          <w:szCs w:val="20"/>
          <w:lang w:val="it-IT"/>
        </w:rPr>
        <w:t>[Aţ-Ţah</w:t>
      </w:r>
      <w:r w:rsidRPr="00DD6FFB">
        <w:rPr>
          <w:rFonts w:asciiTheme="majorBidi" w:eastAsia="Verdana" w:hAnsiTheme="majorBidi" w:cstheme="majorBidi"/>
          <w:i/>
          <w:iCs/>
          <w:sz w:val="20"/>
          <w:szCs w:val="20"/>
          <w:lang w:val="it-IT" w:eastAsia="zh-CN" w:bidi="ar-SY"/>
        </w:rPr>
        <w:t>ā</w:t>
      </w:r>
      <w:r w:rsidRPr="00DD6FFB">
        <w:rPr>
          <w:rFonts w:asciiTheme="majorBidi" w:hAnsiTheme="majorBidi" w:cstheme="majorBidi"/>
          <w:i/>
          <w:iCs/>
          <w:sz w:val="20"/>
          <w:szCs w:val="20"/>
          <w:lang w:val="it-IT"/>
        </w:rPr>
        <w:t>rah, 50]</w:t>
      </w:r>
      <w:r w:rsidRPr="00DD6FFB">
        <w:rPr>
          <w:rFonts w:asciiTheme="majorBidi" w:hAnsiTheme="majorBidi" w:cstheme="majorBidi"/>
          <w:sz w:val="28"/>
          <w:szCs w:val="28"/>
          <w:lang w:val="it-IT"/>
        </w:rPr>
        <w:t xml:space="preserve"> e classificato autentico da </w:t>
      </w:r>
      <w:r w:rsidRPr="00DD6FFB">
        <w:rPr>
          <w:rFonts w:asciiTheme="majorBidi" w:hAnsiTheme="majorBidi" w:cstheme="majorBidi"/>
          <w:i/>
          <w:iCs/>
          <w:sz w:val="28"/>
          <w:szCs w:val="28"/>
          <w:lang w:val="it-IT"/>
        </w:rPr>
        <w:t>Al-Alb</w:t>
      </w:r>
      <w:r w:rsidRPr="00DD6FFB">
        <w:rPr>
          <w:rFonts w:asciiTheme="majorBidi" w:eastAsia="Verdana" w:hAnsiTheme="majorBidi" w:cstheme="majorBidi"/>
          <w:i/>
          <w:iCs/>
          <w:sz w:val="28"/>
          <w:szCs w:val="28"/>
          <w:lang w:val="it-IT" w:eastAsia="zh-CN" w:bidi="ar-SY"/>
        </w:rPr>
        <w:t>ā</w:t>
      </w:r>
      <w:r w:rsidRPr="00DD6FFB">
        <w:rPr>
          <w:rFonts w:asciiTheme="majorBidi" w:hAnsiTheme="majorBidi" w:cstheme="majorBidi"/>
          <w:i/>
          <w:iCs/>
          <w:sz w:val="28"/>
          <w:szCs w:val="28"/>
          <w:lang w:val="it-IT"/>
        </w:rPr>
        <w:t>nī</w:t>
      </w:r>
      <w:r w:rsidRPr="00DD6FFB">
        <w:rPr>
          <w:rFonts w:asciiTheme="majorBidi" w:hAnsiTheme="majorBidi" w:cstheme="majorBidi"/>
          <w:sz w:val="28"/>
          <w:szCs w:val="28"/>
          <w:lang w:val="it-IT"/>
        </w:rPr>
        <w:t xml:space="preserve"> in </w:t>
      </w:r>
      <w:r w:rsidRPr="00DD6FFB">
        <w:rPr>
          <w:rFonts w:asciiTheme="majorBidi" w:hAnsiTheme="majorBidi" w:cstheme="majorBidi"/>
          <w:i/>
          <w:iCs/>
          <w:sz w:val="28"/>
          <w:szCs w:val="28"/>
          <w:lang w:val="it-IT"/>
        </w:rPr>
        <w:t>Şaĥ</w:t>
      </w:r>
      <w:r w:rsidRPr="00DD6FFB">
        <w:rPr>
          <w:rFonts w:asciiTheme="majorBidi" w:eastAsia="Verdana" w:hAnsiTheme="majorBidi" w:cstheme="majorBidi"/>
          <w:i/>
          <w:iCs/>
          <w:sz w:val="28"/>
          <w:szCs w:val="28"/>
          <w:lang w:val="it-IT" w:eastAsia="zh-CN" w:bidi="ar-SY"/>
        </w:rPr>
        <w:t>ī</w:t>
      </w:r>
      <w:r w:rsidRPr="00DD6FFB">
        <w:rPr>
          <w:rFonts w:asciiTheme="majorBidi" w:hAnsiTheme="majorBidi" w:cstheme="majorBidi"/>
          <w:i/>
          <w:iCs/>
          <w:sz w:val="28"/>
          <w:szCs w:val="28"/>
          <w:lang w:val="it-IT"/>
        </w:rPr>
        <w:t>ĥ Sunan Ab</w:t>
      </w:r>
      <w:r w:rsidRPr="00DD6FFB">
        <w:rPr>
          <w:rFonts w:asciiTheme="majorBidi" w:eastAsia="Verdana" w:hAnsiTheme="majorBidi" w:cstheme="majorBidi"/>
          <w:i/>
          <w:iCs/>
          <w:sz w:val="28"/>
          <w:szCs w:val="28"/>
          <w:lang w:val="it-IT" w:eastAsia="zh-CN" w:bidi="ar-SY"/>
        </w:rPr>
        <w:t>ī</w:t>
      </w:r>
      <w:r w:rsidRPr="00DD6FFB">
        <w:rPr>
          <w:rFonts w:asciiTheme="majorBidi" w:hAnsiTheme="majorBidi" w:cstheme="majorBidi"/>
          <w:i/>
          <w:iCs/>
          <w:sz w:val="28"/>
          <w:szCs w:val="28"/>
          <w:lang w:val="it-IT"/>
        </w:rPr>
        <w:t xml:space="preserve"> Daw</w:t>
      </w:r>
      <w:r w:rsidRPr="00DD6FFB">
        <w:rPr>
          <w:rFonts w:asciiTheme="majorBidi" w:eastAsia="Verdana" w:hAnsiTheme="majorBidi" w:cstheme="majorBidi"/>
          <w:i/>
          <w:iCs/>
          <w:sz w:val="28"/>
          <w:szCs w:val="28"/>
          <w:lang w:val="it-IT" w:eastAsia="zh-CN" w:bidi="ar-SY"/>
        </w:rPr>
        <w:t>ū</w:t>
      </w:r>
      <w:r w:rsidRPr="00DD6FFB">
        <w:rPr>
          <w:rFonts w:asciiTheme="majorBidi" w:hAnsiTheme="majorBidi" w:cstheme="majorBidi"/>
          <w:i/>
          <w:iCs/>
          <w:sz w:val="28"/>
          <w:szCs w:val="28"/>
          <w:lang w:val="it-IT"/>
        </w:rPr>
        <w:t>d</w:t>
      </w:r>
      <w:r w:rsidRPr="00DD6FFB">
        <w:rPr>
          <w:rFonts w:asciiTheme="majorBidi" w:hAnsiTheme="majorBidi" w:cstheme="majorBidi"/>
          <w:sz w:val="28"/>
          <w:szCs w:val="28"/>
          <w:lang w:val="it-IT"/>
        </w:rPr>
        <w:t xml:space="preserve">, 48. </w:t>
      </w:r>
    </w:p>
    <w:p w:rsidR="005964D2" w:rsidRPr="00DD6FFB" w:rsidRDefault="005964D2" w:rsidP="00BF3777">
      <w:pPr>
        <w:bidi w:val="0"/>
        <w:jc w:val="both"/>
        <w:rPr>
          <w:rFonts w:asciiTheme="majorBidi" w:hAnsiTheme="majorBidi" w:cstheme="majorBidi"/>
          <w:sz w:val="28"/>
          <w:szCs w:val="28"/>
          <w:lang w:val="it-IT"/>
        </w:rPr>
      </w:pPr>
      <w:r w:rsidRPr="00DD6FFB">
        <w:rPr>
          <w:rFonts w:asciiTheme="majorBidi" w:hAnsiTheme="majorBidi" w:cstheme="majorBidi"/>
          <w:sz w:val="28"/>
          <w:szCs w:val="28"/>
          <w:lang w:val="it-IT"/>
        </w:rPr>
        <w:t>Vedi: “</w:t>
      </w:r>
      <w:r w:rsidRPr="00DD6FFB">
        <w:rPr>
          <w:rFonts w:asciiTheme="majorBidi" w:hAnsiTheme="majorBidi" w:cstheme="majorBidi"/>
          <w:i/>
          <w:iCs/>
          <w:sz w:val="28"/>
          <w:szCs w:val="28"/>
          <w:lang w:val="it-IT"/>
        </w:rPr>
        <w:t>Al-Mula</w:t>
      </w:r>
      <w:r w:rsidRPr="00DD6FFB">
        <w:rPr>
          <w:rFonts w:asciiTheme="majorBidi" w:hAnsiTheme="majorBidi" w:cstheme="majorBidi"/>
          <w:i/>
          <w:iCs/>
          <w:sz w:val="28"/>
          <w:szCs w:val="28"/>
          <w:u w:val="single"/>
          <w:lang w:val="it-IT"/>
        </w:rPr>
        <w:t>khkh</w:t>
      </w:r>
      <w:r w:rsidRPr="00DD6FFB">
        <w:rPr>
          <w:rFonts w:asciiTheme="majorBidi" w:hAnsiTheme="majorBidi" w:cstheme="majorBidi"/>
          <w:i/>
          <w:iCs/>
          <w:sz w:val="28"/>
          <w:szCs w:val="28"/>
          <w:lang w:val="it-IT"/>
        </w:rPr>
        <w:t>aş Al-Fiqhī</w:t>
      </w:r>
      <w:r w:rsidRPr="00DD6FFB">
        <w:rPr>
          <w:rFonts w:asciiTheme="majorBidi" w:hAnsiTheme="majorBidi" w:cstheme="majorBidi"/>
          <w:sz w:val="28"/>
          <w:szCs w:val="28"/>
          <w:lang w:val="it-IT"/>
        </w:rPr>
        <w:t xml:space="preserve">” di </w:t>
      </w:r>
      <w:r w:rsidRPr="00DD6FFB">
        <w:rPr>
          <w:rFonts w:asciiTheme="majorBidi" w:hAnsiTheme="majorBidi" w:cstheme="majorBidi"/>
          <w:i/>
          <w:iCs/>
          <w:sz w:val="28"/>
          <w:szCs w:val="28"/>
          <w:lang w:val="it-IT"/>
        </w:rPr>
        <w:t>Al-Fawz</w:t>
      </w:r>
      <w:r w:rsidRPr="00DD6FFB">
        <w:rPr>
          <w:rFonts w:asciiTheme="majorBidi" w:eastAsia="Verdana" w:hAnsiTheme="majorBidi" w:cstheme="majorBidi"/>
          <w:i/>
          <w:iCs/>
          <w:sz w:val="28"/>
          <w:szCs w:val="28"/>
          <w:lang w:val="it-IT" w:eastAsia="zh-CN" w:bidi="ar-SY"/>
        </w:rPr>
        <w:t>ā</w:t>
      </w:r>
      <w:r w:rsidRPr="00DD6FFB">
        <w:rPr>
          <w:rFonts w:asciiTheme="majorBidi" w:hAnsiTheme="majorBidi" w:cstheme="majorBidi"/>
          <w:i/>
          <w:iCs/>
          <w:sz w:val="28"/>
          <w:szCs w:val="28"/>
          <w:lang w:val="it-IT"/>
        </w:rPr>
        <w:t>n</w:t>
      </w:r>
      <w:r w:rsidRPr="00DD6FFB">
        <w:rPr>
          <w:rFonts w:asciiTheme="majorBidi" w:hAnsiTheme="majorBidi" w:cstheme="majorBidi"/>
          <w:sz w:val="28"/>
          <w:szCs w:val="28"/>
          <w:lang w:val="it-IT"/>
        </w:rPr>
        <w:t xml:space="preserve"> (1/36).</w:t>
      </w:r>
    </w:p>
    <w:p w:rsidR="005964D2" w:rsidRPr="000565DD" w:rsidRDefault="005964D2" w:rsidP="005964D2">
      <w:pPr>
        <w:bidi w:val="0"/>
        <w:jc w:val="both"/>
        <w:rPr>
          <w:rFonts w:asciiTheme="majorBidi" w:hAnsiTheme="majorBidi" w:cstheme="majorBidi"/>
          <w:sz w:val="20"/>
          <w:szCs w:val="20"/>
        </w:rPr>
      </w:pPr>
      <w:r w:rsidRPr="00DD6FFB">
        <w:rPr>
          <w:rFonts w:asciiTheme="majorBidi" w:hAnsiTheme="majorBidi" w:cstheme="majorBidi"/>
          <w:sz w:val="28"/>
          <w:szCs w:val="28"/>
          <w:lang w:val="it-IT"/>
        </w:rPr>
        <w:t>Riguardo invece al tuo detto: “</w:t>
      </w:r>
      <w:r w:rsidRPr="00DD6FFB">
        <w:rPr>
          <w:rFonts w:asciiTheme="majorBidi" w:hAnsiTheme="majorBidi" w:cstheme="majorBidi"/>
          <w:i/>
          <w:iCs/>
          <w:sz w:val="28"/>
          <w:szCs w:val="28"/>
          <w:lang w:val="it-IT"/>
        </w:rPr>
        <w:t xml:space="preserve">Chiedo a Iddio di aver misericordia del nostro amato Profeta </w:t>
      </w:r>
      <w:r>
        <w:rPr>
          <w:rFonts w:ascii="Arial Unicode MS" w:hAnsi="Arial Unicode MS" w:cs="Arial Unicode MS" w:hint="eastAsia"/>
          <w:i/>
          <w:iCs/>
          <w:sz w:val="28"/>
          <w:szCs w:val="28"/>
          <w:rtl/>
          <w:lang w:bidi="ar-SY"/>
        </w:rPr>
        <w:t>ﷺ</w:t>
      </w:r>
      <w:r w:rsidRPr="00DD6FFB">
        <w:rPr>
          <w:rFonts w:asciiTheme="majorBidi" w:hAnsiTheme="majorBidi" w:cstheme="majorBidi"/>
          <w:sz w:val="28"/>
          <w:szCs w:val="28"/>
          <w:lang w:val="it-IT"/>
        </w:rPr>
        <w:t xml:space="preserve">”, ciò che è legiferato nell’Islam di diritto al Profeta </w:t>
      </w:r>
      <w:r>
        <w:rPr>
          <w:rFonts w:ascii="Arial Unicode MS" w:hAnsi="Arial Unicode MS" w:cs="Arial Unicode MS" w:hint="eastAsia"/>
          <w:sz w:val="28"/>
          <w:szCs w:val="28"/>
          <w:rtl/>
          <w:lang w:bidi="ar-SY"/>
        </w:rPr>
        <w:t>ﷺ</w:t>
      </w:r>
      <w:r>
        <w:rPr>
          <w:rFonts w:asciiTheme="majorBidi" w:hAnsiTheme="majorBidi" w:cs="Arial Unicode MS"/>
          <w:sz w:val="28"/>
          <w:szCs w:val="28"/>
          <w:rtl/>
        </w:rPr>
        <w:t xml:space="preserve"> </w:t>
      </w:r>
      <w:r w:rsidRPr="00DD6FFB">
        <w:rPr>
          <w:rFonts w:asciiTheme="majorBidi" w:hAnsiTheme="majorBidi" w:cstheme="majorBidi"/>
          <w:sz w:val="28"/>
          <w:szCs w:val="28"/>
          <w:lang w:val="it-IT"/>
        </w:rPr>
        <w:t xml:space="preserve">è la richiesta di elogio e saluto così come Iddio l’Elevato ci ha ordinato nel Suo detto: </w:t>
      </w:r>
      <w:r w:rsidRPr="00DD6FFB">
        <w:rPr>
          <w:rFonts w:asciiTheme="majorBidi" w:hAnsiTheme="majorBidi" w:cstheme="majorBidi"/>
          <w:b/>
          <w:bCs/>
          <w:i/>
          <w:iCs/>
          <w:sz w:val="28"/>
          <w:szCs w:val="28"/>
          <w:lang w:val="it-IT"/>
        </w:rPr>
        <w:t>{Invero Iddio e i Suoi angeli elogiano il Profeta. O voi che avete avuto fede, chiedete per lui l’elogio e salutatelo di [degno] saluto}</w:t>
      </w:r>
      <w:r w:rsidRPr="00DD6FFB">
        <w:rPr>
          <w:rFonts w:asciiTheme="majorBidi" w:hAnsiTheme="majorBidi" w:cstheme="majorBidi"/>
          <w:i/>
          <w:sz w:val="28"/>
          <w:szCs w:val="28"/>
          <w:lang w:val="it-IT"/>
        </w:rPr>
        <w:t xml:space="preserve">. </w:t>
      </w:r>
      <w:r w:rsidRPr="000565DD">
        <w:rPr>
          <w:rFonts w:asciiTheme="majorBidi" w:hAnsiTheme="majorBidi" w:cstheme="majorBidi"/>
          <w:sz w:val="20"/>
          <w:szCs w:val="20"/>
        </w:rPr>
        <w:t>[Al-Aĥz</w:t>
      </w:r>
      <w:r w:rsidRPr="000565DD">
        <w:rPr>
          <w:rFonts w:asciiTheme="majorBidi" w:eastAsia="Verdana" w:hAnsiTheme="majorBidi" w:cstheme="majorBidi"/>
          <w:sz w:val="20"/>
          <w:szCs w:val="20"/>
          <w:lang w:eastAsia="zh-CN" w:bidi="ar-SY"/>
        </w:rPr>
        <w:t>ā</w:t>
      </w:r>
      <w:r w:rsidRPr="000565DD">
        <w:rPr>
          <w:rFonts w:asciiTheme="majorBidi" w:hAnsiTheme="majorBidi" w:cstheme="majorBidi"/>
          <w:sz w:val="20"/>
          <w:szCs w:val="20"/>
        </w:rPr>
        <w:t>b 33:56].</w:t>
      </w:r>
    </w:p>
    <w:p w:rsidR="005964D2" w:rsidRDefault="005964D2" w:rsidP="005964D2">
      <w:pPr>
        <w:bidi w:val="0"/>
        <w:jc w:val="both"/>
        <w:rPr>
          <w:rFonts w:asciiTheme="majorBidi" w:hAnsiTheme="majorBidi" w:cstheme="majorBidi"/>
          <w:sz w:val="28"/>
          <w:szCs w:val="28"/>
        </w:rPr>
      </w:pPr>
    </w:p>
    <w:p w:rsidR="005964D2" w:rsidRDefault="005964D2" w:rsidP="005964D2">
      <w:pPr>
        <w:bidi w:val="0"/>
        <w:spacing w:after="0" w:line="240" w:lineRule="auto"/>
        <w:jc w:val="both"/>
        <w:rPr>
          <w:rFonts w:asciiTheme="majorBidi" w:eastAsia="Verdana" w:hAnsiTheme="majorBidi" w:cstheme="majorBidi"/>
          <w:i/>
          <w:iCs/>
          <w:sz w:val="28"/>
          <w:szCs w:val="28"/>
          <w:lang w:eastAsia="zh-CN" w:bidi="ar-SY"/>
        </w:rPr>
      </w:pPr>
      <w:r>
        <w:rPr>
          <w:rFonts w:asciiTheme="majorBidi" w:eastAsia="Verdana" w:hAnsiTheme="majorBidi" w:cstheme="majorBidi"/>
          <w:i/>
          <w:iCs/>
          <w:sz w:val="28"/>
          <w:szCs w:val="28"/>
          <w:lang w:eastAsia="zh-CN" w:bidi="ar-SY"/>
        </w:rPr>
        <w:t>A</w:t>
      </w:r>
      <w:r>
        <w:rPr>
          <w:rFonts w:asciiTheme="majorBidi" w:eastAsia="Verdana" w:hAnsiTheme="majorBidi" w:cstheme="majorBidi"/>
          <w:i/>
          <w:iCs/>
          <w:sz w:val="28"/>
          <w:szCs w:val="28"/>
          <w:u w:val="single"/>
          <w:lang w:eastAsia="zh-CN" w:bidi="ar-SY"/>
        </w:rPr>
        <w:t>sh</w:t>
      </w:r>
      <w:r>
        <w:rPr>
          <w:rFonts w:asciiTheme="majorBidi" w:eastAsia="Verdana" w:hAnsiTheme="majorBidi" w:cstheme="majorBidi"/>
          <w:i/>
          <w:iCs/>
          <w:sz w:val="28"/>
          <w:szCs w:val="28"/>
          <w:lang w:eastAsia="zh-CN" w:bidi="ar-SY"/>
        </w:rPr>
        <w:t>-</w:t>
      </w:r>
      <w:r>
        <w:rPr>
          <w:rFonts w:asciiTheme="majorBidi" w:eastAsia="Verdana" w:hAnsiTheme="majorBidi" w:cstheme="majorBidi"/>
          <w:i/>
          <w:iCs/>
          <w:sz w:val="28"/>
          <w:szCs w:val="28"/>
          <w:u w:val="single"/>
          <w:lang w:eastAsia="zh-CN" w:bidi="ar-SY"/>
        </w:rPr>
        <w:t>Sh</w:t>
      </w:r>
      <w:r>
        <w:rPr>
          <w:rFonts w:asciiTheme="majorBidi" w:eastAsia="Verdana" w:hAnsiTheme="majorBidi" w:cstheme="majorBidi"/>
          <w:i/>
          <w:iCs/>
          <w:sz w:val="28"/>
          <w:szCs w:val="28"/>
          <w:lang w:eastAsia="zh-CN" w:bidi="ar-SY"/>
        </w:rPr>
        <w:t>ay</w:t>
      </w:r>
      <w:r>
        <w:rPr>
          <w:rFonts w:asciiTheme="majorBidi" w:eastAsia="Verdana" w:hAnsiTheme="majorBidi" w:cstheme="majorBidi"/>
          <w:i/>
          <w:iCs/>
          <w:sz w:val="28"/>
          <w:szCs w:val="28"/>
          <w:u w:val="single"/>
          <w:lang w:eastAsia="zh-CN" w:bidi="ar-SY"/>
        </w:rPr>
        <w:t>kh</w:t>
      </w:r>
      <w:r>
        <w:rPr>
          <w:rFonts w:asciiTheme="majorBidi" w:eastAsia="Verdana" w:hAnsiTheme="majorBidi" w:cstheme="majorBidi"/>
          <w:i/>
          <w:iCs/>
          <w:sz w:val="28"/>
          <w:szCs w:val="28"/>
          <w:lang w:eastAsia="zh-CN" w:bidi="ar-SY"/>
        </w:rPr>
        <w:t xml:space="preserve"> Muĥammad Şāliĥ Al-Munajjid.</w:t>
      </w:r>
      <w:bookmarkEnd w:id="3"/>
    </w:p>
    <w:sectPr w:rsidR="005964D2" w:rsidSect="00CF6C11">
      <w:headerReference w:type="even" r:id="rId13"/>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A9B" w:rsidRDefault="006E2A9B" w:rsidP="00E32771">
      <w:pPr>
        <w:spacing w:after="0" w:line="240" w:lineRule="auto"/>
      </w:pPr>
      <w:r>
        <w:separator/>
      </w:r>
    </w:p>
  </w:endnote>
  <w:endnote w:type="continuationSeparator" w:id="0">
    <w:p w:rsidR="006E2A9B" w:rsidRDefault="006E2A9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2E228769-2CD4-4A4E-B817-7C5D51B920E1}"/>
    <w:embedItalic r:id="rId2" w:fontKey="{D8625500-EF68-4EC7-A3F0-0EFBD97F7439}"/>
    <w:embedBoldItalic r:id="rId3" w:fontKey="{E0F1A07E-9EEC-4D79-84B0-DF2270137A68}"/>
  </w:font>
  <w:font w:name="Calibri">
    <w:panose1 w:val="020F0502020204030204"/>
    <w:charset w:val="00"/>
    <w:family w:val="swiss"/>
    <w:pitch w:val="variable"/>
    <w:sig w:usb0="A00002EF" w:usb1="4000207B" w:usb2="00000000" w:usb3="00000000" w:csb0="0000009F" w:csb1="00000000"/>
    <w:embedRegular r:id="rId4" w:fontKey="{DE9D29D4-617B-4C84-B613-FD663295B74A}"/>
    <w:embedBold r:id="rId5" w:fontKey="{0EC5822A-21D4-40CD-9241-82FA4FFFB6AF}"/>
    <w:embedItalic r:id="rId6" w:fontKey="{A40053FC-3B60-42C9-9DAD-C632A82B0103}"/>
    <w:embedBoldItalic r:id="rId7" w:fontKey="{7793A9E3-A8DE-4055-ADA6-7429B26780A0}"/>
  </w:font>
  <w:font w:name="Arial">
    <w:panose1 w:val="020B0604020202020204"/>
    <w:charset w:val="00"/>
    <w:family w:val="swiss"/>
    <w:pitch w:val="variable"/>
    <w:sig w:usb0="E0002AFF" w:usb1="00007843" w:usb2="00000001" w:usb3="00000000" w:csb0="000001FF" w:csb1="00000000"/>
    <w:embedRegular r:id="rId8" w:fontKey="{71A4BA6D-723B-40AF-91A9-04749EC7F090}"/>
    <w:embedBold r:id="rId9" w:fontKey="{150AF820-9AEA-49A1-BAA9-855BA6CE55B0}"/>
  </w:font>
  <w:font w:name="Gotham Narrow Book">
    <w:altName w:val="Times New Roman"/>
    <w:charset w:val="00"/>
    <w:family w:val="auto"/>
    <w:pitch w:val="variable"/>
    <w:sig w:usb0="00000001" w:usb1="4000004A" w:usb2="00000000" w:usb3="00000000" w:csb0="0000009B" w:csb1="00000000"/>
    <w:embedRegular r:id="rId10" w:fontKey="{9BF90FC9-FE1C-439E-9F50-31ABEDA8172D}"/>
    <w:embedBold r:id="rId11" w:fontKey="{E42CB903-1B52-4524-96A4-5A499754E158}"/>
  </w:font>
  <w:font w:name="Verdana">
    <w:panose1 w:val="020B0604030504040204"/>
    <w:charset w:val="00"/>
    <w:family w:val="swiss"/>
    <w:pitch w:val="variable"/>
    <w:sig w:usb0="A10006FF" w:usb1="4000205B" w:usb2="00000010" w:usb3="00000000" w:csb0="0000019F" w:csb1="00000000"/>
    <w:embedRegular r:id="rId12" w:fontKey="{21DFA28C-3868-49AE-B506-19ACB10574FF}"/>
    <w:embedItalic r:id="rId13" w:fontKey="{61A2CE92-76AC-48D0-84A4-028007B0CE24}"/>
    <w:embedBoldItalic r:id="rId14" w:fontKey="{81B5F896-3893-4911-B82F-D56C8B4C9833}"/>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15" w:fontKey="{4FCCE824-9DD7-4569-852E-B390910081E3}"/>
  </w:font>
  <w:font w:name="Calibri Light">
    <w:altName w:val="Calibri"/>
    <w:panose1 w:val="020F030202020403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embedRegular r:id="rId16" w:subsetted="1" w:fontKey="{B80A692B-A0FD-4C7C-91D1-AFED02B62D85}"/>
    <w:embedItalic r:id="rId17" w:subsetted="1" w:fontKey="{03879748-39D0-4540-8611-018F80FC7205}"/>
  </w:font>
  <w:font w:name="Mohammad Bold Normal">
    <w:charset w:val="B2"/>
    <w:family w:val="auto"/>
    <w:pitch w:val="variable"/>
    <w:sig w:usb0="00002001" w:usb1="00000000" w:usb2="00000000" w:usb3="00000000" w:csb0="00000040" w:csb1="00000000"/>
    <w:embedRegular r:id="rId18" w:fontKey="{6BE8EA3E-54DA-431E-96F4-267F010D95C7}"/>
    <w:embedBold r:id="rId19" w:fontKey="{8C19291D-0158-4486-A734-BB06AC9C1CA0}"/>
  </w:font>
  <w:font w:name="Wingdings 2">
    <w:panose1 w:val="05020102010507070707"/>
    <w:charset w:val="02"/>
    <w:family w:val="roman"/>
    <w:pitch w:val="variable"/>
    <w:sig w:usb0="00000000" w:usb1="10000000" w:usb2="00000000" w:usb3="00000000" w:csb0="80000000" w:csb1="00000000"/>
    <w:embedRegular r:id="rId20" w:fontKey="{1BB92809-9F8D-4435-8727-AE1403389DA3}"/>
  </w:font>
  <w:font w:name="Gotham Narrow Medium">
    <w:altName w:val="Times New Roman"/>
    <w:charset w:val="00"/>
    <w:family w:val="auto"/>
    <w:pitch w:val="variable"/>
    <w:sig w:usb0="00000001" w:usb1="4000004A" w:usb2="00000000" w:usb3="00000000" w:csb0="0000009B" w:csb1="00000000"/>
    <w:embedRegular r:id="rId21" w:fontKey="{0989B1F9-F74E-472F-92CD-13F29D77D952}"/>
  </w:font>
  <w:font w:name="ae_AlArabiya">
    <w:panose1 w:val="02060603050605020204"/>
    <w:charset w:val="00"/>
    <w:family w:val="roman"/>
    <w:pitch w:val="variable"/>
    <w:sig w:usb0="800020AF" w:usb1="C000204A" w:usb2="00000008" w:usb3="00000000" w:csb0="00000041" w:csb1="00000000"/>
    <w:embedBold r:id="rId22" w:fontKey="{09046A6B-1079-4E64-8242-58B5656B207B}"/>
  </w:font>
  <w:font w:name="KFGQPC Uthman Taha Naskh">
    <w:panose1 w:val="02000000000000000000"/>
    <w:charset w:val="B2"/>
    <w:family w:val="auto"/>
    <w:pitch w:val="variable"/>
    <w:sig w:usb0="80002001" w:usb1="90000000" w:usb2="00000008" w:usb3="00000000" w:csb0="00000040" w:csb1="00000000"/>
    <w:embedRegular r:id="rId23" w:fontKey="{59A6A4CC-2991-4105-B2D7-FE8576935E63}"/>
    <w:embedBold r:id="rId24" w:fontKey="{8E92FFC4-5F43-4076-9F81-1AA75274BD61}"/>
  </w:font>
  <w:font w:name="Adobe نسخ Medium">
    <w:altName w:val="Arial"/>
    <w:panose1 w:val="00000000000000000000"/>
    <w:charset w:val="00"/>
    <w:family w:val="modern"/>
    <w:notTrueType/>
    <w:pitch w:val="variable"/>
    <w:sig w:usb0="00002003" w:usb1="00000000" w:usb2="00000000" w:usb3="00000000" w:csb0="00000041" w:csb1="00000000"/>
  </w:font>
  <w:font w:name="Helvetica">
    <w:panose1 w:val="020B0504020202020204"/>
    <w:charset w:val="00"/>
    <w:family w:val="swiss"/>
    <w:pitch w:val="variable"/>
    <w:sig w:usb0="E0002AFF" w:usb1="00007843" w:usb2="00000001" w:usb3="00000000" w:csb0="000001FF" w:csb1="00000000"/>
    <w:embedRegular r:id="rId25" w:fontKey="{2152AFA3-0AAA-4D49-8AD7-47038E9A21D5}"/>
    <w:embedBold r:id="rId26" w:fontKey="{EAA38D8F-1DB8-4D52-ACE8-8B61453EC0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tl/>
      </w:rPr>
      <w:id w:val="1410810192"/>
      <w:docPartObj>
        <w:docPartGallery w:val="Page Numbers (Bottom of Page)"/>
        <w:docPartUnique/>
      </w:docPartObj>
    </w:sdtPr>
    <w:sdtEndPr>
      <w:rPr>
        <w:noProof/>
      </w:rPr>
    </w:sdtEndPr>
    <w:sdtContent>
      <w:p w:rsidR="00FD1E49" w:rsidRPr="005426F6" w:rsidRDefault="00FD1E49"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5E7752">
          <w:rPr>
            <w:noProof/>
            <w:sz w:val="28"/>
            <w:szCs w:val="28"/>
          </w:rPr>
          <w:t>6</w:t>
        </w:r>
        <w:r w:rsidRPr="005426F6">
          <w:rPr>
            <w:noProof/>
            <w:sz w:val="28"/>
            <w:szCs w:val="28"/>
          </w:rPr>
          <w:fldChar w:fldCharType="end"/>
        </w:r>
      </w:p>
    </w:sdtContent>
  </w:sdt>
  <w:p w:rsidR="00FD1E49" w:rsidRDefault="00FD1E49"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A9B" w:rsidRDefault="006E2A9B" w:rsidP="00184B62">
      <w:pPr>
        <w:bidi w:val="0"/>
        <w:spacing w:after="0" w:line="240" w:lineRule="auto"/>
      </w:pPr>
      <w:r>
        <w:separator/>
      </w:r>
    </w:p>
  </w:footnote>
  <w:footnote w:type="continuationSeparator" w:id="0">
    <w:p w:rsidR="006E2A9B" w:rsidRDefault="006E2A9B" w:rsidP="00223B3B">
      <w:pPr>
        <w:bidi w:val="0"/>
        <w:spacing w:after="0" w:line="240" w:lineRule="auto"/>
      </w:pPr>
      <w:r>
        <w:continuationSeparator/>
      </w:r>
    </w:p>
  </w:footnote>
  <w:footnote w:type="continuationNotice" w:id="1">
    <w:p w:rsidR="006E2A9B" w:rsidRDefault="006E2A9B"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49" w:rsidRDefault="00FD1E49">
    <w:pPr>
      <w:pStyle w:val="Header"/>
      <w:rPr>
        <w:lang w:bidi="ar-EG"/>
      </w:rPr>
    </w:pPr>
    <w:r>
      <w:rPr>
        <w:noProof/>
        <w:lang w:bidi="ta-IN"/>
      </w:rPr>
      <mc:AlternateContent>
        <mc:Choice Requires="wpg">
          <w:drawing>
            <wp:anchor distT="0" distB="0" distL="114300" distR="114300" simplePos="0" relativeHeight="251680768" behindDoc="0" locked="0" layoutInCell="1" allowOverlap="1" wp14:anchorId="77450F08" wp14:editId="2F5E8FEE">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7450F08"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49" w:rsidRDefault="00FD1E49">
    <w:pPr>
      <w:pStyle w:val="Header"/>
      <w:rPr>
        <w:lang w:bidi="ar-EG"/>
      </w:rPr>
    </w:pPr>
    <w:r>
      <w:rPr>
        <w:noProof/>
        <w:lang w:bidi="ta-IN"/>
      </w:rPr>
      <w:drawing>
        <wp:anchor distT="0" distB="0" distL="114300" distR="114300" simplePos="0" relativeHeight="251679744" behindDoc="0" locked="0" layoutInCell="1" allowOverlap="1" wp14:anchorId="59C47833" wp14:editId="61441517">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6B4F4B">
    <w:pPr>
      <w:pStyle w:val="Header"/>
      <w:rPr>
        <w:lang w:bidi="ar-EG"/>
      </w:rPr>
    </w:pPr>
    <w:r>
      <w:rPr>
        <w:noProof/>
        <w:lang w:bidi="ta-I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560D77"/>
    <w:multiLevelType w:val="hybridMultilevel"/>
    <w:tmpl w:val="388CB7F0"/>
    <w:lvl w:ilvl="0" w:tplc="01D6E340">
      <w:start w:val="1"/>
      <w:numFmt w:val="decimal"/>
      <w:lvlText w:val="%1-"/>
      <w:lvlJc w:val="left"/>
      <w:pPr>
        <w:ind w:left="1080" w:hanging="360"/>
      </w:pPr>
      <w:rPr>
        <w:rFonts w:asciiTheme="majorBidi" w:hAnsiTheme="majorBidi" w:cstheme="majorBidi" w:hint="default"/>
        <w:sz w:val="28"/>
        <w:szCs w:val="2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651D60D8"/>
    <w:multiLevelType w:val="hybridMultilevel"/>
    <w:tmpl w:val="BE72D1B0"/>
    <w:lvl w:ilvl="0" w:tplc="82CC3E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565DD"/>
    <w:rsid w:val="000A53B5"/>
    <w:rsid w:val="000A6307"/>
    <w:rsid w:val="000A6BE0"/>
    <w:rsid w:val="000C2B16"/>
    <w:rsid w:val="000D5816"/>
    <w:rsid w:val="00171C08"/>
    <w:rsid w:val="00184B62"/>
    <w:rsid w:val="00187D3B"/>
    <w:rsid w:val="001A0D79"/>
    <w:rsid w:val="001F4E86"/>
    <w:rsid w:val="002219E3"/>
    <w:rsid w:val="00223B3B"/>
    <w:rsid w:val="0023307B"/>
    <w:rsid w:val="00244087"/>
    <w:rsid w:val="00267C61"/>
    <w:rsid w:val="00270AE8"/>
    <w:rsid w:val="002854D9"/>
    <w:rsid w:val="002A24EE"/>
    <w:rsid w:val="002B2FF1"/>
    <w:rsid w:val="002B662B"/>
    <w:rsid w:val="002C09FA"/>
    <w:rsid w:val="002E111B"/>
    <w:rsid w:val="003072B2"/>
    <w:rsid w:val="00317B3C"/>
    <w:rsid w:val="003238D3"/>
    <w:rsid w:val="00347608"/>
    <w:rsid w:val="00357B1F"/>
    <w:rsid w:val="00372A0D"/>
    <w:rsid w:val="003906F7"/>
    <w:rsid w:val="00396E99"/>
    <w:rsid w:val="003A3CDC"/>
    <w:rsid w:val="003E1AC6"/>
    <w:rsid w:val="00447B55"/>
    <w:rsid w:val="004B5B47"/>
    <w:rsid w:val="004C1156"/>
    <w:rsid w:val="004C2827"/>
    <w:rsid w:val="004C2F52"/>
    <w:rsid w:val="004E2AD6"/>
    <w:rsid w:val="004E38A0"/>
    <w:rsid w:val="004E78EF"/>
    <w:rsid w:val="00556722"/>
    <w:rsid w:val="005666DC"/>
    <w:rsid w:val="00575281"/>
    <w:rsid w:val="0058544F"/>
    <w:rsid w:val="005964D2"/>
    <w:rsid w:val="005A2707"/>
    <w:rsid w:val="005D79DF"/>
    <w:rsid w:val="005E7752"/>
    <w:rsid w:val="0060157E"/>
    <w:rsid w:val="00626D06"/>
    <w:rsid w:val="006463FF"/>
    <w:rsid w:val="00662A2B"/>
    <w:rsid w:val="0069533C"/>
    <w:rsid w:val="006A11F4"/>
    <w:rsid w:val="006B4F4B"/>
    <w:rsid w:val="006E2A9B"/>
    <w:rsid w:val="00705C71"/>
    <w:rsid w:val="00717FAE"/>
    <w:rsid w:val="00742BE0"/>
    <w:rsid w:val="00763BC3"/>
    <w:rsid w:val="0076729A"/>
    <w:rsid w:val="0077162A"/>
    <w:rsid w:val="0077680D"/>
    <w:rsid w:val="00790C62"/>
    <w:rsid w:val="007A33AB"/>
    <w:rsid w:val="007A373F"/>
    <w:rsid w:val="007E1A8B"/>
    <w:rsid w:val="007E5889"/>
    <w:rsid w:val="007E5A5E"/>
    <w:rsid w:val="007E70EB"/>
    <w:rsid w:val="00814452"/>
    <w:rsid w:val="008210B3"/>
    <w:rsid w:val="00825F12"/>
    <w:rsid w:val="00853076"/>
    <w:rsid w:val="00855E30"/>
    <w:rsid w:val="00885CFF"/>
    <w:rsid w:val="008A2F5F"/>
    <w:rsid w:val="008A5781"/>
    <w:rsid w:val="008A58B6"/>
    <w:rsid w:val="008B3703"/>
    <w:rsid w:val="008D70C8"/>
    <w:rsid w:val="008E2038"/>
    <w:rsid w:val="008F371A"/>
    <w:rsid w:val="0090385D"/>
    <w:rsid w:val="00910AF4"/>
    <w:rsid w:val="00944C90"/>
    <w:rsid w:val="00995183"/>
    <w:rsid w:val="009967F9"/>
    <w:rsid w:val="00A021C5"/>
    <w:rsid w:val="00A052E1"/>
    <w:rsid w:val="00A0767D"/>
    <w:rsid w:val="00A0781B"/>
    <w:rsid w:val="00A21096"/>
    <w:rsid w:val="00A26C77"/>
    <w:rsid w:val="00A3276B"/>
    <w:rsid w:val="00A507EE"/>
    <w:rsid w:val="00A56EE3"/>
    <w:rsid w:val="00A61E5C"/>
    <w:rsid w:val="00A66A07"/>
    <w:rsid w:val="00A9603A"/>
    <w:rsid w:val="00AD0A87"/>
    <w:rsid w:val="00B04BE4"/>
    <w:rsid w:val="00B21534"/>
    <w:rsid w:val="00B3510F"/>
    <w:rsid w:val="00B50A3A"/>
    <w:rsid w:val="00B71399"/>
    <w:rsid w:val="00B820AA"/>
    <w:rsid w:val="00BA456F"/>
    <w:rsid w:val="00BD190F"/>
    <w:rsid w:val="00BF04A9"/>
    <w:rsid w:val="00BF3777"/>
    <w:rsid w:val="00C03201"/>
    <w:rsid w:val="00C10E38"/>
    <w:rsid w:val="00C31855"/>
    <w:rsid w:val="00C37C22"/>
    <w:rsid w:val="00C408EE"/>
    <w:rsid w:val="00C72BD4"/>
    <w:rsid w:val="00C84F6B"/>
    <w:rsid w:val="00CA5FDC"/>
    <w:rsid w:val="00CD4735"/>
    <w:rsid w:val="00CE6030"/>
    <w:rsid w:val="00CF693B"/>
    <w:rsid w:val="00CF6C11"/>
    <w:rsid w:val="00D03AE5"/>
    <w:rsid w:val="00D06CFA"/>
    <w:rsid w:val="00D15CF7"/>
    <w:rsid w:val="00D2227B"/>
    <w:rsid w:val="00D46176"/>
    <w:rsid w:val="00D561DE"/>
    <w:rsid w:val="00D849A2"/>
    <w:rsid w:val="00D85A5F"/>
    <w:rsid w:val="00DA3EF4"/>
    <w:rsid w:val="00DA5D93"/>
    <w:rsid w:val="00DC6A8E"/>
    <w:rsid w:val="00DD6FFB"/>
    <w:rsid w:val="00DE5862"/>
    <w:rsid w:val="00E25D4B"/>
    <w:rsid w:val="00E32771"/>
    <w:rsid w:val="00E3745F"/>
    <w:rsid w:val="00E5682B"/>
    <w:rsid w:val="00E710AA"/>
    <w:rsid w:val="00EB6A67"/>
    <w:rsid w:val="00EE5A20"/>
    <w:rsid w:val="00EE70E3"/>
    <w:rsid w:val="00EF060F"/>
    <w:rsid w:val="00F2420A"/>
    <w:rsid w:val="00F2570D"/>
    <w:rsid w:val="00F3173B"/>
    <w:rsid w:val="00F80820"/>
    <w:rsid w:val="00FD1E49"/>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306D40-C863-495B-8835-5F20FBA4B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FD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E49"/>
    <w:pPr>
      <w:ind w:left="720"/>
      <w:contextualSpacing/>
    </w:pPr>
  </w:style>
  <w:style w:type="paragraph" w:styleId="NoSpacing">
    <w:name w:val="No Spacing"/>
    <w:uiPriority w:val="1"/>
    <w:qFormat/>
    <w:rsid w:val="00CA5FDC"/>
    <w:pPr>
      <w:bidi/>
      <w:spacing w:after="0" w:line="240" w:lineRule="auto"/>
    </w:pPr>
  </w:style>
  <w:style w:type="paragraph" w:styleId="NormalWeb">
    <w:name w:val="Normal (Web)"/>
    <w:basedOn w:val="Normal"/>
    <w:rsid w:val="00CA5FDC"/>
    <w:pPr>
      <w:bidi w:val="0"/>
      <w:spacing w:before="100" w:beforeAutospacing="1" w:after="100" w:afterAutospacing="1" w:line="240" w:lineRule="auto"/>
    </w:pPr>
    <w:rPr>
      <w:rFonts w:ascii="Times New Roman" w:eastAsia="Times New Roman" w:hAnsi="Times New Roman" w:cs="Times New Roman"/>
      <w:sz w:val="24"/>
      <w:szCs w:val="24"/>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 w:id="672418577">
      <w:bodyDiv w:val="1"/>
      <w:marLeft w:val="0"/>
      <w:marRight w:val="0"/>
      <w:marTop w:val="0"/>
      <w:marBottom w:val="0"/>
      <w:divBdr>
        <w:top w:val="none" w:sz="0" w:space="0" w:color="auto"/>
        <w:left w:val="none" w:sz="0" w:space="0" w:color="auto"/>
        <w:bottom w:val="none" w:sz="0" w:space="0" w:color="auto"/>
        <w:right w:val="none" w:sz="0" w:space="0" w:color="auto"/>
      </w:divBdr>
    </w:div>
    <w:div w:id="1149437977">
      <w:bodyDiv w:val="1"/>
      <w:marLeft w:val="0"/>
      <w:marRight w:val="0"/>
      <w:marTop w:val="0"/>
      <w:marBottom w:val="0"/>
      <w:divBdr>
        <w:top w:val="none" w:sz="0" w:space="0" w:color="auto"/>
        <w:left w:val="none" w:sz="0" w:space="0" w:color="auto"/>
        <w:bottom w:val="none" w:sz="0" w:space="0" w:color="auto"/>
        <w:right w:val="none" w:sz="0" w:space="0" w:color="auto"/>
      </w:divBdr>
    </w:div>
    <w:div w:id="1546257767">
      <w:bodyDiv w:val="1"/>
      <w:marLeft w:val="0"/>
      <w:marRight w:val="0"/>
      <w:marTop w:val="0"/>
      <w:marBottom w:val="0"/>
      <w:divBdr>
        <w:top w:val="none" w:sz="0" w:space="0" w:color="auto"/>
        <w:left w:val="none" w:sz="0" w:space="0" w:color="auto"/>
        <w:bottom w:val="none" w:sz="0" w:space="0" w:color="auto"/>
        <w:right w:val="none" w:sz="0" w:space="0" w:color="auto"/>
      </w:divBdr>
    </w:div>
    <w:div w:id="1649944365">
      <w:bodyDiv w:val="1"/>
      <w:marLeft w:val="0"/>
      <w:marRight w:val="0"/>
      <w:marTop w:val="0"/>
      <w:marBottom w:val="0"/>
      <w:divBdr>
        <w:top w:val="none" w:sz="0" w:space="0" w:color="auto"/>
        <w:left w:val="none" w:sz="0" w:space="0" w:color="auto"/>
        <w:bottom w:val="none" w:sz="0" w:space="0" w:color="auto"/>
        <w:right w:val="none" w:sz="0" w:space="0" w:color="auto"/>
      </w:divBdr>
    </w:div>
    <w:div w:id="21399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CC4CC-865D-4E88-B8ED-0CFBA5DEC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1322</Words>
  <Characters>7541</Characters>
  <Application>Microsoft Office Word</Application>
  <DocSecurity>0</DocSecurity>
  <Lines>62</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8846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MODALITÀ DELL’ABLUZIONE (WUDŪ’)</dc:title>
  <dc:subject>LA MODALITÀ DELL’ABLUZIONE (WUDŪ’)</dc:subject>
  <dc:creator>Ash-Shaykh Muĥammad Şāliĥ Al-Munajjid_x000d_</dc:creator>
  <cp:keywords>LA MODALITÀ DELL’ABLUZIONE (WUDŪ’)</cp:keywords>
  <dc:description>LA MODALITÀ DELL’ABLUZIONE (WUDŪ’)</dc:description>
  <cp:lastModifiedBy>Mahmoud</cp:lastModifiedBy>
  <cp:revision>21</cp:revision>
  <cp:lastPrinted>2015-01-13T04:52:00Z</cp:lastPrinted>
  <dcterms:created xsi:type="dcterms:W3CDTF">2017-04-01T07:07:00Z</dcterms:created>
  <dcterms:modified xsi:type="dcterms:W3CDTF">2017-05-08T18:45:00Z</dcterms:modified>
  <cp:category/>
</cp:coreProperties>
</file>