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1806C8" w:rsidRDefault="00E73FCC" w:rsidP="006D2F4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lang w:bidi="ar-EG"/>
        </w:rPr>
      </w:pPr>
      <w:r w:rsidRPr="001806C8">
        <w:rPr>
          <w:rFonts w:ascii="Times New Roman" w:hAnsi="Times New Roman" w:cs="KFGQPC Uthman Taha Naskh"/>
          <w:sz w:val="56"/>
          <w:szCs w:val="56"/>
          <w:lang w:val="pt-PT"/>
        </w:rPr>
        <w:t xml:space="preserve">A </w:t>
      </w:r>
      <w:r w:rsidR="00AD7186" w:rsidRPr="001806C8">
        <w:rPr>
          <w:rFonts w:ascii="Times New Roman" w:hAnsi="Times New Roman" w:cs="Times New Roman"/>
          <w:sz w:val="56"/>
          <w:szCs w:val="56"/>
          <w:lang w:val="pt-PT"/>
        </w:rPr>
        <w:t>morte</w:t>
      </w:r>
    </w:p>
    <w:p w:rsidR="0073613D" w:rsidRPr="001806C8" w:rsidRDefault="001806C8" w:rsidP="006D2F4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8"/>
          <w:szCs w:val="48"/>
          <w:lang w:bidi="ar-EG"/>
        </w:rPr>
      </w:pPr>
      <w:r w:rsidRPr="001806C8">
        <w:rPr>
          <w:rFonts w:ascii="Times New Roman" w:hAnsi="Times New Roman" w:cs="KFGQPC Uthman Taha Naskh" w:hint="cs"/>
          <w:sz w:val="48"/>
          <w:szCs w:val="48"/>
          <w:rtl/>
          <w:lang w:bidi="ar-EG"/>
        </w:rPr>
        <w:t>الموت</w:t>
      </w:r>
      <w:r w:rsidR="00AD7186" w:rsidRPr="001806C8">
        <w:rPr>
          <w:rFonts w:ascii="Times New Roman" w:hAnsi="Times New Roman" w:cs="KFGQPC Uthman Taha Naskh"/>
          <w:sz w:val="48"/>
          <w:szCs w:val="48"/>
          <w:lang w:bidi="ar-EG"/>
        </w:rPr>
        <w:t xml:space="preserve"> </w:t>
      </w:r>
    </w:p>
    <w:p w:rsidR="005F1ADF" w:rsidRPr="0073613D" w:rsidRDefault="005F1ADF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1806C8" w:rsidRPr="006D2F44" w:rsidRDefault="001806C8" w:rsidP="001806C8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5F1ADF" w:rsidRDefault="00F0300D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sz w:val="40"/>
          <w:szCs w:val="40"/>
          <w:lang w:bidi="ar-EG"/>
        </w:rPr>
      </w:pPr>
      <w:r w:rsidRPr="005F1ADF">
        <w:rPr>
          <w:rFonts w:ascii="Times New Roman" w:hAnsi="Times New Roman" w:cs="Times New Roman"/>
          <w:sz w:val="40"/>
          <w:szCs w:val="40"/>
          <w:lang w:bidi="ar-EG"/>
        </w:rPr>
        <w:t>Nome do revisor:</w:t>
      </w: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F0300D" w:rsidRDefault="006B7C86" w:rsidP="006D2F4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            </w:t>
      </w:r>
      <w:r w:rsidR="00E73FCC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</w:t>
      </w:r>
      <w:r w:rsidR="00AD7186">
        <w:rPr>
          <w:rFonts w:ascii="Times New Roman" w:hAnsi="Times New Roman" w:cs="Times New Roman"/>
          <w:sz w:val="32"/>
          <w:szCs w:val="32"/>
          <w:lang w:val="pt-PT" w:bidi="ar-EG"/>
        </w:rPr>
        <w:t xml:space="preserve">A morte </w:t>
      </w: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É um facto, que o materialismo que dominou e ainda domina a vida de muitos de entre nós, desempenhou  e desempenha um grande papel no desvio da Humanidade no que toca à sua relação para com o seu Criador. O efeito do materialismo foi tão pernicioso que muita gente deixou de pensar no seu destino final e, consequentemente no seu fim iminente.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A morte é um fenómeno assustador e horrendo, que afronta a todos os seres vivos. Ninguém pode resistir a esse fenómeno. Ainda que todos os cientistas do Mundo se juntem à volta de um moribundo nada podem fazer.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É uma ocorrência repetida, que ataca em todos os momentos e em todas as idades, tanto a jovens como a velhos, a ricos e a pobres, a fortes e a fracos, a saudáveis e a doentes.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O fim da vida é igual para todos, pois todos têm que morrer. Todavia, o destino depois da morte não é igual para todos, pois uns irão para o Paraíso enquanto outros irão para o Inferno.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Deus criou a vida e a morte para testar cada um de nós. Da agonia da morte, certamente existe uma grande lição a aprender. Esta constitui um grande aviso, e suficiente como um admoestador.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A morte será para cada um de nós um acontecimento duro, um incidente horrífico, comparando-se a uma chávena cheia de bebida amarga e sem sabor, que teremos que beber.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É uma ocorrência que acabará com a nossa ambição e cobiça, que cortará o conforto e trar-nos-á todas as coisas odiosas. Desintegrará totalmente o nosso corpo. Portanto, o dia em que morrermos será um incidente tremendo e uma ocasião grave.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Contudo, a tendência é de nos esquecermos, ou fingirmos que nos esquecemos desse dia. Detestamos recordar e encontrar a morte, apesar de sabermos da infalibilidade da sua vinda, e de que não há maneira de evitá-la.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Quão estranho é vermos pessoas inteligentes a ver como a morte leva consigo gente da sua geração, seus vizinhos, seus amigos, etc., e mesmo assim vão continuando a viver </w:t>
      </w: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confortavelmente, apesar de estarem a envelhecer de forma rápida e irreversível!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Quão estranho se torna um homem ver uma cobra a aproximar-se de si, mas mesmo assim não se sente assustado! Será que o velho não vê que a morte está gradualmente aproximando-se de si? Será que não vê que está gradualmente a enfraquecer? Não reparou ainda que o seu cabelo que outrora foi preto, já se tornou branco com o passar do tempo? Por que razão tenta fingir, pintando o seu cabelo, tudo para dar a entender que nada aconteceu e que continua jovem?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Por mais que tentemos fugir da morte, por mais que evitemos falar dela, ela virá ao nosso encontro.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Portanto, o inteligente é aquele que se prepara de antemão para encará-la, a fim de ir ao encontro do seu Criador em estado puro.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Por mais fortes que se sejamos, por muito poderosos que possamos ser, por muito abundante que seja a nossa riqueza, a morte dos outros torna aparente a iminência da nossa morte. A campa dos outros torna aparente a </w:t>
      </w: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nossa campa, mesmo antes de a morte se aproximar de nós.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Diariamente ouve-se falar da morte de alguém, mas esquecemo-nos. Vemos gente a chorar devido à morte de algum ente-querido, mas não tomamos qualquer lição.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Chegamos a insurgir-nos contra alguém que ouse falar-nos da morte. Ficamos irascíveis quando a morte de alguém nos é anunciada, pois achamos que tal cria mal-estar. Porém, se não nos lembrarmos da morte, ela surpreender-nos-á enquanto estamos ocupados com outros assuntos, pois não há coisa mais certa que a morte, e todos os seres vivos terão que a saborear, porque Deus fê-la destino de todos os seus servos, e o fim de todos.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Só nos lembramos da morte quando ela nos atinge e a aflição nos chega, e quando a morte de alguém nos é anunciada. Mas mesmo assim pensamos tratar-se do caminho dessa pessoa e não nosso. Por isso choramos a perda da pessoa que se apartou de nós, mas não nos apercebemos que o mesmo poderá vir a acontecer-nos logo a seguir.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Logo, não sejamos iguais àquele cujo mau legado é anunciado no dia em que morre, e cujas más acções serão expostas na balança no Dia da Ressurreição.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Quando nascemos estávamos a chorar, e os que estavam à nossa volta estavam a rir de satisfação. Devemos fazer com que o cenário seja o oposto no dia da nossa morte, isto é, sairmos a rir e em satisfação, e os que estão à nossa volta, a chorar.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Um dos momentos ímpares ocorre quando o moribundo se apercebe de repente, que está quase a morrer. Aí então ele fica muito preocupado e ansioso com a sua vida passada. Nesse momento ele deseja que lhe seja concedido mais tempo, para conseguir recuperar e fazer o que não fez durante a sua vida, e arrepender-se sinceramente, sendo já demasiado tarde.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Hoje transportamos o cadáver daquele que já morreu, mas amanhã seremos nós transportados das nossas casas para o cemitério. Hoje regressamos do cemitério para as nossas casas depois de termos sepultado alguém, mas </w:t>
      </w: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amanhã seremos nós, transportados das nossas casas para o cemitério. Mesmo assim são poucos os que tiram lição disso!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Lembremo-nos da morte, ainda que tal crie desânimo em nós, ainda que dissipe os nossos sonhos, pois isso recordarmo-nos de um facto inequívoco como é a morte, e ajudar-nos-á a prepararmo-nos para encará-la. Tal levar-nos-á à prática de boas acções, bem como a evitar as más acções.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Recordar a morte é uma forma de implantar as sementes da sinceridade dentro de nós com boas acções, como sendo fruto disso. E isso acabará com a ganância sem fim das nossas riquezas, do ouro, das mobílias, das camas e das casas.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>É bom que comecemos a nos preparar para essa viagem longa, em que estaremos sozinhos nas nossas campas, e onde ninguém, nem os nossos mais queridos nos poderão fazer companhia.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Portanto, esses a quem Deus prolongou as suas vidas até verem os seus cabelos e barbas a ficarem brancos, devem estar gratos ao Criador. Devem praticar boas acções, pois muitos dos </w:t>
      </w: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lastRenderedPageBreak/>
        <w:t>que pertenceram às nossas gerações já morreram há bastante tempo, tendo sido depositados nas suas campas, enquanto que a nós, Deus ainda nos concedeu mais algum tempo.</w:t>
      </w:r>
    </w:p>
    <w:p w:rsidR="006D2F44" w:rsidRPr="006D2F44" w:rsidRDefault="006D2F44" w:rsidP="001806C8">
      <w:pPr>
        <w:bidi w:val="0"/>
        <w:jc w:val="thaiDistribute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Cs/>
          <w:sz w:val="44"/>
          <w:szCs w:val="44"/>
          <w:lang w:val="pt-PT" w:bidi="ar-EG"/>
        </w:rPr>
        <w:t xml:space="preserve">Depois desta vida, a campa será a nossa segunda residência. Temos que nos preocupar com essa nossa próxima residência, pois o que nos separa da morte e dessa residência, é apenas a seguinte frase dita por alguém que trás a notícia: “Fulano já morreu”.   </w:t>
      </w:r>
    </w:p>
    <w:p w:rsidR="001B5EF0" w:rsidRPr="006D2F44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E73FCC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r w:rsidRPr="00E73FCC">
        <w:rPr>
          <w:rFonts w:ascii="Times New Roman" w:hAnsi="Times New Roman" w:cs="Times New Roman"/>
          <w:color w:val="006666"/>
          <w:sz w:val="44"/>
          <w:szCs w:val="44"/>
          <w:lang w:val="pt-PT" w:bidi="ar-EG"/>
        </w:rPr>
        <w:tab/>
      </w:r>
    </w:p>
    <w:p w:rsidR="00F2420A" w:rsidRPr="00F0300D" w:rsidRDefault="00E73FCC" w:rsidP="001806C8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tab/>
      </w:r>
      <w:bookmarkStart w:id="0" w:name="_GoBack"/>
      <w:bookmarkEnd w:id="0"/>
      <w:r w:rsidR="00DC6A8E"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DB4" w:rsidRDefault="003C3DB4" w:rsidP="00E32771">
      <w:pPr>
        <w:spacing w:after="0" w:line="240" w:lineRule="auto"/>
      </w:pPr>
      <w:r>
        <w:separator/>
      </w:r>
    </w:p>
  </w:endnote>
  <w:endnote w:type="continuationSeparator" w:id="0">
    <w:p w:rsidR="003C3DB4" w:rsidRDefault="003C3DB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4EE10A9-1745-4EBB-8B49-AC04B7EAACFD}"/>
    <w:embedBold r:id="rId2" w:fontKey="{736AA02E-7385-4E7C-92F0-7B69363E37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02C92EA-A223-4605-9F0E-2B1BF9DC29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D897B20-A93F-4A52-B49D-1CA7E3B80A0C}"/>
    <w:embedBold r:id="rId5" w:fontKey="{891CA078-A3E6-44CE-A188-D65EFF39975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D24B48A1-A565-4C2C-A3C3-69A1FE6776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C45260E-1F1E-4152-83A4-C33C8F8FB973}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DB4" w:rsidRDefault="003C3DB4" w:rsidP="00E32771">
      <w:pPr>
        <w:spacing w:after="0" w:line="240" w:lineRule="auto"/>
      </w:pPr>
      <w:r>
        <w:separator/>
      </w:r>
    </w:p>
  </w:footnote>
  <w:footnote w:type="continuationSeparator" w:id="0">
    <w:p w:rsidR="003C3DB4" w:rsidRDefault="003C3DB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06C8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B0A8C"/>
    <w:rsid w:val="003C3DB4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C6A8E"/>
    <w:rsid w:val="00DE01FF"/>
    <w:rsid w:val="00E0449C"/>
    <w:rsid w:val="00E131AE"/>
    <w:rsid w:val="00E25D4B"/>
    <w:rsid w:val="00E32771"/>
    <w:rsid w:val="00E73FCC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192AC-5344-4776-BA8F-5FF23A11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8</Pages>
  <Words>960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6426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ibndawod</dc:creator>
  <cp:keywords/>
  <dc:description/>
  <cp:lastModifiedBy>elhashemy</cp:lastModifiedBy>
  <cp:revision>88</cp:revision>
  <cp:lastPrinted>2015-03-07T18:49:00Z</cp:lastPrinted>
  <dcterms:created xsi:type="dcterms:W3CDTF">2014-12-21T22:21:00Z</dcterms:created>
  <dcterms:modified xsi:type="dcterms:W3CDTF">2015-04-09T13:52:00Z</dcterms:modified>
</cp:coreProperties>
</file>