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6E48" w:rsidRPr="009D51F5" w:rsidRDefault="00C46E48" w:rsidP="00C46E48">
      <w:pPr>
        <w:tabs>
          <w:tab w:val="left" w:pos="753"/>
          <w:tab w:val="center" w:pos="3118"/>
        </w:tabs>
        <w:bidi w:val="0"/>
        <w:jc w:val="center"/>
        <w:rPr>
          <w:rFonts w:ascii="Gotham Narrow Light" w:hAnsi="Gotham Narrow Light" w:cs="Iskoola Pota"/>
          <w:color w:val="5EA1A5"/>
          <w:sz w:val="52"/>
          <w:szCs w:val="52"/>
          <w:lang w:bidi="si-LK"/>
        </w:rPr>
      </w:pPr>
      <w:r w:rsidRPr="009D51F5">
        <w:rPr>
          <w:rFonts w:ascii="Gotham Narrow Light" w:hAnsi="Gotham Narrow Light" w:cs="Iskoola Pota" w:hint="cs"/>
          <w:color w:val="5EA1A5"/>
          <w:sz w:val="52"/>
          <w:szCs w:val="52"/>
          <w:cs/>
          <w:lang w:bidi="si-LK"/>
        </w:rPr>
        <w:t>අල්  කුර්ආන්</w:t>
      </w:r>
    </w:p>
    <w:p w:rsidR="00143907" w:rsidRPr="00143907" w:rsidRDefault="00143907" w:rsidP="00143907">
      <w:pPr>
        <w:bidi w:val="0"/>
        <w:spacing w:after="0" w:line="240" w:lineRule="auto"/>
        <w:jc w:val="center"/>
        <w:rPr>
          <w:rFonts w:ascii="Malithi Web" w:eastAsia="Times New Roman" w:hAnsi="Malithi Web" w:cs="Malithi Web"/>
          <w:color w:val="800000"/>
          <w:sz w:val="44"/>
          <w:szCs w:val="44"/>
          <w:lang w:bidi="si-LK"/>
        </w:rPr>
      </w:pPr>
      <w:bookmarkStart w:id="1" w:name="_GoBack"/>
      <w:r w:rsidRPr="00143907">
        <w:rPr>
          <w:rFonts w:ascii="Malithi Web" w:eastAsia="Times New Roman" w:hAnsi="Malithi Web" w:cs="Malithi Web"/>
          <w:color w:val="800000"/>
          <w:sz w:val="44"/>
          <w:szCs w:val="44"/>
          <w:cs/>
          <w:lang w:bidi="si-LK"/>
        </w:rPr>
        <w:t>සූරා මර්යම් 1 සිට 98 දක්වා සිංහල බසින් අර්ථකථණය</w:t>
      </w:r>
      <w:bookmarkEnd w:id="1"/>
    </w:p>
    <w:p w:rsidR="008B3703" w:rsidRPr="009D51F5" w:rsidRDefault="00C67DCB" w:rsidP="009C4E06">
      <w:pPr>
        <w:tabs>
          <w:tab w:val="left" w:pos="753"/>
          <w:tab w:val="center" w:pos="3118"/>
        </w:tabs>
        <w:jc w:val="center"/>
        <w:rPr>
          <w:rFonts w:ascii="Gotham Narrow Book" w:hAnsi="Gotham Narrow Book" w:cs="Iskoola Pota"/>
          <w:sz w:val="32"/>
          <w:szCs w:val="32"/>
          <w:lang w:bidi="si-LK"/>
        </w:rPr>
      </w:pPr>
      <w:r w:rsidRPr="00C67DCB">
        <w:rPr>
          <w:rFonts w:ascii="Gotham Light" w:hAnsi="Gotham Light"/>
          <w:noProof/>
          <w:color w:val="5EA1A5"/>
          <w:sz w:val="144"/>
          <w:szCs w:val="144"/>
        </w:rPr>
        <w:drawing>
          <wp:anchor distT="0" distB="0" distL="114300" distR="114300" simplePos="0" relativeHeight="251658240" behindDoc="0" locked="0" layoutInCell="1" allowOverlap="1" wp14:anchorId="2055BAFF" wp14:editId="13F38362">
            <wp:simplePos x="0" y="0"/>
            <wp:positionH relativeFrom="margin">
              <wp:posOffset>526415</wp:posOffset>
            </wp:positionH>
            <wp:positionV relativeFrom="paragraph">
              <wp:posOffset>564424</wp:posOffset>
            </wp:positionV>
            <wp:extent cx="3253563" cy="47359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1F5" w:rsidRPr="009D51F5">
        <w:rPr>
          <w:rFonts w:ascii="Gotham Narrow Light" w:hAnsi="Gotham Narrow Light" w:cs="Iskoola Pota" w:hint="cs"/>
          <w:color w:val="5EA1A5"/>
          <w:sz w:val="32"/>
          <w:szCs w:val="32"/>
          <w:cs/>
          <w:lang w:bidi="si-LK"/>
        </w:rPr>
        <w:t>සිංහල භාෂාව</w:t>
      </w:r>
    </w:p>
    <w:p w:rsidR="006D26A1" w:rsidRDefault="006D26A1" w:rsidP="00B127B2">
      <w:pPr>
        <w:spacing w:line="240" w:lineRule="auto"/>
        <w:jc w:val="center"/>
        <w:rPr>
          <w:rFonts w:ascii="Gotham Narrow Book" w:hAnsi="Gotham Narrow Book"/>
          <w:sz w:val="60"/>
          <w:szCs w:val="60"/>
          <w:rtl/>
          <w:lang w:bidi="ar-EG"/>
        </w:rPr>
      </w:pPr>
    </w:p>
    <w:p w:rsidR="006D26A1" w:rsidRPr="006D26A1" w:rsidRDefault="006D26A1" w:rsidP="006D26A1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</w:p>
    <w:p w:rsidR="006D26A1" w:rsidRPr="006D26A1" w:rsidRDefault="006D26A1" w:rsidP="006D26A1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</w:p>
    <w:p w:rsidR="006D26A1" w:rsidRPr="006D26A1" w:rsidRDefault="006D26A1" w:rsidP="006D26A1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rtl/>
          <w:lang w:bidi="ar-EG"/>
        </w:rPr>
      </w:pPr>
    </w:p>
    <w:p w:rsidR="006D26A1" w:rsidRPr="009C4E06" w:rsidRDefault="00C46E48" w:rsidP="009C4E06">
      <w:pPr>
        <w:tabs>
          <w:tab w:val="left" w:pos="753"/>
          <w:tab w:val="center" w:pos="3118"/>
        </w:tabs>
        <w:jc w:val="center"/>
        <w:rPr>
          <w:rFonts w:ascii="Gotham Narrow Light" w:hAnsi="Gotham Narrow Light" w:cs="Iskoola Pota"/>
          <w:color w:val="5EA1A5"/>
          <w:sz w:val="32"/>
          <w:szCs w:val="32"/>
          <w:lang w:bidi="si-LK"/>
        </w:rPr>
      </w:pPr>
      <w:r w:rsidRPr="009C4E06">
        <w:rPr>
          <w:rFonts w:ascii="Gotham Narrow Light" w:hAnsi="Gotham Narrow Light" w:cs="Iskoola Pota" w:hint="cs"/>
          <w:color w:val="5EA1A5"/>
          <w:sz w:val="32"/>
          <w:szCs w:val="32"/>
          <w:cs/>
          <w:lang w:bidi="si-LK"/>
        </w:rPr>
        <w:t>පරිවර්තක</w:t>
      </w:r>
      <w:r w:rsidR="006D26A1" w:rsidRPr="009C4E06">
        <w:rPr>
          <w:rFonts w:ascii="Gotham Narrow Light" w:hAnsi="Gotham Narrow Light" w:cs="Iskoola Pota"/>
          <w:color w:val="5EA1A5"/>
          <w:sz w:val="32"/>
          <w:szCs w:val="32"/>
          <w:lang w:bidi="si-LK"/>
        </w:rPr>
        <w:t xml:space="preserve">: </w:t>
      </w:r>
      <w:r w:rsidRPr="009C4E06">
        <w:rPr>
          <w:rFonts w:ascii="Gotham Narrow Light" w:hAnsi="Gotham Narrow Light" w:cs="Iskoola Pota" w:hint="cs"/>
          <w:color w:val="5EA1A5"/>
          <w:sz w:val="32"/>
          <w:szCs w:val="32"/>
          <w:cs/>
          <w:lang w:bidi="si-LK"/>
        </w:rPr>
        <w:t>මාහිර් ටී රම්ඩීන්</w:t>
      </w:r>
    </w:p>
    <w:p w:rsidR="009C4A9E" w:rsidRPr="009C4E06" w:rsidRDefault="009C4A9E" w:rsidP="009C4E06">
      <w:pPr>
        <w:tabs>
          <w:tab w:val="left" w:pos="753"/>
          <w:tab w:val="center" w:pos="3118"/>
        </w:tabs>
        <w:jc w:val="center"/>
        <w:rPr>
          <w:rFonts w:ascii="Gotham Narrow Light" w:hAnsi="Gotham Narrow Light" w:cs="Iskoola Pota"/>
          <w:color w:val="5EA1A5"/>
          <w:sz w:val="32"/>
          <w:szCs w:val="32"/>
          <w:lang w:bidi="si-LK"/>
        </w:rPr>
      </w:pPr>
    </w:p>
    <w:p w:rsidR="009D51F5" w:rsidRPr="009C4E06" w:rsidRDefault="009D51F5" w:rsidP="009C4E06">
      <w:pPr>
        <w:tabs>
          <w:tab w:val="left" w:pos="753"/>
          <w:tab w:val="center" w:pos="3118"/>
        </w:tabs>
        <w:jc w:val="center"/>
        <w:rPr>
          <w:rFonts w:ascii="Gotham Narrow Light" w:hAnsi="Gotham Narrow Light" w:cs="Iskoola Pota"/>
          <w:color w:val="5EA1A5"/>
          <w:sz w:val="32"/>
          <w:szCs w:val="32"/>
          <w:lang w:bidi="si-LK"/>
        </w:rPr>
      </w:pPr>
      <w:r w:rsidRPr="009C4E06">
        <w:rPr>
          <w:rFonts w:ascii="Gotham Narrow Light" w:hAnsi="Gotham Narrow Light" w:cs="Iskoola Pota" w:hint="cs"/>
          <w:color w:val="5EA1A5"/>
          <w:sz w:val="32"/>
          <w:szCs w:val="32"/>
          <w:cs/>
          <w:lang w:bidi="si-LK"/>
        </w:rPr>
        <w:t>විචාරක‍ -</w:t>
      </w:r>
    </w:p>
    <w:p w:rsidR="006D26A1" w:rsidRPr="009C4E06" w:rsidRDefault="009D51F5" w:rsidP="009C4E06">
      <w:pPr>
        <w:tabs>
          <w:tab w:val="left" w:pos="753"/>
          <w:tab w:val="center" w:pos="3118"/>
        </w:tabs>
        <w:jc w:val="center"/>
        <w:rPr>
          <w:rFonts w:ascii="Gotham Narrow Light" w:hAnsi="Gotham Narrow Light" w:cs="Iskoola Pota"/>
          <w:color w:val="5EA1A5"/>
          <w:sz w:val="32"/>
          <w:szCs w:val="32"/>
          <w:lang w:bidi="si-LK"/>
        </w:rPr>
      </w:pPr>
      <w:r w:rsidRPr="009C4E06">
        <w:rPr>
          <w:rFonts w:ascii="Gotham Narrow Light" w:hAnsi="Gotham Narrow Light" w:cs="Iskoola Pota" w:hint="cs"/>
          <w:color w:val="5EA1A5"/>
          <w:sz w:val="32"/>
          <w:szCs w:val="32"/>
          <w:cs/>
          <w:lang w:bidi="si-LK"/>
        </w:rPr>
        <w:t xml:space="preserve">ඉස්ලාම් හවුස් </w:t>
      </w:r>
      <w:r w:rsidR="009C4A9E" w:rsidRPr="009C4E06">
        <w:rPr>
          <w:rFonts w:ascii="Gotham Narrow Light" w:hAnsi="Gotham Narrow Light" w:cs="Iskoola Pota" w:hint="cs"/>
          <w:color w:val="5EA1A5"/>
          <w:sz w:val="32"/>
          <w:szCs w:val="32"/>
          <w:cs/>
          <w:lang w:bidi="si-LK"/>
        </w:rPr>
        <w:t>වෙබ් අඩවියේ සංකරණ මණ්ඩලය</w:t>
      </w:r>
    </w:p>
    <w:p w:rsidR="006D26A1" w:rsidRPr="006D26A1" w:rsidRDefault="006D26A1" w:rsidP="00B127B2">
      <w:pPr>
        <w:spacing w:line="240" w:lineRule="auto"/>
        <w:jc w:val="center"/>
        <w:rPr>
          <w:rFonts w:ascii="Gotham Narrow Book" w:hAnsi="Gotham Narrow Book"/>
          <w:sz w:val="62"/>
          <w:szCs w:val="72"/>
          <w:rtl/>
          <w:lang w:bidi="ar-EG"/>
        </w:rPr>
      </w:pPr>
    </w:p>
    <w:p w:rsidR="006D26A1" w:rsidRDefault="006D26A1" w:rsidP="00B127B2">
      <w:pPr>
        <w:spacing w:line="240" w:lineRule="auto"/>
        <w:jc w:val="center"/>
        <w:rPr>
          <w:rFonts w:ascii="Gotham Narrow Book" w:hAnsi="Gotham Narrow Book"/>
          <w:sz w:val="60"/>
          <w:szCs w:val="60"/>
          <w:rtl/>
          <w:lang w:bidi="ar-EG"/>
        </w:rPr>
      </w:pPr>
    </w:p>
    <w:p w:rsidR="005426F6" w:rsidRDefault="005426F6" w:rsidP="00B127B2">
      <w:pPr>
        <w:spacing w:line="240" w:lineRule="auto"/>
        <w:jc w:val="center"/>
        <w:rPr>
          <w:rFonts w:ascii="Gotham Narrow Book" w:hAnsi="Gotham Narrow Book"/>
          <w:sz w:val="60"/>
          <w:szCs w:val="60"/>
          <w:rtl/>
        </w:rPr>
        <w:sectPr w:rsidR="005426F6" w:rsidSect="006D26A1">
          <w:headerReference w:type="even" r:id="rId8"/>
          <w:footerReference w:type="default" r:id="rId9"/>
          <w:headerReference w:type="first" r:id="rId10"/>
          <w:pgSz w:w="9072" w:h="13608" w:code="9"/>
          <w:pgMar w:top="1134" w:right="1134" w:bottom="1134" w:left="1134" w:header="709" w:footer="454" w:gutter="0"/>
          <w:pgNumType w:start="0"/>
          <w:cols w:space="708"/>
          <w:titlePg/>
          <w:bidi/>
          <w:rtlGutter/>
          <w:docGrid w:linePitch="360"/>
        </w:sectPr>
      </w:pPr>
    </w:p>
    <w:p w:rsidR="005426F6" w:rsidRDefault="005426F6" w:rsidP="006D26A1">
      <w:pPr>
        <w:spacing w:line="240" w:lineRule="auto"/>
        <w:jc w:val="center"/>
        <w:rPr>
          <w:rFonts w:ascii="ae_AlArabiya" w:hAnsi="ae_AlArabiya" w:cs="KFGQPC Uthman Taha Naskh"/>
          <w:b/>
          <w:bCs/>
          <w:sz w:val="42"/>
          <w:szCs w:val="48"/>
          <w:rtl/>
        </w:rPr>
      </w:pPr>
    </w:p>
    <w:p w:rsidR="00F73509" w:rsidRPr="002610B0" w:rsidRDefault="00F73509" w:rsidP="002610B0">
      <w:pPr>
        <w:spacing w:after="0" w:line="240" w:lineRule="auto"/>
        <w:ind w:firstLine="113"/>
        <w:jc w:val="center"/>
        <w:rPr>
          <w:rFonts w:ascii="Gotham Narrow Light" w:eastAsia="Calibri" w:hAnsi="Gotham Narrow Light" w:cs="Arial"/>
          <w:color w:val="C00000"/>
          <w:sz w:val="48"/>
          <w:szCs w:val="48"/>
          <w:rtl/>
          <w:lang w:bidi="ar-EG"/>
        </w:rPr>
      </w:pPr>
      <w:r w:rsidRPr="002610B0">
        <w:rPr>
          <w:rFonts w:ascii="Gotham Narrow Book" w:eastAsia="Calibri" w:hAnsi="Gotham Narrow Book" w:cs="KFGQPC Uthman Taha Naskh" w:hint="cs"/>
          <w:color w:val="006666"/>
          <w:sz w:val="48"/>
          <w:szCs w:val="48"/>
          <w:rtl/>
          <w:lang w:bidi="ar-EG"/>
        </w:rPr>
        <w:t xml:space="preserve">ترجمة </w:t>
      </w:r>
      <w:r w:rsidR="003D464A" w:rsidRPr="002610B0">
        <w:rPr>
          <w:rFonts w:ascii="Gotham Narrow Book" w:eastAsia="Calibri" w:hAnsi="Gotham Narrow Book" w:cs="KFGQPC Uthman Taha Naskh" w:hint="cs"/>
          <w:color w:val="006666"/>
          <w:sz w:val="48"/>
          <w:szCs w:val="48"/>
          <w:rtl/>
          <w:lang w:bidi="ar-EG"/>
        </w:rPr>
        <w:t xml:space="preserve">معاني </w:t>
      </w:r>
      <w:r w:rsidRPr="002610B0">
        <w:rPr>
          <w:rFonts w:ascii="Gotham Narrow Book" w:eastAsia="Calibri" w:hAnsi="Gotham Narrow Book" w:cs="KFGQPC Uthman Taha Naskh" w:hint="cs"/>
          <w:color w:val="006666"/>
          <w:sz w:val="48"/>
          <w:szCs w:val="48"/>
          <w:rtl/>
          <w:lang w:bidi="ar-EG"/>
        </w:rPr>
        <w:t>القرآن الكريم</w:t>
      </w:r>
    </w:p>
    <w:p w:rsidR="00F73509" w:rsidRPr="00F73509" w:rsidRDefault="00F73509" w:rsidP="002610B0">
      <w:pPr>
        <w:spacing w:after="0" w:line="240" w:lineRule="auto"/>
        <w:ind w:firstLine="113"/>
        <w:jc w:val="center"/>
        <w:rPr>
          <w:rFonts w:ascii="Gotham Narrow Light" w:eastAsia="Calibri" w:hAnsi="Gotham Narrow Light" w:cs="Arial"/>
          <w:color w:val="002060"/>
          <w:sz w:val="28"/>
          <w:szCs w:val="28"/>
          <w:lang w:bidi="ar-EG"/>
        </w:rPr>
      </w:pPr>
      <w:r w:rsidRPr="00F73509">
        <w:rPr>
          <w:rFonts w:ascii="Gotham Narrow Light" w:eastAsia="Calibri" w:hAnsi="Gotham Narrow Light" w:cs="Arial" w:hint="cs"/>
          <w:color w:val="C00000"/>
          <w:sz w:val="44"/>
          <w:szCs w:val="44"/>
          <w:rtl/>
          <w:lang w:bidi="ar-EG"/>
        </w:rPr>
        <w:t xml:space="preserve"> </w:t>
      </w:r>
      <w:r w:rsidRPr="002610B0">
        <w:rPr>
          <w:rFonts w:ascii="Gotham Narrow Book" w:eastAsia="Calibri" w:hAnsi="Gotham Narrow Book" w:cs="KFGQPC Uthman Taha Naskh" w:hint="cs"/>
          <w:color w:val="006666"/>
          <w:sz w:val="32"/>
          <w:szCs w:val="32"/>
          <w:rtl/>
          <w:lang w:bidi="ar-EG"/>
        </w:rPr>
        <w:t>سورة مريم</w:t>
      </w:r>
    </w:p>
    <w:p w:rsidR="00F73509" w:rsidRPr="00F73509" w:rsidRDefault="00F73509" w:rsidP="00F73509">
      <w:pPr>
        <w:spacing w:after="0" w:line="240" w:lineRule="auto"/>
        <w:ind w:firstLine="113"/>
        <w:jc w:val="center"/>
        <w:rPr>
          <w:rFonts w:ascii="Times New Roman" w:eastAsia="Calibri" w:hAnsi="Times New Roman" w:cs="KFGQPC Uthman Taha Naskh"/>
          <w:color w:val="808080"/>
          <w:sz w:val="32"/>
          <w:szCs w:val="32"/>
          <w:lang w:bidi="ar-EG"/>
        </w:rPr>
      </w:pPr>
      <w:r w:rsidRPr="00F73509">
        <w:rPr>
          <w:rFonts w:ascii="Times New Roman" w:eastAsia="Calibri" w:hAnsi="Times New Roman" w:cs="KFGQPC Uthman Taha Naskh"/>
          <w:color w:val="808080"/>
          <w:sz w:val="32"/>
          <w:szCs w:val="32"/>
          <w:rtl/>
          <w:lang w:bidi="ar-EG"/>
        </w:rPr>
        <w:t>&lt;</w:t>
      </w:r>
      <w:r w:rsidRPr="002610B0">
        <w:rPr>
          <w:rFonts w:ascii="Gotham Narrow Book" w:eastAsia="Calibri" w:hAnsi="Gotham Narrow Book" w:cs="KFGQPC Uthman Taha Naskh"/>
          <w:color w:val="006666"/>
          <w:sz w:val="32"/>
          <w:szCs w:val="32"/>
          <w:rtl/>
          <w:lang w:bidi="ar-EG"/>
        </w:rPr>
        <w:t xml:space="preserve"> </w:t>
      </w:r>
      <w:r w:rsidRPr="002610B0">
        <w:rPr>
          <w:rFonts w:ascii="Gotham Narrow Book" w:eastAsia="Calibri" w:hAnsi="Gotham Narrow Book" w:cs="KFGQPC Uthman Taha Naskh" w:hint="cs"/>
          <w:color w:val="006666"/>
          <w:sz w:val="32"/>
          <w:szCs w:val="32"/>
          <w:rtl/>
          <w:lang w:bidi="ar-EG"/>
        </w:rPr>
        <w:t>سنهالية</w:t>
      </w:r>
      <w:r w:rsidRPr="00F73509">
        <w:rPr>
          <w:rFonts w:ascii="Times New Roman" w:eastAsia="Calibri" w:hAnsi="Times New Roman" w:cs="Iskoola Pota"/>
          <w:color w:val="808080"/>
          <w:sz w:val="32"/>
          <w:szCs w:val="32"/>
          <w:lang w:bidi="si-LK"/>
        </w:rPr>
        <w:t xml:space="preserve"> </w:t>
      </w:r>
      <w:r w:rsidRPr="00F73509">
        <w:rPr>
          <w:rFonts w:ascii="Times New Roman" w:eastAsia="Calibri" w:hAnsi="Times New Roman" w:cs="KFGQPC Uthman Taha Naskh"/>
          <w:color w:val="808080"/>
          <w:sz w:val="32"/>
          <w:szCs w:val="32"/>
          <w:rtl/>
          <w:lang w:bidi="ar-EG"/>
        </w:rPr>
        <w:t xml:space="preserve"> &gt;</w:t>
      </w:r>
    </w:p>
    <w:p w:rsidR="00F73509" w:rsidRPr="00F73509" w:rsidRDefault="00F73509" w:rsidP="00F73509">
      <w:pPr>
        <w:tabs>
          <w:tab w:val="left" w:pos="753"/>
          <w:tab w:val="center" w:pos="3968"/>
        </w:tabs>
        <w:rPr>
          <w:rFonts w:ascii="Times New Roman" w:eastAsia="Calibri" w:hAnsi="Times New Roman" w:cs="Times New Roman"/>
          <w:color w:val="5EA1A5"/>
          <w:sz w:val="100"/>
          <w:szCs w:val="100"/>
          <w:rtl/>
          <w:lang w:bidi="ar-EG"/>
        </w:rPr>
      </w:pPr>
      <w:r w:rsidRPr="00F73509">
        <w:rPr>
          <w:rFonts w:ascii="Times New Roman" w:eastAsia="Calibri" w:hAnsi="Times New Roman" w:cs="KFGQPC Uthman Taha Naskh"/>
          <w:noProof/>
          <w:color w:val="5EA1A5"/>
          <w:sz w:val="100"/>
          <w:szCs w:val="100"/>
        </w:rPr>
        <w:drawing>
          <wp:anchor distT="0" distB="0" distL="114300" distR="114300" simplePos="0" relativeHeight="251669504" behindDoc="0" locked="0" layoutInCell="1" allowOverlap="1" wp14:anchorId="25CF6A46" wp14:editId="212CB767">
            <wp:simplePos x="0" y="0"/>
            <wp:positionH relativeFrom="margin">
              <wp:align>center</wp:align>
            </wp:positionH>
            <wp:positionV relativeFrom="paragraph">
              <wp:posOffset>129032</wp:posOffset>
            </wp:positionV>
            <wp:extent cx="3253563" cy="473598"/>
            <wp:effectExtent l="0" t="0" r="0" b="0"/>
            <wp:wrapNone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3509">
        <w:rPr>
          <w:rFonts w:ascii="Gotham Narrow Light" w:eastAsia="Calibri" w:hAnsi="Gotham Narrow Light" w:cs="KFGQPC Uthman Taha Naskh"/>
          <w:color w:val="5EA1A5"/>
          <w:sz w:val="100"/>
          <w:szCs w:val="100"/>
          <w:lang w:bidi="ar-EG"/>
        </w:rPr>
        <w:tab/>
      </w:r>
      <w:r w:rsidRPr="00F73509">
        <w:rPr>
          <w:rFonts w:ascii="Gotham Narrow Light" w:eastAsia="Calibri" w:hAnsi="Gotham Narrow Light" w:cs="KFGQPC Uthman Taha Naskh"/>
          <w:color w:val="5EA1A5"/>
          <w:sz w:val="100"/>
          <w:szCs w:val="100"/>
          <w:lang w:bidi="ar-EG"/>
        </w:rPr>
        <w:tab/>
      </w:r>
    </w:p>
    <w:p w:rsidR="00F73509" w:rsidRPr="00F73509" w:rsidRDefault="00F73509" w:rsidP="00F73509">
      <w:pPr>
        <w:jc w:val="center"/>
        <w:rPr>
          <w:rFonts w:ascii="Adobe نسخ Medium" w:eastAsia="Calibri" w:hAnsi="Adobe نسخ Medium" w:cs="KFGQPC Uthman Taha Naskh"/>
          <w:color w:val="595959"/>
          <w:sz w:val="2"/>
          <w:szCs w:val="2"/>
          <w:lang w:bidi="ar-EG"/>
        </w:rPr>
      </w:pPr>
    </w:p>
    <w:p w:rsidR="00F73509" w:rsidRPr="00F73509" w:rsidRDefault="00F73509" w:rsidP="00F73509">
      <w:pPr>
        <w:jc w:val="center"/>
        <w:rPr>
          <w:rFonts w:ascii="Times New Roman" w:eastAsia="Calibri" w:hAnsi="Times New Roman" w:cs="Times New Roman"/>
          <w:color w:val="006666"/>
          <w:sz w:val="2"/>
          <w:szCs w:val="2"/>
          <w:lang w:bidi="ar-EG"/>
        </w:rPr>
      </w:pPr>
    </w:p>
    <w:p w:rsidR="00F73509" w:rsidRPr="00F73509" w:rsidRDefault="00F73509" w:rsidP="00F73509">
      <w:pPr>
        <w:jc w:val="center"/>
        <w:rPr>
          <w:rFonts w:ascii="Times New Roman" w:eastAsia="Calibri" w:hAnsi="Times New Roman" w:cs="KFGQPC Uthman Taha Naskh"/>
          <w:color w:val="7F7F7F"/>
          <w:sz w:val="44"/>
          <w:szCs w:val="44"/>
          <w:rtl/>
          <w:lang w:bidi="ar-EG"/>
        </w:rPr>
      </w:pPr>
      <w:r w:rsidRPr="00F73509">
        <w:rPr>
          <w:rFonts w:ascii="Times New Roman" w:eastAsia="Calibri" w:hAnsi="Times New Roman" w:cs="KFGQPC Uthman Taha Naskh"/>
          <w:color w:val="7F7F7F"/>
          <w:sz w:val="44"/>
          <w:szCs w:val="44"/>
          <w:lang w:bidi="ar-EG"/>
        </w:rPr>
        <w:sym w:font="Wingdings" w:char="F097"/>
      </w:r>
      <w:r w:rsidRPr="00F73509">
        <w:rPr>
          <w:rFonts w:ascii="Times New Roman" w:eastAsia="Calibri" w:hAnsi="Times New Roman" w:cs="KFGQPC Uthman Taha Naskh"/>
          <w:color w:val="7F7F7F"/>
          <w:sz w:val="44"/>
          <w:szCs w:val="44"/>
          <w:lang w:bidi="ar-EG"/>
        </w:rPr>
        <w:sym w:font="Wingdings" w:char="F099"/>
      </w:r>
    </w:p>
    <w:p w:rsidR="00F73509" w:rsidRPr="00F73509" w:rsidRDefault="00F73509" w:rsidP="00F73509">
      <w:pPr>
        <w:spacing w:after="0" w:line="240" w:lineRule="auto"/>
        <w:ind w:firstLine="113"/>
        <w:jc w:val="center"/>
        <w:rPr>
          <w:rFonts w:ascii="Gotham Narrow Book" w:eastAsia="Calibri" w:hAnsi="Gotham Narrow Book" w:cs="KFGQPC Uthman Taha Naskh"/>
          <w:color w:val="00B050"/>
          <w:sz w:val="44"/>
          <w:szCs w:val="44"/>
          <w:rtl/>
          <w:lang w:bidi="ar-EG"/>
        </w:rPr>
      </w:pPr>
      <w:r w:rsidRPr="00F73509">
        <w:rPr>
          <w:rFonts w:ascii="Gotham Narrow Book" w:eastAsia="Calibri" w:hAnsi="Gotham Narrow Book" w:cs="KFGQPC Uthman Taha Naskh" w:hint="cs"/>
          <w:color w:val="00B050"/>
          <w:sz w:val="44"/>
          <w:szCs w:val="44"/>
          <w:rtl/>
          <w:lang w:bidi="ar-EG"/>
        </w:rPr>
        <w:t xml:space="preserve">ترجمة: </w:t>
      </w:r>
    </w:p>
    <w:p w:rsidR="00F73509" w:rsidRPr="00F73509" w:rsidRDefault="00F73509" w:rsidP="00F73509">
      <w:pPr>
        <w:spacing w:after="0" w:line="240" w:lineRule="auto"/>
        <w:ind w:firstLine="113"/>
        <w:jc w:val="center"/>
        <w:rPr>
          <w:rFonts w:ascii="Gotham Narrow Book" w:eastAsia="Calibri" w:hAnsi="Gotham Narrow Book" w:cs="KFGQPC Uthman Taha Naskh"/>
          <w:color w:val="006666"/>
          <w:sz w:val="44"/>
          <w:szCs w:val="44"/>
          <w:rtl/>
          <w:lang w:bidi="ar-EG"/>
        </w:rPr>
      </w:pPr>
      <w:r w:rsidRPr="00F73509">
        <w:rPr>
          <w:rFonts w:ascii="Gotham Narrow Book" w:eastAsia="Calibri" w:hAnsi="Gotham Narrow Book" w:cs="KFGQPC Uthman Taha Naskh" w:hint="cs"/>
          <w:color w:val="006666"/>
          <w:sz w:val="44"/>
          <w:szCs w:val="44"/>
          <w:rtl/>
          <w:lang w:bidi="ar-EG"/>
        </w:rPr>
        <w:t>ماهر رمدين</w:t>
      </w:r>
    </w:p>
    <w:p w:rsidR="00F73509" w:rsidRPr="00F73509" w:rsidRDefault="00F73509" w:rsidP="00F73509">
      <w:pPr>
        <w:spacing w:after="0" w:line="240" w:lineRule="auto"/>
        <w:ind w:firstLine="113"/>
        <w:jc w:val="center"/>
        <w:rPr>
          <w:rFonts w:ascii="Gotham Narrow Book" w:eastAsia="Calibri" w:hAnsi="Gotham Narrow Book" w:cs="KFGQPC Uthman Taha Naskh"/>
          <w:color w:val="0070C0"/>
          <w:sz w:val="44"/>
          <w:szCs w:val="44"/>
          <w:rtl/>
          <w:lang w:bidi="ar-EG"/>
        </w:rPr>
      </w:pPr>
      <w:r w:rsidRPr="00F73509">
        <w:rPr>
          <w:rFonts w:ascii="Gotham Narrow Book" w:eastAsia="Calibri" w:hAnsi="Gotham Narrow Book" w:cs="KFGQPC Uthman Taha Naskh" w:hint="cs"/>
          <w:color w:val="0070C0"/>
          <w:sz w:val="44"/>
          <w:szCs w:val="44"/>
          <w:rtl/>
          <w:lang w:bidi="ar-EG"/>
        </w:rPr>
        <w:t>مراجعة:</w:t>
      </w:r>
    </w:p>
    <w:p w:rsidR="002D4695" w:rsidRDefault="00F73509" w:rsidP="00F7350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lang w:bidi="ar-EG"/>
        </w:rPr>
      </w:pPr>
      <w:r w:rsidRPr="00F73509">
        <w:rPr>
          <w:rFonts w:ascii="Gotham Narrow Book" w:eastAsia="Calibri" w:hAnsi="Gotham Narrow Book" w:cs="KFGQPC Uthman Taha Naskh" w:hint="cs"/>
          <w:color w:val="006666"/>
          <w:sz w:val="44"/>
          <w:szCs w:val="44"/>
          <w:rtl/>
          <w:lang w:bidi="ar-EG"/>
        </w:rPr>
        <w:t>محمد آساد و نخبة من العلماء الكبار</w:t>
      </w:r>
    </w:p>
    <w:p w:rsidR="002D4695" w:rsidRDefault="002D4695" w:rsidP="002D4695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rtl/>
          <w:lang w:bidi="ar-EG"/>
        </w:rPr>
      </w:pPr>
    </w:p>
    <w:p w:rsidR="002D4695" w:rsidRDefault="002D4695" w:rsidP="002D4695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rtl/>
          <w:lang w:bidi="ar-EG"/>
        </w:rPr>
      </w:pPr>
    </w:p>
    <w:p w:rsidR="002610B0" w:rsidRDefault="002610B0" w:rsidP="00F7350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6"/>
          <w:szCs w:val="36"/>
          <w:lang w:bidi="ar-EG"/>
        </w:rPr>
      </w:pPr>
      <w:r>
        <w:rPr>
          <w:rFonts w:asciiTheme="majorHAnsi" w:hAnsiTheme="majorHAnsi" w:cs="KFGQPC Uthman Taha Naskh"/>
          <w:noProof/>
          <w:color w:val="205B83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BF00111" wp14:editId="6165A0EC">
            <wp:simplePos x="0" y="0"/>
            <wp:positionH relativeFrom="margin">
              <wp:posOffset>-243644</wp:posOffset>
            </wp:positionH>
            <wp:positionV relativeFrom="paragraph">
              <wp:posOffset>357450</wp:posOffset>
            </wp:positionV>
            <wp:extent cx="5051483" cy="1329690"/>
            <wp:effectExtent l="0" t="0" r="0" b="381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كليشة الربوة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483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10B0" w:rsidRDefault="002610B0" w:rsidP="002610B0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6"/>
          <w:szCs w:val="36"/>
          <w:lang w:bidi="ar-EG"/>
        </w:rPr>
      </w:pPr>
    </w:p>
    <w:p w:rsidR="006D26A1" w:rsidRDefault="006D26A1" w:rsidP="002610B0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6"/>
          <w:szCs w:val="36"/>
          <w:lang w:bidi="ar-EG"/>
        </w:rPr>
      </w:pPr>
    </w:p>
    <w:tbl>
      <w:tblPr>
        <w:tblW w:w="6380" w:type="dxa"/>
        <w:tblInd w:w="288" w:type="dxa"/>
        <w:tblLook w:val="04A0" w:firstRow="1" w:lastRow="0" w:firstColumn="1" w:lastColumn="0" w:noHBand="0" w:noVBand="1"/>
      </w:tblPr>
      <w:tblGrid>
        <w:gridCol w:w="3390"/>
        <w:gridCol w:w="2990"/>
      </w:tblGrid>
      <w:tr w:rsidR="005148F1" w:rsidTr="005148F1">
        <w:tc>
          <w:tcPr>
            <w:tcW w:w="6380" w:type="dxa"/>
            <w:gridSpan w:val="2"/>
            <w:shd w:val="clear" w:color="auto" w:fill="DDD9C3"/>
          </w:tcPr>
          <w:p w:rsidR="005148F1" w:rsidRPr="0004276D" w:rsidRDefault="00C46E48" w:rsidP="00C46E48">
            <w:pPr>
              <w:autoSpaceDE w:val="0"/>
              <w:autoSpaceDN w:val="0"/>
              <w:bidi w:val="0"/>
              <w:adjustRightInd w:val="0"/>
              <w:spacing w:before="60" w:after="60" w:line="240" w:lineRule="auto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lang w:bidi="si-LK"/>
              </w:rPr>
            </w:pPr>
            <w:r>
              <w:rPr>
                <w:rFonts w:ascii="Iskoola Pota" w:hAnsi="Iskoola Pota" w:cs="Iskoola Pota" w:hint="cs"/>
                <w:color w:val="000000"/>
                <w:sz w:val="28"/>
                <w:szCs w:val="28"/>
                <w:cs/>
                <w:lang w:bidi="si-LK"/>
              </w:rPr>
              <w:lastRenderedPageBreak/>
              <w:t xml:space="preserve">සූරා මර්යම් </w:t>
            </w:r>
            <w:r w:rsidR="005148F1" w:rsidRPr="0004276D"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</w:rPr>
              <w:t>)</w:t>
            </w:r>
            <w:r>
              <w:rPr>
                <w:rFonts w:ascii="Iskoola Pota" w:hAnsi="Iskoola Pota" w:cs="Iskoola Pota" w:hint="cs"/>
                <w:color w:val="000000"/>
                <w:sz w:val="28"/>
                <w:szCs w:val="28"/>
                <w:cs/>
                <w:lang w:bidi="si-LK"/>
              </w:rPr>
              <w:t>සූරත් මේරි තුමිය) 19</w:t>
            </w:r>
          </w:p>
          <w:p w:rsidR="005148F1" w:rsidRPr="00B240D5" w:rsidRDefault="005148F1" w:rsidP="00C46E48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  <w:lang w:bidi="si-LK"/>
              </w:rPr>
            </w:pPr>
            <w:r w:rsidRPr="0004276D"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  <w:t>මක්කාවෙහි දී පහළ වූවකි</w:t>
            </w:r>
            <w:r w:rsidRPr="0004276D"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</w:rPr>
              <w:t xml:space="preserve">  </w:t>
            </w:r>
            <w:r w:rsidRPr="0004276D"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  <w:lang w:bidi="si-LK"/>
              </w:rPr>
              <w:t xml:space="preserve">ආයාත් </w:t>
            </w:r>
            <w:r w:rsidR="00C46E48">
              <w:rPr>
                <w:rFonts w:ascii="Iskoola Pota" w:hAnsi="Iskoola Pota" w:cs="Iskoola Pota" w:hint="cs"/>
                <w:color w:val="000000"/>
                <w:sz w:val="28"/>
                <w:szCs w:val="28"/>
                <w:cs/>
                <w:lang w:bidi="si-LK"/>
              </w:rPr>
              <w:t xml:space="preserve"> </w:t>
            </w:r>
            <w:r w:rsidRPr="0004276D"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</w:rPr>
              <w:t>98.</w:t>
            </w:r>
          </w:p>
        </w:tc>
      </w:tr>
      <w:tr w:rsidR="005148F1" w:rsidTr="005148F1">
        <w:tc>
          <w:tcPr>
            <w:tcW w:w="6380" w:type="dxa"/>
            <w:gridSpan w:val="2"/>
            <w:shd w:val="clear" w:color="auto" w:fill="C6D9F1"/>
          </w:tcPr>
          <w:p w:rsidR="005148F1" w:rsidRDefault="005148F1" w:rsidP="004A133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raditional Arabic" w:cs="Iskoola Pota"/>
                <w:b/>
                <w:bCs/>
                <w:sz w:val="28"/>
                <w:szCs w:val="28"/>
                <w:lang w:val="en-GB" w:eastAsia="en-GB" w:bidi="si-LK"/>
              </w:rPr>
            </w:pP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بِسْمِ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الرَّحمنِ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الرَّحِيْمِ</w:t>
            </w:r>
          </w:p>
          <w:p w:rsidR="005148F1" w:rsidRDefault="005148F1" w:rsidP="004A133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අපරිමිත දයාන්විත අසමසම කරුණාන්විත අල්ලාහ්ගේ නාමයෙනි.</w:t>
            </w:r>
          </w:p>
        </w:tc>
      </w:tr>
      <w:tr w:rsidR="005148F1" w:rsidRPr="0015725C" w:rsidTr="005148F1">
        <w:tc>
          <w:tcPr>
            <w:tcW w:w="6380" w:type="dxa"/>
            <w:gridSpan w:val="2"/>
            <w:shd w:val="clear" w:color="auto" w:fill="FDE9D9"/>
          </w:tcPr>
          <w:p w:rsidR="005148F1" w:rsidRPr="00261B5E" w:rsidRDefault="005148F1" w:rsidP="004A1336">
            <w:pPr>
              <w:spacing w:before="60" w:after="60"/>
              <w:jc w:val="center"/>
              <w:rPr>
                <w:rFonts w:cs="Iskoola Pota"/>
                <w:color w:val="000000"/>
                <w:sz w:val="24"/>
                <w:szCs w:val="24"/>
                <w:cs/>
                <w:lang w:bidi="si-LK"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1-15. දේව දූත සකරිය්යා හා දේව දූත යහ්යා (අලෙයිහිමස් සලාම්)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කාෆ්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,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හා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,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යා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,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අයින්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,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ස්වාද්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كهيعص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(මෙය)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තම ගැත්තා සකරිය්යා වෙත නුඹගේ පරමාධිපති දැක් වූ කරුණාව පිළිබඳ සිහිපත් කිරීමකි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ذِكْرُ رَحْمَتِ رَبِّكَ عَبْدَهُ زَكَرِيَّا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ඔහු තම පරමාධිපති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සිහින් ඇමතුමකින් ඇමතූ අවස්ථාව සිහිපත් කරනු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إِذْ نَادَىٰ رَبَّهُ نِدَاءً خَفِيًّا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9A3CF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color w:val="000000"/>
                <w:sz w:val="24"/>
                <w:szCs w:val="24"/>
                <w:rtl/>
              </w:rPr>
            </w:pPr>
            <w:r w:rsidRPr="009A3CF1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මාගේ පරමාධිපතියාණනි</w:t>
            </w:r>
            <w:r w:rsidRPr="009A3CF1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, </w:t>
            </w:r>
            <w:r w:rsidRPr="009A3CF1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මාගේ අස්ථි දුර්වල වී ඇත</w:t>
            </w:r>
            <w:r w:rsidRPr="009A3CF1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9A3CF1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ම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ා</w:t>
            </w:r>
            <w:r w:rsidRPr="009A3CF1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ගේ හිසකෙස් පැහී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විහිදී</w:t>
            </w:r>
            <w:r w:rsidRPr="009A3CF1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 ඇත</w:t>
            </w:r>
            <w:r w:rsidRPr="009A3CF1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9A3CF1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තවද මාගේ පරමාධිපතියාණනි</w:t>
            </w:r>
            <w:r w:rsidRPr="009A3CF1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 xml:space="preserve">, </w:t>
            </w:r>
            <w:r w:rsidRPr="009A3CF1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  <w:lang w:bidi="si-LK"/>
              </w:rPr>
              <w:t>මම ඔබගේ ප්‍රාර්ථනාව සම්බන්ධයෙන් අභාග්‍යවන්තයකු නොවූයෙමි</w:t>
            </w:r>
            <w:r w:rsidRPr="009A3CF1">
              <w:rPr>
                <w:rFonts w:ascii="Iskoola Pota" w:hAnsi="Iskoola Pota" w:cs="Iskoola Pota"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قَالَ رَبِّ إِنِّي وَهَنَ الْعَظْمُ مِنِّي وَاشْتَعَلَ الرَّأْسُ شَيْبًا وَلَمْ أَكُنْ بِدُعَائِكَ رَبِّ شَقِيًّا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මගෙන් පසුව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පරම්පරා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උරුමක්කරුවන් පිළිබඳ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මම බිය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වෙමි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මාගේ බිරිය ද වඳ කාන්තාවක්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වන්නී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එහෙයින් නුඹ වෙතින් උරුමක්කරුවකු මා වෙත පිරිනමනු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وَإِنِّي خِفْتُ الْمَوَالِيَ مِنْ وَرَائِي وَكَانَتِ امْرَأَتِي عَاقِرًا فَهَبْ لِي مِنْ لَدُنْكَ وَلِيًّا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මට උරුමකම්පාන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යඃකූබ්ගේ පරපුරට උරුමකම්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පාන කෙනෙකු පිරිනමනු මැනව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තවද මාගේ පරමාධිපතියාණනි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,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ඔහු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පිළිගැනීමට ලක් වූ කෙනකු බවට පත් කරනු මැනව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يَرِثُنِي وَيَرِثُ مِنْ آلِ يَعْقُوبَ 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وَاجْعَلْهُ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رَبِّ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رَضِيًّا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අහෝ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සකරිය්යා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යහ්යා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නමින්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වූ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දරුවකු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පිළිබඳ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ඔබට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ශුභාරංචි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දන්වන්නෙමු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මීට පෙර එයට එසේ නම් තබනු ලැබීමක්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lastRenderedPageBreak/>
              <w:t>සිදු නොකළෙමු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يَا زَكَرِيَّا إِنَّا نُبَشِّرُكَ بِغُلَامٍ اسْمُهُ يَحْيَىٰ لَمْ نَجْعَلْ لَهُ مِنْ قَبْلُ 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>سَمِيًّا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මාගේ පරමාධිපතියාණනි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මට දරුවකු කෙසේ නම් වන්නේ ද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?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මාගේ බිරිය ව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ඳ කාන්තාවක් වූවාය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මා ද මහලු ව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ීම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හේතුවෙන්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සැදෑ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වියට ළඟා වී ඇත්තෙමි යැයි ඔහු පැවසුවේය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قَالَ رَبِّ أَنَّىٰ يَكُونُ لِي غُلَامٌ وَكَانَتِ امْرَأَتِي عَاقِرًا وَقَدْ بَلَغْتُ مِنَ الْكِبَرِ عِتِيًّا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එලෙසය යැයි ඔහු කීය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එය මා වෙත පහසු කාර්යයකි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මීට පෙර නුඹ කිසිවක්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නොසිටිය දී සැබැවින්ම මම නුඹ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මැව්වෙමි යැයි ඔබේ පරමාධිපති කීවේය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قَالَ كَذَٰلِكَ قَالَ رَبُّكَ هُوَ عَلَيَّ هَيِّنٌ وَقَدْ خَلَقْتُكَ مِنْ قَبْلُ وَلَمْ تَكُ شَيْئًا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මාගේ පරමාධිපතියාණනි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,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මට ස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කුණක් ඇති කරනු මැනව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!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යැයි ඔහු පැවසීය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ඔබේ සංඥාව වනුයේ නුඹ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කිසිදු හේතුවකින් තොර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ඍජු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රාත්‍රි තුනක් ජනයා සමඟ කතා නොකිරීමය යැයි ඔහු පැවසුවේය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قَالَ رَبِّ اجْعَلْ لِي آيَةً 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قَالَ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آيَتُكَ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أَلَّا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تُكَلِّمَ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النَّاسَ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ثَلَاثَ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لَيَالٍ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سَوِيًّا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ඔහු තම සමූහයා වෙත නැමදුම් ස්ථානයෙන් බැහැර ට පැමිණියේය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එවිට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‘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නුඹලා උදේ හා සවස සුවිශුද්ධ කරනු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’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යි ඔවුන් වෙත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ඉඟියෙන්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දන්වා සිටියේය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فَخَرَجَ عَلَىٰ قَوْمِهِ مِنَ الْمِحْرَابِ فَأَوْحَىٰ إِلَيْهِمْ أَنْ سَبِّحُوا بُكْرَةً وَعَشِيًّا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{11}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අහෝ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යහ්යා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!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දේව ග්‍රන්ථය බලවත් ලෙස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ග්‍රහණය කර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ගනු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අපි ඔහුට ළමා කාලයේම ප්‍රඥාව පිරිනැමුවෙමු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يَا يَحْيَىٰ خُذِ الْكِتَابَ بِقُوَّةٍ 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وَآتَيْنَاهُ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الْحُكْمَ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صَبِيًّا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{12}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අප වෙතින් වූ ආදරය හා පිවිතුරු බව ද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ඔහුට පිරිනැමුවෙමු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.)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තවද ඔහු බිය බැතිමත්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කෙනෙකු විය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وَحَنَانًا مِنْ لَدُنَّا وَزَكَاةً 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وَكَانَ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تَقِيًّا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{13}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තවද ඔහු තම දෙමාපියන්ට ඇප උපස්ථාන කරන්නකු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විය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ඔහු දඬබ්බර අකීකරු වන්ත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යෙ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කු නොවීය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وَبَرًّا بِوَالِدَيْهِ وَلَمْ يَكُنْ جَبَّارًا عَصِيًّا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{14}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ඔහු උපත ලැබූ දින ද ඔහු මිය යන දින ද ඔහු නැවත ජීවමාන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නැගිටු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වනු ලබන දින ද ඔහු වෙත සාමය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ඇති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වේවා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!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وَسَلَامٌ عَلَيْهِ يَوْمَ وُلِدَ وَيَوْمَ يَمُوتُ وَيَوْمَ يُبْعَثُ حَيًّا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{15}</w:t>
            </w:r>
          </w:p>
        </w:tc>
      </w:tr>
      <w:tr w:rsidR="005148F1" w:rsidRPr="00D52F14" w:rsidTr="005148F1">
        <w:tc>
          <w:tcPr>
            <w:tcW w:w="6380" w:type="dxa"/>
            <w:gridSpan w:val="2"/>
            <w:shd w:val="clear" w:color="auto" w:fill="FDE9D9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16-40. මර්ය තුමියගේ කතා වස්තුව හා පියකුගෙන් තොර ව ඊසා තුමාණන් ව ඇය ගැබ් ගැනීම හා ඇය ප්‍රසූත කිරීම.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මෙම දේව ග්‍රන්ථයේ සඳහන් මර්යම් ගැන නුඹ සිහිපත් කරනු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ඇය තම පවුලෙන් වෙන්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නැගෙනහිර ස්ථානයකට ගිය අවස්ථාවේ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وَاذْكُرْ فِي الْكِتَابِ مَرْيَمَ إِذِ انْتَبَذَتْ مِنْ أَهْلِهَا مَكَانًا شَرْقِيًّا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{16}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ඇය ඔවුන්ගෙන් වෙන්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තිරයක් ගත්තාය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එවිට අපි ඇය වෙත අපගේ ප්‍රාණය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හෙවත් ජිබ්රීල් මලක්වරයා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එව්වෙමු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එවිට ඔහු ඍජු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සජීවී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මිනිසෙකු වෙසින් ඇය වෙත පෙනී සිටියේය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فَاتَّخَذَتْ مِنْ دُونِهِمْ حِجَابًا فَأَرْسَلْنَا إِلَيْهَا رُوحَنَا فَتَمَثَّلَ لَهَا بَشَرًا سَوِيًّا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{17}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නියත වශයෙන් නුඹගෙන් ආරක්ෂාව මහා කාරුණිකයාණන්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ගෙන් මම පතමි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නුඹ බිය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බැතිමත් කෙනෙකු වී නම්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මා වෙත ළං නොවනු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යැයි ඇය පැවසුවාය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قَالَتْ إِنِّي أَعُوذُ بِالرَّحْمَٰنِ مِنْكَ إِنْ كُنْتَ تَقِيًّا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{18}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‘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නියත වශයෙන්ම මම නුඹට පිවිතුරු දරුවකු පිරිනමනු පිණිස නුඹගේ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පරමාධිපතිගේ දූත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යෙ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කු වෙමි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’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යැයි ඔහු පැවසුවේය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قَالَ إِنَّمَا أَنَا رَسُولُ رَبِّكِ لِأَهَبَ لَكِ غُلَامًا زَكِيًّا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{19}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‘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කිසිදු මිනිසකු මා ස්පර්ශ කර නොතිබිය දී මට දරුවකු වනුයේ කෙසේ ද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?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තවද මම අපචාරී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කාන්තාවක්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නොවූයෙමි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’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යැයි ඇය පැවසුවාය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قَالَتْ أَنَّىٰ يَكُونُ لِي غُلَامٌ وَلَمْ يَمْسَسْنِي بَشَرٌ وَلَمْ أَكُ بَغِيًّا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{20}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එය එලෙසය යැයි ඔහු පැවසුවේය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 ‘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එය මා වෙත පහසු කාර්යයකි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එය ජනයාට අපගෙන් වූ සංඥාවක් හා ආශිර්වාදයක් බවට පත් කරනු පිණිසය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එය තීන්දු කරනු ලැබූ නියෝගයක්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ද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විය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’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යැයි නුඹගේ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lastRenderedPageBreak/>
              <w:t>පරමාධිපති පැවසුවේය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قَالَ كَذَٰلِكِ قَالَ رَبُّكِ هُوَ عَلَيَّ هَيِّنٌ 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وَلِنَجْعَلَهُ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آيَةً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لِلنَّاسِ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وَرَحْمَةً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مِنَّا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وَكَانَ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أَمْرًا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مَقْضِيًّا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{21}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එවිට ඇය ඔහු ගැබ් ගත්තාය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ඇය ඔහු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දරමින්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දූර ස්ථානයකට වෙන්ව ගියාය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فَحَمَلَتْهُ فَانْتَبَذَتْ بِهِ مَكَانًا قَصِيًّا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{22}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ලි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රුදා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ඇය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ඉඳි කඳක් වෙත ගෙන ආවේය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අහෝ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!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මීට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පෙර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මා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මිය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යා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යුතු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නොවේ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?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තවද අමතකවීමෙන් අමතක වූ කෙනකු බවට පත් විය යුතු නොවේදැ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?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යි පැවසුවාය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فَأَجَاءَهَا الْمَخَاضُ إِلَىٰ جِذْعِ النَّخْلَةِ قَالَتْ يَا لَيْتَنِي مِتُّ قَبْلَ هَٰذَا وَكُنْتُ نَسْيًا مَنْسِيًّا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{23}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ඇයට පහළ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ින්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ඇයව අමතා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‘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නුඹ දුක් නොවනු සැබැවින්ම නුඹගේ පරමාධිපති නුඹට පහළින් උල්පතක් ඇති කළේය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’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යැයි පැවසීය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فَنَادَاهَا مِنْ تَحْتِهَا أَلَّا تَحْزَنِي قَدْ جَعَلَ رَبُّكِ تَحْتَكِ سَرِيًّا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{24}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ඉඳි ගසේ කඳ නුඹ දෙසට සොලවනු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නුඹ වෙත නෙලන ලද පැහුණු ගෙඩි වශයෙන් වැටෙනු ඇත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وَهُزِّي إِلَيْكِ بِجِذْعِ النَّخْلَةِ تُسَاقِطْ عَلَيْكِ رُطَبًا جَنِيًّا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{25}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එවිට නුඹ අනුභව කරනු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පානය කරනු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ඇස් පිනවා ගනු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තවද නුඹ මිනිසුන් අතුරින් කිසිවකු හෝ දුටුවෙහි නම් එවිට සැබැවින්ම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කතාවෙන්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වැළකී සිටින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)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උපවාසයක් මම මහා කරුණාවන්ත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යාණන්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හට භාර වූයෙමි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එහෙයින් අද දින කිසිදු මිනිසෙකු සම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සැබැවින්ම මම කතා නොකරන්නෙමි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فَكُلِي وَاشْرَبِي وَقَرِّي عَيْنًا 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فَإِمَّا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تَرَيِنَّ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مِنَ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الْبَشَرِ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أَحَدًا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فَقُولِي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إِنِّي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نَذَرْتُ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لِلرَّحْمَٰنِ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صَوْمًا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فَلَنْ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أُكَلِّمَ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الْيَوْمَ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إِنْسِيًّا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{26}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උසුලා ගෙන ඔහු සමගම ඇයගේ සමූහයා වෙත ඇය පැමිණියාය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 ‘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අහෝ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මර්යම්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බරපත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ළ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කරුණක් සැබැවින්ම නුඹ ගෙනැවිත් ඇතැ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’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යි ඔවුහු පැවසුවෝය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فَأَتَتْ بِهِ قَوْمَهَا تَحْمِلُهُ 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قَالُوا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يَا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مَرْيَمُ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لَقَدْ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جِئْتِ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شَيْئًا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فَرِيًّا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{27}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අහෝ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හාරූන්ගේ සහෝදරිය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නුඹේ පියා නරක පුද්ගලයකු නොවීය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එමෙන්ම නුඹේ මව ද දුරාචාරී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කාන්තාවක්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නොවීය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يَا أُخْتَ هَارُونَ مَا كَانَ أَبُوكِ امْرَأَ سَوْءٍ وَمَا كَانَتْ أُمُّكِ بَغِيًّا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{28}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 xml:space="preserve">එවිට ඇය ඔහු වෙතට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ඔවුන් කතා කිරීම සඳහා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සංඥා කළේය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 ‘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බිළිඳු වියේ තොටිල්ලෙහි 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වන අය සම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අපි කෙසේ කතා කරන්නෙම්දැයි ඔවුහු පැවසුවෝය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 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فَأَشَارَتْ إِلَيْهِ 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قَالُوا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كَيْفَ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نُكَلِّمُ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مَنْ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كَانَ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الْمَهْدِ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صَبِيًّا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{29}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‘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මම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අල්ලාහ්ගේ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ගැත්තෙකු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වෙමි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මා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දේව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ග්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‍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රන්ථය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පිරිනමා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ඇත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මා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නබිවරයකු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බවට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පත්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කළේය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’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පැවසුවේය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قَالَ إِنِّي عَبْدُ اللَّهِ آتَانِيَ الْكِتَابَ وَجَعَلَنِي نَبِيًّا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{30}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‘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මා කොතැනක සිටිය ද ඔහු මට සමෘද්ධිය ඇති කළේය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මා ජීවමාන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ව සිටින තාක්කල් සලාතය හා </w:t>
            </w:r>
            <w:r w:rsidRPr="00EC5D25">
              <w:rPr>
                <w:rFonts w:ascii="Iskoola Pota" w:hAnsi="Iskoola Pota" w:cs="Iskoola Pota"/>
                <w:b/>
                <w:color w:val="000000"/>
                <w:sz w:val="24"/>
                <w:szCs w:val="24"/>
                <w:vertAlign w:val="superscript"/>
              </w:rPr>
              <w:t>z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සකාතය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ඉටු කිරීම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පිළිබඳ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මට උපදෙස් දුන්නේය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.’ 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وَجَعَلَنِي مُبَارَكًا أَيْنَ مَا كُنْتُ وَأَوْصَانِي بِالصَّلَاةِ وَالزَّكَاةِ مَا دُمْتُ حَيًّا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{31}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තවද මාගේ මවට ඇප උපස්ථාන කිරීමට ද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උපදෙස් දුන්නේය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.)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තවද ඔහු මා අභාග්‍යවන්ත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බලයෙකු ලෙස මා පත් නොකළේය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.’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وَبَرًّا بِوَالِدَتِي وَلَمْ يَجْعَلْنِي جَبَّارًا شَقِيًّا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{32}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මම උපත ලැබූ දිනයෙහි ද මම මරණයට පත් වන දිනයෙහි ද නැවත මා නැගිටුවනු ලබන දිනයෙහි ද මා වෙත සාමය වේවා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!’ 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وَالسَّلَامُ عَلَيَّ يَوْمَ وُلِدْتُ وَيَوْمَ أَمُوتُ وَيَوْمَ أُبْعَثُ حَيًّا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{33}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එය මර්යම්ගේ පුත් ඊසා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ගේ ප්‍රකාශය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වේ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සත්‍ය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ප්‍රකාශය වන එහි ඔවුහු සැක කරති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ذَٰلِكَ عِيسَى ابْنُ مَرْيَمَ 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قَوْلَ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الْحَقِّ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الَّذِي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فِيهِ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يَمْتَرُونَ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{34}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දරුවකු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තබා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ගැනීම අල්ලාහ්ට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අවශ්‍ය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නොවීය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ඔහු සුවිශුද්ධය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ඔහු යම් කරුණක් තීන්දු කළ විට එයට ඔහු කුන්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වනු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යැයි පවසනවා පමණය එය සිදු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වනු ඇත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 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مَا كَانَ لِلَّهِ أَنْ يَتَّخِذَ مِنْ وَلَدٍ 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سُبْحَانَهُ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إِذَا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قَضَىٰ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أَمْرًا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فَإِنَّمَا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يَقُولُ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لَهُ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ُنْ فَيَكُونُ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{35}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නියත වශයෙන්ම අල්ලාහ් මාගේ පරමාධිපතිය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නුඹලාගේ ද පරමාධිපතිය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එහෙයින් නුඹලා ඔහුට ගැතිකම් කරනු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මෙය ඍජු මාර්ගයයි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وَإِنَّ اللَّهَ رَبِّي وَرَبُّكُمْ فَاعْبُدُوهُ 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هَٰذَا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صِرَاطٌ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مُسْتَقِيمٌ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{36}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EC5D25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highlight w:val="yellow"/>
                <w:rtl/>
                <w:cs/>
              </w:rPr>
            </w:pPr>
            <w:r w:rsidRPr="008A19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 xml:space="preserve">එවිට ඔවුන් අතර වූ </w:t>
            </w:r>
            <w:r w:rsidRPr="008A19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(විවිධ) </w:t>
            </w:r>
            <w:r w:rsidRPr="008A19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කණ්ඩායම් මත ගැටුම් ඇති කර ගත්තෝය</w:t>
            </w:r>
            <w:r w:rsidRPr="008A19FB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8A19FB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අතිමහත් දින දැකීමෙන් ප්‍රතික්ෂේප කළවුනට විනාශය වේවා</w:t>
            </w:r>
            <w:r w:rsidRPr="008A19FB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! 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فَاخْتَلَفَ الْأَحْزَابُ مِنْ بَيْنِهِمْ 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فَوَيْلٌ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لِلَّذِينَ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كَفَرُوا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مَشْهَدِ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يَوْمٍ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عَظِيمٍ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{37}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FC0418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FC041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ඔවුන් අප වෙත පැමිණෙන දින ඔවුන්ගේ ශ්‍රවණය කෙතරම් පුදුම සහගතද</w:t>
            </w:r>
            <w:r w:rsidRPr="00FC041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!  </w:t>
            </w:r>
            <w:r w:rsidRPr="00FC041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තවද </w:t>
            </w:r>
            <w:r w:rsidRPr="00FC041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FC041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ඔවුන්ගේ</w:t>
            </w:r>
            <w:r w:rsidRPr="00FC041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FC041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බැල්ම කෙතරම් පුදුම සහගතද</w:t>
            </w:r>
            <w:r w:rsidRPr="00FC041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! </w:t>
            </w:r>
            <w:r w:rsidRPr="00FC041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නමුත් </w:t>
            </w:r>
            <w:r w:rsidRPr="00FC041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අද දින </w:t>
            </w:r>
            <w:r w:rsidRPr="00FC041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අපරාධකරුවෝ පැහැදිලි මුළාවෙහි වෙති</w:t>
            </w:r>
            <w:r w:rsidRPr="00FC041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أَسْمِعْ بِهِمْ وَأَبْصِرْ يَوْمَ يَأْتُونَنَا 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لَٰكِنِ الظَّالِمُونَ الْيَوْمَ فِي ضَلَالٍ مُبِينٍ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{38}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ඔවුහු විශ්වාස නොකරමින් සිටිය දී තවද ඔවුන් නොසැලකි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ලිමත් ලෙස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සිටිය දී එම අණ තීන්දු කරනු ලබන විට පසුතැවිල්ලට පත් වන දිනය ගැන ඔවුනට නුඹ අවවාද කරනු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وَأَنْذِرْهُمْ يَوْمَ الْحَسْرَةِ إِذْ قُضِيَ الْأَمْرُ وَهُمْ فِي غَفْلَةٍ وَهُمْ لَا يُؤْمِنُونَ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{39}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නියත වශයෙන්ම අපි මහපොළොව හා ඒ මත ඇත්තවුන් උරුම කර ගන්නෙමු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තවද ඔවුන් නැවත යොමු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නු ලබනුයේ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ද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අප වෙතමය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إِنَّا نَحْنُ نَرِثُ الْأَرْضَ وَمَنْ عَلَيْهَا وَإِلَيْنَا يُرْجَعُونَ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{40}</w:t>
            </w:r>
          </w:p>
        </w:tc>
      </w:tr>
      <w:tr w:rsidR="005148F1" w:rsidRPr="00D52F14" w:rsidTr="005148F1">
        <w:tc>
          <w:tcPr>
            <w:tcW w:w="6380" w:type="dxa"/>
            <w:gridSpan w:val="2"/>
            <w:shd w:val="clear" w:color="auto" w:fill="FDE9D9"/>
          </w:tcPr>
          <w:p w:rsidR="005148F1" w:rsidRPr="00393F71" w:rsidRDefault="005148F1" w:rsidP="004A1336">
            <w:pPr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41-50. දේව දූත ඉබ්‍රාහීම් (අලයිහිස් සලාම්) තුමාගේ ජීවිත කතාව.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දේව ග්‍රන්ථයේ ඉබ්‍රාහීම්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මෙනෙහි කර බලනු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නියත වශයෙන්ම ඔහු සත්‍යවාදී නබිවරයකු විය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وَاذْكُرْ فِي الْكِتَابِ إِبْرَاهِيمَ 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إِنَّهُ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كَانَ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صِدِّيقًا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نَبِيًّا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{41}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මාගේ පියාණනි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සවන් නොදෙන තවද නොබලන එමෙන්ම ඔබට කිසිදු පලක් නොදෙන දෑට ඔබ නමදිනුයේ ඇයි දැයි ඉබ්‍රාහීම් තම පියාගෙන් විමසූ අවස්ථාව සිහිපත් කරනු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إِذْ قَالَ لِأَبِيهِ يَا أَبَتِ لِمَ تَعْبُدُ مَا لَا يَسْمَعُ وَلَا يُبْصِرُ وَلَا يُغْنِي عَنْكَ شَيْئًا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{42}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මාගේ පියාණනි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ඔබ වෙත නොපැමිණි ඥානය මා වෙත සැබැවින්ම පැමිණ ඇත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එහෙයින් ඔබ මා අනුගමනය කරනු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මැනව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ඍජු මාර්ගය වෙත මම ඔබට 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පෙන්වමි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يَا أَبَتِ إِنِّي قَدْ جَاءَنِي مِنَ الْعِلْمِ مَا لَمْ يَأْتِكَ فَاتَّبِعْنِي أَهْدِكَ صِرَاطًا سَوِيًّا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{43}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අහෝ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මාගේ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පියාණනි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ෂෛයිතා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න්ට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ගැතිකම්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නොකරනු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නියත වශයෙන්ම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ෂෛයිතා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න් මහා කරුණාන්විතයාණන්හට පිටුපාන්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නෙ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කු විය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يَا أَبَتِ لَا تَعْبُدِ الشَّيْطَانَ 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الشَّيْطَانَ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كَانَ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لِلرَّحْمَٰنِ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عَصِيًّا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{44}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අහෝ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මාගේ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පියාණනි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ඔබට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මහා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කරුණාන්විතයාණන්ගෙන්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වූ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දඬුවමක්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ස්පර්ශ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වීම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ගැන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මම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බිය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වෙමි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එවිට ඔබ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ෂෛයි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තාන්ට උදව්කරුවකු වන්නෙහිය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 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يَا أَبَتِ إِنِّي أَخَافُ أَنْ يَمَسَّكَ عَذَابٌ مِنَ الرَّحْمَٰنِ فَتَكُونَ لِلشَّيْطَانِ وَلِيًّا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{45}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ඔබ මාගේ දෙවියන් ප්‍රතික්ෂේප කරන්නෙකු ද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?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අහෝ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ඉබ්‍රාහීම්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ඔබ මෙයින් නොවැළකුණෙහි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නම් මම ඔබට ගල් ගසා මරමි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නුඹ 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ා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ගෙන් සදහටම ඈත්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සිටිනු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قَالَ أَرَاغِبٌ أَنْتَ عَنْ آلِهَتِي يَا إِبْرَاهِيمُ 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لَئِنْ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لَمْ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تَنْتَهِ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لَأَرْجُمَنَّكَ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وَاهْجُرْنِي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مَلِيًّا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{46}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ඔබට ශාන්තිය අත්වේවා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!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මම මාගේ පරමාධිපතිගෙන් ඔබ වෙනුවෙන් මතු පාප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ක්ෂමා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අයැදිමි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නියත වශයෙන්ම ඔහු මා හට කරුණාවන්ත විය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قَالَ سَلَامٌ عَلَيْكَ 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سَأَسْتَغْفِرُ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لَكَ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رَبِّي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إِنَّهُ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كَانَ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بِي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حَفِيًّا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{47}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මම නුඹලාගෙන් ද අල්ලාහ්ගෙන් තොර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නුඹලා අයැදින දැයින් ද ඉවත් වන්නෙමි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මාගේ පරමාධිපතිගෙන් අයැද සිටිමි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මාගේ පරමාධිපති වෙත කෙරෙන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ප්‍රාර්ථනා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වලින් මා දුර්භාග්‍ය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වන්තයකු ලෙස නොවන්නට පුළුවන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وَأَعْتَزِلُكُمْ وَمَا تَدْعُونَ مِنْ دُونِ اللَّهِ وَأَدْعُو رَبِّي عَسَىٰ أَلَّا أَكُونَ بِدُعَاءِ رَبِّي شَقِيًّا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{48}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ඔවුන්ගෙන් හා අල්ලාහ්ගෙන් තොර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ඔවුන් නමදිමින් සිටි දැයින් ඉබ්‍රාහීම් ඉවත් වූ කල්හි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,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අපි ඔහුට ඉස්හාක් හා යඃකූබ්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පිරිනැමුවෙමු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ඒ සෑම කෙනෙකුම නබිවරයකු ලෙස අපි පත් කළෙමු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فَلَمَّا اعْتَزَلَهُمْ وَمَا يَعْبُدُونَ مِنْ دُونِ اللَّهِ وَهَبْنَا لَهُ إِسْحَاقَ وَيَعْقُوبَ 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وَكُلًّا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جَعَلْنَا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نَبِيًّا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{49}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අපගේ ආශිර්වාදයෙන් අපි ඔවුනට පිරිනැමුවෙමු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ඔවුන්හට සැබෑ ප්‍රශංසාව උතුම් බවට පත් කළෙමු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وَوَهَبْنَا لَهُمْ مِنْ رَحْمَتِنَا وَجَعَلْنَا 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>لَهُمْ لِسَانَ صِدْقٍ عَلِيًّا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{50}</w:t>
            </w:r>
          </w:p>
        </w:tc>
      </w:tr>
      <w:tr w:rsidR="005148F1" w:rsidRPr="00D52F14" w:rsidTr="005148F1">
        <w:tc>
          <w:tcPr>
            <w:tcW w:w="6380" w:type="dxa"/>
            <w:gridSpan w:val="2"/>
            <w:shd w:val="clear" w:color="auto" w:fill="FDE9D9"/>
          </w:tcPr>
          <w:p w:rsidR="005148F1" w:rsidRPr="00393F71" w:rsidRDefault="005148F1" w:rsidP="004A1336">
            <w:pPr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lastRenderedPageBreak/>
              <w:t>51-53. දේව දූත මූසා හා ඔහුගේ සහෝදර හාරූන් (අලයිහිමස්සලාම්).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දේව ග්‍රන්ථයේ මූසා ගැන ද නුඹ මෙනෙහි කර බලනු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නියත වශයෙන්ම ඔහු අවංක කෙනෙකු විය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ධර්ම දූත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යෙ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කු හා නබිවරයකු ද විය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وَاذْكُرْ فِي الْكِتَابِ مُوسَىٰ 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إِنَّهُ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كَانَ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مُخْلَصًا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وَكَانَ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رَسُولًا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نَبِيًّا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{51}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තූර්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කන්දේ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දකුණු දෙසින් අපි ඔහු ඇමතුවෙමු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කතා කිරීම සඳහා අපි ඔහු වෙත සමීප වූයෙමු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وَنَادَيْنَاهُ مِنْ جَانِبِ الطُّورِ الْأَيْمَنِ وَقَرَّبْنَاهُ نَجِيًّا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{52}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අපි ඔහුට අපගේ ආශිර්වාදයක් වූ ඔහුගේ සහෝදර හාරූන්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නබිවරයකු ලෙසින් ඔහුට පිරිනැමුවෙමු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وَوَهَبْنَا لَهُ مِنْ رَحْمَتِنَا أَخَاهُ هَارُونَ نَبِيًّا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{53}</w:t>
            </w:r>
          </w:p>
        </w:tc>
      </w:tr>
      <w:tr w:rsidR="005148F1" w:rsidRPr="00D52F14" w:rsidTr="005148F1">
        <w:tc>
          <w:tcPr>
            <w:tcW w:w="6380" w:type="dxa"/>
            <w:gridSpan w:val="2"/>
            <w:shd w:val="clear" w:color="auto" w:fill="FDE9D9"/>
          </w:tcPr>
          <w:p w:rsidR="005148F1" w:rsidRPr="00393F71" w:rsidRDefault="005148F1" w:rsidP="004A1336">
            <w:pPr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54,55. දේව දූත ඉස්මාඊල් (අලෙයිහිස් සලාම්) තුමා.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දේව ග්‍රන්ථයේ ඉස්මාඊල්වද මෙනෙහි කර බලනු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නියත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වශයෙන්ම ඔහු ප්‍රතිඥාවන් සැබෑ ලෙස ඉටු කරන්නෙකු විය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ඔහු ධර්ම දූත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යෙ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කු හා නබිවර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යෙ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කු විය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وَاذْكُرْ فِي الْكِتَابِ إِسْمَاعِيلَ 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إِنَّهُ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كَانَ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صَادِقَ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الْوَعْدِ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وَكَانَ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رَسُولًا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نَبِيًّا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{54}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තවද ඔහු සලාතය හා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vertAlign w:val="superscript"/>
              </w:rPr>
              <w:t>z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සකාතය පිළිබඳ ඔහුගේ පවුලේ අයට නියෝග කරන්නෙකු විය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ඔහු ඔහුගේ පරමාධිපති අ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බි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යස පිළිගනු ලැබූ කෙනෙකු ද විය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وَكَانَ يَأْمُرُ أَهْلَهُ بِالصَّلَاةِ وَالزَّكَاةِ وَكَانَ عِنْدَ رَبِّهِ مَرْضِيًّا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{55}</w:t>
            </w:r>
          </w:p>
        </w:tc>
      </w:tr>
      <w:tr w:rsidR="005148F1" w:rsidRPr="00D52F14" w:rsidTr="005148F1">
        <w:tc>
          <w:tcPr>
            <w:tcW w:w="6380" w:type="dxa"/>
            <w:gridSpan w:val="2"/>
            <w:shd w:val="clear" w:color="auto" w:fill="FDE9D9"/>
          </w:tcPr>
          <w:p w:rsidR="005148F1" w:rsidRPr="00393F71" w:rsidRDefault="005148F1" w:rsidP="004A1336">
            <w:pPr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56,57. දේව දූත ඉද්රීස් (අලයිහිස් සලාම්) තුමා.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දේව ග්‍රන්ථයේ ඉද්රීස් ගැන ද මෙනෙහි කර බලනු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නියත වශයෙන්ම ඔහු සත්‍යවාදී නබිවරයකු විය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وَاذْكُرْ فِي الْكِتَابِ إِدْرِيسَ 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إِنَّهُ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كَانَ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صِدِّيقًا نَبِيًّا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{56}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උසස් ස්ථානයකට අපි ඔහු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උසස් කළෙමු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وَرَفَعْنَاهُ مَكَانًا عَلِيًّا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{57}</w:t>
            </w:r>
          </w:p>
        </w:tc>
      </w:tr>
      <w:tr w:rsidR="005148F1" w:rsidRPr="00D52F14" w:rsidTr="005148F1">
        <w:tc>
          <w:tcPr>
            <w:tcW w:w="6380" w:type="dxa"/>
            <w:gridSpan w:val="2"/>
            <w:shd w:val="clear" w:color="auto" w:fill="FDE9D9"/>
          </w:tcPr>
          <w:p w:rsidR="005148F1" w:rsidRPr="00393F71" w:rsidRDefault="005148F1" w:rsidP="004A1336">
            <w:pPr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58. ඇතැම් නබිවරුන්, ඔවුන් සියල්ලෝම අල්ලාහ්ට යටහත් වූහ.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ඔවුහු ආදම්ගේ පරපුරින් ද නූහ් සම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අපි ඉසිලූ අයගෙන්ද ඉබ්‍රාහීම්ගේ හා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ඉස්රාඊල්ගේ පරපුරින් ද අපි යහමඟ පෙන්වා තෝරා ගත් අයගෙන් ද වූ නබිවරුන් අතුරින් අල්ලාහ් කවරෙකු වෙත ආශිර්වාද කළේ ද එවැනි අය වෙති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ඔවුන් වෙත මහා කරුණාන්විතයාණන්ගේ වදන් පාරායනා කරනු ලබන විට අඬමින් සුජූද්හි වැටෙති.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أُولَٰئِكَ الَّذِينَ أَنْعَمَ اللَّهُ عَلَيْهِمْ مِنَ 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النَّبِيِّينَ مِنْ ذُرِّيَّةِ آدَمَ وَمِمَّنْ حَمَلْنَا مَعَ نُوحٍ وَمِنْ ذُرِّيَّةِ إِبْرَاهِيمَ وَإِسْرَائِيلَ وَمِمَّنْ هَدَيْنَا وَاجْتَبَيْنَا 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إِذَا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تُتْلَىٰ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عَلَيْهِمْ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آيَاتُ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الرَّحْمَٰنِ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خَرُّو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ا سُجَّدًا وَبُكِيًّا 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۩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{58}</w:t>
            </w:r>
          </w:p>
        </w:tc>
      </w:tr>
      <w:tr w:rsidR="005148F1" w:rsidRPr="00D52F14" w:rsidTr="005148F1">
        <w:tc>
          <w:tcPr>
            <w:tcW w:w="6380" w:type="dxa"/>
            <w:gridSpan w:val="2"/>
            <w:shd w:val="clear" w:color="auto" w:fill="FDE9D9"/>
          </w:tcPr>
          <w:p w:rsidR="005148F1" w:rsidRPr="00393F71" w:rsidRDefault="005148F1" w:rsidP="004A1336">
            <w:pPr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lastRenderedPageBreak/>
              <w:t>59. පාපතර සමූහයන්ගේ තත්ත්වය.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652A2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811F82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ඔවුනට පසු</w:t>
            </w:r>
            <w:r w:rsidRPr="00811F8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11F82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ව </w:t>
            </w:r>
            <w:r w:rsidRPr="00811F8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පසුපරම්පරාවක්</w:t>
            </w:r>
            <w:r w:rsidRPr="00811F82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පැමිණියේය</w:t>
            </w:r>
            <w:r w:rsidRPr="00811F82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  <w:r w:rsidRPr="00652A2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ඔවුහු සලාතය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පැහැර හැරියෝය</w:t>
            </w:r>
            <w:r w:rsidRPr="00652A2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652A2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ආශාවන් අනුගමනය කළෝය</w:t>
            </w:r>
            <w:r w:rsidRPr="00652A2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652A2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එහෙයින් ඔවු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හු</w:t>
            </w:r>
            <w:r w:rsidRPr="00652A2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නපුරු විපාකයට මතු මුහුණ දෙනු ඇත</w:t>
            </w:r>
            <w:r w:rsidRPr="00652A2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فَخَلَفَ مِنْ بَعْدِهِمْ خَلْفٌ أَضَاعُوا الصَّلَاةَ وَاتَّبَعُوا الشَّهَوَاتِ 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فَسَوْفَ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يَلْقَوْنَ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غَيًّا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{59}</w:t>
            </w:r>
          </w:p>
        </w:tc>
      </w:tr>
      <w:tr w:rsidR="005148F1" w:rsidRPr="00D52F14" w:rsidTr="005148F1">
        <w:tc>
          <w:tcPr>
            <w:tcW w:w="6380" w:type="dxa"/>
            <w:gridSpan w:val="2"/>
            <w:shd w:val="clear" w:color="auto" w:fill="FDE9D9"/>
          </w:tcPr>
          <w:p w:rsidR="005148F1" w:rsidRPr="00393F71" w:rsidRDefault="005148F1" w:rsidP="004A1336">
            <w:pPr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60-63. පවෙන් ඉවත් වූවන්හට ලැබෙන ත්‍යාගය.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නමුත් පසුතැවිලි වී විශ්වාස කොට යහකම් කළවුන් හැර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ඔවුහු වනාහි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ස්වර්ග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උයනට පිවිසෙන්නන් වෙති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කිසිවකින් ඔවුහු අපරාධ කරනු නොලබති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إِلَّا مَنْ تَابَ وَآمَنَ وَعَمِلَ صَالِحًا فَأُولَٰئِكَ يَدْخُلُونَ الْجَنَّةَ وَلَا يُظْلَمُونَ شَيْئًا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{60}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මහා කරුණාන්විතයාණන් තම ගැත්තන්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හට පොරොන්දු වූ අදෘශ්‍යමාන සදාතනික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ස්වර්ග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උයන්ය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නියත වශයෙන්ම ඔහුගේ පොරොන්දුව ගෙන එනු ලබන්නකි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جَنَّاتِ عَدْنٍ الَّتِي وَعَدَ الرَّحْمَٰنُ عِبَادَهُ بِالْغَيْبِ 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إِنَّهُ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كَانَ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وَعْدُهُ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مَأْتِيًّا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{61}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ඔවුහු සලාම් හෙවත් ශාන්තිය මිස කිසිදු නිෂ්ඵල දෙයක් එහි සවන් නොදෙති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තවද ඔවුන්ගේ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පෝෂණය උදේ හා හවස ඔවුනට එහි ඇත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لَا يَسْمَعُونَ فِيهَا لَغْوًا إِلَّا سَلَامًا 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وَلَهُمْ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رِزْقُهُمْ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فِيهَا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بُكْرَةً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وَعَشِيًّا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{62}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එය අපගේ ගැත්තන් අතුරින් බිය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බැතිමත් වූ අයට අපි උරුම කර දෙන්නා වූ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ස්වර්ග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උයනයි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تِلْكَ الْجَنَّةُ الَّتِي نُورِثُ مِنْ عِبَادِنَا مَنْ كَانَ تَقِيًّا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{63}</w:t>
            </w:r>
          </w:p>
        </w:tc>
      </w:tr>
      <w:tr w:rsidR="005148F1" w:rsidRPr="00D52F14" w:rsidTr="005148F1">
        <w:tc>
          <w:tcPr>
            <w:tcW w:w="6380" w:type="dxa"/>
            <w:gridSpan w:val="2"/>
            <w:shd w:val="clear" w:color="auto" w:fill="FDE9D9"/>
          </w:tcPr>
          <w:p w:rsidR="005148F1" w:rsidRPr="00393F71" w:rsidRDefault="005148F1" w:rsidP="004A1336">
            <w:pPr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 xml:space="preserve">64,65. සියලු දෑ සිදුවනුයේ අල්ලාහ්ගේ නියෝගය අනුවය. 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නුඹගේ පරමාධිපතිගේ නියෝගයෙන් මිස අපි පහළ නොවන්නෙමු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අප ඉදිරියේ ඇති දෑ ද අපට පසුපසින් ඇති දෑ ද ඒ අතර ඇති දෑ ද ඔහු සතුය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නුඹගේ පරමාධිපති අමතක කරන්නෙකු නොවීය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وَمَا نَتَنَزَّلُ إِلَّا بِأَمْرِ رَبِّكَ 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لَهُ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بَيْنَ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أَيْدِينَا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وَمَا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خَلْفَنَا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وَمَا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بَيْنَ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ذَٰلِكَ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وَمَا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كَانَ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رَبُّكَ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نَسِيًّا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{64}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ඔහු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අහස් හා මහපොළොවේ ද ඒ දෙක අතර ඇති දෑහි ද හිමිපාණන්ය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එහෙයින් නුඹ ඔහුට ගැතිකම් කරනු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ඔහුට ගැතිකම් කිරීම සඳහා ඉවසීමෙන් දරා සිටිනු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ඔහුට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සමානව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නම් කළ හැකි කෙනෙකු නුඹ දන්නෙහි ද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? 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رَبُّ السَّمَاوَاتِ وَالْأَرْضِ وَمَا بَيْنَهُمَا فَاعْبُدْهُ وَاصْطَبِرْ لِعِبَادَتِهِ 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هَلْ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تَعْلَمُ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لَهُ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سَمِيًّا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{65}</w:t>
            </w:r>
          </w:p>
        </w:tc>
      </w:tr>
      <w:tr w:rsidR="005148F1" w:rsidRPr="00D52F14" w:rsidTr="005148F1">
        <w:tc>
          <w:tcPr>
            <w:tcW w:w="6380" w:type="dxa"/>
            <w:gridSpan w:val="2"/>
            <w:shd w:val="clear" w:color="auto" w:fill="FDE9D9"/>
          </w:tcPr>
          <w:p w:rsidR="005148F1" w:rsidRPr="00393F71" w:rsidRDefault="005148F1" w:rsidP="004A1336">
            <w:pPr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66-75. නැවත නැගිටුවීම පිළිබඳ ව ප්‍රතික්ෂේප කරන්නන් හා ඔවුනට හිමි ප්‍රතිවිපාක හා ඔවුන්ගේ ගුණාංග.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sz w:val="24"/>
                <w:szCs w:val="24"/>
                <w:cs/>
                <w:lang w:bidi="si-LK"/>
              </w:rPr>
              <w:t xml:space="preserve">තවද </w:t>
            </w:r>
            <w:r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>‘</w:t>
            </w:r>
            <w:r w:rsidRPr="00393F71">
              <w:rPr>
                <w:rFonts w:ascii="Iskoola Pota" w:hAnsi="Iskoola Pota" w:cs="Iskoola Pota"/>
                <w:b/>
                <w:sz w:val="24"/>
                <w:szCs w:val="24"/>
                <w:cs/>
                <w:lang w:bidi="si-LK"/>
              </w:rPr>
              <w:t>මා මිය ගිය විට ජීවමාන</w:t>
            </w:r>
            <w:r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sz w:val="24"/>
                <w:szCs w:val="24"/>
                <w:cs/>
                <w:lang w:bidi="si-LK"/>
              </w:rPr>
              <w:t>ව මා බැහැර කරනු ලබන්නෙම් දැ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’</w:t>
            </w:r>
            <w:r w:rsidRPr="00393F71">
              <w:rPr>
                <w:rFonts w:ascii="Iskoola Pota" w:hAnsi="Iskoola Pota" w:cs="Iskoola Pota"/>
                <w:b/>
                <w:sz w:val="24"/>
                <w:szCs w:val="24"/>
                <w:cs/>
                <w:lang w:bidi="si-LK"/>
              </w:rPr>
              <w:t xml:space="preserve">යි මිනිසා </w:t>
            </w:r>
            <w:r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>විමසා සිටියි</w:t>
            </w:r>
            <w:r w:rsidRPr="00393F71">
              <w:rPr>
                <w:rFonts w:ascii="Iskoola Pota" w:hAnsi="Iskoola Pota" w:cs="Iskoola Pota"/>
                <w:b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وَيَقُولُ الْإِنْسَانُ أَإِذَا مَا مِتُّ لَسَوْفَ أُخْرَجُ حَيًّا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{66}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මීට පෙර කිසිවක් ලෙස නොපැවති තත්ත්වයේ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සිට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සැබැවින්ම අපි ඔහු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මැවූ බව මිනිසා මෙනෙහි කළ යුතු නොවේ ද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? 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أَوَلَا يَذْكُرُ الْإِنْسَانُ أَنَّا خَلَقْنَاهُ مِنْ قَبْلُ وَلَمْ يَكُ شَيْئًا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{67}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එහෙයින් නුඹගේ පරමාධිපතිගේ නාමයෙන් සැබැවින්ම අපි ඔවුන් හා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ෂෙයිතා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නැවත රැස් කරන්නෙමු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ව නිරය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වටා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ඔවුන් දණින් තබමින් සම්මුඛ කරවන්නෙමු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فَوَرَبِّكَ لَنَحْشُرَنَّهُمْ وَالشَّيَاطِينَ ثُمَّ لَنُحْضِرَنَّهُمْ حَوْلَ جَهَنَّمَ جِثِيًّا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{68}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සෑම කණ්ඩායමකින්ම කවරෙකු මහා කරුණාන්විත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යාණන් කෙරෙහි දැඩි ලෙස අපරාධ කරමින් 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වූයේ ද ඔවුන්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ව අපි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ගලවා ග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න්නෙමු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ثُمَّ لَنَنْزِعَنَّ مِنْ كُلِّ شِيعَةٍ أَيُّهُمْ أَشَدُّ عَلَى الرَّحْمَٰنِ عِتِيًّا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{69}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එහි පිවිස දැවීමට වඩාත් සුදුස්සන් වූ අය පිළිබඳ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සැබැවින්ම අපි මැනවින් දනිමු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ثُمَّ لَنَحْنُ أَعْلَمُ بِالَّذِينَ هُمْ أَوْلَىٰ بِهَا صِلِيًّا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{70}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තවද නුඹලා අතුරින් එහි නොපැමිණෙන කිසිවකු නැත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එය නුඹගේ පරමාධිපති වෙත නියම වූ තීන්දුවක් විය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وَإِنْ مِنْكُمْ إِلَّا وَارِدُهَا 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كَانَ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عَلَىٰ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رَبِّكَ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حَتْمًا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مَقْضِيًّا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{71}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අපි බිය හැඟීමෙන් යුතු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ව කටයුතු කළවුන්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(නිරයෙන්)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මුදවා ගන්නෙමු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අපරාධකරුවන් එහි දණින් වැටී සිටීමට අත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හැර දමන්නෙමු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ثُمَّ نُنَجِّي الَّذِينَ اتَّقَوْا وَنَذَرُ الظَّالِمِينَ فِيهَا جِثِيًّا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{72}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අපගේ වදන් පැහැදිලි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ව ඔවුන් වෙත </w:t>
            </w:r>
            <w:r w:rsidRPr="00F5629C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පාරායනය කර පෙන්වනු ලබන විට ප්‍රතික්ෂේප කළවුන් දේව විශ්වාසවන්තයින් දෙස බලා </w:t>
            </w:r>
            <w:r w:rsidRPr="00F5629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‘(අප)</w:t>
            </w:r>
            <w:r w:rsidRPr="00F5629C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කණ්ඩායම් දෙකින් නිලයෙන් වඩාත් ශ්‍රේෂ්ඨ හා සභාවෙන් වඩාත් අලංකාර වන්නේ කවරහු දැ</w:t>
            </w:r>
            <w:r w:rsidRPr="00F5629C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’</w:t>
            </w:r>
            <w:r w:rsidRPr="00F5629C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යි විමසීය</w:t>
            </w:r>
            <w:r w:rsidRPr="00F5629C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وَإِذَا تُتْلَىٰ عَلَيْهِمْ آيَاتُنَا بَيِّنَاتٍ قَالَ الَّذِينَ كَفَرُوا لِلَّذِينَ آمَنُوا أَيُّ الْفَرِيقَيْنِ خَيْرٌ مَقَامًا وَأَحْسَنُ نَدِيًّا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{73}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ඔවුනට පෙර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,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සම්පත් හා පෙනුමෙන් වඩාත් අලංකාර වූ පරම්පරාවන්ගෙන් කොපමණක් දෙනා අපි විනාශ කළෙමු ද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?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وَكَمْ أَهْلَكْنَا قَبْلَهُمْ مِنْ قَرْنٍ هُمْ أَحْسَنُ أَثَاثًا وَرِئْيًا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{74}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කවරෙකු මුළාවෙහි සිටිත් ද එවිට මහා කරුණාන්විතයාණන් ඔහුට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මෙලොව වස්තුව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දිගු හරිමින් දෙනු ඇත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එය ඔවුනට දඬුවමක් වශයෙන් හෝ අවසන් හෝරාවෙහි හෝ ප්‍රතිඥා දෙනු ලැබූ දෑ ඔවුන් දකින තෙක් වනු ඇත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එවිට </w:t>
            </w:r>
            <w:r w:rsidRPr="00F5629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ස්ථානයෙන්</w:t>
            </w:r>
            <w:r w:rsidRPr="00F5629C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නපුරු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වන්නේ කවරෙකු ද එමෙන්ම සේනාවෙන් වඩාත් දුර්වල කවරෙකු ද යන වග ඔවුහු මතු දැන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ගනු ඇත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قُلْ مَنْ كَانَ فِي الضَّلَالَةِ فَلْيَمْدُدْ لَهُ الرَّحْمَٰنُ مَدًّا 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حَتَّىٰ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إِذَا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رَأَوْا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يُوعَدُونَ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إِمَّا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الْعَذَابَ وَإِمَّا السَّاعَةَ فَسَيَعْلَمُونَ مَنْ هُوَ شَرٌّ مَكَانًا وَأَضْعَفُ جُنْدًا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{75}</w:t>
            </w:r>
          </w:p>
        </w:tc>
      </w:tr>
      <w:tr w:rsidR="005148F1" w:rsidRPr="00D52F14" w:rsidTr="005148F1">
        <w:tc>
          <w:tcPr>
            <w:tcW w:w="6380" w:type="dxa"/>
            <w:gridSpan w:val="2"/>
            <w:shd w:val="clear" w:color="auto" w:fill="FDE9D9"/>
          </w:tcPr>
          <w:p w:rsidR="005148F1" w:rsidRPr="00393F71" w:rsidRDefault="005148F1" w:rsidP="004A1336">
            <w:pPr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76. අවනතභාවය සඳහා කටයුතු කරන යහ මග ලැබූවන්ගේ ප්‍රතිඵල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යහ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ග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ලැබූවන්හට අල්ලාහ් යහ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අධික කරයි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ශේෂ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පවතින යහකම් නුඹගේ පරමාධිපති අ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බි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යස කුසලින් වඩාත් උතුම්ය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නැවත යොමු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වීමෙන් ද වඩාත් උතුම්ය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وَيَزِيدُ اللَّهُ الَّذِينَ اهْتَدَوْا هُدًى 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وَالْبَاقِيَاتُ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الصَّالِحَاتُ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خَيْرٌ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عِنْدَ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رَبِّكَ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ثَوَابًا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وَخَيْرٌ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مَرَدًّا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{76}</w:t>
            </w:r>
          </w:p>
        </w:tc>
      </w:tr>
      <w:tr w:rsidR="005148F1" w:rsidRPr="00D52F14" w:rsidTr="005148F1">
        <w:tc>
          <w:tcPr>
            <w:tcW w:w="6380" w:type="dxa"/>
            <w:gridSpan w:val="2"/>
            <w:shd w:val="clear" w:color="auto" w:fill="FDE9D9"/>
          </w:tcPr>
          <w:p w:rsidR="005148F1" w:rsidRPr="00393F71" w:rsidRDefault="005148F1" w:rsidP="004A1336">
            <w:pPr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lastRenderedPageBreak/>
              <w:t>77-95. දේව ආදේශකයින් ගෙතූ ප්‍රබන්ධයන්ට ප්‍රතිචාරය.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අපගේ වදන් ප්‍රතික්ෂේප කළ අය නුඹ නොදුටුවෙහිද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?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සැබැවින්ම ධනය හා දරුවන් මට දෙනු ලබනු ඇතැයි ඔහු පැවසීය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أَفَرَأَيْتَ الَّذِي كَفَرَ بِآيَاتِنَا وَقَالَ لَأُوتَيَنَّ مَالًا وَوَلَدًا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{77}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ඔහු ගුප්ත දෑ දෙස එඹී බැලුවේ ද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?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එසේ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නැතහොත්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මහා කරුණාන්විතයාණන් වෙතින් ඔහු ගිවිසු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ක් ගෙන ඇත්ද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? 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أَطَّلَعَ الْغَيْبَ أَمِ اتَّخَذَ عِنْدَ الرَّحْمَٰنِ عَهْدًا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{78}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එසේ නොව ඔහු පවසන දෑ අපි ලියා තබන්නෙමු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අපි දඬුවම දිගු කර ඔහුට පිරිනමන්නෙමු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كَلَّا 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سَنَكْتُبُ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يَقُولُ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وَنَمُدُّ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لَهُ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مِنَ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الْعَذَابِ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مَدًّا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{79}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ඔහු පවසන දෑ අපි ඔහුට උරුම කර දෙන්නෙමු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ඔහු අප වෙත තනි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පැමිණෙනු ඇත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وَنَرِثُهُ مَا يَقُولُ وَيَأْتِينَا فَرْدًا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{80}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අල්ලාහ්ගෙන් තොර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ව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වෙනත්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දෙවිවරුන් ඔවුනට බලයක් වනු පිණිස ඔවුහු ගත්තෝය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وَاتَّخَذُوا مِنْ دُونِ اللَّهِ آلِهَةً لِيَكُونُوا لَهُمْ عِزًّا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{81}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එසේ නොව ඔවුන් කළ ගැතිකම් ඔවුන් ප්‍රතික්ෂේප කරනු ඇත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ඔවුනට එරෙහි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විරුද්ධව ඔවුහු සිටිනු ඇත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كَلَّا 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سَيَكْفُرُونَ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بِعِبَادَتِهِمْ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وَيَكُونُونَ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عَلَيْهِمْ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ضِدًّا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{82}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ඔවුන් දැඩි ලෙස පො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ඹවන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ෂෙයිතා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නුන් දේව ප්‍රතික්ෂේපකයින් වෙත සැබැවින්ම අපි එවා ඇති බව නුඹ නුදුටුවෙහි ද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?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أَلَمْ تَرَ أَنَّا أَرْسَلْنَا الشَّيَاطِينَ عَلَى الْكَافِرِينَ تَؤُزُّهُمْ أَزًّا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{83}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එහෙයින් ඔවුනට එරෙහි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නුඹ ඉක්මන් නොවනු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ඔවුන් සඳහා අපි ගණන් ගනුයේ නියමිත ගණනයක් වෙතය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فَلَا تَعْجَلْ عَلَيْهِمْ 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93F7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َمَا نَعُدُّ لَهُمْ عَدًّا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{84}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බිය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බැතිමතුන් කණ්ඩායමක් වශයෙන් මහා කරුණාන්විතයා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ණන් වෙත අපි එක්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රැස් කරන දින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يَوْمَ نَحْشُرُ الْمُتَّقِينَ إِلَى الرَّحْمَٰنِ وَفْدًا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{85}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6916C8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6916C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වැරදිකරුවන් පිපාසයෙන් යුතු</w:t>
            </w:r>
            <w:r w:rsidRPr="006916C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6916C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ව ගමන් කරවමින් නිරය වෙත අපි </w:t>
            </w:r>
            <w:r w:rsidRPr="006916C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දක්කාගෙන යන්නෙමු</w:t>
            </w:r>
            <w:r w:rsidRPr="006916C8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وَنَسُوقُ الْمُجْرِمِينَ إِلَىٰ جَهَنَّمَ 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>وِرْدًا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{86}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මහා කරුණාන්විතයාණන් වෙතින් ප්‍රතිඥාවක් ගත් අයට හැර මැදිහත්වීම ඔවුනට සතු නොවෙයි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لَا يَمْلِكُونَ الشَّفَاعَةَ إِلَّا مَنِ اتَّخَذَ عِنْدَ الرَّحْمَٰنِ عَهْدًا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{87}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මහා කරුණාන්විතයාණන් දරුවකු ගත්තේ යැයි ඔවුහු පැවසූහ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وَقَالُوا اتَّخَذَ الرَّحْمَٰنُ وَلَدًا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{88}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සැබැවින්ම නුඹලා </w:t>
            </w:r>
            <w:r w:rsidRPr="002F269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බරපත</w:t>
            </w:r>
            <w:r w:rsidRPr="002F269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ළ</w:t>
            </w:r>
            <w:r w:rsidRPr="002F269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කරුණක්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ගෙනැවිත් ඇත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لَقَدْ جِئْتُمْ شَيْئًا إِدًّا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{89}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ඒ හේතුවෙන් අහස් ඉරිතැලෙන්නටත් මහපොළොව පැළෙන්නටත් කඳු සුණුවිසුණු වී කඩා වැටෙන්නටත් තැත් කරයි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تَكَادُ السَّمَاوَاتُ يَتَفَطَّرْنَ مِنْهُ وَتَنْشَقُّ الْأَرْضُ وَتَخِرُّ الْجِبَالُ هَدًّا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{90}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මහා කරුණාන්විතයාණන්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හට දරුවකු වෙතැයි ඔවුහු ඇමතූ හෙයිනි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أَنْ دَعَوْا لِلرَّحْمَٰنِ وَلَدًا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{91}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මහා කරුණාන්විතයාණන් හට දරුවකු ගැනීමට අවශ්‍ය නොවීය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وَمَا يَنْبَغِي لِلرَّحْمَٰنِ أَنْ يَتَّخِذَ وَلَدًا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{92}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අහස්හි හා මහපොළොවේ ඇති සියලු දෙනා මහා කරුණාන්විතයාණන් වෙත ගැත්තකු ලෙස පැමිණෙනු මිස නැත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إِنْ كُلُّ مَنْ فِي السَّمَاوَاتِ وَالْأَرْضِ إِلَّا آتِي الرَّحْمَٰنِ عَبْدًا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{93}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සැබැවින්ම ඔහු ඔවුන් සටහන් කර ඇත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එමෙන්ම ඔහු ගණන් බැලීමකින් ඔවුන් ගණන් කොට ඇත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لَقَدْ أَحْصَاهُمْ وَعَدَّهُمْ عَدًّا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{94}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මළවුන් කෙරෙන් නැගිටුවනු ලබන දින ඔවුන් සෑම කෙනෙකුම ඔහු වෙත තනි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පැමිණෙනු ඇත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وَكُلُّهُمْ آتِيهِ يَوْمَ الْقِيَامَةِ فَرْدًا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{95}</w:t>
            </w:r>
          </w:p>
        </w:tc>
      </w:tr>
      <w:tr w:rsidR="005148F1" w:rsidRPr="00D52F14" w:rsidTr="005148F1">
        <w:tc>
          <w:tcPr>
            <w:tcW w:w="6380" w:type="dxa"/>
            <w:gridSpan w:val="2"/>
            <w:shd w:val="clear" w:color="auto" w:fill="FDE9D9"/>
          </w:tcPr>
          <w:p w:rsidR="005148F1" w:rsidRPr="00393F71" w:rsidRDefault="005148F1" w:rsidP="004A1336">
            <w:pPr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96-98. දේව විශ්වාසවන්තයින්ගේ ප්‍රතිඵල, අල් කුර්ආනයේ වැදගත්කම හා එමගින් දේව ප්‍රතික්ෂේපිතභාවය තුරන් කිරීම.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නියත වශයෙන්ම විශ්වාස කොට යහකම් කළවුන් වනාහි ඔවුනට මහා කරුණාන්විතයාණන් මතු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සෙනෙහස ඇති කරයි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إِنَّ الَّذِينَ آمَنُوا وَعَمِلُوا الصَّالِحَاتِ </w:t>
            </w: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>سَيَجْعَلُ لَهُمُ الرَّحْمَٰنُ وُدًّا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{96}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එසේ නු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ඹගේ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බසින්ම අපි එය පහසු කරනුයේ එමගින් නුඹ බිය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බැතිමතුන්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හට ශුභාරංචි දැන්වීමට හා මුරණ්ඩු ජනයා වෙත එමගින් නුඹ අවවාද කිරීමටය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فَإِنَّمَا يَسَّرْنَاهُ بِلِسَانِكَ لِتُبَشِّرَ بِهِ الْمُتَّقِينَ وَتُنْذِرَ بِهِ قَوْمًا لُدًّا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{97}</w:t>
            </w:r>
          </w:p>
        </w:tc>
      </w:tr>
      <w:tr w:rsidR="005148F1" w:rsidRPr="00D52F14" w:rsidTr="005148F1">
        <w:tc>
          <w:tcPr>
            <w:tcW w:w="3390" w:type="dxa"/>
            <w:shd w:val="clear" w:color="auto" w:fill="auto"/>
          </w:tcPr>
          <w:p w:rsidR="005148F1" w:rsidRPr="00393F71" w:rsidRDefault="005148F1" w:rsidP="005148F1">
            <w:pPr>
              <w:bidi w:val="0"/>
              <w:spacing w:before="60" w:after="60" w:line="240" w:lineRule="auto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ඔවුනට පෙර වූ පරම්පරාවන්ගෙන් කොපමණක් දෙනා අපි විනාශ කළෙමු ද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?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ඔවුන්ගෙන් කිසි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කු ගැන හෝ නුඹට හැඟිය හැකි ද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?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නැතහොත්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ඔවුන්ගේ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කෙඳිරීමට ඔවුනට නුඹ සවන් දිය හැකි ද</w:t>
            </w:r>
            <w:r w:rsidRPr="00393F71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? </w:t>
            </w:r>
          </w:p>
        </w:tc>
        <w:tc>
          <w:tcPr>
            <w:tcW w:w="2990" w:type="dxa"/>
            <w:shd w:val="clear" w:color="auto" w:fill="auto"/>
          </w:tcPr>
          <w:p w:rsidR="005148F1" w:rsidRPr="00393F71" w:rsidRDefault="005148F1" w:rsidP="004A1336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393F7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وَكَمْ أَهْلَكْنَا قَبْلَهُمْ مِنْ قَرْنٍ هَلْ تُحِسُّ مِنْهُمْ مِنْ أَحَدٍ أَوْ تَسْمَعُ لَهُمْ رِكْزًا</w:t>
            </w:r>
            <w:r w:rsidRPr="00393F7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393F7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{98}</w:t>
            </w:r>
          </w:p>
        </w:tc>
      </w:tr>
    </w:tbl>
    <w:p w:rsidR="005148F1" w:rsidRPr="003E35CD" w:rsidRDefault="005148F1" w:rsidP="005148F1">
      <w:pPr>
        <w:spacing w:before="60" w:after="60"/>
        <w:rPr>
          <w:rFonts w:cs="Iskoola Pota"/>
          <w:lang w:bidi="si-LK"/>
        </w:rPr>
      </w:pPr>
    </w:p>
    <w:p w:rsidR="005426F6" w:rsidRPr="005148F1" w:rsidRDefault="005426F6" w:rsidP="005426F6">
      <w:pPr>
        <w:spacing w:line="240" w:lineRule="auto"/>
        <w:jc w:val="center"/>
        <w:rPr>
          <w:rFonts w:asciiTheme="majorHAnsi" w:hAnsiTheme="majorHAnsi" w:cs="KFGQPC Uthman Taha Naskh"/>
          <w:sz w:val="40"/>
          <w:szCs w:val="40"/>
          <w:rtl/>
        </w:rPr>
      </w:pPr>
    </w:p>
    <w:p w:rsidR="005426F6" w:rsidRDefault="005426F6" w:rsidP="005426F6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sz w:val="36"/>
          <w:szCs w:val="36"/>
          <w:lang w:bidi="ar-EG"/>
        </w:rPr>
      </w:pPr>
    </w:p>
    <w:p w:rsidR="005426F6" w:rsidRDefault="005426F6" w:rsidP="005426F6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sz w:val="36"/>
          <w:szCs w:val="36"/>
          <w:lang w:bidi="ar-EG"/>
        </w:rPr>
      </w:pPr>
    </w:p>
    <w:p w:rsidR="005426F6" w:rsidRDefault="005426F6" w:rsidP="005426F6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sz w:val="36"/>
          <w:szCs w:val="36"/>
          <w:lang w:bidi="ar-EG"/>
        </w:rPr>
      </w:pPr>
    </w:p>
    <w:sectPr w:rsidR="005426F6" w:rsidSect="006D26A1">
      <w:pgSz w:w="9072" w:h="13608" w:code="9"/>
      <w:pgMar w:top="1134" w:right="1134" w:bottom="1134" w:left="1134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2C4E" w:rsidRDefault="00952C4E" w:rsidP="00E32771">
      <w:pPr>
        <w:spacing w:after="0" w:line="240" w:lineRule="auto"/>
      </w:pPr>
      <w:r>
        <w:separator/>
      </w:r>
    </w:p>
  </w:endnote>
  <w:endnote w:type="continuationSeparator" w:id="0">
    <w:p w:rsidR="00952C4E" w:rsidRDefault="00952C4E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skoola Pota">
    <w:altName w:val="Nirmala UI"/>
    <w:panose1 w:val="020B0502040204020203"/>
    <w:charset w:val="00"/>
    <w:family w:val="swiss"/>
    <w:pitch w:val="variable"/>
    <w:sig w:usb0="800000AF" w:usb1="4000204A" w:usb2="00000200" w:usb3="00000000" w:csb0="00000001" w:csb1="00000000"/>
    <w:embedRegular r:id="rId1" w:fontKey="{2CE9D20C-BA0C-44B6-AAD3-82DA97FB7F32}"/>
    <w:embedBold r:id="rId2" w:fontKey="{01E09C2B-236B-4AA6-B4E7-F9EEFDF3638D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3" w:fontKey="{CE696097-DC48-4838-AF78-0A3197709279}"/>
    <w:embedBold r:id="rId4" w:fontKey="{84C4BA8A-0121-4FF1-AE3A-F7937C109F78}"/>
  </w:font>
  <w:font w:name="Symbol">
    <w:panose1 w:val="05050102010706020507"/>
    <w:charset w:val="00"/>
    <w:family w:val="swiss"/>
    <w:pitch w:val="variable"/>
    <w:sig w:usb0="00000203" w:usb1="10000000" w:usb2="00000000" w:usb3="00000000" w:csb0="80000005" w:csb1="00000000"/>
    <w:embedRegular r:id="rId5" w:fontKey="{453C03D0-11D1-4B76-9169-02489F67BF1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1E77B787-6102-4B42-9902-D43456566D7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6DF76195-5B5A-4D7B-AC17-1D4650CA151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8" w:fontKey="{9E7D98C6-19BB-477B-A171-F3FC2FABE727}"/>
    <w:embedBold r:id="rId9" w:fontKey="{3991DC21-20CE-4E61-8666-3796E4748718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10" w:fontKey="{E28A30D9-630A-4510-9FD9-398CE113EA76}"/>
    <w:embedBold r:id="rId11" w:fontKey="{B4984B12-2D7D-4A89-AD8C-ECD812250E5F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Malithi Web">
    <w:altName w:val="Nirmala UI Semilight"/>
    <w:panose1 w:val="020B0400000000000000"/>
    <w:charset w:val="00"/>
    <w:family w:val="swiss"/>
    <w:pitch w:val="variable"/>
    <w:sig w:usb0="80008003" w:usb1="00002000" w:usb2="00000200" w:usb3="00000000" w:csb0="00000001" w:csb1="00000000"/>
    <w:embedRegular r:id="rId12" w:fontKey="{CF0B40F5-C7FB-4119-ADF4-5249C8FA0D98}"/>
  </w:font>
  <w:font w:name="Gotham Light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3" w:fontKey="{F3B419EE-25C9-4684-819B-502FDD637D71}"/>
  </w:font>
  <w:font w:name="Mohammad Bold Normal">
    <w:altName w:val="Arial"/>
    <w:charset w:val="B2"/>
    <w:family w:val="auto"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BAC39BD7-D3CB-4F4B-9721-3CBCFEE824AB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ae_AlArabiya">
    <w:altName w:val="Sakkal Majalla"/>
    <w:panose1 w:val="02060603050605020204"/>
    <w:charset w:val="00"/>
    <w:family w:val="roman"/>
    <w:pitch w:val="variable"/>
    <w:sig w:usb0="800020AF" w:usb1="C000204A" w:usb2="00000008" w:usb3="00000000" w:csb0="00000041" w:csb1="00000000"/>
    <w:embedBold r:id="rId15" w:fontKey="{B344E5D5-C0CC-4A8D-A8E2-D9E2F205FA19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6" w:fontKey="{3C1B69AB-E847-41B4-9C5A-00B3017A0A50}"/>
    <w:embedBold r:id="rId17" w:fontKey="{30918EF8-6289-4E74-B80A-7C4998C9D046}"/>
  </w:font>
  <w:font w:name="Adobe نسخ Medium">
    <w:altName w:val="Times New Roman"/>
    <w:panose1 w:val="01010101010101010101"/>
    <w:charset w:val="00"/>
    <w:family w:val="modern"/>
    <w:notTrueType/>
    <w:pitch w:val="variable"/>
    <w:sig w:usb0="00002003" w:usb1="00000000" w:usb2="00000000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18" w:fontKey="{6B822783-9C48-4E98-8F7D-352FE556E558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19" w:fontKey="{0D04F938-6410-4127-BFA8-87FA8D9A61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4"/>
        <w:szCs w:val="24"/>
        <w:rtl/>
      </w:rPr>
      <w:id w:val="14108101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D26A1" w:rsidRPr="005426F6" w:rsidRDefault="005426F6" w:rsidP="005426F6">
        <w:pPr>
          <w:pStyle w:val="Footer"/>
          <w:jc w:val="center"/>
          <w:rPr>
            <w:sz w:val="24"/>
            <w:szCs w:val="24"/>
          </w:rPr>
        </w:pPr>
        <w:r w:rsidRPr="005426F6">
          <w:rPr>
            <w:sz w:val="28"/>
            <w:szCs w:val="28"/>
          </w:rPr>
          <w:fldChar w:fldCharType="begin"/>
        </w:r>
        <w:r w:rsidRPr="005426F6">
          <w:rPr>
            <w:sz w:val="28"/>
            <w:szCs w:val="28"/>
          </w:rPr>
          <w:instrText xml:space="preserve"> PAGE   \* MERGEFORMAT </w:instrText>
        </w:r>
        <w:r w:rsidRPr="005426F6">
          <w:rPr>
            <w:sz w:val="28"/>
            <w:szCs w:val="28"/>
          </w:rPr>
          <w:fldChar w:fldCharType="separate"/>
        </w:r>
        <w:r w:rsidR="002610B0">
          <w:rPr>
            <w:noProof/>
            <w:sz w:val="28"/>
            <w:szCs w:val="28"/>
            <w:rtl/>
          </w:rPr>
          <w:t>14</w:t>
        </w:r>
        <w:r w:rsidRPr="005426F6">
          <w:rPr>
            <w:noProof/>
            <w:sz w:val="28"/>
            <w:szCs w:val="28"/>
          </w:rPr>
          <w:fldChar w:fldCharType="end"/>
        </w:r>
      </w:p>
    </w:sdtContent>
  </w:sdt>
  <w:p w:rsidR="006D26A1" w:rsidRDefault="006D26A1" w:rsidP="006D26A1">
    <w:pPr>
      <w:pStyle w:val="Footer"/>
      <w:tabs>
        <w:tab w:val="clear" w:pos="4153"/>
        <w:tab w:val="clear" w:pos="8306"/>
        <w:tab w:val="left" w:pos="3465"/>
        <w:tab w:val="left" w:pos="4449"/>
      </w:tabs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2C4E" w:rsidRDefault="00952C4E" w:rsidP="00E32771">
      <w:pPr>
        <w:spacing w:after="0" w:line="240" w:lineRule="auto"/>
      </w:pPr>
      <w:bookmarkStart w:id="0" w:name="_Hlk477692380"/>
      <w:bookmarkEnd w:id="0"/>
      <w:r>
        <w:separator/>
      </w:r>
    </w:p>
  </w:footnote>
  <w:footnote w:type="continuationSeparator" w:id="0">
    <w:p w:rsidR="00952C4E" w:rsidRDefault="00952C4E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1A8B" w:rsidRDefault="006B4F4B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" fillcolor="white [3201]" strokecolor="#385e66" strokeweight=".5pt">
                <v:textbox>
                  <w:txbxContent>
                    <w:p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" fillcolor="white [3212]" stroked="f">
                <v:textbox>
                  <w:txbxContent>
                    <w:p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5A5F" w:rsidRDefault="006D26A1">
    <w:pPr>
      <w:pStyle w:val="Header"/>
      <w:rPr>
        <w:lang w:bidi="ar-EG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-549940</wp:posOffset>
          </wp:positionH>
          <wp:positionV relativeFrom="paragraph">
            <wp:posOffset>-171450</wp:posOffset>
          </wp:positionV>
          <wp:extent cx="5433238" cy="265501"/>
          <wp:effectExtent l="0" t="0" r="0" b="127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3238" cy="2655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C6338"/>
    <w:multiLevelType w:val="hybridMultilevel"/>
    <w:tmpl w:val="E4A05744"/>
    <w:lvl w:ilvl="0" w:tplc="3A227F02">
      <w:start w:val="1"/>
      <w:numFmt w:val="decimal"/>
      <w:lvlText w:val="%1"/>
      <w:lvlJc w:val="left"/>
      <w:pPr>
        <w:ind w:left="720" w:hanging="360"/>
      </w:pPr>
      <w:rPr>
        <w:rFonts w:ascii="Iskoola Pota" w:hAnsi="Iskoola Pota" w:cs="Iskoola Pota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5A0511"/>
    <w:multiLevelType w:val="hybridMultilevel"/>
    <w:tmpl w:val="1A5217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9D478A"/>
    <w:multiLevelType w:val="hybridMultilevel"/>
    <w:tmpl w:val="6472C2F0"/>
    <w:lvl w:ilvl="0" w:tplc="E30609B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193563"/>
    <w:multiLevelType w:val="hybridMultilevel"/>
    <w:tmpl w:val="AB4632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5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126D9"/>
    <w:rsid w:val="00027234"/>
    <w:rsid w:val="00035919"/>
    <w:rsid w:val="00075E19"/>
    <w:rsid w:val="00094B06"/>
    <w:rsid w:val="000A53B5"/>
    <w:rsid w:val="000A6307"/>
    <w:rsid w:val="000A6BE0"/>
    <w:rsid w:val="000C2B16"/>
    <w:rsid w:val="000D5816"/>
    <w:rsid w:val="00100534"/>
    <w:rsid w:val="00140B78"/>
    <w:rsid w:val="00143907"/>
    <w:rsid w:val="00171C08"/>
    <w:rsid w:val="00187D3B"/>
    <w:rsid w:val="001A0D79"/>
    <w:rsid w:val="001A62BA"/>
    <w:rsid w:val="001C1DDC"/>
    <w:rsid w:val="001F1FDB"/>
    <w:rsid w:val="001F4E86"/>
    <w:rsid w:val="002219E3"/>
    <w:rsid w:val="0023268E"/>
    <w:rsid w:val="0023307B"/>
    <w:rsid w:val="002610B0"/>
    <w:rsid w:val="00267C61"/>
    <w:rsid w:val="00270AE8"/>
    <w:rsid w:val="00284679"/>
    <w:rsid w:val="002B2FF1"/>
    <w:rsid w:val="002B662B"/>
    <w:rsid w:val="002B71AE"/>
    <w:rsid w:val="002D4695"/>
    <w:rsid w:val="002E00B5"/>
    <w:rsid w:val="003072B2"/>
    <w:rsid w:val="00317B3C"/>
    <w:rsid w:val="003238D3"/>
    <w:rsid w:val="00347608"/>
    <w:rsid w:val="00360D34"/>
    <w:rsid w:val="003D464A"/>
    <w:rsid w:val="003E1AC6"/>
    <w:rsid w:val="00447B55"/>
    <w:rsid w:val="004B41F7"/>
    <w:rsid w:val="004C1156"/>
    <w:rsid w:val="004E2AD6"/>
    <w:rsid w:val="004E38A0"/>
    <w:rsid w:val="004E78EF"/>
    <w:rsid w:val="004F2531"/>
    <w:rsid w:val="005148F1"/>
    <w:rsid w:val="00531E03"/>
    <w:rsid w:val="005426F6"/>
    <w:rsid w:val="005666DC"/>
    <w:rsid w:val="0056738B"/>
    <w:rsid w:val="00575281"/>
    <w:rsid w:val="0058544F"/>
    <w:rsid w:val="005A2707"/>
    <w:rsid w:val="005C0E10"/>
    <w:rsid w:val="006307B1"/>
    <w:rsid w:val="00662A2B"/>
    <w:rsid w:val="0069533C"/>
    <w:rsid w:val="006B4F4B"/>
    <w:rsid w:val="006D26A1"/>
    <w:rsid w:val="00717FAE"/>
    <w:rsid w:val="007475C7"/>
    <w:rsid w:val="00765F5C"/>
    <w:rsid w:val="0077162A"/>
    <w:rsid w:val="00790C62"/>
    <w:rsid w:val="007D1B47"/>
    <w:rsid w:val="007E1A8B"/>
    <w:rsid w:val="007E5889"/>
    <w:rsid w:val="007E70EB"/>
    <w:rsid w:val="00814452"/>
    <w:rsid w:val="008210B3"/>
    <w:rsid w:val="0083706C"/>
    <w:rsid w:val="00853076"/>
    <w:rsid w:val="00855E30"/>
    <w:rsid w:val="00885CFF"/>
    <w:rsid w:val="008A5781"/>
    <w:rsid w:val="008B3703"/>
    <w:rsid w:val="008D70C8"/>
    <w:rsid w:val="008E2038"/>
    <w:rsid w:val="0090385D"/>
    <w:rsid w:val="009105AF"/>
    <w:rsid w:val="0092161F"/>
    <w:rsid w:val="00925035"/>
    <w:rsid w:val="00944C90"/>
    <w:rsid w:val="00952C4E"/>
    <w:rsid w:val="009967F9"/>
    <w:rsid w:val="009C4A9E"/>
    <w:rsid w:val="009C4E06"/>
    <w:rsid w:val="009D51F5"/>
    <w:rsid w:val="009F4B8D"/>
    <w:rsid w:val="00A052E1"/>
    <w:rsid w:val="00A507EE"/>
    <w:rsid w:val="00A52749"/>
    <w:rsid w:val="00A53FCA"/>
    <w:rsid w:val="00A61E5C"/>
    <w:rsid w:val="00AD5723"/>
    <w:rsid w:val="00B127B2"/>
    <w:rsid w:val="00B3510F"/>
    <w:rsid w:val="00B50A3A"/>
    <w:rsid w:val="00B71399"/>
    <w:rsid w:val="00B820AA"/>
    <w:rsid w:val="00BA456F"/>
    <w:rsid w:val="00BD190F"/>
    <w:rsid w:val="00BF04A9"/>
    <w:rsid w:val="00BF1A64"/>
    <w:rsid w:val="00BF4B49"/>
    <w:rsid w:val="00C03201"/>
    <w:rsid w:val="00C37C22"/>
    <w:rsid w:val="00C46E48"/>
    <w:rsid w:val="00C67DCB"/>
    <w:rsid w:val="00C72BD4"/>
    <w:rsid w:val="00C856AE"/>
    <w:rsid w:val="00CC1104"/>
    <w:rsid w:val="00CD4735"/>
    <w:rsid w:val="00D03687"/>
    <w:rsid w:val="00D06CFA"/>
    <w:rsid w:val="00D46176"/>
    <w:rsid w:val="00D849A2"/>
    <w:rsid w:val="00D85A5F"/>
    <w:rsid w:val="00DC6A8E"/>
    <w:rsid w:val="00DD0228"/>
    <w:rsid w:val="00DD78E7"/>
    <w:rsid w:val="00E1658B"/>
    <w:rsid w:val="00E25D4B"/>
    <w:rsid w:val="00E32771"/>
    <w:rsid w:val="00E3745F"/>
    <w:rsid w:val="00E422B2"/>
    <w:rsid w:val="00EB6A67"/>
    <w:rsid w:val="00F15BD6"/>
    <w:rsid w:val="00F2420A"/>
    <w:rsid w:val="00F24928"/>
    <w:rsid w:val="00F3173B"/>
    <w:rsid w:val="00F73509"/>
    <w:rsid w:val="00F80820"/>
    <w:rsid w:val="00FA0E61"/>
    <w:rsid w:val="00FD28EA"/>
    <w:rsid w:val="00FE3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788D7D"/>
  <w15:docId w15:val="{9FF5A51E-6707-451A-ADBC-E53D37151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E422B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422B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422B2"/>
    <w:rPr>
      <w:vertAlign w:val="superscript"/>
    </w:rPr>
  </w:style>
  <w:style w:type="table" w:styleId="TableGrid">
    <w:name w:val="Table Grid"/>
    <w:basedOn w:val="TableNormal"/>
    <w:uiPriority w:val="59"/>
    <w:rsid w:val="005426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D4695"/>
    <w:pPr>
      <w:ind w:left="720"/>
      <w:contextualSpacing/>
    </w:pPr>
  </w:style>
  <w:style w:type="table" w:customStyle="1" w:styleId="LightShading1">
    <w:name w:val="Light Shading1"/>
    <w:basedOn w:val="TableNormal"/>
    <w:uiPriority w:val="60"/>
    <w:rsid w:val="005148F1"/>
    <w:pPr>
      <w:spacing w:after="0" w:line="240" w:lineRule="auto"/>
    </w:pPr>
    <w:rPr>
      <w:rFonts w:ascii="Calibri" w:eastAsia="Calibri" w:hAnsi="Calibri" w:cs="Arial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1">
    <w:name w:val="Light Shading - Accent 11"/>
    <w:basedOn w:val="TableNormal"/>
    <w:uiPriority w:val="60"/>
    <w:rsid w:val="005148F1"/>
    <w:pPr>
      <w:spacing w:after="0" w:line="240" w:lineRule="auto"/>
    </w:pPr>
    <w:rPr>
      <w:rFonts w:ascii="Calibri" w:eastAsia="Calibri" w:hAnsi="Calibri" w:cs="Arial"/>
      <w:color w:val="365F91"/>
      <w:sz w:val="20"/>
      <w:szCs w:val="2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rsid w:val="005148F1"/>
    <w:pPr>
      <w:spacing w:after="0" w:line="240" w:lineRule="auto"/>
    </w:pPr>
    <w:rPr>
      <w:rFonts w:ascii="Calibri" w:eastAsia="Calibri" w:hAnsi="Calibri" w:cs="Arial"/>
      <w:color w:val="943634"/>
      <w:sz w:val="20"/>
      <w:szCs w:val="20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60"/>
    <w:rsid w:val="005148F1"/>
    <w:pPr>
      <w:spacing w:after="0" w:line="240" w:lineRule="auto"/>
    </w:pPr>
    <w:rPr>
      <w:rFonts w:ascii="Calibri" w:eastAsia="Calibri" w:hAnsi="Calibri" w:cs="Arial"/>
      <w:color w:val="76923C"/>
      <w:sz w:val="20"/>
      <w:szCs w:val="2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60"/>
    <w:rsid w:val="005148F1"/>
    <w:pPr>
      <w:spacing w:after="0" w:line="240" w:lineRule="auto"/>
    </w:pPr>
    <w:rPr>
      <w:rFonts w:ascii="Calibri" w:eastAsia="Calibri" w:hAnsi="Calibri" w:cs="Arial"/>
      <w:color w:val="5F497A"/>
      <w:sz w:val="20"/>
      <w:szCs w:val="20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60"/>
    <w:rsid w:val="005148F1"/>
    <w:pPr>
      <w:spacing w:after="0" w:line="240" w:lineRule="auto"/>
    </w:pPr>
    <w:rPr>
      <w:rFonts w:ascii="Calibri" w:eastAsia="Calibri" w:hAnsi="Calibri" w:cs="Arial"/>
      <w:color w:val="31849B"/>
      <w:sz w:val="20"/>
      <w:szCs w:val="2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5148F1"/>
    <w:pPr>
      <w:bidi w:val="0"/>
      <w:spacing w:after="0" w:line="240" w:lineRule="auto"/>
    </w:pPr>
    <w:rPr>
      <w:rFonts w:ascii="Arial" w:eastAsia="Times New Roman" w:hAnsi="Arial" w:cs="Times New Roman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8F1"/>
    <w:rPr>
      <w:rFonts w:ascii="Arial" w:eastAsia="Times New Roman" w:hAnsi="Arial" w:cs="Times New Roman"/>
      <w:sz w:val="16"/>
      <w:szCs w:val="16"/>
    </w:rPr>
  </w:style>
  <w:style w:type="character" w:customStyle="1" w:styleId="apple-converted-space">
    <w:name w:val="apple-converted-space"/>
    <w:rsid w:val="005148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873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3241</Words>
  <Characters>18415</Characters>
  <Application>Microsoft Office Word</Application>
  <DocSecurity>0</DocSecurity>
  <Lines>767</Lines>
  <Paragraphs>267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islamhouse.com</Company>
  <LinksUpToDate>false</LinksUpToDate>
  <CharactersWithSpaces>21389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සූරා මර්යම් 1 සිට 98 දක්වා සිංහල බසින් අර්ථකථණය</dc:title>
  <dc:subject>සූරා මර්යම් 1 සිට 98 දක්වා සිංහල බසින් අර්ථකථණය</dc:subject>
  <dc:creator>Kareem Helmy</dc:creator>
  <cp:keywords>සූරා මර්යම් 1 සිට 98 දක්වා සිංහල බසින් අර්ථකථණය</cp:keywords>
  <dc:description>සූරා මර්යම් 1 සිට 98 දක්වා සිංහල බසින් අර්ථකථණය</dc:description>
  <cp:lastModifiedBy>elhashemy</cp:lastModifiedBy>
  <cp:revision>6</cp:revision>
  <cp:lastPrinted>2015-01-13T04:52:00Z</cp:lastPrinted>
  <dcterms:created xsi:type="dcterms:W3CDTF">2017-09-13T07:26:00Z</dcterms:created>
  <dcterms:modified xsi:type="dcterms:W3CDTF">2017-10-10T16:03:00Z</dcterms:modified>
  <cp:category/>
</cp:coreProperties>
</file>