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1F4931" w:rsidRDefault="00847F0C" w:rsidP="00035A4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</w:pPr>
      <w:r w:rsidRPr="001F4931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>САВЕТ ОНОМЕ КО ИМА ПОТРЕБУ ДА СТУПИ У БРАК АЛИ НИЈЕ У МОГУЋНОСТИ</w:t>
      </w:r>
    </w:p>
    <w:p w:rsidR="00847F0C" w:rsidRPr="005D1AB6" w:rsidRDefault="00847F0C" w:rsidP="00847F0C">
      <w:pPr>
        <w:jc w:val="center"/>
        <w:rPr>
          <w:rFonts w:asciiTheme="minorHAnsi" w:eastAsiaTheme="majorEastAsia" w:hAnsiTheme="minorHAnsi" w:cs="KFGQPC Uthman Taha Naskh"/>
          <w:b/>
          <w:bCs/>
          <w:sz w:val="36"/>
          <w:szCs w:val="36"/>
        </w:rPr>
      </w:pPr>
      <w:r w:rsidRPr="005D1AB6">
        <w:rPr>
          <w:rFonts w:asciiTheme="minorHAnsi" w:eastAsiaTheme="majorEastAsia" w:hAnsiTheme="minorHAnsi" w:cs="KFGQPC Uthman Taha Naskh"/>
          <w:b/>
          <w:bCs/>
          <w:sz w:val="36"/>
          <w:szCs w:val="36"/>
          <w:rtl/>
          <w:lang w:val="sr-Cyrl-CS"/>
        </w:rPr>
        <w:t>النصيحة لمن يريد الزواج ولا يقدر عليه</w:t>
      </w:r>
    </w:p>
    <w:p w:rsidR="007B0A77" w:rsidRPr="001F4931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1F493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1F493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1F493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1F493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1F493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1F493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1F493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1F4931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B26AE7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4304BE" w:rsidRPr="001F4931" w:rsidRDefault="004304BE" w:rsidP="004304BE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1F4931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1F493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</w:t>
      </w:r>
      <w:r w:rsidRPr="001F4931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.</w:t>
      </w:r>
      <w:r w:rsidRPr="001F4931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1F4931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.</w:t>
      </w:r>
      <w:r w:rsidRPr="001F493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info</w:t>
      </w:r>
    </w:p>
    <w:p w:rsidR="004304BE" w:rsidRDefault="004304BE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4304BE" w:rsidRDefault="004304BE" w:rsidP="004304BE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1F4931" w:rsidRDefault="007B0A77" w:rsidP="004304BE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1F493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1F493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1F4931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1F4931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5D1AB6">
        <w:rPr>
          <w:color w:val="1F4E79"/>
          <w:lang w:val="ru-RU" w:bidi="ar-EG"/>
        </w:rPr>
        <w:t xml:space="preserve">Превод: </w:t>
      </w:r>
      <w:r w:rsidR="006953C6" w:rsidRPr="005D1AB6">
        <w:rPr>
          <w:color w:val="1F4E79"/>
          <w:lang w:val="ru-RU" w:bidi="ar-EG"/>
        </w:rPr>
        <w:t>Љубица Јовановић</w:t>
      </w:r>
    </w:p>
    <w:p w:rsidR="00B26AE7" w:rsidRPr="001F4931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5D1AB6">
        <w:rPr>
          <w:color w:val="1F4E79"/>
          <w:lang w:val="ru-RU" w:bidi="ar-EG"/>
        </w:rPr>
        <w:t xml:space="preserve">Рецензија: </w:t>
      </w:r>
      <w:r w:rsidR="006953C6" w:rsidRPr="005D1AB6">
        <w:rPr>
          <w:color w:val="1F4E79"/>
          <w:lang w:val="ru-RU" w:bidi="ar-EG"/>
        </w:rPr>
        <w:t>Амра Дацић</w:t>
      </w:r>
      <w:r w:rsidR="006953C6" w:rsidRPr="001F4931">
        <w:rPr>
          <w:rFonts w:cs="Calibri"/>
          <w:color w:val="1F4E79"/>
          <w:lang w:val="sr-Cyrl-CS"/>
        </w:rPr>
        <w:t xml:space="preserve"> </w:t>
      </w:r>
    </w:p>
    <w:p w:rsidR="009D03F8" w:rsidRPr="005D1AB6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1F4931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1F4931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1F4931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1F4931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Pr="001F4931">
        <w:rPr>
          <w:rFonts w:cs="KFGQPC Uthman Taha Naskh" w:hint="cs"/>
          <w:color w:val="1F4E79"/>
          <w:sz w:val="24"/>
          <w:szCs w:val="24"/>
          <w:rtl/>
          <w:lang w:bidi="ar-EG"/>
        </w:rPr>
        <w:t>ليوبيتسا يوفانوفيتس</w:t>
      </w:r>
    </w:p>
    <w:p w:rsidR="009D03F8" w:rsidRPr="001F4931" w:rsidRDefault="00B26AE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  <w:r w:rsidRPr="001F4931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Pr="001F4931">
        <w:rPr>
          <w:rFonts w:hint="cs"/>
          <w:color w:val="1F4E79"/>
          <w:sz w:val="24"/>
          <w:szCs w:val="24"/>
          <w:rtl/>
        </w:rPr>
        <w:t>عمرة داتسيتش</w:t>
      </w:r>
    </w:p>
    <w:p w:rsidR="00946524" w:rsidRPr="001F4931" w:rsidRDefault="0094652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1F4931" w:rsidRPr="001F4931" w:rsidRDefault="001F4931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8C19B8" w:rsidRPr="001F4931" w:rsidRDefault="009D03F8" w:rsidP="00847F0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1F4931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382544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F0C" w:rsidRPr="001F4931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 xml:space="preserve"> </w:t>
      </w:r>
      <w:r w:rsidR="00847F0C" w:rsidRPr="001F4931">
        <w:rPr>
          <w:rFonts w:asciiTheme="majorBidi" w:hAnsiTheme="majorBidi" w:cstheme="majorBidi"/>
          <w:b/>
          <w:bCs/>
          <w:noProof/>
          <w:color w:val="205B83"/>
          <w:lang w:val="sr-Cyrl-CS"/>
        </w:rPr>
        <w:t>Савет ономе ко има потребу да ступи у брак али није у могућности</w:t>
      </w:r>
    </w:p>
    <w:p w:rsidR="009D03F8" w:rsidRPr="001F4931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745BE0" w:rsidRPr="001F4931" w:rsidRDefault="00745BE0" w:rsidP="00847F0C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4F6201" w:rsidRPr="001F4931" w:rsidRDefault="00D178BB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847F0C" w:rsidRPr="001F4931">
        <w:rPr>
          <w:sz w:val="24"/>
          <w:szCs w:val="24"/>
          <w:lang w:val="bs-Cyrl-BA" w:eastAsia="hr-HR"/>
        </w:rPr>
        <w:t>Имали смо програм у којем је муслиманска омладина могла да  разговара са онима који су старији о хадис</w:t>
      </w:r>
      <w:bookmarkStart w:id="0" w:name="_GoBack"/>
      <w:bookmarkEnd w:id="0"/>
      <w:r w:rsidR="00847F0C" w:rsidRPr="001F4931">
        <w:rPr>
          <w:sz w:val="24"/>
          <w:szCs w:val="24"/>
          <w:lang w:val="bs-Cyrl-BA" w:eastAsia="hr-HR"/>
        </w:rPr>
        <w:t xml:space="preserve">има (предајама) Божијег Посланика, нека су Божији благослов и мир над њим, који се тичу брака, и о обавези олакшавања омладини </w:t>
      </w:r>
      <w:r w:rsidR="001F4931">
        <w:rPr>
          <w:sz w:val="24"/>
          <w:szCs w:val="24"/>
          <w:lang w:val="bs-Cyrl-BA" w:eastAsia="hr-HR"/>
        </w:rPr>
        <w:t>да ступају у брак. Ова тема је до</w:t>
      </w:r>
      <w:r w:rsidR="00847F0C" w:rsidRPr="001F4931">
        <w:rPr>
          <w:sz w:val="24"/>
          <w:szCs w:val="24"/>
          <w:lang w:val="bs-Cyrl-BA" w:eastAsia="hr-HR"/>
        </w:rPr>
        <w:t>вела до многих расправа, јер су родитељи забринути о ситуацији и добробити брачног пара, посебно ако имају децу. Млади данас не завршавају своје универзитетске студије до двадесет и једне године, или двадесет и треће за оне који студирају медицину. Не могу себи да приуште трошкове брака. Па, какав практични савет имате за њих</w:t>
      </w:r>
      <w:r w:rsidR="00035A4E" w:rsidRPr="001F4931">
        <w:rPr>
          <w:sz w:val="24"/>
          <w:szCs w:val="24"/>
          <w:lang w:val="bs-Cyrl-BA" w:eastAsia="hr-HR"/>
        </w:rPr>
        <w:t>? Велики број муслиманске омладине</w:t>
      </w:r>
      <w:r w:rsidR="00847F0C" w:rsidRPr="001F4931">
        <w:rPr>
          <w:sz w:val="24"/>
          <w:szCs w:val="24"/>
          <w:lang w:val="bs-Cyrl-BA" w:eastAsia="hr-HR"/>
        </w:rPr>
        <w:t xml:space="preserve"> на </w:t>
      </w:r>
      <w:r w:rsidR="001F4931" w:rsidRPr="001F4931">
        <w:rPr>
          <w:sz w:val="24"/>
          <w:szCs w:val="24"/>
          <w:lang w:val="bs-Cyrl-BA" w:eastAsia="hr-HR"/>
        </w:rPr>
        <w:t xml:space="preserve">Западу </w:t>
      </w:r>
      <w:r w:rsidR="00847F0C" w:rsidRPr="001F4931">
        <w:rPr>
          <w:sz w:val="24"/>
          <w:szCs w:val="24"/>
          <w:lang w:val="bs-Cyrl-BA" w:eastAsia="hr-HR"/>
        </w:rPr>
        <w:t>жели да да ступи у брак.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</w:p>
    <w:p w:rsidR="00847F0C" w:rsidRPr="001F4931" w:rsidRDefault="004F6201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b/>
          <w:bCs/>
          <w:sz w:val="24"/>
          <w:szCs w:val="24"/>
          <w:lang w:val="bs-Cyrl-BA" w:eastAsia="hr-HR"/>
        </w:rPr>
        <w:t>Одговор:</w:t>
      </w:r>
      <w:r w:rsidRPr="001F4931">
        <w:rPr>
          <w:sz w:val="24"/>
          <w:szCs w:val="24"/>
          <w:lang w:val="bs-Cyrl-BA" w:eastAsia="hr-HR"/>
        </w:rPr>
        <w:t xml:space="preserve"> </w:t>
      </w:r>
      <w:r w:rsidR="00847F0C" w:rsidRPr="001F4931">
        <w:rPr>
          <w:sz w:val="24"/>
          <w:szCs w:val="24"/>
          <w:lang w:val="bs-Cyrl-BA" w:eastAsia="hr-HR"/>
        </w:rPr>
        <w:t>Хвала припада Богу</w:t>
      </w:r>
      <w:r w:rsidR="00035A4E" w:rsidRPr="001F4931">
        <w:rPr>
          <w:sz w:val="24"/>
          <w:szCs w:val="24"/>
          <w:lang w:val="bs-Cyrl-BA" w:eastAsia="hr-HR"/>
        </w:rPr>
        <w:t>!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Прво: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Разговарање о исламским питањима и трошење времена на томе је једна од најкориснијих ствари које особа може да уради за себе; јер је тражење знања обавеза и вид ибадета</w:t>
      </w:r>
      <w:r w:rsidRPr="001F4931">
        <w:rPr>
          <w:rStyle w:val="FootnoteReference"/>
          <w:sz w:val="24"/>
          <w:szCs w:val="24"/>
          <w:lang w:val="bs-Cyrl-BA" w:eastAsia="hr-HR"/>
        </w:rPr>
        <w:footnoteReference w:id="1"/>
      </w:r>
      <w:r w:rsidRPr="001F4931">
        <w:rPr>
          <w:sz w:val="24"/>
          <w:szCs w:val="24"/>
          <w:lang w:val="bs-Cyrl-BA" w:eastAsia="hr-HR"/>
        </w:rPr>
        <w:t xml:space="preserve">, јер особа троши време на оно </w:t>
      </w:r>
      <w:r w:rsidRPr="001F4931">
        <w:rPr>
          <w:sz w:val="24"/>
          <w:szCs w:val="24"/>
          <w:lang w:val="bs-Cyrl-BA" w:eastAsia="hr-HR"/>
        </w:rPr>
        <w:lastRenderedPageBreak/>
        <w:t>што користи њој и другим. Ако особе које разговарају не разумеју нешто, онда морају да питају особе које имају зна</w:t>
      </w:r>
      <w:r w:rsidR="00035A4E" w:rsidRPr="001F4931">
        <w:rPr>
          <w:sz w:val="24"/>
          <w:szCs w:val="24"/>
          <w:lang w:val="bs-Cyrl-BA" w:eastAsia="hr-HR"/>
        </w:rPr>
        <w:t>ње</w:t>
      </w:r>
      <w:r w:rsidRPr="001F4931">
        <w:rPr>
          <w:sz w:val="24"/>
          <w:szCs w:val="24"/>
          <w:lang w:val="bs-Cyrl-BA" w:eastAsia="hr-HR"/>
        </w:rPr>
        <w:t>.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Друго: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Наш савет за оне који живе у земљама неморала и неверства јесте да се иселе из њих у муслиманске земље где су овосветска искушења и искушења жена мања. Нису све муслиманске земље исте по томе питању, па треба мудро изабрати међу њима.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Саветујемо их да напусте свако окружење у којем могу да се поклизну и падну, било да је то његов смештај, посао или школа/факултет.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Саветујемо их да пожуре са браком, и да изаберу побожне супруге које немају превелике захтеве за венчани дар, итд.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 xml:space="preserve">Саветујемо оне које нису у стању да се жене да се боје Бога и да не гледају и </w:t>
      </w:r>
      <w:r w:rsidR="00035A4E" w:rsidRPr="001F4931">
        <w:rPr>
          <w:sz w:val="24"/>
          <w:szCs w:val="24"/>
          <w:lang w:val="bs-Cyrl-BA" w:eastAsia="hr-HR"/>
        </w:rPr>
        <w:t xml:space="preserve">да не </w:t>
      </w:r>
      <w:r w:rsidRPr="001F4931">
        <w:rPr>
          <w:sz w:val="24"/>
          <w:szCs w:val="24"/>
          <w:lang w:val="bs-Cyrl-BA" w:eastAsia="hr-HR"/>
        </w:rPr>
        <w:t>слушају забрањене ствари, да не иду према забрањеним стварима, и да не дирају оно што има је забрањено да дирају. Требају да се потпомогну са намазом</w:t>
      </w:r>
      <w:r w:rsidRPr="001F4931">
        <w:rPr>
          <w:rStyle w:val="FootnoteReference"/>
          <w:sz w:val="24"/>
          <w:szCs w:val="24"/>
          <w:lang w:val="bs-Cyrl-BA" w:eastAsia="hr-HR"/>
        </w:rPr>
        <w:footnoteReference w:id="2"/>
      </w:r>
      <w:r w:rsidRPr="001F4931">
        <w:rPr>
          <w:sz w:val="24"/>
          <w:szCs w:val="24"/>
          <w:lang w:val="bs-Cyrl-BA" w:eastAsia="hr-HR"/>
        </w:rPr>
        <w:t xml:space="preserve"> и постом, молбом, и да </w:t>
      </w:r>
      <w:r w:rsidRPr="001F4931">
        <w:rPr>
          <w:sz w:val="24"/>
          <w:szCs w:val="24"/>
          <w:lang w:val="bs-Cyrl-BA" w:eastAsia="hr-HR"/>
        </w:rPr>
        <w:lastRenderedPageBreak/>
        <w:t>буду у друштву побожних људи. Требају да се окупирају корисним стварима, као што је тражење знања, памћење Кур'ана и упућивањем молбе Богу, јер ако се особа заузме обожавањем Бога, то ће да га одврати од тога да му буде непокоран.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Треће: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Наш савет вођама за</w:t>
      </w:r>
      <w:r w:rsidR="001C5354" w:rsidRPr="001F4931">
        <w:rPr>
          <w:sz w:val="24"/>
          <w:szCs w:val="24"/>
          <w:lang w:val="bs-Cyrl-BA" w:eastAsia="hr-HR"/>
        </w:rPr>
        <w:t>једница, родитељима и старатељима</w:t>
      </w:r>
      <w:r w:rsidRPr="001F4931">
        <w:rPr>
          <w:sz w:val="24"/>
          <w:szCs w:val="24"/>
          <w:lang w:val="bs-Cyrl-BA" w:eastAsia="hr-HR"/>
        </w:rPr>
        <w:t xml:space="preserve"> момака и девојака је да не </w:t>
      </w:r>
      <w:r w:rsidR="001F4931">
        <w:rPr>
          <w:sz w:val="24"/>
          <w:szCs w:val="24"/>
          <w:lang w:val="bs-Cyrl-BA" w:eastAsia="hr-HR"/>
        </w:rPr>
        <w:t>у</w:t>
      </w:r>
      <w:r w:rsidRPr="001F4931">
        <w:rPr>
          <w:sz w:val="24"/>
          <w:szCs w:val="24"/>
          <w:lang w:val="bs-Cyrl-BA" w:eastAsia="hr-HR"/>
        </w:rPr>
        <w:t>чине свршетак студија услов</w:t>
      </w:r>
      <w:r w:rsidR="001F4931">
        <w:rPr>
          <w:sz w:val="24"/>
          <w:szCs w:val="24"/>
          <w:lang w:val="bs-Cyrl-BA" w:eastAsia="hr-HR"/>
        </w:rPr>
        <w:t>ом</w:t>
      </w:r>
      <w:r w:rsidRPr="001F4931">
        <w:rPr>
          <w:sz w:val="24"/>
          <w:szCs w:val="24"/>
          <w:lang w:val="bs-Cyrl-BA" w:eastAsia="hr-HR"/>
        </w:rPr>
        <w:t xml:space="preserve"> за брак. Од када је то брак препрека за учење?! Шта</w:t>
      </w:r>
      <w:r w:rsidR="001C5354" w:rsidRPr="001F4931">
        <w:rPr>
          <w:sz w:val="24"/>
          <w:szCs w:val="24"/>
          <w:lang w:val="bs-Cyrl-BA" w:eastAsia="hr-HR"/>
        </w:rPr>
        <w:t>више, стварност и искуство указују на супротно</w:t>
      </w:r>
      <w:r w:rsidRPr="001F4931">
        <w:rPr>
          <w:sz w:val="24"/>
          <w:szCs w:val="24"/>
          <w:lang w:val="bs-Cyrl-BA" w:eastAsia="hr-HR"/>
        </w:rPr>
        <w:t xml:space="preserve"> јер брак омогућује особи да се фокусира и чини му разум чистим, и поврх свега то је покорност наређењу Божијег Посланика, </w:t>
      </w:r>
      <w:r w:rsidR="001C5354" w:rsidRPr="001F4931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1F4931">
        <w:rPr>
          <w:sz w:val="24"/>
          <w:szCs w:val="24"/>
          <w:lang w:val="bs-Cyrl-BA" w:eastAsia="hr-HR"/>
        </w:rPr>
        <w:t xml:space="preserve">, омладини да се жени. </w:t>
      </w:r>
    </w:p>
    <w:p w:rsidR="00847F0C" w:rsidRPr="001F4931" w:rsidRDefault="001C5354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Тако да, родитељи и старатељи</w:t>
      </w:r>
      <w:r w:rsidR="00847F0C" w:rsidRPr="001F4931">
        <w:rPr>
          <w:sz w:val="24"/>
          <w:szCs w:val="24"/>
          <w:lang w:val="bs-Cyrl-BA" w:eastAsia="hr-HR"/>
        </w:rPr>
        <w:t xml:space="preserve"> не требају да оптерећују омладину са превеликим захтевима који могу да буду вид расипништва. Требају да ограниче захтеве само на потребе жене и куће. Требају да разумеју да ј</w:t>
      </w:r>
      <w:r w:rsidRPr="001F4931">
        <w:rPr>
          <w:sz w:val="24"/>
          <w:szCs w:val="24"/>
          <w:lang w:val="bs-Cyrl-BA" w:eastAsia="hr-HR"/>
        </w:rPr>
        <w:t>е брак један од начина кроз које</w:t>
      </w:r>
      <w:r w:rsidR="00847F0C" w:rsidRPr="001F4931">
        <w:rPr>
          <w:sz w:val="24"/>
          <w:szCs w:val="24"/>
          <w:lang w:val="bs-Cyrl-BA" w:eastAsia="hr-HR"/>
        </w:rPr>
        <w:t xml:space="preserve"> се тражи опскрба. </w:t>
      </w:r>
      <w:r w:rsidRPr="001F4931">
        <w:rPr>
          <w:sz w:val="24"/>
          <w:szCs w:val="24"/>
          <w:lang w:val="bs-Cyrl-BA" w:eastAsia="hr-HR"/>
        </w:rPr>
        <w:t xml:space="preserve">Узвишени </w:t>
      </w:r>
      <w:r w:rsidR="00847F0C" w:rsidRPr="001F4931">
        <w:rPr>
          <w:sz w:val="24"/>
          <w:szCs w:val="24"/>
          <w:lang w:val="bs-Cyrl-BA" w:eastAsia="hr-HR"/>
        </w:rPr>
        <w:t xml:space="preserve">Бог </w:t>
      </w:r>
      <w:r w:rsidRPr="001F4931">
        <w:rPr>
          <w:sz w:val="24"/>
          <w:szCs w:val="24"/>
          <w:lang w:val="bs-Cyrl-BA" w:eastAsia="hr-HR"/>
        </w:rPr>
        <w:t xml:space="preserve">каже ( у </w:t>
      </w:r>
      <w:r w:rsidR="00847F0C" w:rsidRPr="001F4931">
        <w:rPr>
          <w:sz w:val="24"/>
          <w:szCs w:val="24"/>
          <w:lang w:val="bs-Cyrl-BA" w:eastAsia="hr-HR"/>
        </w:rPr>
        <w:t>превод</w:t>
      </w:r>
      <w:r w:rsidRPr="001F4931">
        <w:rPr>
          <w:sz w:val="24"/>
          <w:szCs w:val="24"/>
          <w:lang w:val="bs-Cyrl-BA" w:eastAsia="hr-HR"/>
        </w:rPr>
        <w:t>у</w:t>
      </w:r>
      <w:r w:rsidR="00847F0C" w:rsidRPr="001F4931">
        <w:rPr>
          <w:sz w:val="24"/>
          <w:szCs w:val="24"/>
          <w:lang w:val="bs-Cyrl-BA" w:eastAsia="hr-HR"/>
        </w:rPr>
        <w:t xml:space="preserve"> значења</w:t>
      </w:r>
      <w:r w:rsidRPr="001F4931">
        <w:rPr>
          <w:sz w:val="24"/>
          <w:szCs w:val="24"/>
          <w:lang w:val="bs-Cyrl-BA" w:eastAsia="hr-HR"/>
        </w:rPr>
        <w:t>)</w:t>
      </w:r>
      <w:r w:rsidR="00847F0C" w:rsidRPr="001F4931">
        <w:rPr>
          <w:sz w:val="24"/>
          <w:szCs w:val="24"/>
          <w:lang w:val="bs-Cyrl-BA" w:eastAsia="hr-HR"/>
        </w:rPr>
        <w:t>: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b/>
          <w:sz w:val="24"/>
          <w:szCs w:val="24"/>
          <w:lang w:val="bs-Cyrl-BA" w:eastAsia="hr-HR"/>
        </w:rPr>
        <w:t xml:space="preserve">Удавајте неудате и жените неожењене, и честите робове и робиње своје; ако су сиромашни, </w:t>
      </w:r>
      <w:r w:rsidR="001C5354" w:rsidRPr="001F4931">
        <w:rPr>
          <w:b/>
          <w:sz w:val="24"/>
          <w:szCs w:val="24"/>
          <w:lang w:val="bs-Cyrl-BA" w:eastAsia="hr-HR"/>
        </w:rPr>
        <w:lastRenderedPageBreak/>
        <w:t>Аллах</w:t>
      </w:r>
      <w:r w:rsidR="001C5354" w:rsidRPr="001F4931">
        <w:rPr>
          <w:rStyle w:val="FootnoteReference"/>
          <w:b/>
          <w:sz w:val="24"/>
          <w:szCs w:val="24"/>
          <w:lang w:val="bs-Cyrl-BA" w:eastAsia="hr-HR"/>
        </w:rPr>
        <w:footnoteReference w:id="3"/>
      </w:r>
      <w:r w:rsidRPr="001F4931">
        <w:rPr>
          <w:b/>
          <w:sz w:val="24"/>
          <w:szCs w:val="24"/>
          <w:lang w:val="bs-Cyrl-BA" w:eastAsia="hr-HR"/>
        </w:rPr>
        <w:t xml:space="preserve"> ће им из обиља Свога дати. </w:t>
      </w:r>
      <w:r w:rsidR="001C5354" w:rsidRPr="001F4931">
        <w:rPr>
          <w:b/>
          <w:sz w:val="24"/>
          <w:szCs w:val="24"/>
          <w:lang w:val="bs-Cyrl-BA" w:eastAsia="hr-HR"/>
        </w:rPr>
        <w:t>Аллах</w:t>
      </w:r>
      <w:r w:rsidRPr="001F4931">
        <w:rPr>
          <w:b/>
          <w:sz w:val="24"/>
          <w:szCs w:val="24"/>
          <w:lang w:val="bs-Cyrl-BA" w:eastAsia="hr-HR"/>
        </w:rPr>
        <w:t xml:space="preserve"> је неизмерн</w:t>
      </w:r>
      <w:r w:rsidR="001C5354" w:rsidRPr="001F4931">
        <w:rPr>
          <w:b/>
          <w:sz w:val="24"/>
          <w:szCs w:val="24"/>
          <w:lang w:val="bs-Cyrl-BA" w:eastAsia="hr-HR"/>
        </w:rPr>
        <w:t>о добар и све зна</w:t>
      </w:r>
      <w:r w:rsidRPr="001F4931">
        <w:rPr>
          <w:b/>
          <w:sz w:val="24"/>
          <w:szCs w:val="24"/>
          <w:lang w:val="bs-Cyrl-BA" w:eastAsia="hr-HR"/>
        </w:rPr>
        <w:t>.</w:t>
      </w:r>
      <w:r w:rsidRPr="001F4931">
        <w:rPr>
          <w:sz w:val="24"/>
          <w:szCs w:val="24"/>
          <w:lang w:val="bs-Cyrl-BA" w:eastAsia="hr-HR"/>
        </w:rPr>
        <w:t xml:space="preserve"> (Кур'ан, </w:t>
      </w:r>
      <w:r w:rsidR="001C5354" w:rsidRPr="001F4931">
        <w:rPr>
          <w:sz w:val="24"/>
          <w:szCs w:val="24"/>
          <w:lang w:val="bs-Cyrl-BA" w:eastAsia="hr-HR"/>
        </w:rPr>
        <w:t xml:space="preserve">Светлост, </w:t>
      </w:r>
      <w:r w:rsidRPr="001F4931">
        <w:rPr>
          <w:sz w:val="24"/>
          <w:szCs w:val="24"/>
          <w:lang w:val="bs-Cyrl-BA" w:eastAsia="hr-HR"/>
        </w:rPr>
        <w:t>32)</w:t>
      </w:r>
    </w:p>
    <w:p w:rsidR="00847F0C" w:rsidRPr="001F4931" w:rsidRDefault="00847F0C" w:rsidP="001F4931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1F4931">
        <w:rPr>
          <w:sz w:val="24"/>
          <w:szCs w:val="24"/>
          <w:lang w:val="bs-Cyrl-BA" w:eastAsia="hr-HR"/>
        </w:rPr>
        <w:t>А Бог најбоље зна.</w:t>
      </w:r>
    </w:p>
    <w:p w:rsidR="003152E2" w:rsidRPr="001F4931" w:rsidRDefault="00847F0C" w:rsidP="001F4931">
      <w:pPr>
        <w:bidi w:val="0"/>
        <w:ind w:firstLine="720"/>
        <w:jc w:val="mediumKashida"/>
        <w:rPr>
          <w:b/>
          <w:sz w:val="24"/>
          <w:szCs w:val="24"/>
          <w:lang w:val="bs-Cyrl-BA" w:eastAsia="hr-HR"/>
        </w:rPr>
      </w:pPr>
      <w:r w:rsidRPr="001F4931">
        <w:rPr>
          <w:b/>
          <w:sz w:val="24"/>
          <w:szCs w:val="24"/>
          <w:lang w:val="bs-Cyrl-BA" w:eastAsia="hr-HR"/>
        </w:rPr>
        <w:t>Извор:</w:t>
      </w:r>
      <w:r w:rsidR="001C5354" w:rsidRPr="001F4931">
        <w:rPr>
          <w:b/>
          <w:sz w:val="24"/>
          <w:szCs w:val="24"/>
          <w:lang w:val="bs-Cyrl-BA" w:eastAsia="hr-HR"/>
        </w:rPr>
        <w:t xml:space="preserve"> </w:t>
      </w:r>
      <w:hyperlink r:id="rId9" w:history="1">
        <w:r w:rsidR="001C5354" w:rsidRPr="001F4931">
          <w:rPr>
            <w:rStyle w:val="Hyperlink"/>
            <w:bCs/>
            <w:sz w:val="24"/>
            <w:szCs w:val="24"/>
            <w:lang w:val="bs-Cyrl-BA" w:eastAsia="hr-HR"/>
          </w:rPr>
          <w:t>http://islamqa.info/ar/12403</w:t>
        </w:r>
      </w:hyperlink>
    </w:p>
    <w:p w:rsidR="001C5354" w:rsidRPr="001F4931" w:rsidRDefault="001C5354" w:rsidP="001F4931">
      <w:pPr>
        <w:bidi w:val="0"/>
        <w:jc w:val="mediumKashida"/>
        <w:rPr>
          <w:sz w:val="24"/>
          <w:szCs w:val="24"/>
          <w:lang w:val="sr-Cyrl-CS" w:eastAsia="hr-HR"/>
        </w:rPr>
      </w:pPr>
    </w:p>
    <w:p w:rsidR="005944B5" w:rsidRPr="001F4931" w:rsidRDefault="005944B5" w:rsidP="001F4931">
      <w:pPr>
        <w:bidi w:val="0"/>
        <w:ind w:firstLine="720"/>
        <w:jc w:val="mediumKashida"/>
        <w:rPr>
          <w:b/>
          <w:bCs/>
          <w:sz w:val="24"/>
          <w:szCs w:val="24"/>
          <w:lang w:val="sr-Cyrl-CS" w:eastAsia="hr-HR"/>
        </w:rPr>
      </w:pPr>
    </w:p>
    <w:p w:rsidR="005944B5" w:rsidRPr="001F4931" w:rsidRDefault="005944B5" w:rsidP="001F4931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</w:p>
    <w:p w:rsidR="00D178BB" w:rsidRPr="001F4931" w:rsidRDefault="00D178BB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1F4931" w:rsidRDefault="00853202" w:rsidP="001F4931">
      <w:pPr>
        <w:spacing w:after="0" w:line="240" w:lineRule="auto"/>
        <w:ind w:firstLine="113"/>
        <w:jc w:val="mediumKashida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1F4931" w:rsidRDefault="008B3703" w:rsidP="001F4931">
      <w:pPr>
        <w:bidi w:val="0"/>
        <w:spacing w:after="0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1F4931" w:rsidRDefault="0093114A" w:rsidP="001F4931">
      <w:pPr>
        <w:bidi w:val="0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1F4931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F493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1F493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1F4931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1F4931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1F4931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1F4931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1F4931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D0E" w:rsidRDefault="00B90D0E" w:rsidP="00E32771">
      <w:pPr>
        <w:spacing w:after="0" w:line="240" w:lineRule="auto"/>
      </w:pPr>
      <w:r>
        <w:separator/>
      </w:r>
    </w:p>
  </w:endnote>
  <w:endnote w:type="continuationSeparator" w:id="0">
    <w:p w:rsidR="00B90D0E" w:rsidRDefault="00B90D0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3438CA-362E-432D-B639-7BA02902C372}"/>
    <w:embedBold r:id="rId2" w:fontKey="{01E9AC2A-D2D6-4D4A-8223-85FA375B0A5E}"/>
    <w:embedBoldItalic r:id="rId3" w:fontKey="{8E9F742B-F8D9-4603-8FC5-E8576E8427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B353840-4C31-4814-B0C5-C0E43142C71F}"/>
    <w:embedBold r:id="rId5" w:fontKey="{2C2442D9-58D0-48C0-AA43-39825170D4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FE55981-E63F-485E-B524-D153EC78E9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78661B-C633-47EF-B90E-AF4B8B393A9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0447D2F9-184E-48C3-B55C-EB19B3BF4E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251982E-4AE5-4BE5-8A1B-29737C77D22B}"/>
    <w:embedBoldItalic r:id="rId10" w:fontKey="{1E632139-BACC-4E9F-B3D3-A0D8583ECC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16F39D8-7A32-434E-B305-E602C2C88FF9}"/>
    <w:embedBold r:id="rId12" w:fontKey="{4F32DC56-D455-4FC2-AFF8-33F7BCE7962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FB452EF-0A33-49AC-A837-C86FD246AF68}"/>
    <w:embedBold r:id="rId14" w:fontKey="{47D8294C-472B-4531-99DB-D09A4C025876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5CB7F7E0-F66E-4630-96FF-1169BF0694E5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D0E" w:rsidRDefault="00B90D0E" w:rsidP="00E32771">
      <w:pPr>
        <w:spacing w:after="0" w:line="240" w:lineRule="auto"/>
      </w:pPr>
      <w:r>
        <w:separator/>
      </w:r>
    </w:p>
  </w:footnote>
  <w:footnote w:type="continuationSeparator" w:id="0">
    <w:p w:rsidR="00B90D0E" w:rsidRDefault="00B90D0E" w:rsidP="00E32771">
      <w:pPr>
        <w:spacing w:after="0" w:line="240" w:lineRule="auto"/>
      </w:pPr>
      <w:r>
        <w:continuationSeparator/>
      </w:r>
    </w:p>
  </w:footnote>
  <w:footnote w:id="1">
    <w:p w:rsidR="00847F0C" w:rsidRDefault="00847F0C" w:rsidP="00847F0C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5D1AB6">
        <w:rPr>
          <w:lang w:val="ru-RU"/>
        </w:rPr>
        <w:t xml:space="preserve"> </w:t>
      </w:r>
      <w:r w:rsidRPr="00847F0C">
        <w:rPr>
          <w:lang w:val="sr-Cyrl-CS"/>
        </w:rPr>
        <w:t>Ибадет (обожавање, богослужје) у језичком смислу представља понизност и скрушеност (према Богу). У терминолошком значењу ибадет је назив за све оно што Узвишени Бог воли и са чиме је задовољан од речи и дела, јавних и тајних. Дакле, ибадет је обожавање Бога кроз покорност у ономе што је Он наредио и остављање онога што је забранио. Три су темеља ибадета: љубав, страх и нада. Услови исправности ибадета и његовог примања су: искреност – да то дело буде само ради Бога, и исправност – да то дело буде у складу са праксом последњег Божијег посланика, Мухаммеда, нека су Божији благослов и мир над њим. Ибадет се упућује само Узвишеном Богу.</w:t>
      </w:r>
    </w:p>
    <w:p w:rsidR="00847F0C" w:rsidRPr="00847F0C" w:rsidRDefault="00847F0C" w:rsidP="00847F0C">
      <w:pPr>
        <w:pStyle w:val="FootnoteText"/>
        <w:jc w:val="both"/>
        <w:rPr>
          <w:lang w:val="sr-Cyrl-CS"/>
        </w:rPr>
      </w:pPr>
    </w:p>
  </w:footnote>
  <w:footnote w:id="2">
    <w:p w:rsidR="00847F0C" w:rsidRPr="00847F0C" w:rsidRDefault="00847F0C" w:rsidP="00035A4E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847F0C">
        <w:rPr>
          <w:lang w:val="sr-Cyrl-CS"/>
        </w:rPr>
        <w:t xml:space="preserve"> Намаз (а</w:t>
      </w:r>
      <w:r w:rsidR="00035A4E">
        <w:rPr>
          <w:lang w:val="sr-Cyrl-CS"/>
        </w:rPr>
        <w:t>р. с</w:t>
      </w:r>
      <w:r w:rsidRPr="00847F0C">
        <w:rPr>
          <w:lang w:val="sr-Cyrl-CS"/>
        </w:rPr>
        <w:t xml:space="preserve">алат) у језичком смислу односи се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</w:t>
      </w:r>
      <w:r w:rsidR="00035A4E">
        <w:rPr>
          <w:lang w:val="sr-Cyrl-CS"/>
        </w:rPr>
        <w:t>И</w:t>
      </w:r>
      <w:r w:rsidRPr="00847F0C">
        <w:rPr>
          <w:lang w:val="sr-Cyrl-CS"/>
        </w:rPr>
        <w:t xml:space="preserve">слама без којег </w:t>
      </w:r>
      <w:r w:rsidR="00035A4E">
        <w:rPr>
          <w:lang w:val="sr-Cyrl-CS"/>
        </w:rPr>
        <w:t>И</w:t>
      </w:r>
      <w:r w:rsidRPr="00847F0C">
        <w:rPr>
          <w:lang w:val="sr-Cyrl-CS"/>
        </w:rPr>
        <w:t>слам човека не може опстати.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</w:footnote>
  <w:footnote w:id="3">
    <w:p w:rsidR="001C5354" w:rsidRPr="001C5354" w:rsidRDefault="001C5354" w:rsidP="00035A4E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1C5354">
        <w:rPr>
          <w:lang w:val="sr-Cyrl-CS"/>
        </w:rPr>
        <w:t xml:space="preserve"> Аллах је арапска реч која означава властито име Једног, Јединог, Истинског Бога који је јединствен у свему </w:t>
      </w:r>
      <w:r w:rsidRPr="001C5354">
        <w:rPr>
          <w:lang w:val="bs-Cyrl-BA"/>
        </w:rPr>
        <w:t>и није никакав назив за неког посебног Бога муслимана</w:t>
      </w:r>
      <w:r w:rsidRPr="001C5354">
        <w:rPr>
          <w:lang w:val="sr-Cyrl-CS"/>
        </w:rPr>
        <w:t xml:space="preserve">. Корен овог имена је у речи 'илах' која у арапском језику значи </w:t>
      </w:r>
      <w:r w:rsidR="00035A4E">
        <w:rPr>
          <w:lang w:val="sr-Cyrl-CS"/>
        </w:rPr>
        <w:t>б</w:t>
      </w:r>
      <w:r w:rsidRPr="001C5354">
        <w:rPr>
          <w:lang w:val="sr-Cyrl-CS"/>
        </w:rPr>
        <w:t xml:space="preserve">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</w:t>
      </w:r>
      <w:r w:rsidR="00035A4E">
        <w:rPr>
          <w:lang w:val="sr-Cyrl-CS"/>
        </w:rPr>
        <w:t>И</w:t>
      </w:r>
      <w:r w:rsidRPr="001C5354">
        <w:rPr>
          <w:lang w:val="sr-Cyrl-CS"/>
        </w:rPr>
        <w:t>сламу има мноштво лепих имена, а име Аллах упу</w:t>
      </w:r>
      <w:r w:rsidRPr="001C5354">
        <w:rPr>
          <w:rFonts w:hint="cs"/>
          <w:lang w:val="sr-Cyrl-CS"/>
        </w:rPr>
        <w:t>ћ</w:t>
      </w:r>
      <w:r w:rsidRPr="001C5354">
        <w:rPr>
          <w:lang w:val="sr-Cyrl-CS"/>
        </w:rPr>
        <w:t xml:space="preserve">ује на сва остала Божија лепа имена. </w:t>
      </w:r>
      <w:r w:rsidRPr="001C5354">
        <w:rPr>
          <w:lang w:val="bs-Cyrl-BA"/>
        </w:rPr>
        <w:t>Хришћани и Јевреји који говоре арапским језиком исто тако Бога називају Аллах и то име користе у Библији.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B90D0E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368E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368E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368E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B90D0E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6368E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6368E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5D1AB6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6368E6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B90D0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1F4931" w:rsidRDefault="001F4931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35A4E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A27E5"/>
    <w:rsid w:val="001B7390"/>
    <w:rsid w:val="001C077B"/>
    <w:rsid w:val="001C5354"/>
    <w:rsid w:val="001C62D7"/>
    <w:rsid w:val="001D6A5E"/>
    <w:rsid w:val="001E2DB2"/>
    <w:rsid w:val="001E43D1"/>
    <w:rsid w:val="001E44F6"/>
    <w:rsid w:val="001E56D7"/>
    <w:rsid w:val="001E6AE8"/>
    <w:rsid w:val="001F18BE"/>
    <w:rsid w:val="001F4931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38E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04BE"/>
    <w:rsid w:val="00434A9D"/>
    <w:rsid w:val="0044755A"/>
    <w:rsid w:val="00447B55"/>
    <w:rsid w:val="004508C0"/>
    <w:rsid w:val="00454759"/>
    <w:rsid w:val="00464A3F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1494D"/>
    <w:rsid w:val="00523D07"/>
    <w:rsid w:val="005254F9"/>
    <w:rsid w:val="00530332"/>
    <w:rsid w:val="00532DD9"/>
    <w:rsid w:val="00552D6E"/>
    <w:rsid w:val="0056196E"/>
    <w:rsid w:val="005666DC"/>
    <w:rsid w:val="005738FB"/>
    <w:rsid w:val="00575281"/>
    <w:rsid w:val="005827C5"/>
    <w:rsid w:val="0058544F"/>
    <w:rsid w:val="00590A48"/>
    <w:rsid w:val="005944B5"/>
    <w:rsid w:val="00596CBC"/>
    <w:rsid w:val="005A0E81"/>
    <w:rsid w:val="005A2707"/>
    <w:rsid w:val="005B2C55"/>
    <w:rsid w:val="005B5661"/>
    <w:rsid w:val="005C3CC2"/>
    <w:rsid w:val="005D1AB6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368E6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45BE0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47F0C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0E8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45478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A603B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0D0E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276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A0CA5AE-3C49-478A-B90F-1A5A4FD1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12403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48D6B-0E2F-4070-82E3-6CD9C3221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6</Pages>
  <Words>570</Words>
  <Characters>2763</Characters>
  <Application>Microsoft Office Word</Application>
  <DocSecurity>0</DocSecurity>
  <Lines>131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Пропис честитања Нове Године</vt:lpstr>
      <vt:lpstr/>
    </vt:vector>
  </TitlesOfParts>
  <Manager/>
  <Company>islamhouse.com</Company>
  <LinksUpToDate>false</LinksUpToDate>
  <CharactersWithSpaces>3303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САВЕТ ОНОМЕ КО ИМА ПОТРЕБУ ДА СТУПИ У БРАК АЛИ НИЈЕ У МОГУЋНОСТИ</dc:title>
  <dc:subject>САВЕТ ОНОМЕ КО ИМА ПОТРЕБУ ДА СТУПИ У БРАК АЛИ НИЈЕ У МОГУЋНОСТИ</dc:subject>
  <dc:creator>www.islamqa.info</dc:creator>
  <cp:keywords>САВЕТ ОНОМЕ КО ИМА ПОТРЕБУ ДА СТУПИ У БРАК АЛИ НИЈЕ У МОГУЋНОСТИ</cp:keywords>
  <dc:description>САВЕТ ОНОМЕ КО ИМА ПОТРЕБУ ДА СТУПИ У БРАК АЛИ НИЈЕ У МОГУЋНОСТИ</dc:description>
  <cp:lastModifiedBy>elhashemy</cp:lastModifiedBy>
  <cp:revision>29</cp:revision>
  <cp:lastPrinted>2015-03-06T21:55:00Z</cp:lastPrinted>
  <dcterms:created xsi:type="dcterms:W3CDTF">2015-12-04T06:26:00Z</dcterms:created>
  <dcterms:modified xsi:type="dcterms:W3CDTF">2016-02-23T08:43:00Z</dcterms:modified>
  <cp:category/>
</cp:coreProperties>
</file>