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D0C" w:rsidRPr="00912D68" w:rsidRDefault="00763D0C" w:rsidP="00763D0C">
      <w:pPr>
        <w:bidi w:val="0"/>
        <w:jc w:val="center"/>
        <w:rPr>
          <w:rFonts w:asciiTheme="majorBidi" w:hAnsiTheme="majorBidi" w:cstheme="majorBidi"/>
          <w:sz w:val="72"/>
          <w:szCs w:val="72"/>
          <w:lang w:bidi="ar-EG"/>
        </w:rPr>
      </w:pPr>
    </w:p>
    <w:p w:rsidR="00912D68" w:rsidRDefault="00763D0C" w:rsidP="00912D68">
      <w:pPr>
        <w:spacing w:after="0" w:line="240" w:lineRule="auto"/>
        <w:ind w:firstLine="113"/>
        <w:jc w:val="center"/>
        <w:rPr>
          <w:rFonts w:asciiTheme="majorBidi" w:hAnsiTheme="majorBidi" w:cstheme="majorBidi"/>
          <w:color w:val="205B83"/>
          <w:sz w:val="40"/>
          <w:szCs w:val="40"/>
          <w:lang w:bidi="ar-EG"/>
        </w:rPr>
      </w:pPr>
      <w:r w:rsidRPr="00763D0C">
        <w:rPr>
          <w:rFonts w:asciiTheme="majorBidi" w:hAnsiTheme="majorBidi" w:cstheme="majorBidi"/>
          <w:color w:val="205B83"/>
          <w:sz w:val="40"/>
          <w:szCs w:val="40"/>
          <w:lang w:bidi="ar-EG"/>
        </w:rPr>
        <w:t>UMUHIMU WA K</w:t>
      </w:r>
      <w:r>
        <w:rPr>
          <w:rFonts w:asciiTheme="majorBidi" w:hAnsiTheme="majorBidi" w:cstheme="majorBidi"/>
          <w:color w:val="205B83"/>
          <w:sz w:val="40"/>
          <w:szCs w:val="40"/>
          <w:lang w:bidi="ar-EG"/>
        </w:rPr>
        <w:t>UKIMBILIA KUTEKELEZA NGUZO YA HI</w:t>
      </w:r>
      <w:r w:rsidRPr="00763D0C">
        <w:rPr>
          <w:rFonts w:asciiTheme="majorBidi" w:hAnsiTheme="majorBidi" w:cstheme="majorBidi"/>
          <w:color w:val="205B83"/>
          <w:sz w:val="40"/>
          <w:szCs w:val="40"/>
          <w:lang w:bidi="ar-EG"/>
        </w:rPr>
        <w:t>JJ</w:t>
      </w:r>
      <w:r>
        <w:rPr>
          <w:rFonts w:asciiTheme="majorBidi" w:hAnsiTheme="majorBidi" w:cstheme="majorBidi"/>
          <w:color w:val="205B83"/>
          <w:sz w:val="40"/>
          <w:szCs w:val="40"/>
          <w:lang w:bidi="ar-EG"/>
        </w:rPr>
        <w:t>A.</w:t>
      </w:r>
    </w:p>
    <w:p w:rsidR="00763D0C" w:rsidRPr="00763D0C" w:rsidRDefault="00763D0C" w:rsidP="00912D68">
      <w:pPr>
        <w:spacing w:after="0" w:line="240" w:lineRule="auto"/>
        <w:ind w:firstLine="113"/>
        <w:jc w:val="center"/>
        <w:rPr>
          <w:rFonts w:asciiTheme="majorBidi" w:hAnsiTheme="majorBidi" w:cs="KFGQPC Uthman Taha Naskh"/>
          <w:sz w:val="40"/>
          <w:szCs w:val="40"/>
          <w:rtl/>
          <w:lang w:bidi="ar-EG"/>
        </w:rPr>
      </w:pPr>
    </w:p>
    <w:p w:rsidR="00DF2FA7" w:rsidRDefault="00DF2FA7" w:rsidP="00DF2FA7">
      <w:pPr>
        <w:bidi w:val="0"/>
        <w:spacing w:after="0" w:line="240" w:lineRule="auto"/>
        <w:ind w:firstLine="113"/>
        <w:jc w:val="center"/>
        <w:rPr>
          <w:rFonts w:asciiTheme="majorBidi" w:hAnsiTheme="majorBidi" w:cstheme="majorBidi"/>
          <w:color w:val="205B83"/>
          <w:sz w:val="28"/>
          <w:szCs w:val="28"/>
          <w:lang w:bidi="ar-EG"/>
        </w:rPr>
      </w:pPr>
      <w:r>
        <w:rPr>
          <w:rFonts w:asciiTheme="majorBidi" w:hAnsiTheme="majorBidi" w:cstheme="majorBidi"/>
          <w:color w:val="205B83"/>
          <w:sz w:val="28"/>
          <w:szCs w:val="28"/>
          <w:lang w:bidi="ar-EG"/>
        </w:rPr>
        <w:t>[Swahili- Kiswahili</w:t>
      </w:r>
      <w:r>
        <w:rPr>
          <w:rFonts w:asciiTheme="majorBidi" w:hAnsiTheme="majorBidi" w:cstheme="majorBidi"/>
          <w:color w:val="205B83"/>
          <w:sz w:val="28"/>
          <w:szCs w:val="28"/>
          <w:rtl/>
          <w:lang w:bidi="ar-EG"/>
        </w:rPr>
        <w:t xml:space="preserve"> </w:t>
      </w:r>
      <w:r>
        <w:rPr>
          <w:rFonts w:asciiTheme="majorBidi" w:hAnsiTheme="majorBidi" w:cstheme="majorBidi" w:hint="cs"/>
          <w:color w:val="205B83"/>
          <w:sz w:val="28"/>
          <w:szCs w:val="28"/>
          <w:rtl/>
          <w:lang w:bidi="ar-EG"/>
        </w:rPr>
        <w:t>سواحيلي -</w:t>
      </w:r>
      <w:r>
        <w:rPr>
          <w:rFonts w:asciiTheme="majorBidi" w:hAnsiTheme="majorBidi" w:cstheme="majorBidi"/>
          <w:color w:val="205B83"/>
          <w:sz w:val="28"/>
          <w:szCs w:val="28"/>
          <w:lang w:bidi="ar-EG"/>
        </w:rPr>
        <w: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980294</wp:posOffset>
            </wp:positionH>
            <wp:positionV relativeFrom="paragraph">
              <wp:posOffset>31555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763D0C" w:rsidP="0089158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Imeandikwa na </w:t>
      </w:r>
      <w:r w:rsidR="0089158B" w:rsidRPr="0089158B">
        <w:rPr>
          <w:rFonts w:asciiTheme="majorBidi" w:hAnsiTheme="majorBidi" w:cstheme="majorBidi"/>
          <w:color w:val="205B83"/>
          <w:sz w:val="40"/>
          <w:szCs w:val="40"/>
          <w:lang w:bidi="ar-EG"/>
        </w:rPr>
        <w:t>:</w:t>
      </w:r>
    </w:p>
    <w:p w:rsidR="00A03054" w:rsidRPr="00DF7E4B" w:rsidRDefault="00763D0C" w:rsidP="00A03054">
      <w:pPr>
        <w:bidi w:val="0"/>
        <w:jc w:val="center"/>
        <w:rPr>
          <w:rFonts w:asciiTheme="majorBidi" w:hAnsiTheme="majorBidi" w:cstheme="majorBidi"/>
          <w:color w:val="006666"/>
          <w:sz w:val="6"/>
          <w:szCs w:val="6"/>
          <w:lang w:bidi="ar-EG"/>
        </w:rPr>
      </w:pPr>
      <w:r>
        <w:rPr>
          <w:rFonts w:ascii="Tahoma" w:hAnsi="Tahoma" w:cs="Traditional Arabic"/>
          <w:b/>
          <w:bCs/>
          <w:sz w:val="40"/>
          <w:szCs w:val="40"/>
        </w:rPr>
        <w:t>Alhidaaya.com</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763D0C" w:rsidP="0089158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Imehakikiwa na </w:t>
      </w:r>
      <w:r w:rsidR="0089158B" w:rsidRPr="0089158B">
        <w:rPr>
          <w:rFonts w:asciiTheme="majorBidi" w:hAnsiTheme="majorBidi" w:cstheme="majorBidi"/>
          <w:color w:val="205B83"/>
          <w:sz w:val="40"/>
          <w:szCs w:val="40"/>
          <w:lang w:bidi="ar-EG"/>
        </w:rPr>
        <w:t>:</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Yasini Twaha Hassani.</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763D0C" w:rsidRDefault="00763D0C" w:rsidP="00763D0C">
      <w:pPr>
        <w:bidi w:val="0"/>
        <w:spacing w:after="0" w:line="240" w:lineRule="auto"/>
        <w:ind w:firstLine="113"/>
        <w:jc w:val="center"/>
        <w:rPr>
          <w:rFonts w:asciiTheme="majorBidi" w:hAnsiTheme="majorBidi" w:cstheme="majorBidi"/>
          <w:color w:val="205B83"/>
          <w:sz w:val="40"/>
          <w:szCs w:val="4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763D0C" w:rsidRDefault="00763D0C" w:rsidP="00763D0C">
      <w:pPr>
        <w:bidi w:val="0"/>
        <w:jc w:val="center"/>
        <w:rPr>
          <w:rFonts w:asciiTheme="majorBidi" w:hAnsiTheme="majorBidi" w:cstheme="majorBidi"/>
          <w:color w:val="006666"/>
          <w:sz w:val="32"/>
          <w:szCs w:val="32"/>
          <w:lang w:bidi="ar-EG"/>
        </w:rPr>
      </w:pPr>
    </w:p>
    <w:p w:rsidR="00F75ACB" w:rsidRPr="00CC4E4B" w:rsidRDefault="00DF2FA7" w:rsidP="0089158B">
      <w:pPr>
        <w:bidi w:val="0"/>
        <w:jc w:val="center"/>
        <w:rPr>
          <w:rFonts w:cs="KFGQPC Uthman Taha Naskh"/>
          <w:sz w:val="48"/>
          <w:szCs w:val="48"/>
          <w:rtl/>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224E3CA1" wp14:editId="2E78A270">
            <wp:simplePos x="0" y="0"/>
            <wp:positionH relativeFrom="margin">
              <wp:posOffset>1226185</wp:posOffset>
            </wp:positionH>
            <wp:positionV relativeFrom="paragraph">
              <wp:posOffset>594946</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3D0C" w:rsidRPr="00CC4E4B">
        <w:rPr>
          <w:rFonts w:cs="KFGQPC Uthman Taha Naskh"/>
          <w:sz w:val="48"/>
          <w:szCs w:val="48"/>
          <w:rtl/>
        </w:rPr>
        <w:t>أهمية تعجيل أداء مناسك الحج</w:t>
      </w:r>
    </w:p>
    <w:p w:rsidR="0089158B" w:rsidRPr="00F75ACB" w:rsidRDefault="0089158B" w:rsidP="00F75ACB">
      <w:pPr>
        <w:bidi w:val="0"/>
        <w:jc w:val="center"/>
        <w:rPr>
          <w:rFonts w:asciiTheme="majorBidi" w:hAnsiTheme="majorBidi" w:cstheme="majorBidi"/>
          <w:noProof/>
          <w:color w:val="5EA1A5"/>
          <w:sz w:val="24"/>
          <w:szCs w:val="24"/>
        </w:rPr>
      </w:pPr>
    </w:p>
    <w:p w:rsidR="00F75ACB" w:rsidRDefault="00F75ACB" w:rsidP="0089158B">
      <w:pPr>
        <w:spacing w:line="240" w:lineRule="auto"/>
        <w:jc w:val="center"/>
        <w:rPr>
          <w:rFonts w:asciiTheme="majorBidi" w:hAnsiTheme="majorBidi" w:cs="KFGQPC Uthman Taha Naskh"/>
          <w:sz w:val="36"/>
          <w:szCs w:val="36"/>
        </w:rPr>
      </w:pPr>
    </w:p>
    <w:p w:rsidR="00F75ACB" w:rsidRDefault="00F75ACB" w:rsidP="0089158B">
      <w:pPr>
        <w:spacing w:line="240" w:lineRule="auto"/>
        <w:jc w:val="center"/>
        <w:rPr>
          <w:rFonts w:asciiTheme="majorBidi" w:hAnsiTheme="majorBidi" w:cs="KFGQPC Uthman Taha Naskh"/>
          <w:sz w:val="36"/>
          <w:szCs w:val="36"/>
        </w:rPr>
      </w:pPr>
      <w:r>
        <w:rPr>
          <w:rFonts w:asciiTheme="majorBidi" w:hAnsiTheme="majorBidi" w:cs="KFGQPC Uthman Taha Naskh" w:hint="cs"/>
          <w:sz w:val="36"/>
          <w:szCs w:val="36"/>
          <w:rtl/>
        </w:rPr>
        <w:t>كتبه:</w:t>
      </w:r>
    </w:p>
    <w:p w:rsidR="00F75ACB" w:rsidRDefault="00F75ACB" w:rsidP="0089158B">
      <w:pPr>
        <w:spacing w:line="240" w:lineRule="auto"/>
        <w:jc w:val="center"/>
        <w:rPr>
          <w:rFonts w:ascii="ae_AlArabiya" w:hAnsi="ae_AlArabiya" w:cs="KFGQPC Uthman Taha Naskh"/>
          <w:sz w:val="36"/>
          <w:szCs w:val="36"/>
          <w:rtl/>
        </w:rPr>
      </w:pPr>
      <w:r w:rsidRPr="00CF63EF">
        <w:rPr>
          <w:sz w:val="36"/>
          <w:szCs w:val="36"/>
          <w:rtl/>
        </w:rPr>
        <w:t>إدارة موقع الهداية</w:t>
      </w:r>
      <w:r w:rsidRPr="0089158B">
        <w:rPr>
          <w:rFonts w:ascii="ae_AlArabiya" w:hAnsi="ae_AlArabiya" w:cs="KFGQPC Uthman Taha Naskh" w:hint="cs"/>
          <w:sz w:val="36"/>
          <w:szCs w:val="36"/>
          <w:rtl/>
        </w:rPr>
        <w:t xml:space="preserve"> </w:t>
      </w:r>
    </w:p>
    <w:p w:rsidR="00F75ACB" w:rsidRDefault="00F75ACB"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DF2FA7"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م</w:t>
      </w:r>
      <w:r w:rsidR="0089158B" w:rsidRPr="0089158B">
        <w:rPr>
          <w:rFonts w:ascii="ae_AlArabiya" w:hAnsi="ae_AlArabiya" w:cs="KFGQPC Uthman Taha Naskh" w:hint="cs"/>
          <w:sz w:val="36"/>
          <w:szCs w:val="36"/>
          <w:rtl/>
        </w:rPr>
        <w:t>راجع</w:t>
      </w:r>
      <w:r>
        <w:rPr>
          <w:rFonts w:ascii="ae_AlArabiya" w:hAnsi="ae_AlArabiya" w:cs="KFGQPC Uthman Taha Naskh" w:hint="cs"/>
          <w:sz w:val="36"/>
          <w:szCs w:val="36"/>
          <w:rtl/>
        </w:rPr>
        <w:t xml:space="preserve">ة </w:t>
      </w:r>
      <w:r w:rsidR="0089158B" w:rsidRPr="0089158B">
        <w:rPr>
          <w:rFonts w:ascii="ae_AlArabiya" w:hAnsi="ae_AlArabiya" w:cs="KFGQPC Uthman Taha Naskh" w:hint="cs"/>
          <w:sz w:val="36"/>
          <w:szCs w:val="36"/>
          <w:rtl/>
        </w:rPr>
        <w:t>:</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DF2FA7" w:rsidRPr="0089158B" w:rsidRDefault="00DF2FA7" w:rsidP="00DF2FA7">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rtl/>
          <w:lang w:bidi="ar-EG"/>
        </w:rPr>
      </w:pPr>
    </w:p>
    <w:p w:rsidR="00DF2FA7" w:rsidRDefault="00DF2FA7" w:rsidP="00DF2FA7">
      <w:pPr>
        <w:bidi w:val="0"/>
        <w:jc w:val="center"/>
        <w:rPr>
          <w:rFonts w:asciiTheme="majorBidi" w:hAnsiTheme="majorBidi" w:cstheme="majorBidi"/>
          <w:color w:val="006666"/>
          <w:sz w:val="32"/>
          <w:szCs w:val="32"/>
          <w:rtl/>
          <w:lang w:bidi="ar-EG"/>
        </w:rPr>
      </w:pPr>
    </w:p>
    <w:p w:rsidR="00DF2FA7" w:rsidRDefault="00DF2FA7" w:rsidP="00DF2FA7">
      <w:pPr>
        <w:bidi w:val="0"/>
        <w:jc w:val="center"/>
        <w:rPr>
          <w:rFonts w:asciiTheme="majorBidi" w:hAnsiTheme="majorBidi" w:cstheme="majorBidi"/>
          <w:color w:val="006666"/>
          <w:sz w:val="32"/>
          <w:szCs w:val="32"/>
          <w:rtl/>
          <w:lang w:bidi="ar-EG"/>
        </w:rPr>
      </w:pPr>
    </w:p>
    <w:p w:rsidR="00DF2FA7" w:rsidRDefault="00DF2FA7" w:rsidP="00DF2FA7">
      <w:pPr>
        <w:bidi w:val="0"/>
        <w:jc w:val="center"/>
        <w:rPr>
          <w:rFonts w:asciiTheme="majorBidi" w:hAnsiTheme="majorBidi" w:cstheme="majorBidi"/>
          <w:color w:val="006666"/>
          <w:sz w:val="32"/>
          <w:szCs w:val="32"/>
          <w:lang w:bidi="ar-EG"/>
        </w:rPr>
      </w:pPr>
    </w:p>
    <w:p w:rsidR="0089158B" w:rsidRPr="00F75ACB" w:rsidRDefault="00F75ACB" w:rsidP="0089158B">
      <w:pPr>
        <w:bidi w:val="0"/>
        <w:jc w:val="center"/>
        <w:rPr>
          <w:rFonts w:asciiTheme="majorBidi" w:hAnsiTheme="majorBidi" w:cs="Diwani Letter"/>
          <w:color w:val="006666"/>
          <w:sz w:val="32"/>
          <w:szCs w:val="32"/>
          <w:rtl/>
        </w:rPr>
      </w:pPr>
      <w:r w:rsidRPr="00F75ACB">
        <w:rPr>
          <w:rFonts w:asciiTheme="majorBidi" w:hAnsiTheme="majorBidi" w:cs="Diwani Letter" w:hint="cs"/>
          <w:color w:val="006666"/>
          <w:sz w:val="32"/>
          <w:szCs w:val="32"/>
          <w:rtl/>
        </w:rPr>
        <w:lastRenderedPageBreak/>
        <w:t>بسم الله الرحمن الرحيم</w:t>
      </w:r>
    </w:p>
    <w:p w:rsid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p>
    <w:p w:rsid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p>
    <w:p w:rsidR="00F75ACB" w:rsidRDefault="00F75ACB" w:rsidP="00F75ACB">
      <w:pPr>
        <w:spacing w:after="0" w:line="240" w:lineRule="auto"/>
        <w:ind w:firstLine="113"/>
        <w:jc w:val="center"/>
        <w:rPr>
          <w:rFonts w:asciiTheme="majorBidi" w:hAnsiTheme="majorBidi" w:cstheme="majorBidi"/>
          <w:color w:val="205B83"/>
          <w:sz w:val="40"/>
          <w:szCs w:val="40"/>
          <w:lang w:bidi="ar-EG"/>
        </w:rPr>
      </w:pPr>
      <w:r w:rsidRPr="00763D0C">
        <w:rPr>
          <w:rFonts w:asciiTheme="majorBidi" w:hAnsiTheme="majorBidi" w:cstheme="majorBidi"/>
          <w:color w:val="205B83"/>
          <w:sz w:val="40"/>
          <w:szCs w:val="40"/>
          <w:lang w:bidi="ar-EG"/>
        </w:rPr>
        <w:t>UMUHIMU WA K</w:t>
      </w:r>
      <w:r>
        <w:rPr>
          <w:rFonts w:asciiTheme="majorBidi" w:hAnsiTheme="majorBidi" w:cstheme="majorBidi"/>
          <w:color w:val="205B83"/>
          <w:sz w:val="40"/>
          <w:szCs w:val="40"/>
          <w:lang w:bidi="ar-EG"/>
        </w:rPr>
        <w:t>UKIMBILIA KUTEKELEZA NGUZO YA HI</w:t>
      </w:r>
      <w:r w:rsidRPr="00763D0C">
        <w:rPr>
          <w:rFonts w:asciiTheme="majorBidi" w:hAnsiTheme="majorBidi" w:cstheme="majorBidi"/>
          <w:color w:val="205B83"/>
          <w:sz w:val="40"/>
          <w:szCs w:val="40"/>
          <w:lang w:bidi="ar-EG"/>
        </w:rPr>
        <w:t>JJ</w:t>
      </w:r>
      <w:r>
        <w:rPr>
          <w:rFonts w:asciiTheme="majorBidi" w:hAnsiTheme="majorBidi" w:cstheme="majorBidi"/>
          <w:color w:val="205B83"/>
          <w:sz w:val="40"/>
          <w:szCs w:val="40"/>
          <w:lang w:bidi="ar-EG"/>
        </w:rPr>
        <w:t>A.</w:t>
      </w:r>
    </w:p>
    <w:p w:rsidR="0089158B" w:rsidRDefault="0089158B" w:rsidP="0089158B">
      <w:pPr>
        <w:bidi w:val="0"/>
        <w:jc w:val="center"/>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19EC105" wp14:editId="725FCE1B">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75ACB" w:rsidRDefault="00F75ACB" w:rsidP="00F75ACB">
      <w:pPr>
        <w:bidi w:val="0"/>
        <w:spacing w:after="0" w:line="240" w:lineRule="auto"/>
        <w:ind w:firstLine="113"/>
        <w:rPr>
          <w:rFonts w:cs="DecoType Naskh Swashes"/>
          <w:b/>
          <w:bCs/>
          <w:color w:val="336699"/>
          <w:sz w:val="32"/>
          <w:szCs w:val="32"/>
        </w:rPr>
      </w:pPr>
      <w:r>
        <w:rPr>
          <w:rFonts w:cs="DecoType Naskh Swashes"/>
          <w:b/>
          <w:bCs/>
          <w:color w:val="336699"/>
          <w:sz w:val="32"/>
          <w:szCs w:val="32"/>
        </w:rPr>
        <w:t>Utangulizi</w:t>
      </w:r>
    </w:p>
    <w:p w:rsidR="00F75ACB" w:rsidRDefault="00F75ACB" w:rsidP="00F75ACB">
      <w:pPr>
        <w:bidi w:val="0"/>
        <w:spacing w:after="0" w:line="240" w:lineRule="auto"/>
        <w:ind w:firstLine="113"/>
        <w:rPr>
          <w:rFonts w:cs="DecoType Naskh Swashes"/>
          <w:b/>
          <w:bCs/>
          <w:color w:val="336699"/>
          <w:sz w:val="32"/>
          <w:szCs w:val="32"/>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Sifa zote njema ni zake Mwenyezi Mungu Mola wa viumbe vyote, na rehma na amani zimwendee Mtume wetu Muhammad (s.a.w) na watu wake na Maswahaba wake wote. Amma baad</w:t>
      </w:r>
      <w:r w:rsidRPr="00F75ACB">
        <w:rPr>
          <w:rFonts w:asciiTheme="majorBidi" w:hAnsiTheme="majorBidi" w:cstheme="majorBidi"/>
          <w:color w:val="336699"/>
          <w:sz w:val="28"/>
          <w:szCs w:val="28"/>
          <w:rtl/>
        </w:rPr>
        <w:t>:</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Anasema Allaah (Subhaanahu wa Ta'ala</w:t>
      </w:r>
      <w:r w:rsidRPr="00F75ACB">
        <w:rPr>
          <w:rFonts w:asciiTheme="majorBidi" w:hAnsiTheme="majorBidi" w:cstheme="majorBidi"/>
          <w:color w:val="336699"/>
          <w:sz w:val="28"/>
          <w:szCs w:val="28"/>
          <w:rtl/>
        </w:rPr>
        <w:t>:</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401C94">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((وَلِلّهِ عَلَى النَّاسِ حِجُّ الْبَيْتِ مَنِ اسْتَطَاعَ إِلَيْهِ سَبِيلاً وَمَن كَفَرَ فَإِنَّ الله غَنِيٌّ عَنِ الْعَالَمِينَ))</w:t>
      </w:r>
    </w:p>
    <w:p w:rsidR="00F75ACB" w:rsidRPr="00F75ACB" w:rsidRDefault="00F75ACB" w:rsidP="00F75ACB">
      <w:pPr>
        <w:spacing w:after="0" w:line="240" w:lineRule="auto"/>
        <w:ind w:firstLine="113"/>
        <w:jc w:val="right"/>
        <w:rPr>
          <w:rFonts w:asciiTheme="majorBidi" w:hAnsiTheme="majorBidi" w:cstheme="majorBidi"/>
          <w:color w:val="336699"/>
          <w:sz w:val="28"/>
          <w:szCs w:val="28"/>
          <w:rtl/>
        </w:rPr>
      </w:pPr>
    </w:p>
    <w:p w:rsidR="00401C94"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tl/>
        </w:rPr>
        <w:t>))</w:t>
      </w:r>
      <w:r w:rsidRPr="00F75ACB">
        <w:rPr>
          <w:rFonts w:asciiTheme="majorBidi" w:hAnsiTheme="majorBidi" w:cstheme="majorBidi"/>
          <w:color w:val="336699"/>
          <w:sz w:val="28"/>
          <w:szCs w:val="28"/>
        </w:rPr>
        <w:t>Na kwa ajili ya Allaah ni wajibu kwa watu watekeleze Hajj katika Nyumba hiyo kwa mwenye uwezo. Na atakayekanusha, basi hakika Allaah ni Ghaniyy (Mkwasi) kwa walimwengu))</w:t>
      </w:r>
    </w:p>
    <w:p w:rsidR="00F75ACB" w:rsidRPr="00F75ACB" w:rsidRDefault="00F75ACB" w:rsidP="00401C94">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 xml:space="preserve"> [Al-'Imraan: 96-97</w:t>
      </w:r>
      <w:r w:rsidRPr="00F75ACB">
        <w:rPr>
          <w:rFonts w:asciiTheme="majorBidi" w:hAnsiTheme="majorBidi" w:cstheme="majorBidi"/>
          <w:color w:val="336699"/>
          <w:sz w:val="28"/>
          <w:szCs w:val="28"/>
          <w:rtl/>
        </w:rPr>
        <w:t>[</w:t>
      </w:r>
      <w:r w:rsidRPr="00F75ACB">
        <w:rPr>
          <w:rFonts w:asciiTheme="majorBidi" w:hAnsiTheme="majorBidi" w:cstheme="majorBidi"/>
          <w:color w:val="336699"/>
          <w:sz w:val="28"/>
          <w:szCs w:val="28"/>
        </w:rPr>
        <w:t>.</w:t>
      </w:r>
    </w:p>
    <w:p w:rsidR="00F75ACB" w:rsidRPr="00F75ACB" w:rsidRDefault="00F75ACB" w:rsidP="00401C94">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Na kauli ya Rasuli (Swalla All</w:t>
      </w:r>
      <w:r w:rsidR="00401C94">
        <w:rPr>
          <w:rFonts w:asciiTheme="majorBidi" w:hAnsiTheme="majorBidi" w:cstheme="majorBidi"/>
          <w:color w:val="336699"/>
          <w:sz w:val="28"/>
          <w:szCs w:val="28"/>
        </w:rPr>
        <w:t>aahu 'alayhi wa aalihi wa sallam</w:t>
      </w:r>
      <w:r w:rsidR="00401C94">
        <w:rPr>
          <w:rFonts w:asciiTheme="majorBidi" w:hAnsiTheme="majorBidi" w:cstheme="majorBidi" w:hint="cs"/>
          <w:color w:val="336699"/>
          <w:sz w:val="28"/>
          <w:szCs w:val="28"/>
          <w:rtl/>
        </w:rPr>
        <w:t>(</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401C94">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((بني الإسلام على خمس شهادة أَنْ لا إلهَ إلا اللهُ وأَنَّ محمِّداً رسولُ الله وإقام الصلاة ، وإيتاء الزكاة، وصوم رمضان، وحج البيت)) متفق عليه</w:t>
      </w:r>
    </w:p>
    <w:p w:rsidR="00F75ACB" w:rsidRPr="00F75ACB" w:rsidRDefault="00F75ACB" w:rsidP="00F75ACB">
      <w:pPr>
        <w:spacing w:after="0" w:line="240" w:lineRule="auto"/>
        <w:ind w:firstLine="113"/>
        <w:rPr>
          <w:rFonts w:asciiTheme="majorBidi" w:hAnsiTheme="majorBidi" w:cstheme="majorBidi"/>
          <w:color w:val="336699"/>
          <w:sz w:val="28"/>
          <w:szCs w:val="28"/>
          <w:rtl/>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Pr>
          <w:rFonts w:asciiTheme="majorBidi" w:hAnsiTheme="majorBidi" w:cstheme="majorBidi" w:hint="cs"/>
          <w:color w:val="336699"/>
          <w:sz w:val="28"/>
          <w:szCs w:val="28"/>
          <w:rtl/>
        </w:rPr>
        <w:t>)</w:t>
      </w:r>
      <w:r w:rsidR="00401C94">
        <w:rPr>
          <w:rFonts w:asciiTheme="majorBidi" w:hAnsiTheme="majorBidi" w:cstheme="majorBidi" w:hint="cs"/>
          <w:color w:val="336699"/>
          <w:sz w:val="28"/>
          <w:szCs w:val="28"/>
          <w:rtl/>
        </w:rPr>
        <w:t xml:space="preserve">  </w:t>
      </w:r>
      <w:r w:rsidRPr="00F75ACB">
        <w:rPr>
          <w:rFonts w:asciiTheme="majorBidi" w:hAnsiTheme="majorBidi" w:cstheme="majorBidi"/>
          <w:color w:val="336699"/>
          <w:sz w:val="28"/>
          <w:szCs w:val="28"/>
        </w:rPr>
        <w:t>Uislamu umejengeka kwa matano; Kushuhudia kwamba hakuna ilaah (Muabudiwa wa haki) isipokuwa Allaah, na Muhammad ni Rasuli wa Allaah, kusimamisha Swalah, kutoa Zakaah, kufunga Ramadhaan, na kuhijii katika Nyumba (tukufu))</w:t>
      </w: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 xml:space="preserve"> [Al-Bukhaariy na Muslim</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Tunatambua kutokana na kauli hizo za utangulizi kuwa kutekeleza ‘ibaadah ya Hajj ni fardh kwa kila mwenye uwezo. Hivyo asiyeharakisha kutekeleza ‘ibaadah hii atakuwa amemuasi Mola wake na Mtume Wake (Swalla Allaahu 'alayhi wa aalihi wa sallam) na itakuwa ni dhambi kubwa kwake ikiwa kuacha huko ni kwa makusudi na hali alikuwa ana uwezo wa mali, siha n.k., sababu atakuwa amekanusha amri ya Allaah (Subhaanahu wa Ta'ala) kama Anavyosema</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401C94">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((وَمَا كَانَ لِمُؤْمِنٍ وَلَا مُؤْمِنَةٍ إِذَا قَضَى اللَّهُ وَرَسُولُهُ أَمْرًا أَن يَكُونَ لَهُمُ الْخِيَرَةُ مِنْ أَمْرِهِمْ وَمَن يَعْصِ اللَّهَ وَرَسُولَهُ فَقَدْ ضَلَّ ضَلَالًا مُّبِينًا))</w:t>
      </w:r>
    </w:p>
    <w:p w:rsidR="00F75ACB" w:rsidRPr="00F75ACB" w:rsidRDefault="00F75ACB" w:rsidP="00F75ACB">
      <w:pPr>
        <w:spacing w:after="0" w:line="240" w:lineRule="auto"/>
        <w:ind w:firstLine="113"/>
        <w:rPr>
          <w:rFonts w:asciiTheme="majorBidi" w:hAnsiTheme="majorBidi" w:cstheme="majorBidi"/>
          <w:color w:val="336699"/>
          <w:sz w:val="28"/>
          <w:szCs w:val="28"/>
        </w:rPr>
      </w:pPr>
    </w:p>
    <w:p w:rsidR="00F75ACB" w:rsidRPr="00F75ACB" w:rsidRDefault="00F75ACB" w:rsidP="00F75ACB">
      <w:pPr>
        <w:spacing w:after="0" w:line="240" w:lineRule="auto"/>
        <w:ind w:firstLine="113"/>
        <w:jc w:val="right"/>
        <w:rPr>
          <w:rFonts w:asciiTheme="majorBidi" w:hAnsiTheme="majorBidi" w:cstheme="majorBidi"/>
          <w:color w:val="336699"/>
          <w:sz w:val="28"/>
          <w:szCs w:val="28"/>
          <w:rtl/>
        </w:rPr>
      </w:pPr>
      <w:r w:rsidRPr="00F75ACB">
        <w:rPr>
          <w:rFonts w:asciiTheme="majorBidi" w:hAnsiTheme="majorBidi" w:cstheme="majorBidi"/>
          <w:color w:val="336699"/>
          <w:sz w:val="28"/>
          <w:szCs w:val="28"/>
          <w:rtl/>
        </w:rPr>
        <w:t>((</w:t>
      </w:r>
      <w:r w:rsidRPr="00F75ACB">
        <w:rPr>
          <w:rFonts w:asciiTheme="majorBidi" w:hAnsiTheme="majorBidi" w:cstheme="majorBidi"/>
          <w:color w:val="336699"/>
          <w:sz w:val="28"/>
          <w:szCs w:val="28"/>
        </w:rPr>
        <w:t>Na haiwi kwa Muumini mwanamme na wala kwa Muumini mwanamke, Anapohukumu Allaah na Rasuli Wake jambo lolote, iwe wana hiari katika jambo lao. Na anayemuasi Allaah na Rasuli Wake, basi kwa yakini amepotoka upotofu bayana)) [Al-Ahzaab: 36</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401C94">
      <w:pPr>
        <w:bidi w:val="0"/>
        <w:spacing w:after="0" w:line="240" w:lineRule="auto"/>
        <w:rPr>
          <w:rFonts w:asciiTheme="majorBidi" w:hAnsiTheme="majorBidi" w:cstheme="majorBidi"/>
          <w:color w:val="336699"/>
          <w:sz w:val="28"/>
          <w:szCs w:val="28"/>
        </w:rPr>
      </w:pPr>
      <w:r w:rsidRPr="00F75ACB">
        <w:rPr>
          <w:rFonts w:asciiTheme="majorBidi" w:hAnsiTheme="majorBidi" w:cstheme="majorBidi"/>
          <w:color w:val="336699"/>
          <w:sz w:val="28"/>
          <w:szCs w:val="28"/>
        </w:rPr>
        <w:t>KWANINI MUISLAM AHARAKISHE KUTEKELEZA HAJJ?</w:t>
      </w:r>
    </w:p>
    <w:p w:rsidR="00F75ACB" w:rsidRPr="00F75ACB" w:rsidRDefault="00F75ACB" w:rsidP="00F75ACB">
      <w:pPr>
        <w:bidi w:val="0"/>
        <w:spacing w:after="0" w:line="240" w:lineRule="auto"/>
        <w:rPr>
          <w:rFonts w:asciiTheme="majorBidi" w:hAnsiTheme="majorBidi" w:cstheme="majorBidi"/>
          <w:color w:val="336699"/>
          <w:sz w:val="28"/>
          <w:szCs w:val="28"/>
        </w:rPr>
      </w:pPr>
      <w:r w:rsidRPr="00F75ACB">
        <w:rPr>
          <w:rFonts w:asciiTheme="majorBidi" w:hAnsiTheme="majorBidi" w:cstheme="majorBidi"/>
          <w:color w:val="336699"/>
          <w:sz w:val="28"/>
          <w:szCs w:val="28"/>
        </w:rPr>
        <w:t>1.</w:t>
      </w:r>
      <w:r w:rsidRPr="00F75ACB">
        <w:rPr>
          <w:rFonts w:asciiTheme="majorBidi" w:hAnsiTheme="majorBidi" w:cstheme="majorBidi"/>
          <w:color w:val="336699"/>
          <w:sz w:val="28"/>
          <w:szCs w:val="28"/>
          <w:rtl/>
        </w:rPr>
        <w:t xml:space="preserve"> </w:t>
      </w:r>
      <w:r w:rsidRPr="00F75ACB">
        <w:rPr>
          <w:rFonts w:asciiTheme="majorBidi" w:hAnsiTheme="majorBidi" w:cstheme="majorBidi"/>
          <w:color w:val="336699"/>
          <w:sz w:val="28"/>
          <w:szCs w:val="28"/>
        </w:rPr>
        <w:t>Huenda Akafikwa Na Masaibu</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rPr>
          <w:rFonts w:asciiTheme="majorBidi" w:hAnsiTheme="majorBidi" w:cstheme="majorBidi"/>
          <w:color w:val="336699"/>
          <w:sz w:val="28"/>
          <w:szCs w:val="28"/>
        </w:rPr>
      </w:pPr>
      <w:r w:rsidRPr="00F75ACB">
        <w:rPr>
          <w:rFonts w:asciiTheme="majorBidi" w:hAnsiTheme="majorBidi" w:cstheme="majorBidi"/>
          <w:color w:val="336699"/>
          <w:sz w:val="28"/>
          <w:szCs w:val="28"/>
        </w:rPr>
        <w:t>Muislamu mwenye uwezo wa fedha na siha inampasa afanye hima kutimiza fardhi hii kabla ya kufikwa na masaibu kwani huenda ukawa humiliki tena siku za mbele</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rPr>
          <w:rFonts w:asciiTheme="majorBidi" w:hAnsiTheme="majorBidi" w:cstheme="majorBidi"/>
          <w:color w:val="336699"/>
          <w:sz w:val="28"/>
          <w:szCs w:val="28"/>
        </w:rPr>
      </w:pPr>
      <w:r w:rsidRPr="00F75ACB">
        <w:rPr>
          <w:rFonts w:asciiTheme="majorBidi" w:hAnsiTheme="majorBidi" w:cstheme="majorBidi"/>
          <w:color w:val="336699"/>
          <w:sz w:val="28"/>
          <w:szCs w:val="28"/>
        </w:rPr>
        <w:t>Rasuli wa Allaah (Swalla Allaahu 'alayhi wa aalihi wa sallam) ametuhimiza na kutuonya hayo</w:t>
      </w:r>
      <w:r w:rsidRPr="00F75ACB">
        <w:rPr>
          <w:rFonts w:asciiTheme="majorBidi" w:hAnsiTheme="majorBidi" w:cstheme="majorBidi"/>
          <w:color w:val="336699"/>
          <w:sz w:val="28"/>
          <w:szCs w:val="28"/>
          <w:rtl/>
        </w:rPr>
        <w:t>:</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401C94">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((مَنْ أَرَادَ الْحَجَّ فَلْيَتَعَجَّلْ)) . رواه الإمام أحمد وأبو داود وابن ماجه.</w:t>
      </w:r>
    </w:p>
    <w:p w:rsidR="00F75ACB" w:rsidRPr="00F75ACB" w:rsidRDefault="00F75ACB" w:rsidP="00401C94">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وفي رواية أحمد وابن ماجه: (( فَإِنَّهُ قَدْ يَمْرَضُ الْمَرِيضُ ، وَتَعْرِضُ الْحَاجَةُ))</w:t>
      </w:r>
    </w:p>
    <w:p w:rsidR="00F75ACB" w:rsidRPr="00F75ACB" w:rsidRDefault="00F75ACB" w:rsidP="00401C94">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حسنه الألباني في صحيح ابن ماجه.</w:t>
      </w:r>
    </w:p>
    <w:p w:rsidR="00F75ACB" w:rsidRPr="00F75ACB" w:rsidRDefault="00F75ACB" w:rsidP="00F75ACB">
      <w:pPr>
        <w:spacing w:after="0" w:line="240" w:lineRule="auto"/>
        <w:ind w:firstLine="113"/>
        <w:rPr>
          <w:rFonts w:asciiTheme="majorBidi" w:hAnsiTheme="majorBidi" w:cstheme="majorBidi"/>
          <w:color w:val="336699"/>
          <w:sz w:val="28"/>
          <w:szCs w:val="28"/>
          <w:rtl/>
        </w:rPr>
      </w:pP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r w:rsidRPr="00F75ACB">
        <w:rPr>
          <w:rFonts w:asciiTheme="majorBidi" w:hAnsiTheme="majorBidi" w:cstheme="majorBidi"/>
          <w:color w:val="336699"/>
          <w:sz w:val="28"/>
          <w:szCs w:val="28"/>
        </w:rPr>
        <w:t xml:space="preserve">Mwenye kutaka kufanya Hijjah basi aharakize. </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r w:rsidRPr="00F75ACB">
        <w:rPr>
          <w:rFonts w:asciiTheme="majorBidi" w:hAnsiTheme="majorBidi" w:cstheme="majorBidi"/>
          <w:color w:val="336699"/>
          <w:sz w:val="28"/>
          <w:szCs w:val="28"/>
        </w:rPr>
        <w:t xml:space="preserve">[Imaam Ahmad, Abu Daawuud na Ibn Maajah] </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r w:rsidRPr="00F75ACB">
        <w:rPr>
          <w:rFonts w:asciiTheme="majorBidi" w:hAnsiTheme="majorBidi" w:cstheme="majorBidi"/>
          <w:color w:val="336699"/>
          <w:sz w:val="28"/>
          <w:szCs w:val="28"/>
        </w:rPr>
        <w:t xml:space="preserve">Na katika riwaayah ya Ahmad na Ibn Maajah ((Kwani huenda akapata maradhi au akafikwa na haja)). </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r w:rsidRPr="00F75ACB">
        <w:rPr>
          <w:rFonts w:asciiTheme="majorBidi" w:hAnsiTheme="majorBidi" w:cstheme="majorBidi"/>
          <w:color w:val="336699"/>
          <w:sz w:val="28"/>
          <w:szCs w:val="28"/>
        </w:rPr>
        <w:t>[Kaipa daraja ya Hasan Shaykh Al-Albaaniy katika Swahiyh-Ibn .</w:t>
      </w:r>
      <w:r w:rsidRPr="00F75ACB">
        <w:rPr>
          <w:rFonts w:asciiTheme="majorBidi" w:hAnsiTheme="majorBidi" w:cstheme="majorBidi"/>
          <w:color w:val="336699"/>
          <w:sz w:val="28"/>
          <w:szCs w:val="28"/>
          <w:rtl/>
        </w:rPr>
        <w:t>[</w:t>
      </w:r>
      <w:r w:rsidRPr="00F75ACB">
        <w:rPr>
          <w:rFonts w:asciiTheme="majorBidi" w:hAnsiTheme="majorBidi" w:cstheme="majorBidi"/>
          <w:color w:val="336699"/>
          <w:sz w:val="28"/>
          <w:szCs w:val="28"/>
        </w:rPr>
        <w:t>Maajah</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r w:rsidRPr="00F75ACB">
        <w:rPr>
          <w:rFonts w:asciiTheme="majorBidi" w:hAnsiTheme="majorBidi" w:cstheme="majorBidi"/>
          <w:color w:val="336699"/>
          <w:sz w:val="28"/>
          <w:szCs w:val="28"/>
        </w:rPr>
        <w:t>Vile vile amesema Mtume wa Allaah (Swalla Allaahu 'alayhi wa aalihi wa sallam</w:t>
      </w:r>
      <w:r w:rsidRPr="00F75ACB">
        <w:rPr>
          <w:rFonts w:asciiTheme="majorBidi" w:hAnsiTheme="majorBidi" w:cstheme="majorBidi"/>
          <w:color w:val="336699"/>
          <w:sz w:val="28"/>
          <w:szCs w:val="28"/>
          <w:rtl/>
        </w:rPr>
        <w:t>)</w:t>
      </w:r>
    </w:p>
    <w:p w:rsidR="00F75ACB" w:rsidRPr="00F75ACB" w:rsidRDefault="00F75ACB" w:rsidP="00F75ACB">
      <w:pPr>
        <w:spacing w:after="0" w:line="240" w:lineRule="auto"/>
        <w:ind w:firstLine="113"/>
        <w:rPr>
          <w:rFonts w:asciiTheme="majorBidi" w:hAnsiTheme="majorBidi" w:cstheme="majorBidi"/>
          <w:color w:val="336699"/>
          <w:sz w:val="28"/>
          <w:szCs w:val="28"/>
        </w:rPr>
      </w:pPr>
    </w:p>
    <w:p w:rsidR="00F75ACB" w:rsidRPr="00F75ACB" w:rsidRDefault="00F75ACB" w:rsidP="00F75ACB">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((تعجلوا إلى الحج (يعني الفريضة) فإن أحدكم لا يدري ما يعرض له)) أخرجه الإمام أحمد رحمه الله وحسَّنه الألباني في إرواء الغليل.</w:t>
      </w:r>
    </w:p>
    <w:p w:rsidR="00F75ACB" w:rsidRPr="00F75ACB" w:rsidRDefault="00F75ACB" w:rsidP="00F75ACB">
      <w:pPr>
        <w:spacing w:after="0" w:line="240" w:lineRule="auto"/>
        <w:ind w:firstLine="113"/>
        <w:rPr>
          <w:rFonts w:asciiTheme="majorBidi" w:hAnsiTheme="majorBidi" w:cstheme="majorBidi"/>
          <w:color w:val="336699"/>
          <w:sz w:val="28"/>
          <w:szCs w:val="28"/>
          <w:rtl/>
        </w:rPr>
      </w:pPr>
    </w:p>
    <w:p w:rsidR="00F75ACB" w:rsidRPr="00F75ACB" w:rsidRDefault="00F75ACB" w:rsidP="00401C94">
      <w:pPr>
        <w:spacing w:after="0" w:line="240" w:lineRule="auto"/>
        <w:rPr>
          <w:rFonts w:asciiTheme="majorBidi" w:hAnsiTheme="majorBidi" w:cstheme="majorBidi"/>
          <w:color w:val="336699"/>
          <w:sz w:val="28"/>
          <w:szCs w:val="28"/>
          <w:rtl/>
        </w:rPr>
      </w:pP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r w:rsidRPr="00F75ACB">
        <w:rPr>
          <w:rFonts w:asciiTheme="majorBidi" w:hAnsiTheme="majorBidi" w:cstheme="majorBidi"/>
          <w:color w:val="336699"/>
          <w:sz w:val="28"/>
          <w:szCs w:val="28"/>
          <w:rtl/>
        </w:rPr>
        <w:t>((</w:t>
      </w:r>
      <w:r w:rsidRPr="00F75ACB">
        <w:rPr>
          <w:rFonts w:asciiTheme="majorBidi" w:hAnsiTheme="majorBidi" w:cstheme="majorBidi"/>
          <w:color w:val="336699"/>
          <w:sz w:val="28"/>
          <w:szCs w:val="28"/>
        </w:rPr>
        <w:t>Harakizeni Hajj, (yaani kutekeleza fardhi ya Hajj) ((kwani hajui mmoja wenu nini kitamsibu)). [Imaam Ahmad na kaipa daraja ya hasan Shaykh Al-Albaaniy katika Irwaaul-Ghaliyl</w:t>
      </w:r>
      <w:r w:rsidRPr="00F75ACB">
        <w:rPr>
          <w:rFonts w:asciiTheme="majorBidi" w:hAnsiTheme="majorBidi" w:cstheme="majorBidi"/>
          <w:color w:val="336699"/>
          <w:sz w:val="28"/>
          <w:szCs w:val="28"/>
          <w:rtl/>
        </w:rPr>
        <w:t>]</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2.Hatuna Dhamana Na Umri Mrefu</w:t>
      </w: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Waislamu wengi hawaifanyii hima ibada hii na aghalabu ya sababu ni</w:t>
      </w:r>
      <w:r w:rsidRPr="00F75ACB">
        <w:rPr>
          <w:rFonts w:asciiTheme="majorBidi" w:hAnsiTheme="majorBidi" w:cstheme="majorBidi"/>
          <w:color w:val="336699"/>
          <w:sz w:val="28"/>
          <w:szCs w:val="28"/>
          <w:rtl/>
        </w:rPr>
        <w:t>:</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lastRenderedPageBreak/>
        <w:t>a)Wengine huona kuwa ni bado vijana hivyo wanasubiri wawe na umri mkubwa ndio watimize. Hao wajiulize; je, wana uhakika gani kuwa wataruzukiwa umri mrefu? Bali wana dhamana gani kama wataishi hata mwaka mmoja zaidi? Au mwezi mmoja zaidi? Au wiki moja zaidi? Au hata siku moja zaidi? Hawasomi kauli ya Allaah (Subhaanahu wa Ta'ala</w:t>
      </w:r>
      <w:r w:rsidRPr="00F75ACB">
        <w:rPr>
          <w:rFonts w:asciiTheme="majorBidi" w:hAnsiTheme="majorBidi" w:cstheme="majorBidi"/>
          <w:color w:val="336699"/>
          <w:sz w:val="28"/>
          <w:szCs w:val="28"/>
          <w:rtl/>
        </w:rPr>
        <w:t>):</w:t>
      </w:r>
    </w:p>
    <w:p w:rsidR="00F75ACB" w:rsidRPr="00F75ACB" w:rsidRDefault="00F75ACB" w:rsidP="00F75ACB">
      <w:pPr>
        <w:spacing w:after="0" w:line="240" w:lineRule="auto"/>
        <w:ind w:firstLine="113"/>
        <w:jc w:val="right"/>
        <w:rPr>
          <w:rFonts w:asciiTheme="majorBidi" w:hAnsiTheme="majorBidi" w:cstheme="majorBidi"/>
          <w:color w:val="336699"/>
          <w:sz w:val="28"/>
          <w:szCs w:val="28"/>
        </w:rPr>
      </w:pPr>
    </w:p>
    <w:p w:rsidR="00F75ACB" w:rsidRDefault="00F75ACB" w:rsidP="00DF2FA7">
      <w:pPr>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tl/>
        </w:rPr>
        <w:t xml:space="preserve">((وَمَا تَدْرِي نَفْسٌ مَّاذَا تَكْسِبُ غَدًا وَمَا تَدْرِي نَفْسٌ بِأَيِّ أَرْضٍ تَمُوتُ إِنَّ اللَّهَ عَلِيمٌ خَبِير)) </w:t>
      </w:r>
    </w:p>
    <w:p w:rsidR="00401C94" w:rsidRPr="00F75ACB" w:rsidRDefault="00401C94" w:rsidP="00401C94">
      <w:pPr>
        <w:bidi w:val="0"/>
        <w:spacing w:after="0" w:line="240" w:lineRule="auto"/>
        <w:ind w:firstLine="113"/>
        <w:rPr>
          <w:rFonts w:asciiTheme="majorBidi" w:hAnsiTheme="majorBidi" w:cstheme="majorBidi"/>
          <w:color w:val="336699"/>
          <w:sz w:val="28"/>
          <w:szCs w:val="28"/>
        </w:rPr>
      </w:pPr>
    </w:p>
    <w:p w:rsidR="00F75ACB" w:rsidRPr="009D7842" w:rsidRDefault="00F75ACB" w:rsidP="009D7842">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tl/>
        </w:rPr>
        <w:t>))</w:t>
      </w:r>
      <w:r w:rsidRPr="00F75ACB">
        <w:rPr>
          <w:rFonts w:asciiTheme="majorBidi" w:hAnsiTheme="majorBidi" w:cstheme="majorBidi"/>
          <w:color w:val="336699"/>
          <w:sz w:val="28"/>
          <w:szCs w:val="28"/>
        </w:rPr>
        <w:t>na nafsi yoyote haijui nini itachuma kesho, na nafsi yoyote haijui itafia katika ardhi gani, hakika Allaah ni ‘Aliymun-Khabiyr (Mjuzi wa yote - Mjuzi wa yaliyodhahiri na yaliyofichikana)) [Luqmaan: 34</w:t>
      </w:r>
      <w:r w:rsidR="009D7842">
        <w:rPr>
          <w:rFonts w:asciiTheme="majorBidi" w:hAnsiTheme="majorBidi" w:cstheme="majorBidi" w:hint="cs"/>
          <w:color w:val="336699"/>
          <w:sz w:val="28"/>
          <w:szCs w:val="28"/>
          <w:rtl/>
        </w:rPr>
        <w:t>[</w:t>
      </w:r>
      <w:r w:rsidR="009D7842">
        <w:rPr>
          <w:rFonts w:asciiTheme="majorBidi" w:hAnsiTheme="majorBidi" w:cstheme="majorBidi"/>
          <w:color w:val="336699"/>
          <w:sz w:val="28"/>
          <w:szCs w:val="28"/>
        </w:rPr>
        <w:t>.</w:t>
      </w: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b)Wengine wameshughulika na anasa za dunia na kujisahau kabisa kama huenda wakaondoka duniani wakiwa katika hali hizo za mapenzi ya dunia huku wameacha kutenda yaliyo muhimu kama ‘ibaadah hii ya fardhi. Nafsi inayojidhulumu kama hivi hujuta wakati wa kutolewa roho yake, na hutamani arudi atende yale aliyoyakosa kutenda lakini haiwezekani tena kama Anavyosema Allaah (Subhaanahu wa Ta'ala)</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DF2FA7">
      <w:pPr>
        <w:bidi w:val="0"/>
        <w:spacing w:after="0" w:line="240" w:lineRule="auto"/>
        <w:ind w:firstLine="113"/>
        <w:jc w:val="right"/>
        <w:rPr>
          <w:rFonts w:asciiTheme="majorBidi" w:hAnsiTheme="majorBidi" w:cstheme="majorBidi"/>
          <w:color w:val="336699"/>
          <w:sz w:val="28"/>
          <w:szCs w:val="28"/>
          <w:rtl/>
        </w:rPr>
      </w:pPr>
      <w:r w:rsidRPr="00F75ACB">
        <w:rPr>
          <w:rFonts w:asciiTheme="majorBidi" w:hAnsiTheme="majorBidi" w:cstheme="majorBidi"/>
          <w:color w:val="336699"/>
          <w:sz w:val="28"/>
          <w:szCs w:val="28"/>
          <w:rtl/>
        </w:rPr>
        <w:t>((حَتَّى إِذَا جَاء أَحَدَهُمُ الْمَوْتُ قَالَ رَبِّ ارْجِعُونِ)) (( لَعَلِّي أَعْمَلُ صَالِحًا فِيمَا تَرَكْتُ كَلَّا إِنَّهَا كَلِمَةٌ هُوَ قَائِلُهَا وَمِن وَرَائِهِم بَرْزَخٌ إِلَى يَوْمِ يُبْعَثُونَ))</w:t>
      </w:r>
    </w:p>
    <w:p w:rsidR="00F75ACB" w:rsidRPr="00F75ACB" w:rsidRDefault="00F75ACB" w:rsidP="00F75ACB">
      <w:pPr>
        <w:bidi w:val="0"/>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tl/>
        </w:rPr>
        <w:t>))</w:t>
      </w:r>
      <w:r w:rsidRPr="00F75ACB">
        <w:rPr>
          <w:rFonts w:asciiTheme="majorBidi" w:hAnsiTheme="majorBidi" w:cstheme="majorBidi"/>
          <w:color w:val="336699"/>
          <w:sz w:val="28"/>
          <w:szCs w:val="28"/>
        </w:rPr>
        <w:t>Mpaka itakapomfikia mmoja wao mauti, atasema: “Rabb wangu! Nirejeshe (duniani).” Ili nikatende mema katika yale niliyoyaacha.” (Ataambiwa) “Wapi!” Hakika hilo ni neno (tu) yeye ndiye msemaji wake. Na nyuma yao kuna barzakh (maisha baada ya kufa) mpaka Siku watakayofufuliwa)) [Al-Mu-minuwn: 99-100</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tl/>
        </w:rPr>
      </w:pPr>
      <w:r w:rsidRPr="00F75ACB">
        <w:rPr>
          <w:rFonts w:asciiTheme="majorBidi" w:hAnsiTheme="majorBidi" w:cstheme="majorBidi"/>
          <w:color w:val="336699"/>
          <w:sz w:val="28"/>
          <w:szCs w:val="28"/>
        </w:rPr>
        <w:t>3.</w:t>
      </w:r>
      <w:r w:rsidRPr="00F75ACB">
        <w:rPr>
          <w:rFonts w:asciiTheme="majorBidi" w:hAnsiTheme="majorBidi" w:cstheme="majorBidi"/>
          <w:color w:val="336699"/>
          <w:sz w:val="28"/>
          <w:szCs w:val="28"/>
          <w:rtl/>
        </w:rPr>
        <w:t xml:space="preserve"> </w:t>
      </w:r>
      <w:r w:rsidRPr="00F75ACB">
        <w:rPr>
          <w:rFonts w:asciiTheme="majorBidi" w:hAnsiTheme="majorBidi" w:cstheme="majorBidi"/>
          <w:color w:val="336699"/>
          <w:sz w:val="28"/>
          <w:szCs w:val="28"/>
        </w:rPr>
        <w:t>Ni ‘Amali Bora Kabisa</w:t>
      </w:r>
    </w:p>
    <w:p w:rsidR="00F75ACB" w:rsidRPr="00F75ACB" w:rsidRDefault="00F75ACB" w:rsidP="00F75ACB">
      <w:pPr>
        <w:bidi w:val="0"/>
        <w:spacing w:after="0" w:line="240" w:lineRule="auto"/>
        <w:ind w:firstLine="113"/>
        <w:jc w:val="right"/>
        <w:rPr>
          <w:rFonts w:asciiTheme="majorBidi" w:hAnsiTheme="majorBidi" w:cstheme="majorBidi"/>
          <w:color w:val="336699"/>
          <w:sz w:val="28"/>
          <w:szCs w:val="28"/>
        </w:rPr>
      </w:pPr>
    </w:p>
    <w:p w:rsidR="00F75ACB" w:rsidRPr="00F75ACB" w:rsidRDefault="00F75ACB" w:rsidP="00DF2FA7">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سئل النبي صلى الله عليه وسلم أي العمل أفضل؟ قال: ((إيمان بالله ورسوله)) قيل: ثم ماذا؟ قال: ((الجهاد في سبيل الله))" قيل ثم ماذا؟ قال: ((حج مبرور)) متفق عليه</w:t>
      </w:r>
    </w:p>
    <w:p w:rsidR="00F75ACB" w:rsidRPr="00F75ACB" w:rsidRDefault="00F75ACB" w:rsidP="00F75ACB">
      <w:pPr>
        <w:bidi w:val="0"/>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Aliulizwa Rasuli wa Allaah (Swalla Allaahu 'alayhi wa aalihi wa sallam) Ipi amali njema kabisa? Akasema: ((Kumuamini Allaah na Rasuli Wake)) Akaulizwa: "Kisha nini"? Akasema: ((Jihaad katika Njia ya Allaah)) Akaulizwa: "Kisha nini"? Aakasema: ((Hajj yenye kukubaliwa)). [Al-Bukhaariy na Muslim</w:t>
      </w:r>
      <w:r w:rsidRPr="00F75ACB">
        <w:rPr>
          <w:rFonts w:asciiTheme="majorBidi" w:hAnsiTheme="majorBidi" w:cstheme="majorBidi"/>
          <w:color w:val="336699"/>
          <w:sz w:val="28"/>
          <w:szCs w:val="28"/>
          <w:rtl/>
        </w:rPr>
        <w:t>[.</w:t>
      </w:r>
    </w:p>
    <w:p w:rsidR="00F75ACB" w:rsidRDefault="00F75ACB" w:rsidP="00F75ACB">
      <w:pPr>
        <w:bidi w:val="0"/>
        <w:spacing w:after="0" w:line="240" w:lineRule="auto"/>
        <w:ind w:firstLine="113"/>
        <w:rPr>
          <w:rFonts w:asciiTheme="majorBidi" w:hAnsiTheme="majorBidi" w:cstheme="majorBidi"/>
          <w:color w:val="336699"/>
          <w:sz w:val="28"/>
          <w:szCs w:val="28"/>
        </w:rPr>
      </w:pPr>
    </w:p>
    <w:p w:rsidR="009D7842" w:rsidRDefault="009D7842" w:rsidP="009D7842">
      <w:pPr>
        <w:bidi w:val="0"/>
        <w:spacing w:after="0" w:line="240" w:lineRule="auto"/>
        <w:ind w:firstLine="113"/>
        <w:rPr>
          <w:rFonts w:asciiTheme="majorBidi" w:hAnsiTheme="majorBidi" w:cstheme="majorBidi"/>
          <w:color w:val="336699"/>
          <w:sz w:val="28"/>
          <w:szCs w:val="28"/>
        </w:rPr>
      </w:pPr>
    </w:p>
    <w:p w:rsidR="009D7842" w:rsidRDefault="009D7842" w:rsidP="009D7842">
      <w:pPr>
        <w:bidi w:val="0"/>
        <w:spacing w:after="0" w:line="240" w:lineRule="auto"/>
        <w:ind w:firstLine="113"/>
        <w:rPr>
          <w:rFonts w:asciiTheme="majorBidi" w:hAnsiTheme="majorBidi" w:cstheme="majorBidi"/>
          <w:color w:val="336699"/>
          <w:sz w:val="28"/>
          <w:szCs w:val="28"/>
        </w:rPr>
      </w:pPr>
    </w:p>
    <w:p w:rsidR="009D7842" w:rsidRDefault="009D7842" w:rsidP="009D7842">
      <w:pPr>
        <w:bidi w:val="0"/>
        <w:spacing w:after="0" w:line="240" w:lineRule="auto"/>
        <w:ind w:firstLine="113"/>
        <w:rPr>
          <w:rFonts w:asciiTheme="majorBidi" w:hAnsiTheme="majorBidi" w:cstheme="majorBidi"/>
          <w:color w:val="336699"/>
          <w:sz w:val="28"/>
          <w:szCs w:val="28"/>
        </w:rPr>
      </w:pPr>
    </w:p>
    <w:p w:rsidR="009D7842" w:rsidRDefault="009D7842" w:rsidP="009D7842">
      <w:pPr>
        <w:bidi w:val="0"/>
        <w:spacing w:after="0" w:line="240" w:lineRule="auto"/>
        <w:ind w:firstLine="113"/>
        <w:rPr>
          <w:rFonts w:asciiTheme="majorBidi" w:hAnsiTheme="majorBidi" w:cstheme="majorBidi"/>
          <w:color w:val="336699"/>
          <w:sz w:val="28"/>
          <w:szCs w:val="28"/>
        </w:rPr>
      </w:pPr>
    </w:p>
    <w:p w:rsidR="009D7842" w:rsidRPr="00F75ACB" w:rsidRDefault="009D7842" w:rsidP="009D7842">
      <w:pPr>
        <w:bidi w:val="0"/>
        <w:spacing w:after="0" w:line="240" w:lineRule="auto"/>
        <w:ind w:firstLine="113"/>
        <w:rPr>
          <w:rFonts w:asciiTheme="majorBidi" w:hAnsiTheme="majorBidi" w:cstheme="majorBidi"/>
          <w:color w:val="336699"/>
          <w:sz w:val="28"/>
          <w:szCs w:val="28"/>
        </w:rPr>
      </w:pPr>
    </w:p>
    <w:p w:rsid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4.</w:t>
      </w:r>
      <w:r w:rsidRPr="00F75ACB">
        <w:rPr>
          <w:rFonts w:asciiTheme="majorBidi" w:hAnsiTheme="majorBidi" w:cstheme="majorBidi"/>
          <w:color w:val="336699"/>
          <w:sz w:val="28"/>
          <w:szCs w:val="28"/>
          <w:rtl/>
        </w:rPr>
        <w:t xml:space="preserve"> </w:t>
      </w:r>
      <w:r w:rsidRPr="00F75ACB">
        <w:rPr>
          <w:rFonts w:asciiTheme="majorBidi" w:hAnsiTheme="majorBidi" w:cstheme="majorBidi"/>
          <w:color w:val="336699"/>
          <w:sz w:val="28"/>
          <w:szCs w:val="28"/>
        </w:rPr>
        <w:t>Hufutiwa Madhambi Yote</w:t>
      </w:r>
    </w:p>
    <w:p w:rsidR="009D7842" w:rsidRPr="00F75ACB" w:rsidRDefault="009D7842" w:rsidP="009D7842">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DF2FA7">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عن أبي هريرة رضي الله عنه قال سمعت رسول الله صلى الله عليه وسلم يقول: ((من حج، فلم يرفث ولم يفسق، رجع كيوم ولدته أمه)) متفق عليه</w:t>
      </w:r>
    </w:p>
    <w:p w:rsidR="00F75ACB" w:rsidRPr="00F75ACB" w:rsidRDefault="00F75ACB" w:rsidP="00F75ACB">
      <w:pPr>
        <w:bidi w:val="0"/>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tl/>
        </w:rPr>
      </w:pPr>
      <w:r w:rsidRPr="00F75ACB">
        <w:rPr>
          <w:rFonts w:asciiTheme="majorBidi" w:hAnsiTheme="majorBidi" w:cstheme="majorBidi"/>
          <w:color w:val="336699"/>
          <w:sz w:val="28"/>
          <w:szCs w:val="28"/>
        </w:rPr>
        <w:t>Kutoka kwa Abu Hurayrah (Radhwiya Allaahu 'anhu) ambaye amesema: "Nimemsikia Rasuli wa Allaah (Swalla Allaahu 'alayhi wa aalihi wa sallam) akisema: ((Atakayefanya Hajj, kisha asiseme maneno machafu wala asitende vitendo vichafu atarudi akiwa kama siku aliyozaliwa na mama yake)) [Al-Bukhaariy na Muslim</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ind w:firstLine="113"/>
        <w:rPr>
          <w:rFonts w:asciiTheme="majorBidi" w:hAnsiTheme="majorBidi" w:cstheme="majorBidi"/>
          <w:color w:val="336699"/>
          <w:sz w:val="28"/>
          <w:szCs w:val="28"/>
          <w:rtl/>
        </w:rPr>
      </w:pPr>
    </w:p>
    <w:p w:rsidR="00F75ACB" w:rsidRPr="00F75ACB" w:rsidRDefault="00F75ACB" w:rsidP="00F75ACB">
      <w:pPr>
        <w:bidi w:val="0"/>
        <w:spacing w:after="0" w:line="240" w:lineRule="auto"/>
        <w:ind w:firstLine="113"/>
        <w:rPr>
          <w:rFonts w:asciiTheme="majorBidi" w:hAnsiTheme="majorBidi" w:cstheme="majorBidi"/>
          <w:color w:val="336699"/>
          <w:sz w:val="28"/>
          <w:szCs w:val="28"/>
          <w:rtl/>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5.</w:t>
      </w:r>
      <w:r w:rsidRPr="00F75ACB">
        <w:rPr>
          <w:rFonts w:asciiTheme="majorBidi" w:hAnsiTheme="majorBidi" w:cstheme="majorBidi"/>
          <w:color w:val="336699"/>
          <w:sz w:val="28"/>
          <w:szCs w:val="28"/>
          <w:rtl/>
        </w:rPr>
        <w:t xml:space="preserve"> </w:t>
      </w:r>
      <w:r w:rsidRPr="00F75ACB">
        <w:rPr>
          <w:rFonts w:asciiTheme="majorBidi" w:hAnsiTheme="majorBidi" w:cstheme="majorBidi"/>
          <w:color w:val="336699"/>
          <w:sz w:val="28"/>
          <w:szCs w:val="28"/>
        </w:rPr>
        <w:t>Jazaa Yake Ni Jannah</w:t>
      </w:r>
    </w:p>
    <w:p w:rsidR="00F75ACB" w:rsidRPr="00F75ACB" w:rsidRDefault="00F75ACB" w:rsidP="00F75ACB">
      <w:pPr>
        <w:bidi w:val="0"/>
        <w:spacing w:after="0" w:line="240" w:lineRule="auto"/>
        <w:ind w:firstLine="113"/>
        <w:jc w:val="right"/>
        <w:rPr>
          <w:rFonts w:asciiTheme="majorBidi" w:hAnsiTheme="majorBidi" w:cstheme="majorBidi"/>
          <w:color w:val="336699"/>
          <w:sz w:val="28"/>
          <w:szCs w:val="28"/>
        </w:rPr>
      </w:pPr>
    </w:p>
    <w:p w:rsidR="00F75ACB" w:rsidRPr="00F75ACB" w:rsidRDefault="00F75ACB" w:rsidP="00DF2FA7">
      <w:pPr>
        <w:spacing w:after="0" w:line="240" w:lineRule="auto"/>
        <w:ind w:firstLine="113"/>
        <w:jc w:val="center"/>
        <w:rPr>
          <w:rFonts w:asciiTheme="majorBidi" w:hAnsiTheme="majorBidi" w:cstheme="majorBidi"/>
          <w:color w:val="336699"/>
          <w:sz w:val="28"/>
          <w:szCs w:val="28"/>
          <w:rtl/>
        </w:rPr>
      </w:pPr>
      <w:r w:rsidRPr="00F75ACB">
        <w:rPr>
          <w:rFonts w:asciiTheme="majorBidi" w:hAnsiTheme="majorBidi" w:cstheme="majorBidi"/>
          <w:color w:val="336699"/>
          <w:sz w:val="28"/>
          <w:szCs w:val="28"/>
          <w:rtl/>
        </w:rPr>
        <w:t>عن أبي هريرة رضي الله عنه أن</w:t>
      </w:r>
      <w:bookmarkStart w:id="0" w:name="_GoBack"/>
      <w:bookmarkEnd w:id="0"/>
      <w:r w:rsidRPr="00F75ACB">
        <w:rPr>
          <w:rFonts w:asciiTheme="majorBidi" w:hAnsiTheme="majorBidi" w:cstheme="majorBidi"/>
          <w:color w:val="336699"/>
          <w:sz w:val="28"/>
          <w:szCs w:val="28"/>
          <w:rtl/>
        </w:rPr>
        <w:t xml:space="preserve"> رسول الله صلى الله عليه وسلم قال: "((العمرة إلى العمرة كفارة لما بينهما، والحج المبرور ليس له جزاء إلا الجنة)) متفق عليه</w:t>
      </w:r>
    </w:p>
    <w:p w:rsidR="00F75ACB" w:rsidRPr="00F75ACB" w:rsidRDefault="00F75ACB" w:rsidP="00F75ACB">
      <w:pPr>
        <w:bidi w:val="0"/>
        <w:spacing w:after="0" w:line="240" w:lineRule="auto"/>
        <w:ind w:firstLine="113"/>
        <w:jc w:val="right"/>
        <w:rPr>
          <w:rFonts w:asciiTheme="majorBidi" w:hAnsiTheme="majorBidi" w:cstheme="majorBidi"/>
          <w:color w:val="336699"/>
          <w:sz w:val="28"/>
          <w:szCs w:val="28"/>
        </w:rPr>
      </w:pPr>
    </w:p>
    <w:p w:rsidR="00F75ACB" w:rsidRPr="00F75ACB" w:rsidRDefault="00F75ACB" w:rsidP="00F75ACB">
      <w:pPr>
        <w:bidi w:val="0"/>
        <w:spacing w:after="0" w:line="240" w:lineRule="auto"/>
        <w:ind w:firstLine="113"/>
        <w:rPr>
          <w:rFonts w:asciiTheme="majorBidi" w:hAnsiTheme="majorBidi" w:cstheme="majorBidi"/>
          <w:color w:val="336699"/>
          <w:sz w:val="28"/>
          <w:szCs w:val="28"/>
        </w:rPr>
      </w:pPr>
      <w:r w:rsidRPr="00F75ACB">
        <w:rPr>
          <w:rFonts w:asciiTheme="majorBidi" w:hAnsiTheme="majorBidi" w:cstheme="majorBidi"/>
          <w:color w:val="336699"/>
          <w:sz w:val="28"/>
          <w:szCs w:val="28"/>
        </w:rPr>
        <w:t>Kutoka kwa Abu Hurayrah (Radhiya Allaahu 'anhu) kwamba Rasuli wa Allaah (Swalla Allaahu 'alayhi wa aalihi wa sallam) amesema: (('Umrah hadi 'Umrah ni kafara (kufutiwa dhambi) baina yao, na Hajjul-Mabruwr [yenye kukubaliwa] haina jazaa isipokuwa ni Jannah)) [Al-Bukhaariy na Muslim</w:t>
      </w:r>
      <w:r w:rsidRPr="00F75ACB">
        <w:rPr>
          <w:rFonts w:asciiTheme="majorBidi" w:hAnsiTheme="majorBidi" w:cstheme="majorBidi"/>
          <w:color w:val="336699"/>
          <w:sz w:val="28"/>
          <w:szCs w:val="28"/>
          <w:rtl/>
        </w:rPr>
        <w:t>[.</w:t>
      </w:r>
    </w:p>
    <w:p w:rsidR="00F75ACB" w:rsidRPr="00F75ACB" w:rsidRDefault="00F75ACB" w:rsidP="00F75ACB">
      <w:pPr>
        <w:bidi w:val="0"/>
        <w:spacing w:after="0" w:line="240" w:lineRule="auto"/>
        <w:rPr>
          <w:rFonts w:asciiTheme="majorBidi" w:hAnsiTheme="majorBidi" w:cstheme="majorBidi"/>
          <w:color w:val="336699"/>
          <w:sz w:val="28"/>
          <w:szCs w:val="28"/>
        </w:rPr>
      </w:pPr>
    </w:p>
    <w:p w:rsidR="00F75ACB" w:rsidRPr="00F75ACB" w:rsidRDefault="009D7842" w:rsidP="009D7842">
      <w:pPr>
        <w:tabs>
          <w:tab w:val="left" w:pos="2450"/>
          <w:tab w:val="center" w:pos="3118"/>
        </w:tabs>
        <w:bidi w:val="0"/>
        <w:spacing w:after="120" w:line="240" w:lineRule="auto"/>
        <w:jc w:val="both"/>
        <w:rPr>
          <w:rFonts w:asciiTheme="majorBidi" w:hAnsiTheme="majorBidi" w:cstheme="majorBidi"/>
          <w:color w:val="70AD47" w:themeColor="accent6"/>
          <w:sz w:val="28"/>
          <w:szCs w:val="28"/>
          <w:lang w:bidi="ar-EG"/>
        </w:rPr>
      </w:pPr>
      <w:r>
        <w:rPr>
          <w:rFonts w:asciiTheme="majorBidi" w:hAnsiTheme="majorBidi" w:cstheme="majorBidi"/>
          <w:color w:val="336699"/>
          <w:sz w:val="28"/>
          <w:szCs w:val="28"/>
        </w:rPr>
        <w:t xml:space="preserve">     </w:t>
      </w:r>
      <w:r w:rsidR="00F75ACB" w:rsidRPr="00F75ACB">
        <w:rPr>
          <w:rFonts w:asciiTheme="majorBidi" w:hAnsiTheme="majorBidi" w:cstheme="majorBidi"/>
          <w:color w:val="336699"/>
          <w:sz w:val="28"/>
          <w:szCs w:val="28"/>
        </w:rPr>
        <w:t>Tunamuomba Allaah (Subhaanahu wa Ta'ala) Atujaalie Waislamu sote uwezo wa kutekeleza nguzo hii muhimu na atukutanishe Peponi pamoja na Mtume wetu Muhammad (s.a.w), Ameen.</w:t>
      </w:r>
    </w:p>
    <w:p w:rsidR="00F75ACB" w:rsidRDefault="00F75ACB" w:rsidP="00F75AC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F75ACB" w:rsidRDefault="00F75ACB" w:rsidP="00F75AC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F75ACB" w:rsidRDefault="00F75ACB" w:rsidP="00F75AC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F75ACB" w:rsidRDefault="00F75ACB" w:rsidP="00F75AC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F75ACB" w:rsidRDefault="00F75ACB" w:rsidP="00F75AC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F75ACB" w:rsidRDefault="00F75ACB" w:rsidP="00F75AC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F75ACB" w:rsidRDefault="00F75ACB" w:rsidP="00F75AC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9D7842">
      <w:pPr>
        <w:tabs>
          <w:tab w:val="left" w:pos="2450"/>
          <w:tab w:val="center" w:pos="3118"/>
        </w:tabs>
        <w:bidi w:val="0"/>
        <w:spacing w:after="120" w:line="240" w:lineRule="auto"/>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b/>
      </w:r>
      <w:r w:rsidRPr="0089158B">
        <w:rPr>
          <w:rFonts w:asciiTheme="majorBidi" w:hAnsiTheme="majorBidi" w:cstheme="majorBidi"/>
          <w:color w:val="205B83"/>
          <w:sz w:val="28"/>
          <w:szCs w:val="28"/>
          <w:lang w:bidi="ar-EG"/>
        </w:rPr>
        <w:tab/>
        <w:t xml:space="preserve">                                                              </w:t>
      </w:r>
    </w:p>
    <w:p w:rsidR="0089158B" w:rsidRPr="00DC5C89" w:rsidRDefault="0089158B" w:rsidP="0089158B">
      <w:pPr>
        <w:tabs>
          <w:tab w:val="left" w:pos="2450"/>
          <w:tab w:val="center" w:pos="3118"/>
        </w:tabs>
        <w:bidi w:val="0"/>
        <w:spacing w:line="240" w:lineRule="auto"/>
        <w:rPr>
          <w:rFonts w:asciiTheme="majorBidi" w:hAnsiTheme="majorBidi" w:cstheme="majorBidi"/>
          <w:color w:val="205B83"/>
          <w:sz w:val="44"/>
          <w:szCs w:val="44"/>
          <w:lang w:bidi="ar-EG"/>
        </w:rPr>
      </w:pPr>
      <w:r>
        <w:rPr>
          <w:rFonts w:asciiTheme="majorBidi" w:hAnsiTheme="majorBidi" w:cstheme="majorBidi"/>
          <w:color w:val="205B83"/>
          <w:sz w:val="44"/>
          <w:szCs w:val="44"/>
          <w:lang w:bidi="ar-EG"/>
        </w:rPr>
        <w:lastRenderedPageBreak/>
        <w:tab/>
      </w:r>
      <w:r>
        <w:rPr>
          <w:rFonts w:asciiTheme="majorBidi" w:hAnsiTheme="majorBidi" w:cstheme="majorBidi"/>
          <w:color w:val="006666"/>
          <w:sz w:val="40"/>
          <w:szCs w:val="40"/>
          <w:lang w:bidi="ar-EG"/>
        </w:rPr>
        <w:tab/>
      </w:r>
    </w:p>
    <w:p w:rsidR="0089158B" w:rsidRPr="00D25B99" w:rsidRDefault="0089158B" w:rsidP="0089158B">
      <w:pPr>
        <w:bidi w:val="0"/>
        <w:jc w:val="center"/>
        <w:rPr>
          <w:rFonts w:asciiTheme="majorBidi" w:hAnsiTheme="majorBidi" w:cstheme="majorBidi"/>
          <w:color w:val="006666"/>
          <w:sz w:val="40"/>
          <w:szCs w:val="40"/>
          <w:lang w:bidi="ar-EG"/>
        </w:rPr>
      </w:pPr>
    </w:p>
    <w:p w:rsidR="00C90E54" w:rsidRPr="0089158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493" w:rsidRDefault="00910493" w:rsidP="00E32771">
      <w:pPr>
        <w:spacing w:after="0" w:line="240" w:lineRule="auto"/>
      </w:pPr>
      <w:r>
        <w:separator/>
      </w:r>
    </w:p>
  </w:endnote>
  <w:endnote w:type="continuationSeparator" w:id="0">
    <w:p w:rsidR="00910493" w:rsidRDefault="0091049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6A96FA7-11DA-4752-983D-46EB9082991C}"/>
    <w:embedBold r:id="rId2" w:fontKey="{AE3E44B1-030D-4EA2-B302-0BB0E164F7E5}"/>
  </w:font>
  <w:font w:name="Arial">
    <w:panose1 w:val="020B0604020202020204"/>
    <w:charset w:val="00"/>
    <w:family w:val="swiss"/>
    <w:pitch w:val="variable"/>
    <w:sig w:usb0="E0002AFF" w:usb1="00007843" w:usb2="00000001" w:usb3="00000000" w:csb0="000001FF" w:csb1="00000000"/>
    <w:embedRegular r:id="rId3" w:fontKey="{0F8E070F-55EA-4D92-A49A-276264FDDF25}"/>
  </w:font>
  <w:font w:name="Times New Roman">
    <w:panose1 w:val="02020603050405020304"/>
    <w:charset w:val="00"/>
    <w:family w:val="roman"/>
    <w:pitch w:val="variable"/>
    <w:sig w:usb0="E0002AFF" w:usb1="00007843" w:usb2="00000001" w:usb3="00000000" w:csb0="000001FF" w:csb1="00000000"/>
    <w:embedRegular r:id="rId4" w:fontKey="{2A7E25FC-7D9B-4AF3-8A87-B39133FBC858}"/>
    <w:embedBold r:id="rId5" w:fontKey="{7DC0803A-B1F5-4DDF-BD2A-2B5640DC7445}"/>
  </w:font>
  <w:font w:name="KFGQPC Uthman Taha Naskh">
    <w:panose1 w:val="02000000000000000000"/>
    <w:charset w:val="B2"/>
    <w:family w:val="auto"/>
    <w:pitch w:val="variable"/>
    <w:sig w:usb0="80002001" w:usb1="90000000" w:usb2="00000008" w:usb3="00000000" w:csb0="00000040" w:csb1="00000000"/>
    <w:embedRegular r:id="rId6" w:fontKey="{82384464-3170-4BEE-9308-DF1AEB8BC272}"/>
    <w:embedBold r:id="rId7" w:fontKey="{F2BC1EEC-78CD-4D7F-B3B7-3F98E8013AB7}"/>
  </w:font>
  <w:font w:name="Tahoma">
    <w:panose1 w:val="020B0604030504040204"/>
    <w:charset w:val="00"/>
    <w:family w:val="swiss"/>
    <w:pitch w:val="variable"/>
    <w:sig w:usb0="61002A87" w:usb1="80000000" w:usb2="00000008" w:usb3="00000000" w:csb0="000101FF" w:csb1="00000000"/>
    <w:embedBold r:id="rId8" w:fontKey="{D9A31174-BC56-45D1-9DC7-E9869C7A8628}"/>
  </w:font>
  <w:font w:name="Traditional Arabic">
    <w:panose1 w:val="02010000000000000000"/>
    <w:charset w:val="B2"/>
    <w:family w:val="auto"/>
    <w:pitch w:val="variable"/>
    <w:sig w:usb0="00002001" w:usb1="00000000" w:usb2="00000000" w:usb3="00000000" w:csb0="00000040" w:csb1="00000000"/>
    <w:embedBold r:id="rId9" w:fontKey="{85548771-BB97-451A-BB54-D85EB25C2120}"/>
  </w:font>
  <w:font w:name="Wingdings">
    <w:panose1 w:val="05000000000000000000"/>
    <w:charset w:val="02"/>
    <w:family w:val="auto"/>
    <w:pitch w:val="variable"/>
    <w:sig w:usb0="00000000" w:usb1="10000000" w:usb2="00000000" w:usb3="00000000" w:csb0="80000000" w:csb1="00000000"/>
    <w:embedRegular r:id="rId10" w:fontKey="{6232D7CA-97FD-4796-BAD2-5033E97C5695}"/>
  </w:font>
  <w:font w:name="Wingdings 2">
    <w:panose1 w:val="05020102010507070707"/>
    <w:charset w:val="02"/>
    <w:family w:val="roman"/>
    <w:pitch w:val="variable"/>
    <w:sig w:usb0="00000000" w:usb1="10000000" w:usb2="00000000" w:usb3="00000000" w:csb0="80000000" w:csb1="00000000"/>
    <w:embedRegular r:id="rId11" w:fontKey="{7719FCAB-3C92-40AE-8A64-A624DB8FC73F}"/>
  </w:font>
  <w:font w:name="ae_AlArabiya">
    <w:altName w:val="XW Zar"/>
    <w:panose1 w:val="02060603050605020204"/>
    <w:charset w:val="00"/>
    <w:family w:val="roman"/>
    <w:pitch w:val="variable"/>
    <w:sig w:usb0="800020AF" w:usb1="C000204A" w:usb2="00000008" w:usb3="00000000" w:csb0="00000041" w:csb1="00000000"/>
    <w:embedRegular r:id="rId12" w:fontKey="{4C0B013F-20EF-49D4-B48D-73485E4CDE7C}"/>
  </w:font>
  <w:font w:name="Diwani Letter">
    <w:panose1 w:val="02010400000000000000"/>
    <w:charset w:val="B2"/>
    <w:family w:val="auto"/>
    <w:pitch w:val="variable"/>
    <w:sig w:usb0="00002001" w:usb1="80000000" w:usb2="00000008" w:usb3="00000000" w:csb0="00000040" w:csb1="00000000"/>
    <w:embedRegular r:id="rId13" w:fontKey="{B85F8D6E-3E65-41A8-AEFE-19518D6B16C5}"/>
  </w:font>
  <w:font w:name="DecoType Naskh Swashes">
    <w:panose1 w:val="02010400000000000000"/>
    <w:charset w:val="B2"/>
    <w:family w:val="auto"/>
    <w:pitch w:val="variable"/>
    <w:sig w:usb0="00002001" w:usb1="80000000" w:usb2="00000008" w:usb3="00000000" w:csb0="00000040" w:csb1="00000000"/>
    <w:embedBold r:id="rId14" w:fontKey="{04AE4AEB-88B6-4CDA-8643-D5F655C7953F}"/>
  </w:font>
  <w:font w:name="Calibri Light">
    <w:panose1 w:val="020F0302020204030204"/>
    <w:charset w:val="00"/>
    <w:family w:val="swiss"/>
    <w:pitch w:val="variable"/>
    <w:sig w:usb0="A00002EF" w:usb1="4000207B" w:usb2="00000000" w:usb3="00000000" w:csb0="0000019F" w:csb1="00000000"/>
    <w:embedRegular r:id="rId15" w:fontKey="{1C1B72A8-5442-4380-82F0-8FCB77EDE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0A874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493" w:rsidRDefault="00910493" w:rsidP="00E32771">
      <w:pPr>
        <w:spacing w:after="0" w:line="240" w:lineRule="auto"/>
      </w:pPr>
      <w:r>
        <w:separator/>
      </w:r>
    </w:p>
  </w:footnote>
  <w:footnote w:type="continuationSeparator" w:id="0">
    <w:p w:rsidR="00910493" w:rsidRDefault="0091049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-589534</wp:posOffset>
              </wp:positionH>
              <wp:positionV relativeFrom="paragraph">
                <wp:posOffset>-185039</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2318591" cy="258573"/>
                        </a:xfrm>
                        <a:prstGeom prst="rect">
                          <a:avLst/>
                        </a:prstGeom>
                        <a:solidFill>
                          <a:schemeClr val="bg1"/>
                        </a:solidFill>
                        <a:ln w="9525">
                          <a:noFill/>
                          <a:miter lim="800000"/>
                          <a:headEnd/>
                          <a:tailEnd/>
                        </a:ln>
                      </wps:spPr>
                      <wps:txb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F2FA7">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4pt;margin-top:-14.5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rG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318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F2FA7">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7E0B8"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9A6E25"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C71D8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36B2D"/>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2323"/>
    <w:rsid w:val="003238D3"/>
    <w:rsid w:val="00347608"/>
    <w:rsid w:val="00355520"/>
    <w:rsid w:val="00365CB9"/>
    <w:rsid w:val="00371452"/>
    <w:rsid w:val="003947B2"/>
    <w:rsid w:val="003A526E"/>
    <w:rsid w:val="003E1AC6"/>
    <w:rsid w:val="00401C94"/>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63D0C"/>
    <w:rsid w:val="00770B0C"/>
    <w:rsid w:val="0077162A"/>
    <w:rsid w:val="007C1387"/>
    <w:rsid w:val="007E5889"/>
    <w:rsid w:val="007E70EB"/>
    <w:rsid w:val="00814452"/>
    <w:rsid w:val="00820EAD"/>
    <w:rsid w:val="008210B3"/>
    <w:rsid w:val="00825D0B"/>
    <w:rsid w:val="00853076"/>
    <w:rsid w:val="00855E30"/>
    <w:rsid w:val="00870DC1"/>
    <w:rsid w:val="0089158B"/>
    <w:rsid w:val="008A5781"/>
    <w:rsid w:val="008A6BEA"/>
    <w:rsid w:val="008B3703"/>
    <w:rsid w:val="008B668D"/>
    <w:rsid w:val="008C5507"/>
    <w:rsid w:val="008D70C8"/>
    <w:rsid w:val="008E2038"/>
    <w:rsid w:val="00910493"/>
    <w:rsid w:val="00912D68"/>
    <w:rsid w:val="00943955"/>
    <w:rsid w:val="00944C90"/>
    <w:rsid w:val="0094547A"/>
    <w:rsid w:val="009967F9"/>
    <w:rsid w:val="009D7842"/>
    <w:rsid w:val="00A03054"/>
    <w:rsid w:val="00A052E1"/>
    <w:rsid w:val="00A61E5C"/>
    <w:rsid w:val="00A65935"/>
    <w:rsid w:val="00AD2A33"/>
    <w:rsid w:val="00B3510F"/>
    <w:rsid w:val="00B443D3"/>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C4E4B"/>
    <w:rsid w:val="00CD4735"/>
    <w:rsid w:val="00D46176"/>
    <w:rsid w:val="00D7109D"/>
    <w:rsid w:val="00D85A5F"/>
    <w:rsid w:val="00DB48B2"/>
    <w:rsid w:val="00DC6A8E"/>
    <w:rsid w:val="00DF2FA7"/>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75AC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412B46-5F8E-44B8-B736-0F70207F1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601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1900E-2515-4FF4-9592-2C008FB1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7</Pages>
  <Words>1026</Words>
  <Characters>5771</Characters>
  <Application>Microsoft Office Word</Application>
  <DocSecurity>0</DocSecurity>
  <Lines>240</Lines>
  <Paragraphs>77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6720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UMUHIMU WA KUKIMBILIA KUTEKELEZA NGUZO YA HIJJA</dc:title>
  <dc:subject>UMUHIMU WA KUKIMBILIA KUTEKELEZA NGUZO YA HIJJA</dc:subject>
  <dc:creator>Alhidaaya.com</dc:creator>
  <cp:keywords>UMUHIMU WA KUKIMBILIA KUTEKELEZA NGUZO YA HIJJA</cp:keywords>
  <dc:description>UMUHIMU WA KUKIMBILIA KUTEKELEZA NGUZO YA HIJJA</dc:description>
  <cp:lastModifiedBy>Mahmoud</cp:lastModifiedBy>
  <cp:revision>75</cp:revision>
  <cp:lastPrinted>2015-03-07T18:24:00Z</cp:lastPrinted>
  <dcterms:created xsi:type="dcterms:W3CDTF">2014-12-21T22:21:00Z</dcterms:created>
  <dcterms:modified xsi:type="dcterms:W3CDTF">2017-03-05T14:45:00Z</dcterms:modified>
  <cp:category/>
</cp:coreProperties>
</file>