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455" w:rsidRDefault="00115EE0" w:rsidP="00EB6455">
      <w:pPr>
        <w:bidi w:val="0"/>
        <w:jc w:val="center"/>
        <w:rPr>
          <w:rFonts w:ascii="Arial" w:hAnsi="Arial" w:cs="Arial"/>
          <w:b/>
          <w:bCs/>
          <w:sz w:val="52"/>
          <w:szCs w:val="52"/>
          <w:lang w:eastAsia="zh-CN"/>
        </w:rPr>
      </w:pPr>
      <w:r>
        <w:rPr>
          <w:rFonts w:ascii="Arial" w:hAnsi="Arial" w:cs="Arial"/>
          <w:b/>
          <w:bCs/>
          <w:noProof/>
          <w:sz w:val="52"/>
          <w:szCs w:val="52"/>
          <w:lang w:eastAsia="zh-CN"/>
        </w:rPr>
        <w:pict>
          <v:shapetype id="_x0000_t202" coordsize="21600,21600" o:spt="202" path="m,l,21600r21600,l21600,xe">
            <v:stroke joinstyle="miter"/>
            <v:path gradientshapeok="t" o:connecttype="rect"/>
          </v:shapetype>
          <v:shape id="文本框 1" o:spid="_x0000_s1026" type="#_x0000_t202" style="position:absolute;left:0;text-align:left;margin-left:315pt;margin-top:3.3pt;width:140.75pt;height:35.2pt;z-index:2516582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" fillcolor="white [3201]" stroked="f" strokeweight=".5pt">
            <v:path arrowok="t"/>
            <v:textbox>
              <w:txbxContent>
                <w:p w:rsidR="00DF5A57" w:rsidRPr="00C70045" w:rsidRDefault="00DF5A57" w:rsidP="00DF5A57">
                  <w:pPr>
                    <w:jc w:val="center"/>
                    <w:rPr>
                      <w:i/>
                      <w:iCs/>
                      <w:u w:val="single"/>
                    </w:rPr>
                  </w:pPr>
                  <w:r w:rsidRPr="003B55D3">
                    <w:rPr>
                      <w:rFonts w:hint="cs"/>
                      <w:i/>
                      <w:iCs/>
                      <w:sz w:val="40"/>
                      <w:szCs w:val="40"/>
                      <w:u w:val="single"/>
                      <w:rtl/>
                    </w:rPr>
                    <w:t>فتوى</w:t>
                  </w:r>
                  <w:r w:rsidRPr="003B55D3">
                    <w:rPr>
                      <w:rFonts w:hint="cs"/>
                      <w:i/>
                      <w:iCs/>
                      <w:sz w:val="32"/>
                      <w:szCs w:val="32"/>
                      <w:u w:val="single"/>
                      <w:rtl/>
                    </w:rPr>
                    <w:t xml:space="preserve"> </w:t>
                  </w:r>
                  <w:r w:rsidRPr="003B55D3">
                    <w:rPr>
                      <w:rFonts w:hint="eastAsia"/>
                      <w:i/>
                      <w:iCs/>
                      <w:sz w:val="32"/>
                      <w:szCs w:val="32"/>
                      <w:u w:val="single"/>
                    </w:rPr>
                    <w:t xml:space="preserve"> </w:t>
                  </w:r>
                  <w:proofErr w:type="spellStart"/>
                  <w:r w:rsidRPr="003B55D3">
                    <w:rPr>
                      <w:rFonts w:hint="eastAsia"/>
                      <w:i/>
                      <w:iCs/>
                      <w:sz w:val="32"/>
                      <w:szCs w:val="32"/>
                      <w:u w:val="single"/>
                    </w:rPr>
                    <w:t>教法判例</w:t>
                  </w:r>
                  <w:proofErr w:type="spellEnd"/>
                </w:p>
              </w:txbxContent>
            </v:textbox>
          </v:shape>
        </w:pict>
      </w:r>
    </w:p>
    <w:p w:rsidR="00A60587" w:rsidRPr="00DA19FA" w:rsidRDefault="00A60587" w:rsidP="00DA19FA">
      <w:pPr>
        <w:bidi w:val="0"/>
        <w:rPr>
          <w:rFonts w:ascii="Arial" w:eastAsiaTheme="minorEastAsia" w:hAnsi="Arial" w:cs="Arial"/>
          <w:b/>
          <w:bCs/>
          <w:sz w:val="48"/>
          <w:szCs w:val="48"/>
          <w:lang w:eastAsia="zh-CN"/>
        </w:rPr>
      </w:pPr>
    </w:p>
    <w:p w:rsidR="00274430" w:rsidRPr="00DA19FA" w:rsidRDefault="00DA19FA" w:rsidP="007B587A">
      <w:pPr>
        <w:bidi w:val="0"/>
        <w:spacing w:beforeLines="50" w:before="120"/>
        <w:jc w:val="center"/>
        <w:rPr>
          <w:rFonts w:ascii="SimSun" w:hAnsi="SimSun" w:cs="SimSun"/>
          <w:b/>
          <w:bCs/>
          <w:color w:val="1F497D" w:themeColor="text2"/>
          <w:sz w:val="48"/>
          <w:szCs w:val="48"/>
          <w:lang w:eastAsia="zh-CN"/>
        </w:rPr>
      </w:pPr>
      <w:r w:rsidRPr="00DA19FA">
        <w:rPr>
          <w:rFonts w:ascii="SimSun" w:hAnsi="SimSun" w:cs="SimSun" w:hint="cs"/>
          <w:b/>
          <w:bCs/>
          <w:color w:val="1F497D" w:themeColor="text2"/>
          <w:sz w:val="48"/>
          <w:szCs w:val="48"/>
          <w:lang w:eastAsia="zh-CN"/>
        </w:rPr>
        <w:t>“</w:t>
      </w:r>
      <w:r w:rsidRPr="00DA19FA">
        <w:rPr>
          <w:rFonts w:ascii="SimSun" w:hAnsi="SimSun" w:cs="SimSun" w:hint="eastAsia"/>
          <w:b/>
          <w:bCs/>
          <w:color w:val="1F497D" w:themeColor="text2"/>
          <w:sz w:val="48"/>
          <w:szCs w:val="48"/>
          <w:lang w:eastAsia="zh-CN"/>
        </w:rPr>
        <w:t>两乳圆润，年龄划一的少女</w:t>
      </w:r>
      <w:r w:rsidRPr="00DA19FA">
        <w:rPr>
          <w:rFonts w:ascii="SimSun" w:hAnsi="SimSun" w:cs="SimSun" w:hint="cs"/>
          <w:b/>
          <w:bCs/>
          <w:color w:val="1F497D" w:themeColor="text2"/>
          <w:sz w:val="48"/>
          <w:szCs w:val="48"/>
          <w:lang w:eastAsia="zh-CN"/>
        </w:rPr>
        <w:t>”</w:t>
      </w:r>
      <w:r w:rsidRPr="00DA19FA">
        <w:rPr>
          <w:rFonts w:ascii="SimSun" w:hAnsi="SimSun" w:cs="SimSun" w:hint="eastAsia"/>
          <w:b/>
          <w:bCs/>
          <w:color w:val="1F497D" w:themeColor="text2"/>
          <w:sz w:val="48"/>
          <w:szCs w:val="48"/>
          <w:lang w:eastAsia="zh-CN"/>
        </w:rPr>
        <w:t>是描述乐园中仙女的胸部吗？</w:t>
      </w:r>
    </w:p>
    <w:p w:rsidR="00EB6455" w:rsidRDefault="00EB6455" w:rsidP="00274430">
      <w:pPr>
        <w:bidi w:val="0"/>
        <w:spacing w:beforeLines="50" w:before="120"/>
        <w:jc w:val="center"/>
        <w:rPr>
          <w:rFonts w:ascii="Courier New" w:hAnsi="Courier New" w:cs="Courier New"/>
          <w:b/>
          <w:bCs/>
          <w:sz w:val="32"/>
          <w:szCs w:val="32"/>
          <w:lang w:eastAsia="zh-CN"/>
        </w:rPr>
      </w:pPr>
      <w:r w:rsidRPr="00962983">
        <w:rPr>
          <w:rFonts w:ascii="Tahoma" w:eastAsia="MS UI Gothic" w:hAnsi="Tahoma" w:cs="Tahoma"/>
          <w:b/>
          <w:bCs/>
          <w:sz w:val="32"/>
          <w:szCs w:val="32"/>
          <w:rtl/>
          <w:lang w:bidi="ar-EG"/>
        </w:rPr>
        <w:t>]</w:t>
      </w:r>
      <w:r w:rsidRPr="00962983">
        <w:rPr>
          <w:rFonts w:ascii="Tahoma" w:eastAsia="MS UI Gothic" w:hAnsi="Tahoma" w:cs="Tahoma"/>
          <w:b/>
          <w:bCs/>
          <w:sz w:val="32"/>
          <w:szCs w:val="32"/>
          <w:lang w:eastAsia="zh-CN"/>
        </w:rPr>
        <w:t xml:space="preserve"> </w:t>
      </w:r>
      <w:r w:rsidRPr="00962983">
        <w:rPr>
          <w:rFonts w:ascii="SimSun" w:hAnsi="SimSun" w:cs="Tahoma" w:hint="eastAsia"/>
          <w:b/>
          <w:bCs/>
          <w:sz w:val="32"/>
          <w:szCs w:val="32"/>
          <w:lang w:eastAsia="zh-CN"/>
        </w:rPr>
        <w:t>中文</w:t>
      </w:r>
      <w:r w:rsidRPr="00962983">
        <w:rPr>
          <w:rFonts w:ascii="Tahoma" w:eastAsia="MS UI Gothic" w:hAnsi="Tahoma" w:cs="Tahoma"/>
          <w:b/>
          <w:bCs/>
          <w:sz w:val="32"/>
          <w:szCs w:val="32"/>
          <w:rtl/>
          <w:lang w:bidi="ar-EG"/>
        </w:rPr>
        <w:t>[</w:t>
      </w:r>
      <w:r w:rsidRPr="00962983">
        <w:rPr>
          <w:rFonts w:ascii="Courier New" w:hAnsi="Courier New" w:cs="Courier New"/>
          <w:b/>
          <w:bCs/>
          <w:sz w:val="32"/>
          <w:szCs w:val="32"/>
          <w:lang w:eastAsia="zh-CN"/>
        </w:rPr>
        <w:t xml:space="preserve"> </w:t>
      </w:r>
    </w:p>
    <w:p w:rsidR="00EE484A" w:rsidRPr="00962983" w:rsidRDefault="00EE484A" w:rsidP="00EE484A">
      <w:pPr>
        <w:bidi w:val="0"/>
        <w:spacing w:beforeLines="50" w:before="120"/>
        <w:jc w:val="center"/>
        <w:rPr>
          <w:rFonts w:ascii="Tahoma" w:eastAsia="MS UI Gothic" w:hAnsi="Tahoma" w:cs="Tahoma"/>
          <w:b/>
          <w:bCs/>
          <w:sz w:val="32"/>
          <w:szCs w:val="32"/>
          <w:lang w:eastAsia="zh-CN" w:bidi="ar-EG"/>
        </w:rPr>
      </w:pPr>
    </w:p>
    <w:p w:rsidR="00EB6455" w:rsidRDefault="00EB6455" w:rsidP="00EB6455">
      <w:pPr>
        <w:bidi w:val="0"/>
        <w:jc w:val="center"/>
        <w:rPr>
          <w:rFonts w:ascii="Courier New" w:hAnsi="Courier New" w:cs="Courier New"/>
          <w:b/>
          <w:bCs/>
          <w:szCs w:val="24"/>
          <w:lang w:eastAsia="zh-CN"/>
        </w:rPr>
      </w:pPr>
    </w:p>
    <w:p w:rsidR="00DA19FA" w:rsidRPr="00DA19FA" w:rsidRDefault="00DA19FA" w:rsidP="00DA19FA">
      <w:pPr>
        <w:pStyle w:val="Heading4"/>
        <w:shd w:val="clear" w:color="auto" w:fill="FFFFFF"/>
        <w:spacing w:before="0" w:beforeAutospacing="0" w:after="75" w:afterAutospacing="0"/>
        <w:jc w:val="center"/>
        <w:rPr>
          <w:rFonts w:ascii="inherit" w:hAnsi="inherit"/>
          <w:color w:val="1F497D" w:themeColor="text2"/>
          <w:sz w:val="48"/>
          <w:szCs w:val="48"/>
        </w:rPr>
      </w:pPr>
      <w:r w:rsidRPr="00DA19FA">
        <w:rPr>
          <w:rFonts w:ascii="inherit" w:hAnsi="inherit"/>
          <w:color w:val="1F497D" w:themeColor="text2"/>
          <w:sz w:val="48"/>
          <w:szCs w:val="48"/>
          <w:rtl/>
        </w:rPr>
        <w:t>هل في قوله تعالى ( وكواعب أترابا ) وصف لصدور الحور العين ؟</w:t>
      </w:r>
    </w:p>
    <w:p w:rsidR="00EB6455" w:rsidRPr="00962983" w:rsidRDefault="00EB6455" w:rsidP="00EB6455">
      <w:pPr>
        <w:bidi w:val="0"/>
        <w:jc w:val="center"/>
        <w:rPr>
          <w:rFonts w:ascii="Courier New" w:hAnsi="Courier New" w:cs="Courier New"/>
          <w:b/>
          <w:bCs/>
          <w:sz w:val="36"/>
        </w:rPr>
      </w:pPr>
      <w:r w:rsidRPr="00962983">
        <w:rPr>
          <w:rFonts w:ascii="mylotus" w:hAnsi="mylotus" w:cs="mylotus"/>
          <w:b/>
          <w:bCs/>
          <w:sz w:val="36"/>
          <w:rtl/>
          <w:lang w:bidi="ar-EG"/>
        </w:rPr>
        <w:t xml:space="preserve"> [</w:t>
      </w:r>
      <w:r w:rsidRPr="00962983">
        <w:rPr>
          <w:rFonts w:ascii="mylotus" w:hAnsi="mylotus" w:cs="mylotus" w:hint="cs"/>
          <w:b/>
          <w:bCs/>
          <w:sz w:val="36"/>
          <w:rtl/>
          <w:lang w:bidi="ar-EG"/>
        </w:rPr>
        <w:t>ب</w:t>
      </w:r>
      <w:r w:rsidRPr="00962983">
        <w:rPr>
          <w:rFonts w:ascii="mylotus" w:hAnsi="mylotus" w:cs="mylotus"/>
          <w:b/>
          <w:bCs/>
          <w:sz w:val="36"/>
          <w:rtl/>
          <w:lang w:bidi="ar-EG"/>
        </w:rPr>
        <w:t>اللغة ا</w:t>
      </w:r>
      <w:r w:rsidRPr="00962983">
        <w:rPr>
          <w:rFonts w:ascii="mylotus" w:hAnsi="mylotus" w:cs="mylotus" w:hint="cs"/>
          <w:b/>
          <w:bCs/>
          <w:sz w:val="36"/>
          <w:rtl/>
          <w:lang w:bidi="ar-EG"/>
        </w:rPr>
        <w:t>لصينية</w:t>
      </w:r>
      <w:r w:rsidRPr="00962983">
        <w:rPr>
          <w:rFonts w:ascii="mylotus" w:hAnsi="mylotus" w:cs="mylotus"/>
          <w:b/>
          <w:bCs/>
          <w:sz w:val="36"/>
          <w:rtl/>
          <w:lang w:bidi="ar-EG"/>
        </w:rPr>
        <w:t xml:space="preserve"> ]</w:t>
      </w:r>
    </w:p>
    <w:p w:rsidR="00EB6455" w:rsidRDefault="00EB6455" w:rsidP="00EB6455">
      <w:pPr>
        <w:bidi w:val="0"/>
        <w:spacing w:before="150" w:after="150" w:line="284" w:lineRule="atLeast"/>
        <w:jc w:val="center"/>
        <w:rPr>
          <w:rFonts w:ascii="Arial" w:hAnsi="Arial" w:cs="Arial"/>
          <w:b/>
          <w:bCs/>
          <w:sz w:val="28"/>
          <w:szCs w:val="28"/>
        </w:rPr>
      </w:pPr>
    </w:p>
    <w:p w:rsidR="00EB6455" w:rsidRDefault="00EB6455" w:rsidP="00EB6455">
      <w:pPr>
        <w:bidi w:val="0"/>
        <w:spacing w:before="150" w:after="150" w:line="284" w:lineRule="atLeast"/>
        <w:jc w:val="center"/>
        <w:rPr>
          <w:rFonts w:ascii="Arial" w:hAnsi="Arial" w:cs="Arial"/>
          <w:b/>
          <w:bCs/>
          <w:sz w:val="28"/>
          <w:szCs w:val="28"/>
        </w:rPr>
      </w:pPr>
    </w:p>
    <w:p w:rsidR="00EB6455" w:rsidRPr="00962983" w:rsidRDefault="00A60587" w:rsidP="00A60587">
      <w:pPr>
        <w:bidi w:val="0"/>
        <w:spacing w:before="150" w:after="150" w:line="284" w:lineRule="atLeast"/>
        <w:jc w:val="center"/>
        <w:rPr>
          <w:rFonts w:ascii="TR Bahamas Light" w:hAnsi="TR Bahamas Light" w:cs="AL-Mohanad"/>
          <w:b/>
          <w:bCs/>
          <w:sz w:val="40"/>
          <w:szCs w:val="40"/>
          <w:lang w:val="tr-TR" w:eastAsia="zh-CN"/>
        </w:rPr>
      </w:pPr>
      <w:r w:rsidRPr="00962983">
        <w:rPr>
          <w:rFonts w:ascii="STXingkai" w:eastAsia="STXingkai"/>
          <w:b/>
          <w:bCs/>
          <w:sz w:val="40"/>
          <w:szCs w:val="40"/>
          <w:lang w:eastAsia="zh-CN"/>
        </w:rPr>
        <w:t>伊斯兰问答网站</w:t>
      </w:r>
    </w:p>
    <w:p w:rsidR="00EB6455" w:rsidRPr="00962983" w:rsidRDefault="00A60587" w:rsidP="00EB6455">
      <w:pPr>
        <w:bidi w:val="0"/>
        <w:spacing w:before="150" w:after="150" w:line="284" w:lineRule="atLeast"/>
        <w:jc w:val="center"/>
        <w:rPr>
          <w:rFonts w:ascii="mylotus" w:hAnsi="mylotus" w:cs="mylotus"/>
          <w:b/>
          <w:bCs/>
          <w:sz w:val="44"/>
          <w:szCs w:val="44"/>
          <w:lang w:bidi="ar-EG"/>
        </w:rPr>
      </w:pPr>
      <w:r w:rsidRPr="00962983">
        <w:rPr>
          <w:rFonts w:ascii="mylotus" w:hAnsi="mylotus" w:cs="mylotus" w:hint="cs"/>
          <w:b/>
          <w:bCs/>
          <w:sz w:val="44"/>
          <w:szCs w:val="44"/>
          <w:rtl/>
          <w:lang w:bidi="ar-EG"/>
        </w:rPr>
        <w:t>موقع</w:t>
      </w:r>
      <w:r w:rsidRPr="00962983">
        <w:rPr>
          <w:rFonts w:ascii="mylotus" w:hAnsi="mylotus" w:cs="mylotus"/>
          <w:b/>
          <w:bCs/>
          <w:sz w:val="44"/>
          <w:szCs w:val="44"/>
          <w:rtl/>
          <w:lang w:bidi="ar-EG"/>
        </w:rPr>
        <w:t xml:space="preserve"> الإسلام سؤال وجواب</w:t>
      </w:r>
    </w:p>
    <w:p w:rsidR="00EB6455" w:rsidRDefault="00EB6455" w:rsidP="00EB6455">
      <w:pPr>
        <w:bidi w:val="0"/>
        <w:spacing w:line="240" w:lineRule="exact"/>
        <w:jc w:val="center"/>
        <w:rPr>
          <w:rFonts w:ascii="mylotus" w:hAnsi="mylotus" w:cs="mylotus"/>
          <w:b/>
          <w:bCs/>
          <w:sz w:val="28"/>
          <w:szCs w:val="28"/>
        </w:rPr>
      </w:pPr>
    </w:p>
    <w:p w:rsidR="00EB6455" w:rsidRDefault="00EB6455" w:rsidP="00EB6455">
      <w:pPr>
        <w:bidi w:val="0"/>
        <w:spacing w:line="240" w:lineRule="exact"/>
        <w:jc w:val="center"/>
        <w:rPr>
          <w:rFonts w:ascii="mylotus" w:hAnsi="mylotus" w:cs="mylotus"/>
          <w:b/>
          <w:bCs/>
          <w:sz w:val="28"/>
          <w:szCs w:val="28"/>
        </w:rPr>
      </w:pPr>
    </w:p>
    <w:p w:rsidR="00EB6455" w:rsidRDefault="00EB6455" w:rsidP="00EE484A">
      <w:pPr>
        <w:bidi w:val="0"/>
        <w:spacing w:line="240" w:lineRule="exact"/>
        <w:rPr>
          <w:rFonts w:ascii="mylotus" w:hAnsi="mylotus" w:cs="mylotus"/>
          <w:b/>
          <w:bCs/>
          <w:sz w:val="28"/>
          <w:szCs w:val="28"/>
          <w:lang w:eastAsia="zh-CN"/>
        </w:rPr>
      </w:pPr>
    </w:p>
    <w:p w:rsidR="00EB6455" w:rsidRPr="00D04B88" w:rsidRDefault="00A60587" w:rsidP="00856385">
      <w:pPr>
        <w:bidi w:val="0"/>
        <w:spacing w:before="150" w:after="150" w:line="284" w:lineRule="atLeast"/>
        <w:jc w:val="center"/>
        <w:rPr>
          <w:rFonts w:ascii="TR Bahamas Light" w:hAnsi="TR Bahamas Light" w:cs="AL-Mohanad"/>
          <w:b/>
          <w:bCs/>
          <w:sz w:val="36"/>
          <w:lang w:eastAsia="zh-CN"/>
        </w:rPr>
      </w:pPr>
      <w:r w:rsidRPr="00D04B88">
        <w:rPr>
          <w:rFonts w:ascii="STXinwei" w:eastAsia="STXinwei" w:hAnsi="Calibri" w:cs="KFGQPC Uthman Taha Naskh" w:hint="eastAsia"/>
          <w:b/>
          <w:bCs/>
          <w:color w:val="auto"/>
          <w:sz w:val="36"/>
          <w:lang w:eastAsia="zh-CN"/>
        </w:rPr>
        <w:t>编审</w:t>
      </w:r>
      <w:r w:rsidR="00EB6455" w:rsidRPr="00D04B88">
        <w:rPr>
          <w:rFonts w:ascii="STXingkai" w:eastAsia="STXingkai" w:hAnsi="TR Bahamas Light"/>
          <w:b/>
          <w:bCs/>
          <w:color w:val="auto"/>
          <w:sz w:val="36"/>
          <w:lang w:val="tr-TR" w:eastAsia="zh-CN"/>
        </w:rPr>
        <w:t>:</w:t>
      </w:r>
      <w:r w:rsidR="00EB6455" w:rsidRPr="00D04B88">
        <w:rPr>
          <w:rFonts w:ascii="TR Bahamas Light" w:hAnsi="TR Bahamas Light" w:cs="mylotus"/>
          <w:b/>
          <w:bCs/>
          <w:sz w:val="36"/>
          <w:lang w:eastAsia="zh-CN"/>
        </w:rPr>
        <w:t xml:space="preserve"> </w:t>
      </w:r>
      <w:r w:rsidR="00856385" w:rsidRPr="00D04B88">
        <w:rPr>
          <w:rFonts w:asciiTheme="minorEastAsia" w:eastAsiaTheme="minorEastAsia" w:hAnsiTheme="minorEastAsia" w:hint="eastAsia"/>
          <w:kern w:val="28"/>
          <w:sz w:val="36"/>
          <w:lang w:eastAsia="zh-CN"/>
        </w:rPr>
        <w:t>伊斯兰之家中文小组</w:t>
      </w:r>
    </w:p>
    <w:p w:rsidR="00EB6455" w:rsidRPr="00962983" w:rsidRDefault="00EB6455" w:rsidP="00856385">
      <w:pPr>
        <w:bidi w:val="0"/>
        <w:spacing w:before="150" w:after="150" w:line="284" w:lineRule="atLeast"/>
        <w:jc w:val="center"/>
        <w:rPr>
          <w:rFonts w:ascii="mylotus" w:hAnsi="mylotus" w:cs="mylotus"/>
          <w:b/>
          <w:bCs/>
          <w:sz w:val="40"/>
          <w:szCs w:val="40"/>
        </w:rPr>
      </w:pPr>
      <w:r w:rsidRPr="00962983">
        <w:rPr>
          <w:rFonts w:ascii="mylotus" w:hAnsi="mylotus" w:cs="mylotus" w:hint="cs"/>
          <w:b/>
          <w:bCs/>
          <w:sz w:val="40"/>
          <w:szCs w:val="40"/>
          <w:rtl/>
        </w:rPr>
        <w:t>مراجعة</w:t>
      </w:r>
      <w:r w:rsidRPr="00962983">
        <w:rPr>
          <w:rFonts w:ascii="mylotus" w:hAnsi="mylotus" w:cs="mylotus"/>
          <w:b/>
          <w:bCs/>
          <w:sz w:val="40"/>
          <w:szCs w:val="40"/>
          <w:rtl/>
        </w:rPr>
        <w:t xml:space="preserve">: </w:t>
      </w:r>
      <w:r w:rsidR="00856385" w:rsidRPr="00962983">
        <w:rPr>
          <w:rFonts w:ascii="mylotus" w:hAnsi="mylotus" w:cs="KFGQPC Uthman Taha Naskh" w:hint="cs"/>
          <w:sz w:val="40"/>
          <w:szCs w:val="40"/>
          <w:rtl/>
          <w:lang w:bidi="ar-EG"/>
        </w:rPr>
        <w:t>فريق اللغة الصينية بموقع دار الإسلام</w:t>
      </w:r>
    </w:p>
    <w:p w:rsidR="00EB6455" w:rsidRDefault="00EB6455" w:rsidP="00EB6455">
      <w:pPr>
        <w:bidi w:val="0"/>
        <w:spacing w:line="240" w:lineRule="exact"/>
        <w:jc w:val="center"/>
        <w:rPr>
          <w:rFonts w:ascii="mylotus" w:hAnsi="mylotus" w:cs="mylotus"/>
          <w:b/>
          <w:bCs/>
          <w:sz w:val="28"/>
          <w:szCs w:val="28"/>
        </w:rPr>
      </w:pPr>
    </w:p>
    <w:p w:rsidR="00EB6455" w:rsidRDefault="00EB6455" w:rsidP="00EB6455">
      <w:pPr>
        <w:bidi w:val="0"/>
        <w:spacing w:line="240" w:lineRule="exact"/>
        <w:jc w:val="center"/>
        <w:rPr>
          <w:rFonts w:ascii="mylotus" w:hAnsi="mylotus" w:cs="mylotus"/>
          <w:b/>
          <w:bCs/>
          <w:sz w:val="28"/>
          <w:szCs w:val="28"/>
        </w:rPr>
      </w:pPr>
    </w:p>
    <w:p w:rsidR="00EB6455" w:rsidRPr="0007149E" w:rsidRDefault="00EB6455" w:rsidP="00EB6455">
      <w:pPr>
        <w:bidi w:val="0"/>
        <w:spacing w:line="240" w:lineRule="exact"/>
        <w:jc w:val="center"/>
        <w:rPr>
          <w:rFonts w:ascii="STXingkai" w:eastAsia="STXingkai" w:hAnsi="TR Bahamas Light"/>
          <w:b/>
          <w:bCs/>
          <w:color w:val="800000"/>
          <w:sz w:val="48"/>
          <w:szCs w:val="48"/>
          <w:lang w:val="tr-TR"/>
        </w:rPr>
      </w:pPr>
    </w:p>
    <w:p w:rsidR="00EB6455" w:rsidRPr="00962983" w:rsidRDefault="00EB6455" w:rsidP="00EB6455">
      <w:pPr>
        <w:bidi w:val="0"/>
        <w:spacing w:before="150" w:after="150" w:line="284" w:lineRule="atLeast"/>
        <w:jc w:val="center"/>
        <w:rPr>
          <w:rFonts w:ascii="TR Bahamas Light" w:hAnsi="TR Bahamas Light" w:cs="mylotus"/>
          <w:b/>
          <w:bCs/>
          <w:sz w:val="36"/>
          <w:lang w:eastAsia="zh-CN"/>
        </w:rPr>
      </w:pPr>
      <w:r w:rsidRPr="00962983">
        <w:rPr>
          <w:rFonts w:ascii="STXingkai" w:eastAsia="STXingkai" w:hint="eastAsia"/>
          <w:b/>
          <w:bCs/>
          <w:sz w:val="36"/>
          <w:lang w:eastAsia="zh-CN"/>
        </w:rPr>
        <w:t>沙特利雅得莱布宣传指导合作办公室</w:t>
      </w:r>
    </w:p>
    <w:p w:rsidR="00EB6455" w:rsidRPr="00962983" w:rsidRDefault="00EB6455" w:rsidP="00EB6455">
      <w:pPr>
        <w:bidi w:val="0"/>
        <w:spacing w:before="150" w:after="150" w:line="284" w:lineRule="atLeast"/>
        <w:jc w:val="center"/>
        <w:rPr>
          <w:rFonts w:ascii="mylotus" w:hAnsi="mylotus" w:cs="mylotus"/>
          <w:b/>
          <w:bCs/>
          <w:sz w:val="40"/>
          <w:szCs w:val="40"/>
          <w:rtl/>
        </w:rPr>
      </w:pPr>
      <w:r w:rsidRPr="00F954E8">
        <w:rPr>
          <w:rFonts w:ascii="mylotus" w:hAnsi="mylotus" w:cs="mylotus"/>
          <w:b/>
          <w:bCs/>
          <w:sz w:val="32"/>
          <w:szCs w:val="32"/>
          <w:rtl/>
        </w:rPr>
        <w:t xml:space="preserve"> </w:t>
      </w:r>
      <w:r w:rsidRPr="00962983">
        <w:rPr>
          <w:rFonts w:ascii="mylotus" w:hAnsi="mylotus" w:cs="mylotus" w:hint="cs"/>
          <w:b/>
          <w:bCs/>
          <w:sz w:val="40"/>
          <w:szCs w:val="40"/>
          <w:rtl/>
        </w:rPr>
        <w:t>المكتب التعاوني للدعوة وتوعية الجاليات بالربوة بمدينة الرياض</w:t>
      </w:r>
    </w:p>
    <w:p w:rsidR="00EB6455" w:rsidRDefault="00EB6455" w:rsidP="00793B41">
      <w:pPr>
        <w:bidi w:val="0"/>
        <w:spacing w:before="120" w:after="120"/>
        <w:ind w:firstLine="567"/>
        <w:jc w:val="center"/>
        <w:rPr>
          <w:rFonts w:ascii="MS UI Gothic" w:eastAsiaTheme="minorEastAsia" w:hAnsi="MS UI Gothic" w:cs="Times New Roman"/>
          <w:b/>
          <w:bCs/>
          <w:sz w:val="36"/>
          <w:lang w:eastAsia="zh-CN"/>
        </w:rPr>
      </w:pPr>
      <w:r w:rsidRPr="00962983">
        <w:rPr>
          <w:rFonts w:ascii="MS UI Gothic" w:eastAsia="MS UI Gothic" w:hAnsi="MS UI Gothic" w:cs="Times New Roman"/>
          <w:b/>
          <w:bCs/>
          <w:sz w:val="36"/>
        </w:rPr>
        <w:t>201</w:t>
      </w:r>
      <w:r w:rsidR="00793B41">
        <w:rPr>
          <w:rFonts w:ascii="MS UI Gothic" w:eastAsiaTheme="minorEastAsia" w:hAnsi="MS UI Gothic" w:cs="Times New Roman"/>
          <w:b/>
          <w:bCs/>
          <w:sz w:val="36"/>
          <w:lang w:eastAsia="zh-CN"/>
        </w:rPr>
        <w:t>5</w:t>
      </w:r>
      <w:r w:rsidRPr="00962983">
        <w:rPr>
          <w:rFonts w:ascii="MS UI Gothic" w:eastAsia="MS UI Gothic" w:hAnsi="MS UI Gothic" w:cs="Times New Roman"/>
          <w:b/>
          <w:bCs/>
          <w:sz w:val="36"/>
        </w:rPr>
        <w:t xml:space="preserve"> </w:t>
      </w:r>
      <w:r w:rsidR="00EE484A">
        <w:rPr>
          <w:rFonts w:ascii="MS UI Gothic" w:eastAsia="MS UI Gothic" w:hAnsi="MS UI Gothic" w:cs="Times New Roman"/>
          <w:b/>
          <w:bCs/>
          <w:sz w:val="36"/>
        </w:rPr>
        <w:t>–</w:t>
      </w:r>
      <w:r w:rsidRPr="00962983">
        <w:rPr>
          <w:rFonts w:ascii="MS UI Gothic" w:eastAsia="MS UI Gothic" w:hAnsi="MS UI Gothic" w:cs="Times New Roman"/>
          <w:b/>
          <w:bCs/>
          <w:sz w:val="36"/>
        </w:rPr>
        <w:t xml:space="preserve"> 14</w:t>
      </w:r>
      <w:r w:rsidR="00856385" w:rsidRPr="00962983">
        <w:rPr>
          <w:rFonts w:ascii="MS UI Gothic" w:eastAsiaTheme="minorEastAsia" w:hAnsi="MS UI Gothic" w:cs="Times New Roman" w:hint="eastAsia"/>
          <w:b/>
          <w:bCs/>
          <w:sz w:val="36"/>
          <w:lang w:eastAsia="zh-CN"/>
        </w:rPr>
        <w:t>3</w:t>
      </w:r>
      <w:r w:rsidR="00793B41">
        <w:rPr>
          <w:rFonts w:ascii="MS UI Gothic" w:eastAsiaTheme="minorEastAsia" w:hAnsi="MS UI Gothic" w:cs="Times New Roman"/>
          <w:b/>
          <w:bCs/>
          <w:sz w:val="36"/>
          <w:lang w:eastAsia="zh-CN"/>
        </w:rPr>
        <w:t>6</w:t>
      </w:r>
    </w:p>
    <w:p w:rsidR="00EB6455" w:rsidRDefault="00EB6455" w:rsidP="00EB6455">
      <w:pPr>
        <w:bidi w:val="0"/>
        <w:spacing w:before="120" w:after="120"/>
        <w:ind w:firstLine="567"/>
        <w:jc w:val="center"/>
        <w:rPr>
          <w:rFonts w:ascii="Tahoma" w:hAnsi="Tahoma" w:cs="Tahoma"/>
          <w:rtl/>
        </w:rPr>
      </w:pPr>
      <w:r>
        <w:rPr>
          <w:rFonts w:ascii="MS UI Gothic" w:eastAsia="MS UI Gothic" w:hAnsi="MS UI Gothic" w:cs="Times New Roman"/>
          <w:b/>
          <w:bCs/>
          <w:noProof/>
          <w:sz w:val="32"/>
          <w:szCs w:val="32"/>
        </w:rPr>
        <w:drawing>
          <wp:inline distT="0" distB="0" distL="0" distR="0">
            <wp:extent cx="3553691" cy="581891"/>
            <wp:effectExtent l="0" t="0" r="0" b="8890"/>
            <wp:docPr id="4" name="图片 4" descr="C:\Documents and Settings\apomosap\My Documents\My Pictures\logo_islamhouse.t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pomosap\My Documents\My Pictures\logo_islamhouse.tif"/>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3553460" cy="581853"/>
                    </a:xfrm>
                    <a:prstGeom prst="rect">
                      <a:avLst/>
                    </a:prstGeom>
                    <a:noFill/>
                    <a:ln>
                      <a:noFill/>
                    </a:ln>
                  </pic:spPr>
                </pic:pic>
              </a:graphicData>
            </a:graphic>
          </wp:inline>
        </w:drawing>
      </w:r>
    </w:p>
    <w:p w:rsidR="00A60587" w:rsidRPr="00A60587" w:rsidRDefault="00A60587" w:rsidP="00793B41">
      <w:pPr>
        <w:bidi w:val="0"/>
        <w:jc w:val="center"/>
        <w:rPr>
          <w:rFonts w:ascii="Calibri" w:hAnsi="Calibri" w:cs="Arial"/>
          <w:color w:val="auto"/>
          <w:sz w:val="22"/>
          <w:szCs w:val="22"/>
          <w:lang w:eastAsia="zh-CN"/>
        </w:rPr>
      </w:pPr>
      <w:r>
        <w:rPr>
          <w:rFonts w:ascii="Calibri" w:hAnsi="Calibri" w:cs="KFGQPC Uthman Taha Naskh"/>
          <w:b/>
          <w:bCs/>
          <w:color w:val="800000"/>
          <w:sz w:val="40"/>
          <w:szCs w:val="40"/>
          <w:rtl/>
          <w:lang w:eastAsia="zh-CN"/>
        </w:rPr>
        <w:br w:type="page"/>
      </w:r>
      <w:r w:rsidRPr="00A60587">
        <w:rPr>
          <w:rFonts w:ascii="Calibri" w:hAnsi="Calibri" w:cs="Arial"/>
          <w:noProof/>
          <w:color w:val="auto"/>
          <w:sz w:val="22"/>
          <w:szCs w:val="22"/>
        </w:rPr>
        <w:lastRenderedPageBreak/>
        <w:drawing>
          <wp:inline distT="0" distB="0" distL="0" distR="0">
            <wp:extent cx="2059131" cy="489789"/>
            <wp:effectExtent l="19050" t="0" r="0" b="0"/>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62181" cy="490514"/>
                    </a:xfrm>
                    <a:prstGeom prst="rect">
                      <a:avLst/>
                    </a:prstGeom>
                    <a:noFill/>
                    <a:ln>
                      <a:noFill/>
                    </a:ln>
                  </pic:spPr>
                </pic:pic>
              </a:graphicData>
            </a:graphic>
          </wp:inline>
        </w:drawing>
      </w:r>
    </w:p>
    <w:p w:rsidR="008C1908" w:rsidRPr="006412A0" w:rsidRDefault="008C1908" w:rsidP="008C1908">
      <w:pPr>
        <w:spacing w:beforeLines="50" w:before="120" w:afterLines="50" w:after="120" w:line="460" w:lineRule="exact"/>
        <w:jc w:val="center"/>
        <w:rPr>
          <w:rFonts w:ascii="KaiTi" w:eastAsia="KaiTi" w:hAnsi="KaiTi" w:cs="KFGQPC Uthman Taha Naskh"/>
          <w:b/>
          <w:bCs/>
          <w:color w:val="333399"/>
          <w:sz w:val="32"/>
          <w:szCs w:val="32"/>
          <w:lang w:eastAsia="zh-CN"/>
        </w:rPr>
      </w:pPr>
      <w:r w:rsidRPr="006412A0">
        <w:rPr>
          <w:rFonts w:ascii="KaiTi" w:eastAsia="KaiTi" w:hAnsi="KaiTi" w:cs="KFGQPC Uthman Taha Naskh" w:hint="eastAsia"/>
          <w:b/>
          <w:bCs/>
          <w:color w:val="333399"/>
          <w:sz w:val="32"/>
          <w:szCs w:val="32"/>
          <w:lang w:eastAsia="zh-CN"/>
        </w:rPr>
        <w:t>奉普慈特慈的真主之名</w:t>
      </w:r>
    </w:p>
    <w:p w:rsidR="00DA19FA" w:rsidRPr="00DA19FA" w:rsidRDefault="00DA19FA" w:rsidP="00DA19FA">
      <w:pPr>
        <w:rPr>
          <w:color w:val="000000" w:themeColor="text1"/>
          <w:sz w:val="36"/>
        </w:rPr>
      </w:pPr>
    </w:p>
    <w:p w:rsidR="00DA19FA" w:rsidRPr="00DA19FA" w:rsidRDefault="00DA19FA" w:rsidP="00DA19FA">
      <w:pPr>
        <w:pStyle w:val="Heading4"/>
        <w:shd w:val="clear" w:color="auto" w:fill="FFFFFF"/>
        <w:spacing w:before="0" w:beforeAutospacing="0" w:after="75" w:afterAutospacing="0"/>
        <w:jc w:val="center"/>
        <w:rPr>
          <w:rFonts w:ascii="inherit" w:hAnsi="inherit" w:cs="Tahoma"/>
          <w:color w:val="000000" w:themeColor="text1"/>
          <w:sz w:val="36"/>
          <w:szCs w:val="36"/>
        </w:rPr>
      </w:pPr>
      <w:r w:rsidRPr="00DA19FA">
        <w:rPr>
          <w:rFonts w:ascii="inherit" w:hAnsi="inherit" w:cs="Tahoma"/>
          <w:color w:val="000000" w:themeColor="text1"/>
          <w:sz w:val="36"/>
          <w:szCs w:val="36"/>
        </w:rPr>
        <w:t>“</w:t>
      </w:r>
      <w:r w:rsidRPr="00DA19FA">
        <w:rPr>
          <w:rFonts w:ascii="SimSun" w:eastAsia="SimSun" w:hAnsi="SimSun" w:cs="SimSun" w:hint="eastAsia"/>
          <w:color w:val="000000" w:themeColor="text1"/>
          <w:sz w:val="36"/>
          <w:szCs w:val="36"/>
        </w:rPr>
        <w:t>两乳圆润，年龄划一的少女</w:t>
      </w:r>
      <w:r w:rsidRPr="00DA19FA">
        <w:rPr>
          <w:color w:val="000000" w:themeColor="text1"/>
          <w:sz w:val="36"/>
          <w:szCs w:val="36"/>
        </w:rPr>
        <w:t>”</w:t>
      </w:r>
      <w:r w:rsidRPr="00DA19FA">
        <w:rPr>
          <w:rFonts w:ascii="SimSun" w:eastAsia="SimSun" w:hAnsi="SimSun" w:cs="SimSun" w:hint="eastAsia"/>
          <w:color w:val="000000" w:themeColor="text1"/>
          <w:sz w:val="36"/>
          <w:szCs w:val="36"/>
        </w:rPr>
        <w:t>是描述乐园中仙女的胸部吗？</w:t>
      </w:r>
    </w:p>
    <w:p w:rsidR="00DA19FA" w:rsidRPr="00DA19FA" w:rsidRDefault="00DA19FA" w:rsidP="00DA19FA">
      <w:pPr>
        <w:shd w:val="clear" w:color="auto" w:fill="FFFFFF"/>
        <w:spacing w:before="300" w:after="300" w:line="300" w:lineRule="atLeast"/>
        <w:rPr>
          <w:rFonts w:ascii="Tahoma" w:hAnsi="Tahoma" w:cs="Tahoma"/>
          <w:color w:val="000000" w:themeColor="text1"/>
          <w:sz w:val="36"/>
        </w:rPr>
      </w:pPr>
    </w:p>
    <w:p w:rsidR="00DA19FA" w:rsidRDefault="00DA19FA" w:rsidP="00DA19FA">
      <w:pPr>
        <w:pStyle w:val="list-group-item-text"/>
        <w:shd w:val="clear" w:color="auto" w:fill="FFFFFF"/>
        <w:spacing w:before="0" w:beforeAutospacing="0" w:after="0" w:afterAutospacing="0" w:line="480" w:lineRule="auto"/>
        <w:jc w:val="both"/>
        <w:rPr>
          <w:rFonts w:ascii="Tahoma" w:hAnsi="Tahoma" w:cs="Tahoma"/>
          <w:b/>
          <w:bCs/>
          <w:color w:val="FF0000"/>
          <w:sz w:val="36"/>
          <w:szCs w:val="36"/>
        </w:rPr>
      </w:pPr>
      <w:r>
        <w:rPr>
          <w:rFonts w:ascii="Tahoma" w:hAnsi="Tahoma" w:cs="Tahoma" w:hint="eastAsia"/>
          <w:b/>
          <w:bCs/>
          <w:color w:val="FF0000"/>
          <w:sz w:val="36"/>
          <w:szCs w:val="36"/>
        </w:rPr>
        <w:t>问：</w:t>
      </w:r>
      <w:r w:rsidRPr="00DA19FA">
        <w:rPr>
          <w:rFonts w:ascii="Tahoma" w:hAnsi="Tahoma" w:cs="Tahoma"/>
          <w:b/>
          <w:bCs/>
          <w:color w:val="FF0000"/>
          <w:sz w:val="36"/>
          <w:szCs w:val="36"/>
        </w:rPr>
        <w:t>我有一个问题一直萦绕在脑海里，使我对伊斯兰</w:t>
      </w:r>
    </w:p>
    <w:p w:rsidR="00DA19FA" w:rsidRDefault="00DA19FA" w:rsidP="00DA19FA">
      <w:pPr>
        <w:pStyle w:val="list-group-item-text"/>
        <w:shd w:val="clear" w:color="auto" w:fill="FFFFFF"/>
        <w:spacing w:before="0" w:beforeAutospacing="0" w:after="0" w:afterAutospacing="0" w:line="480" w:lineRule="auto"/>
        <w:ind w:firstLineChars="200" w:firstLine="723"/>
        <w:jc w:val="both"/>
        <w:rPr>
          <w:rFonts w:ascii="Tahoma" w:hAnsi="Tahoma" w:cs="Tahoma"/>
          <w:b/>
          <w:bCs/>
          <w:color w:val="FF0000"/>
          <w:sz w:val="36"/>
          <w:szCs w:val="36"/>
        </w:rPr>
      </w:pPr>
      <w:r w:rsidRPr="00DA19FA">
        <w:rPr>
          <w:rFonts w:ascii="Tahoma" w:hAnsi="Tahoma" w:cs="Tahoma"/>
          <w:b/>
          <w:bCs/>
          <w:color w:val="FF0000"/>
          <w:sz w:val="36"/>
          <w:szCs w:val="36"/>
        </w:rPr>
        <w:t>的观点感到有一点迷惑不解，真主说：</w:t>
      </w:r>
      <w:r w:rsidRPr="00DA19FA">
        <w:rPr>
          <w:rFonts w:ascii="Tahoma" w:hAnsi="Tahoma" w:cs="Tahoma"/>
          <w:b/>
          <w:bCs/>
          <w:color w:val="FF0000"/>
          <w:sz w:val="36"/>
          <w:szCs w:val="36"/>
        </w:rPr>
        <w:t>“</w:t>
      </w:r>
      <w:r w:rsidRPr="00DA19FA">
        <w:rPr>
          <w:rFonts w:ascii="Tahoma" w:hAnsi="Tahoma" w:cs="Tahoma"/>
          <w:b/>
          <w:bCs/>
          <w:color w:val="FF0000"/>
          <w:sz w:val="36"/>
          <w:szCs w:val="36"/>
        </w:rPr>
        <w:t>敬畏的</w:t>
      </w:r>
    </w:p>
    <w:p w:rsidR="00DA19FA" w:rsidRDefault="00DA19FA" w:rsidP="00DA19FA">
      <w:pPr>
        <w:pStyle w:val="list-group-item-text"/>
        <w:shd w:val="clear" w:color="auto" w:fill="FFFFFF"/>
        <w:spacing w:before="0" w:beforeAutospacing="0" w:after="0" w:afterAutospacing="0" w:line="480" w:lineRule="auto"/>
        <w:ind w:firstLineChars="200" w:firstLine="723"/>
        <w:jc w:val="both"/>
        <w:rPr>
          <w:rFonts w:ascii="Tahoma" w:hAnsi="Tahoma" w:cs="Tahoma"/>
          <w:b/>
          <w:bCs/>
          <w:color w:val="FF0000"/>
          <w:sz w:val="36"/>
          <w:szCs w:val="36"/>
        </w:rPr>
      </w:pPr>
      <w:r w:rsidRPr="00DA19FA">
        <w:rPr>
          <w:rFonts w:ascii="Tahoma" w:hAnsi="Tahoma" w:cs="Tahoma"/>
          <w:b/>
          <w:bCs/>
          <w:color w:val="FF0000"/>
          <w:sz w:val="36"/>
          <w:szCs w:val="36"/>
        </w:rPr>
        <w:t>人们必有一种收获，许多园圃和葡萄，和两乳圆</w:t>
      </w:r>
    </w:p>
    <w:p w:rsidR="00DA19FA" w:rsidRPr="00DA19FA" w:rsidRDefault="00DA19FA" w:rsidP="00DA19FA">
      <w:pPr>
        <w:pStyle w:val="list-group-item-text"/>
        <w:shd w:val="clear" w:color="auto" w:fill="FFFFFF"/>
        <w:spacing w:before="0" w:beforeAutospacing="0" w:after="0" w:afterAutospacing="0" w:line="480" w:lineRule="auto"/>
        <w:ind w:leftChars="200" w:left="480" w:firstLine="1"/>
        <w:jc w:val="both"/>
        <w:rPr>
          <w:rFonts w:ascii="Tahoma" w:hAnsi="Tahoma" w:cs="Tahoma"/>
          <w:b/>
          <w:bCs/>
          <w:color w:val="FF0000"/>
          <w:sz w:val="36"/>
          <w:szCs w:val="36"/>
        </w:rPr>
      </w:pPr>
      <w:r w:rsidRPr="00DA19FA">
        <w:rPr>
          <w:rFonts w:ascii="Tahoma" w:hAnsi="Tahoma" w:cs="Tahoma"/>
          <w:b/>
          <w:bCs/>
          <w:color w:val="FF0000"/>
          <w:sz w:val="36"/>
          <w:szCs w:val="36"/>
        </w:rPr>
        <w:t>润，年龄划一的少女，</w:t>
      </w:r>
      <w:r w:rsidRPr="00DA19FA">
        <w:rPr>
          <w:rFonts w:ascii="Tahoma" w:hAnsi="Tahoma" w:cs="Tahoma"/>
          <w:b/>
          <w:bCs/>
          <w:color w:val="FF0000"/>
          <w:sz w:val="36"/>
          <w:szCs w:val="36"/>
        </w:rPr>
        <w:t>”</w:t>
      </w:r>
      <w:r w:rsidRPr="00DA19FA">
        <w:rPr>
          <w:rFonts w:ascii="Tahoma" w:hAnsi="Tahoma" w:cs="Tahoma"/>
          <w:b/>
          <w:bCs/>
          <w:color w:val="FF0000"/>
          <w:sz w:val="36"/>
          <w:szCs w:val="36"/>
        </w:rPr>
        <w:t>（</w:t>
      </w:r>
      <w:r w:rsidRPr="00DA19FA">
        <w:rPr>
          <w:rFonts w:ascii="Tahoma" w:hAnsi="Tahoma" w:cs="Tahoma"/>
          <w:b/>
          <w:bCs/>
          <w:color w:val="FF0000"/>
          <w:sz w:val="36"/>
          <w:szCs w:val="36"/>
        </w:rPr>
        <w:t>78:31—33</w:t>
      </w:r>
      <w:r w:rsidRPr="00DA19FA">
        <w:rPr>
          <w:rFonts w:ascii="Tahoma" w:hAnsi="Tahoma" w:cs="Tahoma"/>
          <w:b/>
          <w:bCs/>
          <w:color w:val="FF0000"/>
          <w:sz w:val="36"/>
          <w:szCs w:val="36"/>
        </w:rPr>
        <w:t>）</w:t>
      </w:r>
      <w:r w:rsidRPr="00DA19FA">
        <w:rPr>
          <w:rStyle w:val="apple-converted-space"/>
          <w:rFonts w:ascii="Tahoma" w:hAnsi="Tahoma" w:cs="Tahoma"/>
          <w:b/>
          <w:bCs/>
          <w:color w:val="FF0000"/>
          <w:sz w:val="36"/>
          <w:szCs w:val="36"/>
        </w:rPr>
        <w:t> </w:t>
      </w:r>
      <w:r w:rsidRPr="00DA19FA">
        <w:rPr>
          <w:rFonts w:ascii="Tahoma" w:hAnsi="Tahoma" w:cs="Tahoma"/>
          <w:b/>
          <w:bCs/>
          <w:color w:val="FF0000"/>
          <w:sz w:val="36"/>
          <w:szCs w:val="36"/>
        </w:rPr>
        <w:br/>
      </w:r>
      <w:r w:rsidRPr="00DA19FA">
        <w:rPr>
          <w:rFonts w:ascii="Tahoma" w:hAnsi="Tahoma" w:cs="Tahoma"/>
          <w:b/>
          <w:bCs/>
          <w:color w:val="FF0000"/>
          <w:sz w:val="36"/>
          <w:szCs w:val="36"/>
        </w:rPr>
        <w:t>这两节经文的意思是什么？是否意味着真主在乐园里将要赐给男人们高胸隆乳的美女？</w:t>
      </w:r>
      <w:r w:rsidRPr="00DA19FA">
        <w:rPr>
          <w:rStyle w:val="apple-converted-space"/>
          <w:rFonts w:ascii="Tahoma" w:hAnsi="Tahoma" w:cs="Tahoma"/>
          <w:b/>
          <w:bCs/>
          <w:color w:val="FF0000"/>
          <w:sz w:val="36"/>
          <w:szCs w:val="36"/>
        </w:rPr>
        <w:t> </w:t>
      </w:r>
      <w:r w:rsidRPr="00DA19FA">
        <w:rPr>
          <w:rFonts w:ascii="Tahoma" w:hAnsi="Tahoma" w:cs="Tahoma"/>
          <w:b/>
          <w:bCs/>
          <w:color w:val="FF0000"/>
          <w:sz w:val="36"/>
          <w:szCs w:val="36"/>
        </w:rPr>
        <w:br/>
      </w:r>
      <w:r w:rsidRPr="00DA19FA">
        <w:rPr>
          <w:rFonts w:ascii="Tahoma" w:hAnsi="Tahoma" w:cs="Tahoma"/>
          <w:b/>
          <w:bCs/>
          <w:color w:val="FF0000"/>
          <w:sz w:val="36"/>
          <w:szCs w:val="36"/>
        </w:rPr>
        <w:t>我觉得在宗教经典的明文中看到这样的经文是让人无法接受的，我不知道《古兰经》为什么要谈论女人的胸部，真主只要说在乐园里赐给男人们美丽的女人就可以了，那么，叙述乐园里女人的胸部等情况的哲理是什么？谢谢。</w:t>
      </w:r>
    </w:p>
    <w:p w:rsidR="00DA19FA" w:rsidRPr="00DA19FA" w:rsidRDefault="00DA19FA" w:rsidP="00DA19FA">
      <w:pPr>
        <w:pStyle w:val="NormalWeb"/>
        <w:shd w:val="clear" w:color="auto" w:fill="FFFFFF"/>
        <w:spacing w:before="0" w:beforeAutospacing="0" w:after="150" w:afterAutospacing="0" w:line="480" w:lineRule="auto"/>
        <w:jc w:val="both"/>
        <w:rPr>
          <w:rFonts w:ascii="Tahoma" w:hAnsi="Tahoma" w:cs="Tahoma"/>
          <w:color w:val="000000" w:themeColor="text1"/>
          <w:sz w:val="36"/>
          <w:szCs w:val="36"/>
        </w:rPr>
      </w:pPr>
      <w:r>
        <w:rPr>
          <w:rFonts w:ascii="Tahoma" w:hAnsi="Tahoma" w:cs="Tahoma" w:hint="eastAsia"/>
          <w:color w:val="000000" w:themeColor="text1"/>
          <w:sz w:val="36"/>
          <w:szCs w:val="36"/>
        </w:rPr>
        <w:t>答：</w:t>
      </w:r>
      <w:r w:rsidRPr="00DA19FA">
        <w:rPr>
          <w:rFonts w:ascii="Tahoma" w:hAnsi="Tahoma" w:cs="Tahoma"/>
          <w:color w:val="000000" w:themeColor="text1"/>
          <w:sz w:val="36"/>
          <w:szCs w:val="36"/>
        </w:rPr>
        <w:t>一切赞颂，全归真主。</w:t>
      </w:r>
    </w:p>
    <w:p w:rsidR="00DA19FA" w:rsidRPr="00DA19FA" w:rsidRDefault="00DA19FA" w:rsidP="00DA19FA">
      <w:pPr>
        <w:pStyle w:val="NormalWeb"/>
        <w:shd w:val="clear" w:color="auto" w:fill="FFFFFF"/>
        <w:spacing w:before="0" w:beforeAutospacing="0" w:after="150" w:afterAutospacing="0" w:line="480" w:lineRule="auto"/>
        <w:ind w:firstLineChars="200" w:firstLine="720"/>
        <w:jc w:val="both"/>
        <w:rPr>
          <w:rFonts w:ascii="Tahoma" w:hAnsi="Tahoma" w:cs="Tahoma"/>
          <w:color w:val="000000" w:themeColor="text1"/>
          <w:sz w:val="36"/>
          <w:szCs w:val="36"/>
        </w:rPr>
      </w:pPr>
      <w:r w:rsidRPr="00DA19FA">
        <w:rPr>
          <w:rFonts w:ascii="Tahoma" w:hAnsi="Tahoma" w:cs="Tahoma"/>
          <w:color w:val="000000" w:themeColor="text1"/>
          <w:sz w:val="36"/>
          <w:szCs w:val="36"/>
        </w:rPr>
        <w:lastRenderedPageBreak/>
        <w:t>我们首先感谢你与我们的网站联系，我们希望你在其中发现有用的知识，从中受益。</w:t>
      </w:r>
    </w:p>
    <w:p w:rsidR="00DA19FA" w:rsidRPr="00DA19FA" w:rsidRDefault="00DA19FA" w:rsidP="00DA19FA">
      <w:pPr>
        <w:pStyle w:val="NormalWeb"/>
        <w:shd w:val="clear" w:color="auto" w:fill="FFFFFF"/>
        <w:spacing w:before="0" w:beforeAutospacing="0" w:after="150" w:afterAutospacing="0" w:line="480" w:lineRule="auto"/>
        <w:ind w:firstLineChars="200" w:firstLine="720"/>
        <w:jc w:val="both"/>
        <w:rPr>
          <w:rFonts w:ascii="Tahoma" w:hAnsi="Tahoma" w:cs="Tahoma"/>
          <w:color w:val="000000" w:themeColor="text1"/>
          <w:sz w:val="36"/>
          <w:szCs w:val="36"/>
        </w:rPr>
      </w:pPr>
      <w:r w:rsidRPr="00DA19FA">
        <w:rPr>
          <w:rFonts w:ascii="Tahoma" w:hAnsi="Tahoma" w:cs="Tahoma"/>
          <w:color w:val="000000" w:themeColor="text1"/>
          <w:sz w:val="36"/>
          <w:szCs w:val="36"/>
        </w:rPr>
        <w:t>为了回答你的问题，我们认为评论明文的人，无论是宗教经典的明文或者是人类文学作品的明文，在他的评论中必须要考虑到明文所代表的时间和地点、人物和他们的所有情况，在这个时候，评论家需要准确仔细的理解特定的表达，然后细心的考察那个表达的根源，它在那种语言中的根本意思和多种使用方法，以及使用那个单词的意思和上下文等背景知识。</w:t>
      </w:r>
    </w:p>
    <w:p w:rsidR="00DA19FA" w:rsidRPr="00DA19FA" w:rsidRDefault="00DA19FA" w:rsidP="00DA19FA">
      <w:pPr>
        <w:pStyle w:val="NormalWeb"/>
        <w:shd w:val="clear" w:color="auto" w:fill="FFFFFF"/>
        <w:spacing w:before="0" w:beforeAutospacing="0" w:after="150" w:afterAutospacing="0" w:line="480" w:lineRule="auto"/>
        <w:ind w:firstLineChars="200" w:firstLine="720"/>
        <w:jc w:val="both"/>
        <w:rPr>
          <w:rFonts w:ascii="Tahoma" w:hAnsi="Tahoma" w:cs="Tahoma"/>
          <w:color w:val="000000" w:themeColor="text1"/>
          <w:sz w:val="36"/>
          <w:szCs w:val="36"/>
        </w:rPr>
      </w:pPr>
      <w:r w:rsidRPr="00DA19FA">
        <w:rPr>
          <w:rFonts w:ascii="Tahoma" w:hAnsi="Tahoma" w:cs="Tahoma"/>
          <w:color w:val="000000" w:themeColor="text1"/>
          <w:sz w:val="36"/>
          <w:szCs w:val="36"/>
        </w:rPr>
        <w:t>公正的研究员经常假设无法翻译原文所表达的意思，不能选择恰当的词语完整的表达原词包含的所有意思，同时考虑使用原词的具体语境，如果没有这样殚精竭虑，则会失去他所寻求的真相，无法获得可靠的事实。</w:t>
      </w:r>
    </w:p>
    <w:p w:rsidR="00DA19FA" w:rsidRPr="00DA19FA" w:rsidRDefault="00DA19FA" w:rsidP="00DA19FA">
      <w:pPr>
        <w:pStyle w:val="NormalWeb"/>
        <w:shd w:val="clear" w:color="auto" w:fill="FFFFFF"/>
        <w:spacing w:before="0" w:beforeAutospacing="0" w:after="150" w:afterAutospacing="0" w:line="480" w:lineRule="auto"/>
        <w:ind w:firstLineChars="200" w:firstLine="720"/>
        <w:jc w:val="both"/>
        <w:rPr>
          <w:rFonts w:ascii="Tahoma" w:hAnsi="Tahoma" w:cs="Tahoma"/>
          <w:color w:val="000000" w:themeColor="text1"/>
          <w:sz w:val="36"/>
          <w:szCs w:val="36"/>
        </w:rPr>
      </w:pPr>
      <w:r w:rsidRPr="00DA19FA">
        <w:rPr>
          <w:rFonts w:ascii="Tahoma" w:hAnsi="Tahoma" w:cs="Tahoma"/>
          <w:color w:val="000000" w:themeColor="text1"/>
          <w:sz w:val="36"/>
          <w:szCs w:val="36"/>
        </w:rPr>
        <w:lastRenderedPageBreak/>
        <w:t>因此，我们对你说：</w:t>
      </w:r>
      <w:r w:rsidRPr="00DA19FA">
        <w:rPr>
          <w:rFonts w:ascii="Tahoma" w:hAnsi="Tahoma" w:cs="Tahoma"/>
          <w:color w:val="000000" w:themeColor="text1"/>
          <w:sz w:val="36"/>
          <w:szCs w:val="36"/>
        </w:rPr>
        <w:t>“</w:t>
      </w:r>
      <w:r w:rsidRPr="00DA19FA">
        <w:rPr>
          <w:rFonts w:ascii="Tahoma" w:hAnsi="Tahoma" w:cs="Tahoma"/>
          <w:color w:val="000000" w:themeColor="text1"/>
          <w:sz w:val="36"/>
          <w:szCs w:val="36"/>
        </w:rPr>
        <w:t>凯瓦伊布</w:t>
      </w:r>
      <w:r w:rsidRPr="00DA19FA">
        <w:rPr>
          <w:rFonts w:ascii="Tahoma" w:hAnsi="Tahoma" w:cs="Tahoma"/>
          <w:color w:val="000000" w:themeColor="text1"/>
          <w:sz w:val="36"/>
          <w:szCs w:val="36"/>
        </w:rPr>
        <w:t>”</w:t>
      </w:r>
      <w:r w:rsidRPr="00DA19FA">
        <w:rPr>
          <w:rFonts w:ascii="Tahoma" w:hAnsi="Tahoma" w:cs="Tahoma"/>
          <w:color w:val="000000" w:themeColor="text1"/>
          <w:sz w:val="36"/>
          <w:szCs w:val="36"/>
        </w:rPr>
        <w:t>的单数就是</w:t>
      </w:r>
      <w:r w:rsidRPr="00DA19FA">
        <w:rPr>
          <w:rFonts w:ascii="Tahoma" w:hAnsi="Tahoma" w:cs="Tahoma"/>
          <w:color w:val="000000" w:themeColor="text1"/>
          <w:sz w:val="36"/>
          <w:szCs w:val="36"/>
        </w:rPr>
        <w:t>“</w:t>
      </w:r>
      <w:r w:rsidRPr="00DA19FA">
        <w:rPr>
          <w:rFonts w:ascii="Tahoma" w:hAnsi="Tahoma" w:cs="Tahoma"/>
          <w:color w:val="000000" w:themeColor="text1"/>
          <w:sz w:val="36"/>
          <w:szCs w:val="36"/>
        </w:rPr>
        <w:t>卡伊布</w:t>
      </w:r>
      <w:r w:rsidRPr="00DA19FA">
        <w:rPr>
          <w:rFonts w:ascii="Tahoma" w:hAnsi="Tahoma" w:cs="Tahoma"/>
          <w:color w:val="000000" w:themeColor="text1"/>
          <w:sz w:val="36"/>
          <w:szCs w:val="36"/>
        </w:rPr>
        <w:t>”</w:t>
      </w:r>
      <w:r w:rsidRPr="00DA19FA">
        <w:rPr>
          <w:rFonts w:ascii="Tahoma" w:hAnsi="Tahoma" w:cs="Tahoma"/>
          <w:color w:val="000000" w:themeColor="text1"/>
          <w:sz w:val="36"/>
          <w:szCs w:val="36"/>
        </w:rPr>
        <w:t>，它的字面意思就是：</w:t>
      </w:r>
      <w:r w:rsidRPr="00DA19FA">
        <w:rPr>
          <w:rFonts w:ascii="Tahoma" w:hAnsi="Tahoma" w:cs="Tahoma"/>
          <w:color w:val="000000" w:themeColor="text1"/>
          <w:sz w:val="36"/>
          <w:szCs w:val="36"/>
        </w:rPr>
        <w:t>“</w:t>
      </w:r>
      <w:r w:rsidRPr="00DA19FA">
        <w:rPr>
          <w:rFonts w:ascii="Tahoma" w:hAnsi="Tahoma" w:cs="Tahoma"/>
          <w:color w:val="000000" w:themeColor="text1"/>
          <w:sz w:val="36"/>
          <w:szCs w:val="36"/>
        </w:rPr>
        <w:t>两个乳房出现的女人</w:t>
      </w:r>
      <w:r w:rsidRPr="00DA19FA">
        <w:rPr>
          <w:rFonts w:ascii="Tahoma" w:hAnsi="Tahoma" w:cs="Tahoma"/>
          <w:color w:val="000000" w:themeColor="text1"/>
          <w:sz w:val="36"/>
          <w:szCs w:val="36"/>
        </w:rPr>
        <w:t>”</w:t>
      </w:r>
      <w:r w:rsidRPr="00DA19FA">
        <w:rPr>
          <w:rFonts w:ascii="Tahoma" w:hAnsi="Tahoma" w:cs="Tahoma"/>
          <w:color w:val="000000" w:themeColor="text1"/>
          <w:sz w:val="36"/>
          <w:szCs w:val="36"/>
        </w:rPr>
        <w:t>。《语言大全》（</w:t>
      </w:r>
      <w:r w:rsidRPr="00DA19FA">
        <w:rPr>
          <w:rFonts w:ascii="Tahoma" w:hAnsi="Tahoma" w:cs="Tahoma"/>
          <w:color w:val="000000" w:themeColor="text1"/>
          <w:sz w:val="36"/>
          <w:szCs w:val="36"/>
        </w:rPr>
        <w:t>1 / 787</w:t>
      </w:r>
      <w:r w:rsidRPr="00DA19FA">
        <w:rPr>
          <w:rFonts w:ascii="Tahoma" w:hAnsi="Tahoma" w:cs="Tahoma"/>
          <w:color w:val="000000" w:themeColor="text1"/>
          <w:sz w:val="36"/>
          <w:szCs w:val="36"/>
        </w:rPr>
        <w:t>）。</w:t>
      </w:r>
    </w:p>
    <w:p w:rsidR="00DA19FA" w:rsidRPr="00DA19FA" w:rsidRDefault="00DA19FA" w:rsidP="00DA19FA">
      <w:pPr>
        <w:pStyle w:val="NormalWeb"/>
        <w:shd w:val="clear" w:color="auto" w:fill="FFFFFF"/>
        <w:spacing w:before="0" w:beforeAutospacing="0" w:after="150" w:afterAutospacing="0" w:line="480" w:lineRule="auto"/>
        <w:ind w:firstLineChars="200" w:firstLine="720"/>
        <w:jc w:val="both"/>
        <w:rPr>
          <w:rFonts w:ascii="Tahoma" w:hAnsi="Tahoma" w:cs="Tahoma"/>
          <w:color w:val="000000" w:themeColor="text1"/>
          <w:sz w:val="36"/>
          <w:szCs w:val="36"/>
        </w:rPr>
      </w:pPr>
      <w:r w:rsidRPr="00DA19FA">
        <w:rPr>
          <w:rFonts w:ascii="Tahoma" w:hAnsi="Tahoma" w:cs="Tahoma"/>
          <w:color w:val="000000" w:themeColor="text1"/>
          <w:sz w:val="36"/>
          <w:szCs w:val="36"/>
        </w:rPr>
        <w:t>伊本</w:t>
      </w:r>
      <w:r w:rsidRPr="00DA19FA">
        <w:rPr>
          <w:rFonts w:ascii="Tahoma" w:hAnsi="Tahoma" w:cs="Tahoma"/>
          <w:color w:val="000000" w:themeColor="text1"/>
          <w:sz w:val="36"/>
          <w:szCs w:val="36"/>
        </w:rPr>
        <w:t>·</w:t>
      </w:r>
      <w:r w:rsidRPr="00DA19FA">
        <w:rPr>
          <w:rFonts w:ascii="Tahoma" w:hAnsi="Tahoma" w:cs="Tahoma"/>
          <w:color w:val="000000" w:themeColor="text1"/>
          <w:sz w:val="36"/>
          <w:szCs w:val="36"/>
        </w:rPr>
        <w:t>法里斯（愿主怜悯之）说：</w:t>
      </w:r>
      <w:r w:rsidRPr="00DA19FA">
        <w:rPr>
          <w:rFonts w:ascii="Tahoma" w:hAnsi="Tahoma" w:cs="Tahoma"/>
          <w:color w:val="000000" w:themeColor="text1"/>
          <w:sz w:val="36"/>
          <w:szCs w:val="36"/>
        </w:rPr>
        <w:t>“</w:t>
      </w:r>
      <w:r w:rsidRPr="00DA19FA">
        <w:rPr>
          <w:rFonts w:ascii="Tahoma" w:hAnsi="Tahoma" w:cs="Tahoma"/>
          <w:color w:val="000000" w:themeColor="text1"/>
          <w:sz w:val="36"/>
          <w:szCs w:val="36"/>
        </w:rPr>
        <w:t>（凯尔布）是由</w:t>
      </w:r>
      <w:r w:rsidRPr="00DA19FA">
        <w:rPr>
          <w:rFonts w:ascii="Tahoma" w:hAnsi="Tahoma" w:cs="Tahoma"/>
          <w:color w:val="000000" w:themeColor="text1"/>
          <w:sz w:val="36"/>
          <w:szCs w:val="36"/>
        </w:rPr>
        <w:t>“</w:t>
      </w:r>
      <w:r w:rsidRPr="00DA19FA">
        <w:rPr>
          <w:rFonts w:ascii="Tahoma" w:hAnsi="Tahoma" w:cs="Tahoma"/>
          <w:color w:val="000000" w:themeColor="text1"/>
          <w:sz w:val="36"/>
          <w:szCs w:val="36"/>
        </w:rPr>
        <w:t>卡夫</w:t>
      </w:r>
      <w:r w:rsidRPr="00DA19FA">
        <w:rPr>
          <w:rFonts w:ascii="Tahoma" w:hAnsi="Tahoma" w:cs="Tahoma"/>
          <w:color w:val="000000" w:themeColor="text1"/>
          <w:sz w:val="36"/>
          <w:szCs w:val="36"/>
        </w:rPr>
        <w:t>”</w:t>
      </w:r>
      <w:r w:rsidRPr="00DA19FA">
        <w:rPr>
          <w:rFonts w:ascii="Tahoma" w:hAnsi="Tahoma" w:cs="Tahoma"/>
          <w:color w:val="000000" w:themeColor="text1"/>
          <w:sz w:val="36"/>
          <w:szCs w:val="36"/>
        </w:rPr>
        <w:t>、</w:t>
      </w:r>
      <w:r w:rsidRPr="00DA19FA">
        <w:rPr>
          <w:rFonts w:ascii="Tahoma" w:hAnsi="Tahoma" w:cs="Tahoma"/>
          <w:color w:val="000000" w:themeColor="text1"/>
          <w:sz w:val="36"/>
          <w:szCs w:val="36"/>
        </w:rPr>
        <w:t>“</w:t>
      </w:r>
      <w:r w:rsidRPr="00DA19FA">
        <w:rPr>
          <w:rFonts w:ascii="Tahoma" w:hAnsi="Tahoma" w:cs="Tahoma"/>
          <w:color w:val="000000" w:themeColor="text1"/>
          <w:sz w:val="36"/>
          <w:szCs w:val="36"/>
        </w:rPr>
        <w:t>艾因</w:t>
      </w:r>
      <w:r w:rsidRPr="00DA19FA">
        <w:rPr>
          <w:rFonts w:ascii="Tahoma" w:hAnsi="Tahoma" w:cs="Tahoma"/>
          <w:color w:val="000000" w:themeColor="text1"/>
          <w:sz w:val="36"/>
          <w:szCs w:val="36"/>
        </w:rPr>
        <w:t>”</w:t>
      </w:r>
      <w:r w:rsidRPr="00DA19FA">
        <w:rPr>
          <w:rFonts w:ascii="Tahoma" w:hAnsi="Tahoma" w:cs="Tahoma"/>
          <w:color w:val="000000" w:themeColor="text1"/>
          <w:sz w:val="36"/>
          <w:szCs w:val="36"/>
        </w:rPr>
        <w:t>和</w:t>
      </w:r>
      <w:r w:rsidRPr="00DA19FA">
        <w:rPr>
          <w:rFonts w:ascii="Tahoma" w:hAnsi="Tahoma" w:cs="Tahoma"/>
          <w:color w:val="000000" w:themeColor="text1"/>
          <w:sz w:val="36"/>
          <w:szCs w:val="36"/>
        </w:rPr>
        <w:t>“</w:t>
      </w:r>
      <w:r w:rsidRPr="00DA19FA">
        <w:rPr>
          <w:rFonts w:ascii="Tahoma" w:hAnsi="Tahoma" w:cs="Tahoma"/>
          <w:color w:val="000000" w:themeColor="text1"/>
          <w:sz w:val="36"/>
          <w:szCs w:val="36"/>
        </w:rPr>
        <w:t>巴乌</w:t>
      </w:r>
      <w:r w:rsidRPr="00DA19FA">
        <w:rPr>
          <w:rFonts w:ascii="Tahoma" w:hAnsi="Tahoma" w:cs="Tahoma"/>
          <w:color w:val="000000" w:themeColor="text1"/>
          <w:sz w:val="36"/>
          <w:szCs w:val="36"/>
        </w:rPr>
        <w:t>”</w:t>
      </w:r>
      <w:r w:rsidRPr="00DA19FA">
        <w:rPr>
          <w:rFonts w:ascii="Tahoma" w:hAnsi="Tahoma" w:cs="Tahoma"/>
          <w:color w:val="000000" w:themeColor="text1"/>
          <w:sz w:val="36"/>
          <w:szCs w:val="36"/>
        </w:rPr>
        <w:t>三个字母组成的健全动词，表示某个东西突出和出现的意思。比如人的</w:t>
      </w:r>
      <w:r w:rsidRPr="00DA19FA">
        <w:rPr>
          <w:rFonts w:ascii="Tahoma" w:hAnsi="Tahoma" w:cs="Tahoma"/>
          <w:color w:val="000000" w:themeColor="text1"/>
          <w:sz w:val="36"/>
          <w:szCs w:val="36"/>
        </w:rPr>
        <w:t>“</w:t>
      </w:r>
      <w:r w:rsidRPr="00DA19FA">
        <w:rPr>
          <w:rFonts w:ascii="Tahoma" w:hAnsi="Tahoma" w:cs="Tahoma"/>
          <w:color w:val="000000" w:themeColor="text1"/>
          <w:sz w:val="36"/>
          <w:szCs w:val="36"/>
        </w:rPr>
        <w:t>踝骨</w:t>
      </w:r>
      <w:r w:rsidRPr="00DA19FA">
        <w:rPr>
          <w:rFonts w:ascii="Tahoma" w:hAnsi="Tahoma" w:cs="Tahoma"/>
          <w:color w:val="000000" w:themeColor="text1"/>
          <w:sz w:val="36"/>
          <w:szCs w:val="36"/>
        </w:rPr>
        <w:t>”</w:t>
      </w:r>
      <w:r w:rsidRPr="00DA19FA">
        <w:rPr>
          <w:rFonts w:ascii="Tahoma" w:hAnsi="Tahoma" w:cs="Tahoma"/>
          <w:color w:val="000000" w:themeColor="text1"/>
          <w:sz w:val="36"/>
          <w:szCs w:val="36"/>
        </w:rPr>
        <w:t>：连接小腿和脚的地方突出的骨骼；天房（克尔白）：真主的天房，因其拔地而起和四方形而命名；</w:t>
      </w:r>
      <w:r w:rsidRPr="00DA19FA">
        <w:rPr>
          <w:rFonts w:ascii="Tahoma" w:hAnsi="Tahoma" w:cs="Tahoma"/>
          <w:color w:val="000000" w:themeColor="text1"/>
          <w:sz w:val="36"/>
          <w:szCs w:val="36"/>
        </w:rPr>
        <w:t>“</w:t>
      </w:r>
      <w:r w:rsidRPr="00DA19FA">
        <w:rPr>
          <w:rFonts w:ascii="Tahoma" w:hAnsi="Tahoma" w:cs="Tahoma"/>
          <w:color w:val="000000" w:themeColor="text1"/>
          <w:sz w:val="36"/>
          <w:szCs w:val="36"/>
        </w:rPr>
        <w:t>卡伊布</w:t>
      </w:r>
      <w:r w:rsidRPr="00DA19FA">
        <w:rPr>
          <w:rFonts w:ascii="Tahoma" w:hAnsi="Tahoma" w:cs="Tahoma"/>
          <w:color w:val="000000" w:themeColor="text1"/>
          <w:sz w:val="36"/>
          <w:szCs w:val="36"/>
        </w:rPr>
        <w:t>”</w:t>
      </w:r>
      <w:r w:rsidRPr="00DA19FA">
        <w:rPr>
          <w:rFonts w:ascii="Tahoma" w:hAnsi="Tahoma" w:cs="Tahoma"/>
          <w:color w:val="000000" w:themeColor="text1"/>
          <w:sz w:val="36"/>
          <w:szCs w:val="36"/>
        </w:rPr>
        <w:t>：两个乳房出现的女人。</w:t>
      </w:r>
      <w:r w:rsidRPr="00DA19FA">
        <w:rPr>
          <w:rFonts w:ascii="Tahoma" w:hAnsi="Tahoma" w:cs="Tahoma"/>
          <w:color w:val="000000" w:themeColor="text1"/>
          <w:sz w:val="36"/>
          <w:szCs w:val="36"/>
        </w:rPr>
        <w:t>”</w:t>
      </w:r>
      <w:r w:rsidRPr="00DA19FA">
        <w:rPr>
          <w:rFonts w:ascii="Tahoma" w:hAnsi="Tahoma" w:cs="Tahoma"/>
          <w:color w:val="000000" w:themeColor="text1"/>
          <w:sz w:val="36"/>
          <w:szCs w:val="36"/>
        </w:rPr>
        <w:t>，敬请参阅《语言标准》（</w:t>
      </w:r>
      <w:r w:rsidRPr="00DA19FA">
        <w:rPr>
          <w:rFonts w:ascii="Tahoma" w:hAnsi="Tahoma" w:cs="Tahoma"/>
          <w:color w:val="000000" w:themeColor="text1"/>
          <w:sz w:val="36"/>
          <w:szCs w:val="36"/>
        </w:rPr>
        <w:t>5 / 186</w:t>
      </w:r>
      <w:r w:rsidRPr="00DA19FA">
        <w:rPr>
          <w:rFonts w:ascii="Tahoma" w:hAnsi="Tahoma" w:cs="Tahoma"/>
          <w:color w:val="000000" w:themeColor="text1"/>
          <w:sz w:val="36"/>
          <w:szCs w:val="36"/>
        </w:rPr>
        <w:t>）《辞海》（第</w:t>
      </w:r>
      <w:r w:rsidRPr="00DA19FA">
        <w:rPr>
          <w:rFonts w:ascii="Tahoma" w:hAnsi="Tahoma" w:cs="Tahoma"/>
          <w:color w:val="000000" w:themeColor="text1"/>
          <w:sz w:val="36"/>
          <w:szCs w:val="36"/>
        </w:rPr>
        <w:t>131</w:t>
      </w:r>
      <w:r w:rsidRPr="00DA19FA">
        <w:rPr>
          <w:rFonts w:ascii="Tahoma" w:hAnsi="Tahoma" w:cs="Tahoma"/>
          <w:color w:val="000000" w:themeColor="text1"/>
          <w:sz w:val="36"/>
          <w:szCs w:val="36"/>
        </w:rPr>
        <w:t>页）和《阿拉伯语大辞典</w:t>
      </w:r>
      <w:proofErr w:type="gramStart"/>
      <w:r w:rsidRPr="00DA19FA">
        <w:rPr>
          <w:rFonts w:ascii="Tahoma" w:hAnsi="Tahoma" w:cs="Tahoma"/>
          <w:color w:val="000000" w:themeColor="text1"/>
          <w:sz w:val="36"/>
          <w:szCs w:val="36"/>
        </w:rPr>
        <w:t>》</w:t>
      </w:r>
      <w:r w:rsidRPr="00DA19FA">
        <w:rPr>
          <w:rFonts w:ascii="Tahoma" w:hAnsi="Tahoma" w:cs="Tahoma"/>
          <w:color w:val="000000" w:themeColor="text1"/>
          <w:sz w:val="36"/>
          <w:szCs w:val="36"/>
        </w:rPr>
        <w:t>(</w:t>
      </w:r>
      <w:proofErr w:type="gramEnd"/>
      <w:r w:rsidRPr="00DA19FA">
        <w:rPr>
          <w:rFonts w:ascii="Tahoma" w:hAnsi="Tahoma" w:cs="Tahoma"/>
          <w:color w:val="000000" w:themeColor="text1"/>
          <w:sz w:val="36"/>
          <w:szCs w:val="36"/>
        </w:rPr>
        <w:t>1 / 719)</w:t>
      </w:r>
      <w:r w:rsidRPr="00DA19FA">
        <w:rPr>
          <w:rFonts w:ascii="Tahoma" w:hAnsi="Tahoma" w:cs="Tahoma"/>
          <w:color w:val="000000" w:themeColor="text1"/>
          <w:sz w:val="36"/>
          <w:szCs w:val="36"/>
        </w:rPr>
        <w:t>；这是这个单词在它的母语中表示的根本意思。</w:t>
      </w:r>
    </w:p>
    <w:p w:rsidR="00DA19FA" w:rsidRPr="00DA19FA" w:rsidRDefault="00DA19FA" w:rsidP="00DA19FA">
      <w:pPr>
        <w:pStyle w:val="NormalWeb"/>
        <w:shd w:val="clear" w:color="auto" w:fill="FFFFFF"/>
        <w:spacing w:before="0" w:beforeAutospacing="0" w:after="150" w:afterAutospacing="0" w:line="480" w:lineRule="auto"/>
        <w:ind w:firstLineChars="200" w:firstLine="720"/>
        <w:jc w:val="both"/>
        <w:rPr>
          <w:rFonts w:ascii="Tahoma" w:hAnsi="Tahoma" w:cs="Tahoma"/>
          <w:color w:val="000000" w:themeColor="text1"/>
          <w:sz w:val="36"/>
          <w:szCs w:val="36"/>
        </w:rPr>
      </w:pPr>
      <w:r w:rsidRPr="00DA19FA">
        <w:rPr>
          <w:rFonts w:ascii="Tahoma" w:hAnsi="Tahoma" w:cs="Tahoma"/>
          <w:color w:val="000000" w:themeColor="text1"/>
          <w:sz w:val="36"/>
          <w:szCs w:val="36"/>
        </w:rPr>
        <w:t>然而，令人非议的就是研究者仅仅局限于任何语言中单词根母的字面意义，所以必须要考虑操持该语言的人使用这个单词的具体语境，难道你不知道阿拉</w:t>
      </w:r>
      <w:r w:rsidRPr="00DA19FA">
        <w:rPr>
          <w:rFonts w:ascii="Tahoma" w:hAnsi="Tahoma" w:cs="Tahoma"/>
          <w:color w:val="000000" w:themeColor="text1"/>
          <w:sz w:val="36"/>
          <w:szCs w:val="36"/>
        </w:rPr>
        <w:lastRenderedPageBreak/>
        <w:t>伯语的单词</w:t>
      </w:r>
      <w:r w:rsidRPr="00DA19FA">
        <w:rPr>
          <w:rFonts w:ascii="Tahoma" w:hAnsi="Tahoma" w:cs="Tahoma"/>
          <w:color w:val="000000" w:themeColor="text1"/>
          <w:sz w:val="36"/>
          <w:szCs w:val="36"/>
        </w:rPr>
        <w:t>“</w:t>
      </w:r>
      <w:r w:rsidRPr="00DA19FA">
        <w:rPr>
          <w:rFonts w:ascii="Tahoma" w:hAnsi="Tahoma" w:cs="Tahoma"/>
          <w:color w:val="000000" w:themeColor="text1"/>
          <w:sz w:val="36"/>
          <w:szCs w:val="36"/>
        </w:rPr>
        <w:t>哈伊族</w:t>
      </w:r>
      <w:r w:rsidRPr="00DA19FA">
        <w:rPr>
          <w:rFonts w:ascii="Tahoma" w:hAnsi="Tahoma" w:cs="Tahoma"/>
          <w:color w:val="000000" w:themeColor="text1"/>
          <w:sz w:val="36"/>
          <w:szCs w:val="36"/>
        </w:rPr>
        <w:t>”</w:t>
      </w:r>
      <w:r w:rsidRPr="00DA19FA">
        <w:rPr>
          <w:rFonts w:ascii="Tahoma" w:hAnsi="Tahoma" w:cs="Tahoma"/>
          <w:color w:val="000000" w:themeColor="text1"/>
          <w:sz w:val="36"/>
          <w:szCs w:val="36"/>
        </w:rPr>
        <w:t>（来月经的女人）包含着字面意义之外的意思吗？他们使用这个单词表达的意思是达到来月经的年纪的成年女性，并不意味着该女人在那个时候来了月经，其证据就是阿伊莎（愿主喜悦之）传述的圣训：先知（愿主福安之）说：</w:t>
      </w:r>
      <w:r w:rsidRPr="00DA19FA">
        <w:rPr>
          <w:rFonts w:ascii="Tahoma" w:hAnsi="Tahoma" w:cs="Tahoma"/>
          <w:color w:val="000000" w:themeColor="text1"/>
          <w:sz w:val="36"/>
          <w:szCs w:val="36"/>
        </w:rPr>
        <w:t>““</w:t>
      </w:r>
      <w:r w:rsidRPr="00DA19FA">
        <w:rPr>
          <w:rFonts w:ascii="Tahoma" w:hAnsi="Tahoma" w:cs="Tahoma"/>
          <w:color w:val="000000" w:themeColor="text1"/>
          <w:sz w:val="36"/>
          <w:szCs w:val="36"/>
        </w:rPr>
        <w:t>哈伊族</w:t>
      </w:r>
      <w:r w:rsidRPr="00DA19FA">
        <w:rPr>
          <w:rFonts w:ascii="Tahoma" w:hAnsi="Tahoma" w:cs="Tahoma"/>
          <w:color w:val="000000" w:themeColor="text1"/>
          <w:sz w:val="36"/>
          <w:szCs w:val="36"/>
        </w:rPr>
        <w:t>”</w:t>
      </w:r>
      <w:r w:rsidRPr="00DA19FA">
        <w:rPr>
          <w:rFonts w:ascii="Tahoma" w:hAnsi="Tahoma" w:cs="Tahoma"/>
          <w:color w:val="000000" w:themeColor="text1"/>
          <w:sz w:val="36"/>
          <w:szCs w:val="36"/>
        </w:rPr>
        <w:t>（成年女人）的礼拜不被接受，除非她戴着面纱。</w:t>
      </w:r>
      <w:r w:rsidRPr="00DA19FA">
        <w:rPr>
          <w:rFonts w:ascii="Tahoma" w:hAnsi="Tahoma" w:cs="Tahoma"/>
          <w:color w:val="000000" w:themeColor="text1"/>
          <w:sz w:val="36"/>
          <w:szCs w:val="36"/>
        </w:rPr>
        <w:t>”</w:t>
      </w:r>
      <w:r w:rsidRPr="00DA19FA">
        <w:rPr>
          <w:rFonts w:ascii="Tahoma" w:hAnsi="Tahoma" w:cs="Tahoma"/>
          <w:color w:val="000000" w:themeColor="text1"/>
          <w:sz w:val="36"/>
          <w:szCs w:val="36"/>
        </w:rPr>
        <w:t>；《艾布</w:t>
      </w:r>
      <w:r w:rsidRPr="00DA19FA">
        <w:rPr>
          <w:rFonts w:ascii="Tahoma" w:hAnsi="Tahoma" w:cs="Tahoma"/>
          <w:color w:val="000000" w:themeColor="text1"/>
          <w:sz w:val="36"/>
          <w:szCs w:val="36"/>
        </w:rPr>
        <w:t>·</w:t>
      </w:r>
      <w:r w:rsidRPr="00DA19FA">
        <w:rPr>
          <w:rFonts w:ascii="Tahoma" w:hAnsi="Tahoma" w:cs="Tahoma"/>
          <w:color w:val="000000" w:themeColor="text1"/>
          <w:sz w:val="36"/>
          <w:szCs w:val="36"/>
        </w:rPr>
        <w:t>达乌德圣训实录》（</w:t>
      </w:r>
      <w:r w:rsidRPr="00DA19FA">
        <w:rPr>
          <w:rFonts w:ascii="Tahoma" w:hAnsi="Tahoma" w:cs="Tahoma"/>
          <w:color w:val="000000" w:themeColor="text1"/>
          <w:sz w:val="36"/>
          <w:szCs w:val="36"/>
        </w:rPr>
        <w:t>641</w:t>
      </w:r>
      <w:r w:rsidRPr="00DA19FA">
        <w:rPr>
          <w:rFonts w:ascii="Tahoma" w:hAnsi="Tahoma" w:cs="Tahoma"/>
          <w:color w:val="000000" w:themeColor="text1"/>
          <w:sz w:val="36"/>
          <w:szCs w:val="36"/>
        </w:rPr>
        <w:t>段）辑录。众所周知，伊斯兰法律规定女人在月经期间的礼拜是无效的，而且所有的学者们一致认为女人在月经期间做礼拜是禁止的，一直到她的月经结束和干净。</w:t>
      </w:r>
    </w:p>
    <w:p w:rsidR="00DA19FA" w:rsidRPr="00DA19FA" w:rsidRDefault="00DA19FA" w:rsidP="00DA19FA">
      <w:pPr>
        <w:pStyle w:val="NormalWeb"/>
        <w:shd w:val="clear" w:color="auto" w:fill="FFFFFF"/>
        <w:spacing w:before="0" w:beforeAutospacing="0" w:after="150" w:afterAutospacing="0" w:line="480" w:lineRule="auto"/>
        <w:ind w:firstLineChars="200" w:firstLine="720"/>
        <w:jc w:val="both"/>
        <w:rPr>
          <w:rFonts w:ascii="Tahoma" w:hAnsi="Tahoma" w:cs="Tahoma"/>
          <w:color w:val="000000" w:themeColor="text1"/>
          <w:sz w:val="36"/>
          <w:szCs w:val="36"/>
        </w:rPr>
      </w:pPr>
      <w:r w:rsidRPr="00DA19FA">
        <w:rPr>
          <w:rFonts w:ascii="Tahoma" w:hAnsi="Tahoma" w:cs="Tahoma"/>
          <w:color w:val="000000" w:themeColor="text1"/>
          <w:sz w:val="36"/>
          <w:szCs w:val="36"/>
        </w:rPr>
        <w:t>谁如果按照字面意义解释这个单词，他肯定会陷入矛盾和错误；谁如果按照阿拉伯人的表达方式和使用方法进行解释，这个单词的意思就是达到来月经的年纪的成年女性，即使真的没有来月经也罢，那么他正确的理解了这段圣训的意思，知道了阿拉伯人的说话方法。</w:t>
      </w:r>
    </w:p>
    <w:p w:rsidR="00DA19FA" w:rsidRPr="00DA19FA" w:rsidRDefault="00DA19FA" w:rsidP="00DA19FA">
      <w:pPr>
        <w:pStyle w:val="NormalWeb"/>
        <w:shd w:val="clear" w:color="auto" w:fill="FFFFFF"/>
        <w:spacing w:before="0" w:beforeAutospacing="0" w:after="150" w:afterAutospacing="0" w:line="480" w:lineRule="auto"/>
        <w:ind w:firstLineChars="200" w:firstLine="720"/>
        <w:jc w:val="both"/>
        <w:rPr>
          <w:rFonts w:ascii="Tahoma" w:hAnsi="Tahoma" w:cs="Tahoma"/>
          <w:color w:val="000000" w:themeColor="text1"/>
          <w:sz w:val="36"/>
          <w:szCs w:val="36"/>
        </w:rPr>
      </w:pPr>
      <w:r w:rsidRPr="00DA19FA">
        <w:rPr>
          <w:rFonts w:ascii="Tahoma" w:hAnsi="Tahoma" w:cs="Tahoma"/>
          <w:color w:val="000000" w:themeColor="text1"/>
          <w:sz w:val="36"/>
          <w:szCs w:val="36"/>
        </w:rPr>
        <w:lastRenderedPageBreak/>
        <w:t>因此，我们说在阿拉伯语中使用</w:t>
      </w:r>
      <w:r w:rsidRPr="00DA19FA">
        <w:rPr>
          <w:rFonts w:ascii="Tahoma" w:hAnsi="Tahoma" w:cs="Tahoma"/>
          <w:color w:val="000000" w:themeColor="text1"/>
          <w:sz w:val="36"/>
          <w:szCs w:val="36"/>
        </w:rPr>
        <w:t>“</w:t>
      </w:r>
      <w:r w:rsidRPr="00DA19FA">
        <w:rPr>
          <w:rFonts w:ascii="Tahoma" w:hAnsi="Tahoma" w:cs="Tahoma"/>
          <w:color w:val="000000" w:themeColor="text1"/>
          <w:sz w:val="36"/>
          <w:szCs w:val="36"/>
        </w:rPr>
        <w:t>卡伊布</w:t>
      </w:r>
      <w:r w:rsidRPr="00DA19FA">
        <w:rPr>
          <w:rFonts w:ascii="Tahoma" w:hAnsi="Tahoma" w:cs="Tahoma"/>
          <w:color w:val="000000" w:themeColor="text1"/>
          <w:sz w:val="36"/>
          <w:szCs w:val="36"/>
        </w:rPr>
        <w:t>”</w:t>
      </w:r>
      <w:r w:rsidRPr="00DA19FA">
        <w:rPr>
          <w:rFonts w:ascii="Tahoma" w:hAnsi="Tahoma" w:cs="Tahoma"/>
          <w:color w:val="000000" w:themeColor="text1"/>
          <w:sz w:val="36"/>
          <w:szCs w:val="36"/>
        </w:rPr>
        <w:t>描述女人，不是对女人一部分身体的性描述，而是描述女孩出现女性的标志，说明她的年纪尚轻，风华正茂，令男人牵心；女性的标志在这个年龄段的女孩身上开始出现和突出，但这个词是并没有描述乳房具体大小，也没有说明它的形状和样子，只是强调风华正茂的青春和花季的年龄。</w:t>
      </w:r>
    </w:p>
    <w:p w:rsidR="00DA19FA" w:rsidRPr="00DA19FA" w:rsidRDefault="00DA19FA" w:rsidP="00DA19FA">
      <w:pPr>
        <w:pStyle w:val="NormalWeb"/>
        <w:shd w:val="clear" w:color="auto" w:fill="FFFFFF"/>
        <w:spacing w:before="0" w:beforeAutospacing="0" w:after="150" w:afterAutospacing="0" w:line="480" w:lineRule="auto"/>
        <w:ind w:firstLineChars="200" w:firstLine="720"/>
        <w:jc w:val="both"/>
        <w:rPr>
          <w:rFonts w:ascii="Tahoma" w:hAnsi="Tahoma" w:cs="Tahoma"/>
          <w:color w:val="000000" w:themeColor="text1"/>
          <w:sz w:val="36"/>
          <w:szCs w:val="36"/>
        </w:rPr>
      </w:pPr>
      <w:r w:rsidRPr="00DA19FA">
        <w:rPr>
          <w:rFonts w:ascii="Tahoma" w:hAnsi="Tahoma" w:cs="Tahoma"/>
          <w:color w:val="000000" w:themeColor="text1"/>
          <w:sz w:val="36"/>
          <w:szCs w:val="36"/>
        </w:rPr>
        <w:t>伊本</w:t>
      </w:r>
      <w:r w:rsidRPr="00DA19FA">
        <w:rPr>
          <w:rFonts w:ascii="Tahoma" w:hAnsi="Tahoma" w:cs="Tahoma"/>
          <w:color w:val="000000" w:themeColor="text1"/>
          <w:sz w:val="36"/>
          <w:szCs w:val="36"/>
        </w:rPr>
        <w:t>·</w:t>
      </w:r>
      <w:r w:rsidRPr="00DA19FA">
        <w:rPr>
          <w:rFonts w:ascii="Tahoma" w:hAnsi="Tahoma" w:cs="Tahoma"/>
          <w:color w:val="000000" w:themeColor="text1"/>
          <w:sz w:val="36"/>
          <w:szCs w:val="36"/>
        </w:rPr>
        <w:t>召兹（愿主怜悯之）说：</w:t>
      </w:r>
      <w:r w:rsidRPr="00DA19FA">
        <w:rPr>
          <w:rFonts w:ascii="Tahoma" w:hAnsi="Tahoma" w:cs="Tahoma"/>
          <w:color w:val="000000" w:themeColor="text1"/>
          <w:sz w:val="36"/>
          <w:szCs w:val="36"/>
        </w:rPr>
        <w:t>“</w:t>
      </w:r>
      <w:r w:rsidRPr="00DA19FA">
        <w:rPr>
          <w:rFonts w:ascii="Tahoma" w:hAnsi="Tahoma" w:cs="Tahoma"/>
          <w:color w:val="000000" w:themeColor="text1"/>
          <w:sz w:val="36"/>
          <w:szCs w:val="36"/>
        </w:rPr>
        <w:t>女人首先是女婴；如果能够活动，称之为小女孩；如果乳房突出，称之为</w:t>
      </w:r>
      <w:r w:rsidRPr="00DA19FA">
        <w:rPr>
          <w:rFonts w:ascii="Tahoma" w:hAnsi="Tahoma" w:cs="Tahoma"/>
          <w:color w:val="000000" w:themeColor="text1"/>
          <w:sz w:val="36"/>
          <w:szCs w:val="36"/>
        </w:rPr>
        <w:t>“</w:t>
      </w:r>
      <w:r w:rsidRPr="00DA19FA">
        <w:rPr>
          <w:rFonts w:ascii="Tahoma" w:hAnsi="Tahoma" w:cs="Tahoma"/>
          <w:color w:val="000000" w:themeColor="text1"/>
          <w:sz w:val="36"/>
          <w:szCs w:val="36"/>
        </w:rPr>
        <w:t>卡伊布</w:t>
      </w:r>
      <w:r w:rsidRPr="00DA19FA">
        <w:rPr>
          <w:rFonts w:ascii="Tahoma" w:hAnsi="Tahoma" w:cs="Tahoma"/>
          <w:color w:val="000000" w:themeColor="text1"/>
          <w:sz w:val="36"/>
          <w:szCs w:val="36"/>
        </w:rPr>
        <w:t>”</w:t>
      </w:r>
      <w:r w:rsidRPr="00DA19FA">
        <w:rPr>
          <w:rFonts w:ascii="Tahoma" w:hAnsi="Tahoma" w:cs="Tahoma"/>
          <w:color w:val="000000" w:themeColor="text1"/>
          <w:sz w:val="36"/>
          <w:szCs w:val="36"/>
        </w:rPr>
        <w:t>，如果乳房增大，称之为</w:t>
      </w:r>
      <w:r w:rsidRPr="00DA19FA">
        <w:rPr>
          <w:rFonts w:ascii="Tahoma" w:hAnsi="Tahoma" w:cs="Tahoma"/>
          <w:color w:val="000000" w:themeColor="text1"/>
          <w:sz w:val="36"/>
          <w:szCs w:val="36"/>
        </w:rPr>
        <w:t>“</w:t>
      </w:r>
      <w:r w:rsidRPr="00DA19FA">
        <w:rPr>
          <w:rFonts w:ascii="Tahoma" w:hAnsi="Tahoma" w:cs="Tahoma"/>
          <w:color w:val="000000" w:themeColor="text1"/>
          <w:sz w:val="36"/>
          <w:szCs w:val="36"/>
        </w:rPr>
        <w:t>纳希德</w:t>
      </w:r>
      <w:r w:rsidRPr="00DA19FA">
        <w:rPr>
          <w:rFonts w:ascii="Tahoma" w:hAnsi="Tahoma" w:cs="Tahoma"/>
          <w:color w:val="000000" w:themeColor="text1"/>
          <w:sz w:val="36"/>
          <w:szCs w:val="36"/>
        </w:rPr>
        <w:t>”</w:t>
      </w:r>
      <w:r w:rsidRPr="00DA19FA">
        <w:rPr>
          <w:rFonts w:ascii="Tahoma" w:hAnsi="Tahoma" w:cs="Tahoma"/>
          <w:color w:val="000000" w:themeColor="text1"/>
          <w:sz w:val="36"/>
          <w:szCs w:val="36"/>
        </w:rPr>
        <w:t>；如果成熟了，则称之为</w:t>
      </w:r>
      <w:r w:rsidRPr="00DA19FA">
        <w:rPr>
          <w:rFonts w:ascii="Tahoma" w:hAnsi="Tahoma" w:cs="Tahoma"/>
          <w:color w:val="000000" w:themeColor="text1"/>
          <w:sz w:val="36"/>
          <w:szCs w:val="36"/>
        </w:rPr>
        <w:t>“</w:t>
      </w:r>
      <w:r w:rsidRPr="00DA19FA">
        <w:rPr>
          <w:rFonts w:ascii="Tahoma" w:hAnsi="Tahoma" w:cs="Tahoma"/>
          <w:color w:val="000000" w:themeColor="text1"/>
          <w:sz w:val="36"/>
          <w:szCs w:val="36"/>
        </w:rPr>
        <w:t>姆阿穗尔</w:t>
      </w:r>
      <w:r w:rsidRPr="00DA19FA">
        <w:rPr>
          <w:rFonts w:ascii="Tahoma" w:hAnsi="Tahoma" w:cs="Tahoma"/>
          <w:color w:val="000000" w:themeColor="text1"/>
          <w:sz w:val="36"/>
          <w:szCs w:val="36"/>
        </w:rPr>
        <w:t>”</w:t>
      </w:r>
      <w:r w:rsidRPr="00DA19FA">
        <w:rPr>
          <w:rFonts w:ascii="Tahoma" w:hAnsi="Tahoma" w:cs="Tahoma"/>
          <w:color w:val="000000" w:themeColor="text1"/>
          <w:sz w:val="36"/>
          <w:szCs w:val="36"/>
        </w:rPr>
        <w:t>；如果到达青春的中期，称之为</w:t>
      </w:r>
      <w:r w:rsidRPr="00DA19FA">
        <w:rPr>
          <w:rFonts w:ascii="Tahoma" w:hAnsi="Tahoma" w:cs="Tahoma"/>
          <w:color w:val="000000" w:themeColor="text1"/>
          <w:sz w:val="36"/>
          <w:szCs w:val="36"/>
        </w:rPr>
        <w:t>“</w:t>
      </w:r>
      <w:r w:rsidRPr="00DA19FA">
        <w:rPr>
          <w:rFonts w:ascii="Tahoma" w:hAnsi="Tahoma" w:cs="Tahoma"/>
          <w:color w:val="000000" w:themeColor="text1"/>
          <w:sz w:val="36"/>
          <w:szCs w:val="36"/>
        </w:rPr>
        <w:t>浩德</w:t>
      </w:r>
      <w:r w:rsidRPr="00DA19FA">
        <w:rPr>
          <w:rFonts w:ascii="Tahoma" w:hAnsi="Tahoma" w:cs="Tahoma"/>
          <w:color w:val="000000" w:themeColor="text1"/>
          <w:sz w:val="36"/>
          <w:szCs w:val="36"/>
        </w:rPr>
        <w:t>”</w:t>
      </w:r>
      <w:r w:rsidRPr="00DA19FA">
        <w:rPr>
          <w:rFonts w:ascii="Tahoma" w:hAnsi="Tahoma" w:cs="Tahoma"/>
          <w:color w:val="000000" w:themeColor="text1"/>
          <w:sz w:val="36"/>
          <w:szCs w:val="36"/>
        </w:rPr>
        <w:t>。《女人的消息》（第</w:t>
      </w:r>
      <w:r w:rsidRPr="00DA19FA">
        <w:rPr>
          <w:rFonts w:ascii="Tahoma" w:hAnsi="Tahoma" w:cs="Tahoma"/>
          <w:color w:val="000000" w:themeColor="text1"/>
          <w:sz w:val="36"/>
          <w:szCs w:val="36"/>
        </w:rPr>
        <w:t>228</w:t>
      </w:r>
      <w:r w:rsidRPr="00DA19FA">
        <w:rPr>
          <w:rFonts w:ascii="Tahoma" w:hAnsi="Tahoma" w:cs="Tahoma"/>
          <w:color w:val="000000" w:themeColor="text1"/>
          <w:sz w:val="36"/>
          <w:szCs w:val="36"/>
        </w:rPr>
        <w:t>页）</w:t>
      </w:r>
    </w:p>
    <w:p w:rsidR="00DA19FA" w:rsidRPr="00DA19FA" w:rsidRDefault="00DA19FA" w:rsidP="00DA19FA">
      <w:pPr>
        <w:pStyle w:val="NormalWeb"/>
        <w:shd w:val="clear" w:color="auto" w:fill="FFFFFF"/>
        <w:spacing w:before="0" w:beforeAutospacing="0" w:after="150" w:afterAutospacing="0" w:line="480" w:lineRule="auto"/>
        <w:ind w:firstLineChars="200" w:firstLine="720"/>
        <w:jc w:val="both"/>
        <w:rPr>
          <w:rFonts w:ascii="Tahoma" w:hAnsi="Tahoma" w:cs="Tahoma"/>
          <w:color w:val="000000" w:themeColor="text1"/>
          <w:sz w:val="36"/>
          <w:szCs w:val="36"/>
        </w:rPr>
      </w:pPr>
      <w:r w:rsidRPr="00DA19FA">
        <w:rPr>
          <w:rFonts w:ascii="Tahoma" w:hAnsi="Tahoma" w:cs="Tahoma"/>
          <w:color w:val="000000" w:themeColor="text1"/>
          <w:sz w:val="36"/>
          <w:szCs w:val="36"/>
        </w:rPr>
        <w:t>杰出的语言学家伊玛目祖佳吉（愿主怜悯之）说：</w:t>
      </w:r>
      <w:r w:rsidRPr="00DA19FA">
        <w:rPr>
          <w:rFonts w:ascii="Tahoma" w:hAnsi="Tahoma" w:cs="Tahoma"/>
          <w:color w:val="000000" w:themeColor="text1"/>
          <w:sz w:val="36"/>
          <w:szCs w:val="36"/>
        </w:rPr>
        <w:t>““</w:t>
      </w:r>
      <w:r w:rsidRPr="00DA19FA">
        <w:rPr>
          <w:rFonts w:ascii="Tahoma" w:hAnsi="Tahoma" w:cs="Tahoma"/>
          <w:color w:val="000000" w:themeColor="text1"/>
          <w:sz w:val="36"/>
          <w:szCs w:val="36"/>
        </w:rPr>
        <w:t>凯瓦伊布</w:t>
      </w:r>
      <w:r w:rsidRPr="00DA19FA">
        <w:rPr>
          <w:rFonts w:ascii="Tahoma" w:hAnsi="Tahoma" w:cs="Tahoma"/>
          <w:color w:val="000000" w:themeColor="text1"/>
          <w:sz w:val="36"/>
          <w:szCs w:val="36"/>
        </w:rPr>
        <w:t>”</w:t>
      </w:r>
      <w:r w:rsidRPr="00DA19FA">
        <w:rPr>
          <w:rFonts w:ascii="Tahoma" w:hAnsi="Tahoma" w:cs="Tahoma"/>
          <w:color w:val="000000" w:themeColor="text1"/>
          <w:sz w:val="36"/>
          <w:szCs w:val="36"/>
        </w:rPr>
        <w:t>和</w:t>
      </w:r>
      <w:r w:rsidRPr="00DA19FA">
        <w:rPr>
          <w:rFonts w:ascii="Tahoma" w:hAnsi="Tahoma" w:cs="Tahoma"/>
          <w:color w:val="000000" w:themeColor="text1"/>
          <w:sz w:val="36"/>
          <w:szCs w:val="36"/>
        </w:rPr>
        <w:t>“</w:t>
      </w:r>
      <w:r w:rsidRPr="00DA19FA">
        <w:rPr>
          <w:rFonts w:ascii="Tahoma" w:hAnsi="Tahoma" w:cs="Tahoma"/>
          <w:color w:val="000000" w:themeColor="text1"/>
          <w:sz w:val="36"/>
          <w:szCs w:val="36"/>
        </w:rPr>
        <w:t>艾特拉布</w:t>
      </w:r>
      <w:r w:rsidRPr="00DA19FA">
        <w:rPr>
          <w:rFonts w:ascii="Tahoma" w:hAnsi="Tahoma" w:cs="Tahoma"/>
          <w:color w:val="000000" w:themeColor="text1"/>
          <w:sz w:val="36"/>
          <w:szCs w:val="36"/>
        </w:rPr>
        <w:t>”</w:t>
      </w:r>
      <w:r w:rsidRPr="00DA19FA">
        <w:rPr>
          <w:rFonts w:ascii="Tahoma" w:hAnsi="Tahoma" w:cs="Tahoma"/>
          <w:color w:val="000000" w:themeColor="text1"/>
          <w:sz w:val="36"/>
          <w:szCs w:val="36"/>
        </w:rPr>
        <w:t>指的就是两乳出现和年龄相</w:t>
      </w:r>
      <w:r w:rsidRPr="00DA19FA">
        <w:rPr>
          <w:rFonts w:ascii="Tahoma" w:hAnsi="Tahoma" w:cs="Tahoma"/>
          <w:color w:val="000000" w:themeColor="text1"/>
          <w:sz w:val="36"/>
          <w:szCs w:val="36"/>
        </w:rPr>
        <w:lastRenderedPageBreak/>
        <w:t>仿的少女，她们青春年少，相貌俊美。</w:t>
      </w:r>
      <w:r w:rsidRPr="00DA19FA">
        <w:rPr>
          <w:rFonts w:ascii="Tahoma" w:hAnsi="Tahoma" w:cs="Tahoma"/>
          <w:color w:val="000000" w:themeColor="text1"/>
          <w:sz w:val="36"/>
          <w:szCs w:val="36"/>
        </w:rPr>
        <w:t>”</w:t>
      </w:r>
      <w:r w:rsidRPr="00DA19FA">
        <w:rPr>
          <w:rFonts w:ascii="Tahoma" w:hAnsi="Tahoma" w:cs="Tahoma"/>
          <w:color w:val="000000" w:themeColor="text1"/>
          <w:sz w:val="36"/>
          <w:szCs w:val="36"/>
        </w:rPr>
        <w:t>《古兰经的意义和语法》（</w:t>
      </w:r>
      <w:r w:rsidRPr="00DA19FA">
        <w:rPr>
          <w:rFonts w:ascii="Tahoma" w:hAnsi="Tahoma" w:cs="Tahoma"/>
          <w:color w:val="000000" w:themeColor="text1"/>
          <w:sz w:val="36"/>
          <w:szCs w:val="36"/>
        </w:rPr>
        <w:t>4 / 338</w:t>
      </w:r>
      <w:r w:rsidRPr="00DA19FA">
        <w:rPr>
          <w:rFonts w:ascii="Tahoma" w:hAnsi="Tahoma" w:cs="Tahoma"/>
          <w:color w:val="000000" w:themeColor="text1"/>
          <w:sz w:val="36"/>
          <w:szCs w:val="36"/>
        </w:rPr>
        <w:t>）。</w:t>
      </w:r>
    </w:p>
    <w:p w:rsidR="00DA19FA" w:rsidRPr="00DA19FA" w:rsidRDefault="00DA19FA" w:rsidP="00DA19FA">
      <w:pPr>
        <w:pStyle w:val="NormalWeb"/>
        <w:shd w:val="clear" w:color="auto" w:fill="FFFFFF"/>
        <w:spacing w:before="0" w:beforeAutospacing="0" w:after="150" w:afterAutospacing="0" w:line="480" w:lineRule="auto"/>
        <w:ind w:firstLineChars="200" w:firstLine="720"/>
        <w:jc w:val="both"/>
        <w:rPr>
          <w:rFonts w:ascii="Tahoma" w:hAnsi="Tahoma" w:cs="Tahoma"/>
          <w:color w:val="000000" w:themeColor="text1"/>
          <w:sz w:val="36"/>
          <w:szCs w:val="36"/>
        </w:rPr>
      </w:pPr>
      <w:r w:rsidRPr="00DA19FA">
        <w:rPr>
          <w:rFonts w:ascii="Tahoma" w:hAnsi="Tahoma" w:cs="Tahoma"/>
          <w:color w:val="000000" w:themeColor="text1"/>
          <w:sz w:val="36"/>
          <w:szCs w:val="36"/>
        </w:rPr>
        <w:t>你看一看，学者们怎样阐明</w:t>
      </w:r>
      <w:r w:rsidRPr="00DA19FA">
        <w:rPr>
          <w:rFonts w:ascii="Tahoma" w:hAnsi="Tahoma" w:cs="Tahoma"/>
          <w:color w:val="000000" w:themeColor="text1"/>
          <w:sz w:val="36"/>
          <w:szCs w:val="36"/>
        </w:rPr>
        <w:t>“</w:t>
      </w:r>
      <w:r w:rsidRPr="00DA19FA">
        <w:rPr>
          <w:rFonts w:ascii="Tahoma" w:hAnsi="Tahoma" w:cs="Tahoma"/>
          <w:color w:val="000000" w:themeColor="text1"/>
          <w:sz w:val="36"/>
          <w:szCs w:val="36"/>
        </w:rPr>
        <w:t>卡伊布</w:t>
      </w:r>
      <w:r w:rsidRPr="00DA19FA">
        <w:rPr>
          <w:rFonts w:ascii="Tahoma" w:hAnsi="Tahoma" w:cs="Tahoma"/>
          <w:color w:val="000000" w:themeColor="text1"/>
          <w:sz w:val="36"/>
          <w:szCs w:val="36"/>
        </w:rPr>
        <w:t>”</w:t>
      </w:r>
      <w:r w:rsidRPr="00DA19FA">
        <w:rPr>
          <w:rFonts w:ascii="Tahoma" w:hAnsi="Tahoma" w:cs="Tahoma"/>
          <w:color w:val="000000" w:themeColor="text1"/>
          <w:sz w:val="36"/>
          <w:szCs w:val="36"/>
        </w:rPr>
        <w:t>指的是女孩的年龄阶段，而不是对她身体的性描写。正如阿拉伯人使用</w:t>
      </w:r>
      <w:r w:rsidRPr="00DA19FA">
        <w:rPr>
          <w:rFonts w:ascii="Tahoma" w:hAnsi="Tahoma" w:cs="Tahoma"/>
          <w:color w:val="000000" w:themeColor="text1"/>
          <w:sz w:val="36"/>
          <w:szCs w:val="36"/>
        </w:rPr>
        <w:t>“</w:t>
      </w:r>
      <w:r w:rsidRPr="00DA19FA">
        <w:rPr>
          <w:rFonts w:ascii="Tahoma" w:hAnsi="Tahoma" w:cs="Tahoma"/>
          <w:color w:val="000000" w:themeColor="text1"/>
          <w:sz w:val="36"/>
          <w:szCs w:val="36"/>
        </w:rPr>
        <w:t>哈伊族</w:t>
      </w:r>
      <w:r w:rsidRPr="00DA19FA">
        <w:rPr>
          <w:rFonts w:ascii="Tahoma" w:hAnsi="Tahoma" w:cs="Tahoma"/>
          <w:color w:val="000000" w:themeColor="text1"/>
          <w:sz w:val="36"/>
          <w:szCs w:val="36"/>
        </w:rPr>
        <w:t>”</w:t>
      </w:r>
      <w:r w:rsidRPr="00DA19FA">
        <w:rPr>
          <w:rFonts w:ascii="Tahoma" w:hAnsi="Tahoma" w:cs="Tahoma"/>
          <w:color w:val="000000" w:themeColor="text1"/>
          <w:sz w:val="36"/>
          <w:szCs w:val="36"/>
        </w:rPr>
        <w:t>表示成年的女人，而不是指来月经的女人本身。</w:t>
      </w:r>
    </w:p>
    <w:p w:rsidR="00DA19FA" w:rsidRPr="00DA19FA" w:rsidRDefault="00DA19FA" w:rsidP="00DA19FA">
      <w:pPr>
        <w:pStyle w:val="NormalWeb"/>
        <w:shd w:val="clear" w:color="auto" w:fill="FFFFFF"/>
        <w:spacing w:before="0" w:beforeAutospacing="0" w:after="150" w:afterAutospacing="0" w:line="480" w:lineRule="auto"/>
        <w:ind w:firstLineChars="200" w:firstLine="720"/>
        <w:jc w:val="both"/>
        <w:rPr>
          <w:rFonts w:ascii="Tahoma" w:hAnsi="Tahoma" w:cs="Tahoma"/>
          <w:color w:val="000000" w:themeColor="text1"/>
          <w:sz w:val="36"/>
          <w:szCs w:val="36"/>
        </w:rPr>
      </w:pPr>
      <w:r w:rsidRPr="00DA19FA">
        <w:rPr>
          <w:rFonts w:ascii="Tahoma" w:hAnsi="Tahoma" w:cs="Tahoma"/>
          <w:color w:val="000000" w:themeColor="text1"/>
          <w:sz w:val="36"/>
          <w:szCs w:val="36"/>
        </w:rPr>
        <w:t>还有一个明显的证据就是阿拉伯人在诗歌和散文中使用这个单词描述女人的贞洁和高贵，而在激发兴奋和快感的性描述中没有使用这个单词；阿拉伯诗人使用</w:t>
      </w:r>
      <w:r w:rsidRPr="00DA19FA">
        <w:rPr>
          <w:rFonts w:ascii="Tahoma" w:hAnsi="Tahoma" w:cs="Tahoma"/>
          <w:color w:val="000000" w:themeColor="text1"/>
          <w:sz w:val="36"/>
          <w:szCs w:val="36"/>
        </w:rPr>
        <w:t>“</w:t>
      </w:r>
      <w:r w:rsidRPr="00DA19FA">
        <w:rPr>
          <w:rFonts w:ascii="Tahoma" w:hAnsi="Tahoma" w:cs="Tahoma"/>
          <w:color w:val="000000" w:themeColor="text1"/>
          <w:sz w:val="36"/>
          <w:szCs w:val="36"/>
        </w:rPr>
        <w:t>卡伊布</w:t>
      </w:r>
      <w:r w:rsidRPr="00DA19FA">
        <w:rPr>
          <w:rFonts w:ascii="Tahoma" w:hAnsi="Tahoma" w:cs="Tahoma"/>
          <w:color w:val="000000" w:themeColor="text1"/>
          <w:sz w:val="36"/>
          <w:szCs w:val="36"/>
        </w:rPr>
        <w:t>”</w:t>
      </w:r>
      <w:r w:rsidRPr="00DA19FA">
        <w:rPr>
          <w:rFonts w:ascii="Tahoma" w:hAnsi="Tahoma" w:cs="Tahoma"/>
          <w:color w:val="000000" w:themeColor="text1"/>
          <w:sz w:val="36"/>
          <w:szCs w:val="36"/>
        </w:rPr>
        <w:t>描述姑娘的时候，并没有看到她的乳房，没有看到乳房的大小和形状、圆润挺拔或者松弛下垂，他们只是使用这个单词描述姑娘青春年少，这是最贞洁和细腻的贞情诗；比如赛阿莱比在《揭示和阐明》（</w:t>
      </w:r>
      <w:r w:rsidRPr="00DA19FA">
        <w:rPr>
          <w:rFonts w:ascii="Tahoma" w:hAnsi="Tahoma" w:cs="Tahoma"/>
          <w:color w:val="000000" w:themeColor="text1"/>
          <w:sz w:val="36"/>
          <w:szCs w:val="36"/>
        </w:rPr>
        <w:t>10 / 118</w:t>
      </w:r>
      <w:r w:rsidRPr="00DA19FA">
        <w:rPr>
          <w:rFonts w:ascii="Tahoma" w:hAnsi="Tahoma" w:cs="Tahoma"/>
          <w:color w:val="000000" w:themeColor="text1"/>
          <w:sz w:val="36"/>
          <w:szCs w:val="36"/>
        </w:rPr>
        <w:t>）中叙述的诗歌。</w:t>
      </w:r>
    </w:p>
    <w:p w:rsidR="00DA19FA" w:rsidRPr="00DA19FA" w:rsidRDefault="00DA19FA" w:rsidP="00DA19FA">
      <w:pPr>
        <w:pStyle w:val="NormalWeb"/>
        <w:shd w:val="clear" w:color="auto" w:fill="FFFFFF"/>
        <w:spacing w:before="0" w:beforeAutospacing="0" w:after="150" w:afterAutospacing="0" w:line="480" w:lineRule="auto"/>
        <w:ind w:firstLineChars="200" w:firstLine="720"/>
        <w:jc w:val="both"/>
        <w:rPr>
          <w:rFonts w:ascii="Tahoma" w:hAnsi="Tahoma" w:cs="Tahoma"/>
          <w:color w:val="000000" w:themeColor="text1"/>
          <w:sz w:val="36"/>
          <w:szCs w:val="36"/>
        </w:rPr>
      </w:pPr>
      <w:r w:rsidRPr="00DA19FA">
        <w:rPr>
          <w:rFonts w:ascii="Tahoma" w:hAnsi="Tahoma" w:cs="Tahoma"/>
          <w:color w:val="000000" w:themeColor="text1"/>
          <w:sz w:val="36"/>
          <w:szCs w:val="36"/>
        </w:rPr>
        <w:lastRenderedPageBreak/>
        <w:t>因此穆尔达维（愿主怜悯之）在解释上述经文中的</w:t>
      </w:r>
      <w:r w:rsidRPr="00DA19FA">
        <w:rPr>
          <w:rFonts w:ascii="Tahoma" w:hAnsi="Tahoma" w:cs="Tahoma"/>
          <w:color w:val="000000" w:themeColor="text1"/>
          <w:sz w:val="36"/>
          <w:szCs w:val="36"/>
        </w:rPr>
        <w:t>“</w:t>
      </w:r>
      <w:r w:rsidRPr="00DA19FA">
        <w:rPr>
          <w:rFonts w:ascii="Tahoma" w:hAnsi="Tahoma" w:cs="Tahoma"/>
          <w:color w:val="000000" w:themeColor="text1"/>
          <w:sz w:val="36"/>
          <w:szCs w:val="36"/>
        </w:rPr>
        <w:t>凯瓦伊布</w:t>
      </w:r>
      <w:r w:rsidRPr="00DA19FA">
        <w:rPr>
          <w:rFonts w:ascii="Tahoma" w:hAnsi="Tahoma" w:cs="Tahoma"/>
          <w:color w:val="000000" w:themeColor="text1"/>
          <w:sz w:val="36"/>
          <w:szCs w:val="36"/>
        </w:rPr>
        <w:t>”</w:t>
      </w:r>
      <w:r w:rsidRPr="00DA19FA">
        <w:rPr>
          <w:rFonts w:ascii="Tahoma" w:hAnsi="Tahoma" w:cs="Tahoma"/>
          <w:color w:val="000000" w:themeColor="text1"/>
          <w:sz w:val="36"/>
          <w:szCs w:val="36"/>
        </w:rPr>
        <w:t>的意思时说：</w:t>
      </w:r>
      <w:r w:rsidRPr="00DA19FA">
        <w:rPr>
          <w:rFonts w:ascii="Tahoma" w:hAnsi="Tahoma" w:cs="Tahoma"/>
          <w:color w:val="000000" w:themeColor="text1"/>
          <w:sz w:val="36"/>
          <w:szCs w:val="36"/>
        </w:rPr>
        <w:t>“</w:t>
      </w:r>
      <w:r w:rsidRPr="00DA19FA">
        <w:rPr>
          <w:rFonts w:ascii="Tahoma" w:hAnsi="Tahoma" w:cs="Tahoma"/>
          <w:color w:val="000000" w:themeColor="text1"/>
          <w:sz w:val="36"/>
          <w:szCs w:val="36"/>
        </w:rPr>
        <w:t>指的就是处女，这是段哈克的主张。</w:t>
      </w:r>
      <w:r w:rsidRPr="00DA19FA">
        <w:rPr>
          <w:rFonts w:ascii="Tahoma" w:hAnsi="Tahoma" w:cs="Tahoma"/>
          <w:color w:val="000000" w:themeColor="text1"/>
          <w:sz w:val="36"/>
          <w:szCs w:val="36"/>
        </w:rPr>
        <w:t>”</w:t>
      </w:r>
      <w:r w:rsidRPr="00DA19FA">
        <w:rPr>
          <w:rFonts w:ascii="Tahoma" w:hAnsi="Tahoma" w:cs="Tahoma"/>
          <w:color w:val="000000" w:themeColor="text1"/>
          <w:sz w:val="36"/>
          <w:szCs w:val="36"/>
        </w:rPr>
        <w:t>《妙语和眼睛》（</w:t>
      </w:r>
      <w:r w:rsidRPr="00DA19FA">
        <w:rPr>
          <w:rFonts w:ascii="Tahoma" w:hAnsi="Tahoma" w:cs="Tahoma"/>
          <w:color w:val="000000" w:themeColor="text1"/>
          <w:sz w:val="36"/>
          <w:szCs w:val="36"/>
        </w:rPr>
        <w:t>6 / 188</w:t>
      </w:r>
      <w:r w:rsidRPr="00DA19FA">
        <w:rPr>
          <w:rFonts w:ascii="Tahoma" w:hAnsi="Tahoma" w:cs="Tahoma"/>
          <w:color w:val="000000" w:themeColor="text1"/>
          <w:sz w:val="36"/>
          <w:szCs w:val="36"/>
        </w:rPr>
        <w:t>），然后他叙述了上述的证据。</w:t>
      </w:r>
    </w:p>
    <w:p w:rsidR="00DA19FA" w:rsidRPr="00DA19FA" w:rsidRDefault="00DA19FA" w:rsidP="00DA19FA">
      <w:pPr>
        <w:pStyle w:val="NormalWeb"/>
        <w:shd w:val="clear" w:color="auto" w:fill="FFFFFF"/>
        <w:spacing w:before="0" w:beforeAutospacing="0" w:after="150" w:afterAutospacing="0" w:line="480" w:lineRule="auto"/>
        <w:ind w:firstLineChars="200" w:firstLine="720"/>
        <w:jc w:val="both"/>
        <w:rPr>
          <w:rFonts w:ascii="Tahoma" w:hAnsi="Tahoma" w:cs="Tahoma"/>
          <w:color w:val="000000" w:themeColor="text1"/>
          <w:sz w:val="36"/>
          <w:szCs w:val="36"/>
        </w:rPr>
      </w:pPr>
      <w:r w:rsidRPr="00DA19FA">
        <w:rPr>
          <w:rFonts w:ascii="Tahoma" w:hAnsi="Tahoma" w:cs="Tahoma"/>
          <w:color w:val="000000" w:themeColor="text1"/>
          <w:sz w:val="36"/>
          <w:szCs w:val="36"/>
        </w:rPr>
        <w:t>这是伊本</w:t>
      </w:r>
      <w:r w:rsidRPr="00DA19FA">
        <w:rPr>
          <w:rFonts w:ascii="Tahoma" w:hAnsi="Tahoma" w:cs="Tahoma"/>
          <w:color w:val="000000" w:themeColor="text1"/>
          <w:sz w:val="36"/>
          <w:szCs w:val="36"/>
        </w:rPr>
        <w:t>·</w:t>
      </w:r>
      <w:r w:rsidRPr="00DA19FA">
        <w:rPr>
          <w:rFonts w:ascii="Tahoma" w:hAnsi="Tahoma" w:cs="Tahoma"/>
          <w:color w:val="000000" w:themeColor="text1"/>
          <w:sz w:val="36"/>
          <w:szCs w:val="36"/>
        </w:rPr>
        <w:t>孟泽尔辑录的通过段哈克传述的遗训，敬请参阅《被撒的珍珠》</w:t>
      </w:r>
      <w:r w:rsidRPr="00DA19FA">
        <w:rPr>
          <w:rFonts w:ascii="Tahoma" w:hAnsi="Tahoma" w:cs="Tahoma"/>
          <w:color w:val="000000" w:themeColor="text1"/>
          <w:sz w:val="36"/>
          <w:szCs w:val="36"/>
        </w:rPr>
        <w:t>(8 / 398)</w:t>
      </w:r>
      <w:r w:rsidRPr="00DA19FA">
        <w:rPr>
          <w:rFonts w:ascii="Tahoma" w:hAnsi="Tahoma" w:cs="Tahoma"/>
          <w:color w:val="000000" w:themeColor="text1"/>
          <w:sz w:val="36"/>
          <w:szCs w:val="36"/>
        </w:rPr>
        <w:t>。</w:t>
      </w:r>
    </w:p>
    <w:p w:rsidR="00DA19FA" w:rsidRPr="00DA19FA" w:rsidRDefault="00DA19FA" w:rsidP="00DA19FA">
      <w:pPr>
        <w:pStyle w:val="NormalWeb"/>
        <w:shd w:val="clear" w:color="auto" w:fill="FFFFFF"/>
        <w:spacing w:before="0" w:beforeAutospacing="0" w:after="150" w:afterAutospacing="0" w:line="480" w:lineRule="auto"/>
        <w:ind w:firstLineChars="200" w:firstLine="720"/>
        <w:jc w:val="both"/>
        <w:rPr>
          <w:rFonts w:ascii="Tahoma" w:hAnsi="Tahoma" w:cs="Tahoma"/>
          <w:color w:val="000000" w:themeColor="text1"/>
          <w:sz w:val="36"/>
          <w:szCs w:val="36"/>
        </w:rPr>
      </w:pPr>
      <w:r w:rsidRPr="00DA19FA">
        <w:rPr>
          <w:rFonts w:ascii="Tahoma" w:hAnsi="Tahoma" w:cs="Tahoma"/>
          <w:color w:val="000000" w:themeColor="text1"/>
          <w:sz w:val="36"/>
          <w:szCs w:val="36"/>
        </w:rPr>
        <w:t>如果你思索《古兰经》的表达方式，你会发现许多极其委婉的用语，比如真主叙述夫妻关系而说：</w:t>
      </w:r>
      <w:r w:rsidRPr="00DA19FA">
        <w:rPr>
          <w:rFonts w:ascii="Tahoma" w:hAnsi="Tahoma" w:cs="Tahoma"/>
          <w:color w:val="000000" w:themeColor="text1"/>
          <w:sz w:val="36"/>
          <w:szCs w:val="36"/>
        </w:rPr>
        <w:t>“</w:t>
      </w:r>
      <w:r w:rsidRPr="00DA19FA">
        <w:rPr>
          <w:rFonts w:ascii="Tahoma" w:hAnsi="Tahoma" w:cs="Tahoma"/>
          <w:color w:val="000000" w:themeColor="text1"/>
          <w:sz w:val="36"/>
          <w:szCs w:val="36"/>
        </w:rPr>
        <w:t>她们是你们的衣服，你们是她们的衣服。</w:t>
      </w:r>
      <w:r w:rsidRPr="00DA19FA">
        <w:rPr>
          <w:rFonts w:ascii="Tahoma" w:hAnsi="Tahoma" w:cs="Tahoma"/>
          <w:color w:val="000000" w:themeColor="text1"/>
          <w:sz w:val="36"/>
          <w:szCs w:val="36"/>
        </w:rPr>
        <w:t>”</w:t>
      </w:r>
      <w:r w:rsidRPr="00DA19FA">
        <w:rPr>
          <w:rFonts w:ascii="Tahoma" w:hAnsi="Tahoma" w:cs="Tahoma"/>
          <w:color w:val="000000" w:themeColor="text1"/>
          <w:sz w:val="36"/>
          <w:szCs w:val="36"/>
        </w:rPr>
        <w:t>（</w:t>
      </w:r>
      <w:r w:rsidRPr="00DA19FA">
        <w:rPr>
          <w:rFonts w:ascii="Tahoma" w:hAnsi="Tahoma" w:cs="Tahoma"/>
          <w:color w:val="000000" w:themeColor="text1"/>
          <w:sz w:val="36"/>
          <w:szCs w:val="36"/>
        </w:rPr>
        <w:t>2:187</w:t>
      </w:r>
      <w:r w:rsidRPr="00DA19FA">
        <w:rPr>
          <w:rFonts w:ascii="Tahoma" w:hAnsi="Tahoma" w:cs="Tahoma"/>
          <w:color w:val="000000" w:themeColor="text1"/>
          <w:sz w:val="36"/>
          <w:szCs w:val="36"/>
        </w:rPr>
        <w:t>）；真主说：</w:t>
      </w:r>
      <w:r w:rsidRPr="00DA19FA">
        <w:rPr>
          <w:rFonts w:ascii="Tahoma" w:hAnsi="Tahoma" w:cs="Tahoma"/>
          <w:color w:val="000000" w:themeColor="text1"/>
          <w:sz w:val="36"/>
          <w:szCs w:val="36"/>
        </w:rPr>
        <w:t>“</w:t>
      </w:r>
      <w:r w:rsidRPr="00DA19FA">
        <w:rPr>
          <w:rFonts w:ascii="Tahoma" w:hAnsi="Tahoma" w:cs="Tahoma"/>
          <w:color w:val="000000" w:themeColor="text1"/>
          <w:sz w:val="36"/>
          <w:szCs w:val="36"/>
        </w:rPr>
        <w:t>他的一种迹象是：他从你们的同类中为你们创造配偶，以便你们依恋她们，并且使你们互相爱悦，互相怜恤。对于能思维的民众，此中确有许多迹象。</w:t>
      </w:r>
      <w:r w:rsidRPr="00DA19FA">
        <w:rPr>
          <w:rFonts w:ascii="Tahoma" w:hAnsi="Tahoma" w:cs="Tahoma"/>
          <w:color w:val="000000" w:themeColor="text1"/>
          <w:sz w:val="36"/>
          <w:szCs w:val="36"/>
        </w:rPr>
        <w:t>”</w:t>
      </w:r>
      <w:r w:rsidRPr="00DA19FA">
        <w:rPr>
          <w:rFonts w:ascii="Tahoma" w:hAnsi="Tahoma" w:cs="Tahoma"/>
          <w:color w:val="000000" w:themeColor="text1"/>
          <w:sz w:val="36"/>
          <w:szCs w:val="36"/>
        </w:rPr>
        <w:t>（</w:t>
      </w:r>
      <w:r w:rsidRPr="00DA19FA">
        <w:rPr>
          <w:rFonts w:ascii="Tahoma" w:hAnsi="Tahoma" w:cs="Tahoma"/>
          <w:color w:val="000000" w:themeColor="text1"/>
          <w:sz w:val="36"/>
          <w:szCs w:val="36"/>
        </w:rPr>
        <w:t>30:21</w:t>
      </w:r>
      <w:r w:rsidRPr="00DA19FA">
        <w:rPr>
          <w:rFonts w:ascii="Tahoma" w:hAnsi="Tahoma" w:cs="Tahoma"/>
          <w:color w:val="000000" w:themeColor="text1"/>
          <w:sz w:val="36"/>
          <w:szCs w:val="36"/>
        </w:rPr>
        <w:t>）；真主说：</w:t>
      </w:r>
      <w:r w:rsidRPr="00DA19FA">
        <w:rPr>
          <w:rFonts w:ascii="Tahoma" w:hAnsi="Tahoma" w:cs="Tahoma"/>
          <w:color w:val="000000" w:themeColor="text1"/>
          <w:sz w:val="36"/>
          <w:szCs w:val="36"/>
        </w:rPr>
        <w:t>“</w:t>
      </w:r>
      <w:r w:rsidRPr="00DA19FA">
        <w:rPr>
          <w:rFonts w:ascii="Tahoma" w:hAnsi="Tahoma" w:cs="Tahoma"/>
          <w:color w:val="000000" w:themeColor="text1"/>
          <w:sz w:val="36"/>
          <w:szCs w:val="36"/>
        </w:rPr>
        <w:t>或者你们触摸了女人（性交）。</w:t>
      </w:r>
      <w:r w:rsidRPr="00DA19FA">
        <w:rPr>
          <w:rFonts w:ascii="Tahoma" w:hAnsi="Tahoma" w:cs="Tahoma"/>
          <w:color w:val="000000" w:themeColor="text1"/>
          <w:sz w:val="36"/>
          <w:szCs w:val="36"/>
        </w:rPr>
        <w:t>”</w:t>
      </w:r>
      <w:r w:rsidRPr="00DA19FA">
        <w:rPr>
          <w:rFonts w:ascii="Tahoma" w:hAnsi="Tahoma" w:cs="Tahoma"/>
          <w:color w:val="000000" w:themeColor="text1"/>
          <w:sz w:val="36"/>
          <w:szCs w:val="36"/>
        </w:rPr>
        <w:t>（</w:t>
      </w:r>
      <w:r w:rsidRPr="00DA19FA">
        <w:rPr>
          <w:rFonts w:ascii="Tahoma" w:hAnsi="Tahoma" w:cs="Tahoma"/>
          <w:color w:val="000000" w:themeColor="text1"/>
          <w:sz w:val="36"/>
          <w:szCs w:val="36"/>
        </w:rPr>
        <w:t>4:43</w:t>
      </w:r>
      <w:r w:rsidRPr="00DA19FA">
        <w:rPr>
          <w:rFonts w:ascii="Tahoma" w:hAnsi="Tahoma" w:cs="Tahoma"/>
          <w:color w:val="000000" w:themeColor="text1"/>
          <w:sz w:val="36"/>
          <w:szCs w:val="36"/>
        </w:rPr>
        <w:t>）</w:t>
      </w:r>
    </w:p>
    <w:p w:rsidR="00DA19FA" w:rsidRPr="00DA19FA" w:rsidRDefault="00DA19FA" w:rsidP="00DC2209">
      <w:pPr>
        <w:pStyle w:val="NormalWeb"/>
        <w:shd w:val="clear" w:color="auto" w:fill="FFFFFF"/>
        <w:spacing w:before="0" w:beforeAutospacing="0" w:after="150" w:afterAutospacing="0" w:line="480" w:lineRule="auto"/>
        <w:ind w:firstLineChars="200" w:firstLine="720"/>
        <w:jc w:val="both"/>
        <w:rPr>
          <w:rFonts w:ascii="Tahoma" w:hAnsi="Tahoma" w:cs="Tahoma"/>
          <w:color w:val="000000" w:themeColor="text1"/>
          <w:sz w:val="36"/>
          <w:szCs w:val="36"/>
        </w:rPr>
      </w:pPr>
      <w:r w:rsidRPr="00DA19FA">
        <w:rPr>
          <w:rFonts w:ascii="Tahoma" w:hAnsi="Tahoma" w:cs="Tahoma"/>
          <w:color w:val="000000" w:themeColor="text1"/>
          <w:sz w:val="36"/>
          <w:szCs w:val="36"/>
        </w:rPr>
        <w:lastRenderedPageBreak/>
        <w:t>如果翻译这些单词的字面意思，则不会知道真正的意思；因为逐字逐句的直译</w:t>
      </w:r>
      <w:r w:rsidRPr="00DA19FA">
        <w:rPr>
          <w:rFonts w:ascii="Tahoma" w:hAnsi="Tahoma" w:cs="Tahoma"/>
          <w:color w:val="000000" w:themeColor="text1"/>
          <w:sz w:val="36"/>
          <w:szCs w:val="36"/>
        </w:rPr>
        <w:t>“</w:t>
      </w:r>
      <w:r w:rsidRPr="00DA19FA">
        <w:rPr>
          <w:rFonts w:ascii="Tahoma" w:hAnsi="Tahoma" w:cs="Tahoma"/>
          <w:color w:val="000000" w:themeColor="text1"/>
          <w:sz w:val="36"/>
          <w:szCs w:val="36"/>
        </w:rPr>
        <w:t>衣服</w:t>
      </w:r>
      <w:r w:rsidRPr="00DA19FA">
        <w:rPr>
          <w:rFonts w:ascii="Tahoma" w:hAnsi="Tahoma" w:cs="Tahoma"/>
          <w:color w:val="000000" w:themeColor="text1"/>
          <w:sz w:val="36"/>
          <w:szCs w:val="36"/>
        </w:rPr>
        <w:t>”</w:t>
      </w:r>
      <w:r w:rsidRPr="00DA19FA">
        <w:rPr>
          <w:rFonts w:ascii="Tahoma" w:hAnsi="Tahoma" w:cs="Tahoma"/>
          <w:color w:val="000000" w:themeColor="text1"/>
          <w:sz w:val="36"/>
          <w:szCs w:val="36"/>
        </w:rPr>
        <w:t>、</w:t>
      </w:r>
      <w:r w:rsidRPr="00DA19FA">
        <w:rPr>
          <w:rFonts w:ascii="Tahoma" w:hAnsi="Tahoma" w:cs="Tahoma"/>
          <w:color w:val="000000" w:themeColor="text1"/>
          <w:sz w:val="36"/>
          <w:szCs w:val="36"/>
        </w:rPr>
        <w:t>“</w:t>
      </w:r>
      <w:r w:rsidRPr="00DA19FA">
        <w:rPr>
          <w:rFonts w:ascii="Tahoma" w:hAnsi="Tahoma" w:cs="Tahoma"/>
          <w:color w:val="000000" w:themeColor="text1"/>
          <w:sz w:val="36"/>
          <w:szCs w:val="36"/>
        </w:rPr>
        <w:t>居住</w:t>
      </w:r>
      <w:r w:rsidRPr="00DA19FA">
        <w:rPr>
          <w:rFonts w:ascii="Tahoma" w:hAnsi="Tahoma" w:cs="Tahoma"/>
          <w:color w:val="000000" w:themeColor="text1"/>
          <w:sz w:val="36"/>
          <w:szCs w:val="36"/>
        </w:rPr>
        <w:t>”</w:t>
      </w:r>
      <w:r w:rsidRPr="00DA19FA">
        <w:rPr>
          <w:rFonts w:ascii="Tahoma" w:hAnsi="Tahoma" w:cs="Tahoma"/>
          <w:color w:val="000000" w:themeColor="text1"/>
          <w:sz w:val="36"/>
          <w:szCs w:val="36"/>
        </w:rPr>
        <w:t>和</w:t>
      </w:r>
      <w:r w:rsidRPr="00DA19FA">
        <w:rPr>
          <w:rFonts w:ascii="Tahoma" w:hAnsi="Tahoma" w:cs="Tahoma"/>
          <w:color w:val="000000" w:themeColor="text1"/>
          <w:sz w:val="36"/>
          <w:szCs w:val="36"/>
        </w:rPr>
        <w:t>“</w:t>
      </w:r>
      <w:r w:rsidRPr="00DA19FA">
        <w:rPr>
          <w:rFonts w:ascii="Tahoma" w:hAnsi="Tahoma" w:cs="Tahoma"/>
          <w:color w:val="000000" w:themeColor="text1"/>
          <w:sz w:val="36"/>
          <w:szCs w:val="36"/>
        </w:rPr>
        <w:t>触摸</w:t>
      </w:r>
      <w:r w:rsidRPr="00DA19FA">
        <w:rPr>
          <w:rFonts w:ascii="Tahoma" w:hAnsi="Tahoma" w:cs="Tahoma"/>
          <w:color w:val="000000" w:themeColor="text1"/>
          <w:sz w:val="36"/>
          <w:szCs w:val="36"/>
        </w:rPr>
        <w:t>”</w:t>
      </w:r>
      <w:r w:rsidRPr="00DA19FA">
        <w:rPr>
          <w:rFonts w:ascii="Tahoma" w:hAnsi="Tahoma" w:cs="Tahoma"/>
          <w:color w:val="000000" w:themeColor="text1"/>
          <w:sz w:val="36"/>
          <w:szCs w:val="36"/>
        </w:rPr>
        <w:t>等单词的字面意思，不会了解真正的意思，但是这些经文的上下文说明在这里使用的是委婉的表达方式，或者是对夫妻生活的隐喻，使用单词的引申义，而且是从精神价值的角度出发；如果把这些单词翻译成英文，就是身体方面发生性行为的意思，有可能导致许多人误以为《古兰经》中描写身体欲望的经文很多，而且使用赤裸裸的性词语，事实却与此截然相反。</w:t>
      </w:r>
      <w:r w:rsidRPr="00DA19FA">
        <w:rPr>
          <w:rFonts w:ascii="Tahoma" w:hAnsi="Tahoma" w:cs="Tahoma"/>
          <w:color w:val="000000" w:themeColor="text1"/>
          <w:sz w:val="36"/>
          <w:szCs w:val="36"/>
        </w:rPr>
        <w:t>.</w:t>
      </w:r>
    </w:p>
    <w:p w:rsidR="00DA19FA" w:rsidRPr="00DA19FA" w:rsidRDefault="00DA19FA" w:rsidP="00DC2209">
      <w:pPr>
        <w:pStyle w:val="NormalWeb"/>
        <w:shd w:val="clear" w:color="auto" w:fill="FFFFFF"/>
        <w:spacing w:before="0" w:beforeAutospacing="0" w:after="150" w:afterAutospacing="0" w:line="480" w:lineRule="auto"/>
        <w:ind w:firstLineChars="200" w:firstLine="720"/>
        <w:jc w:val="both"/>
        <w:rPr>
          <w:rFonts w:ascii="Tahoma" w:hAnsi="Tahoma" w:cs="Tahoma"/>
          <w:color w:val="000000" w:themeColor="text1"/>
          <w:sz w:val="36"/>
          <w:szCs w:val="36"/>
        </w:rPr>
      </w:pPr>
      <w:r w:rsidRPr="00DA19FA">
        <w:rPr>
          <w:rFonts w:ascii="Tahoma" w:hAnsi="Tahoma" w:cs="Tahoma"/>
          <w:color w:val="000000" w:themeColor="text1"/>
          <w:sz w:val="36"/>
          <w:szCs w:val="36"/>
        </w:rPr>
        <w:t>我们肯定这一点就是为了让你了解评论家在理解阿拉伯语单词的意思中考虑上下文的重要性，考虑直译在单词表达的真正含义和原意之间的造成的巨大差异。</w:t>
      </w:r>
    </w:p>
    <w:p w:rsidR="00DA19FA" w:rsidRPr="00DA19FA" w:rsidRDefault="00DA19FA" w:rsidP="00DA19FA">
      <w:pPr>
        <w:pStyle w:val="NormalWeb"/>
        <w:shd w:val="clear" w:color="auto" w:fill="FFFFFF"/>
        <w:spacing w:before="0" w:beforeAutospacing="0" w:after="150" w:afterAutospacing="0" w:line="480" w:lineRule="auto"/>
        <w:jc w:val="both"/>
        <w:rPr>
          <w:rFonts w:ascii="Tahoma" w:hAnsi="Tahoma" w:cs="Tahoma"/>
          <w:color w:val="000000" w:themeColor="text1"/>
          <w:sz w:val="36"/>
          <w:szCs w:val="36"/>
        </w:rPr>
      </w:pPr>
      <w:r w:rsidRPr="00DA19FA">
        <w:rPr>
          <w:rFonts w:ascii="Tahoma" w:hAnsi="Tahoma" w:cs="Tahoma"/>
          <w:color w:val="000000" w:themeColor="text1"/>
          <w:sz w:val="36"/>
          <w:szCs w:val="36"/>
        </w:rPr>
        <w:lastRenderedPageBreak/>
        <w:t>参考了翻译成英文的一组《古兰经》意译之后，我们可以清楚地知道翻译者在翻译《消息章》的</w:t>
      </w:r>
      <w:r w:rsidRPr="00DA19FA">
        <w:rPr>
          <w:rFonts w:ascii="Tahoma" w:hAnsi="Tahoma" w:cs="Tahoma"/>
          <w:color w:val="000000" w:themeColor="text1"/>
          <w:sz w:val="36"/>
          <w:szCs w:val="36"/>
        </w:rPr>
        <w:t>“</w:t>
      </w:r>
      <w:r w:rsidRPr="00DA19FA">
        <w:rPr>
          <w:rFonts w:ascii="Tahoma" w:hAnsi="Tahoma" w:cs="Tahoma"/>
          <w:color w:val="000000" w:themeColor="text1"/>
          <w:sz w:val="36"/>
          <w:szCs w:val="36"/>
        </w:rPr>
        <w:t>凯瓦伊布</w:t>
      </w:r>
      <w:r w:rsidRPr="00DA19FA">
        <w:rPr>
          <w:rFonts w:ascii="Tahoma" w:hAnsi="Tahoma" w:cs="Tahoma"/>
          <w:color w:val="000000" w:themeColor="text1"/>
          <w:sz w:val="36"/>
          <w:szCs w:val="36"/>
        </w:rPr>
        <w:t>”</w:t>
      </w:r>
      <w:r w:rsidRPr="00DA19FA">
        <w:rPr>
          <w:rFonts w:ascii="Tahoma" w:hAnsi="Tahoma" w:cs="Tahoma"/>
          <w:color w:val="000000" w:themeColor="text1"/>
          <w:sz w:val="36"/>
          <w:szCs w:val="36"/>
        </w:rPr>
        <w:t>和</w:t>
      </w:r>
      <w:r w:rsidRPr="00DA19FA">
        <w:rPr>
          <w:rFonts w:ascii="Tahoma" w:hAnsi="Tahoma" w:cs="Tahoma"/>
          <w:color w:val="000000" w:themeColor="text1"/>
          <w:sz w:val="36"/>
          <w:szCs w:val="36"/>
        </w:rPr>
        <w:t>“</w:t>
      </w:r>
      <w:r w:rsidRPr="00DA19FA">
        <w:rPr>
          <w:rFonts w:ascii="Tahoma" w:hAnsi="Tahoma" w:cs="Tahoma"/>
          <w:color w:val="000000" w:themeColor="text1"/>
          <w:sz w:val="36"/>
          <w:szCs w:val="36"/>
        </w:rPr>
        <w:t>艾特拉布</w:t>
      </w:r>
      <w:r w:rsidRPr="00DA19FA">
        <w:rPr>
          <w:rFonts w:ascii="Tahoma" w:hAnsi="Tahoma" w:cs="Tahoma"/>
          <w:color w:val="000000" w:themeColor="text1"/>
          <w:sz w:val="36"/>
          <w:szCs w:val="36"/>
        </w:rPr>
        <w:t>”</w:t>
      </w:r>
      <w:r w:rsidRPr="00DA19FA">
        <w:rPr>
          <w:rFonts w:ascii="Tahoma" w:hAnsi="Tahoma" w:cs="Tahoma"/>
          <w:color w:val="000000" w:themeColor="text1"/>
          <w:sz w:val="36"/>
          <w:szCs w:val="36"/>
        </w:rPr>
        <w:t>的意思中分为两派：</w:t>
      </w:r>
    </w:p>
    <w:p w:rsidR="00DA19FA" w:rsidRPr="00DA19FA" w:rsidRDefault="00DA19FA" w:rsidP="00DC2209">
      <w:pPr>
        <w:pStyle w:val="NormalWeb"/>
        <w:shd w:val="clear" w:color="auto" w:fill="FFFFFF"/>
        <w:spacing w:before="0" w:beforeAutospacing="0" w:after="150" w:afterAutospacing="0" w:line="480" w:lineRule="auto"/>
        <w:ind w:firstLineChars="200" w:firstLine="720"/>
        <w:jc w:val="both"/>
        <w:rPr>
          <w:rFonts w:ascii="Tahoma" w:hAnsi="Tahoma" w:cs="Tahoma"/>
          <w:color w:val="000000" w:themeColor="text1"/>
          <w:sz w:val="36"/>
          <w:szCs w:val="36"/>
        </w:rPr>
      </w:pPr>
      <w:r w:rsidRPr="00DA19FA">
        <w:rPr>
          <w:rFonts w:ascii="Tahoma" w:hAnsi="Tahoma" w:cs="Tahoma"/>
          <w:color w:val="000000" w:themeColor="text1"/>
          <w:sz w:val="36"/>
          <w:szCs w:val="36"/>
        </w:rPr>
        <w:t>第一派：转述这个单词的字面意义，没有考虑它在阿拉伯语中使用的上下文。就是这种翻译引起了询问者的疑惑，比如：</w:t>
      </w:r>
      <w:r w:rsidRPr="00DA19FA">
        <w:rPr>
          <w:rFonts w:ascii="Tahoma" w:hAnsi="Tahoma" w:cs="Tahoma"/>
          <w:color w:val="000000" w:themeColor="text1"/>
          <w:sz w:val="36"/>
          <w:szCs w:val="36"/>
        </w:rPr>
        <w:t>And young full-breasted (mature) maidens of equal age</w:t>
      </w:r>
      <w:r w:rsidRPr="00DA19FA">
        <w:rPr>
          <w:rFonts w:ascii="Tahoma" w:hAnsi="Tahoma" w:cs="Tahoma"/>
          <w:color w:val="000000" w:themeColor="text1"/>
          <w:sz w:val="36"/>
          <w:szCs w:val="36"/>
        </w:rPr>
        <w:t>（年轻的、乳房圆润的、年龄同等的少女）</w:t>
      </w:r>
    </w:p>
    <w:p w:rsidR="00DA19FA" w:rsidRPr="00DA19FA" w:rsidRDefault="00DA19FA" w:rsidP="00DC2209">
      <w:pPr>
        <w:pStyle w:val="NormalWeb"/>
        <w:shd w:val="clear" w:color="auto" w:fill="FFFFFF"/>
        <w:spacing w:before="0" w:beforeAutospacing="0" w:after="150" w:afterAutospacing="0" w:line="480" w:lineRule="auto"/>
        <w:ind w:firstLineChars="200" w:firstLine="720"/>
        <w:jc w:val="both"/>
        <w:rPr>
          <w:rFonts w:ascii="Tahoma" w:hAnsi="Tahoma" w:cs="Tahoma"/>
          <w:color w:val="000000" w:themeColor="text1"/>
          <w:sz w:val="36"/>
          <w:szCs w:val="36"/>
        </w:rPr>
      </w:pPr>
      <w:r w:rsidRPr="00DA19FA">
        <w:rPr>
          <w:rFonts w:ascii="Tahoma" w:hAnsi="Tahoma" w:cs="Tahoma"/>
          <w:color w:val="000000" w:themeColor="text1"/>
          <w:sz w:val="36"/>
          <w:szCs w:val="36"/>
        </w:rPr>
        <w:t>塔基丁</w:t>
      </w:r>
      <w:r w:rsidRPr="00DA19FA">
        <w:rPr>
          <w:rFonts w:ascii="Tahoma" w:hAnsi="Tahoma" w:cs="Tahoma"/>
          <w:color w:val="000000" w:themeColor="text1"/>
          <w:sz w:val="36"/>
          <w:szCs w:val="36"/>
        </w:rPr>
        <w:t>·</w:t>
      </w:r>
      <w:r w:rsidRPr="00DA19FA">
        <w:rPr>
          <w:rFonts w:ascii="Tahoma" w:hAnsi="Tahoma" w:cs="Tahoma"/>
          <w:color w:val="000000" w:themeColor="text1"/>
          <w:sz w:val="36"/>
          <w:szCs w:val="36"/>
        </w:rPr>
        <w:t>西俩里博士和穆罕默德</w:t>
      </w:r>
      <w:r w:rsidRPr="00DA19FA">
        <w:rPr>
          <w:rFonts w:ascii="Tahoma" w:hAnsi="Tahoma" w:cs="Tahoma"/>
          <w:color w:val="000000" w:themeColor="text1"/>
          <w:sz w:val="36"/>
          <w:szCs w:val="36"/>
        </w:rPr>
        <w:t>•</w:t>
      </w:r>
      <w:r w:rsidRPr="00DA19FA">
        <w:rPr>
          <w:rFonts w:ascii="Tahoma" w:hAnsi="Tahoma" w:cs="Tahoma"/>
          <w:color w:val="000000" w:themeColor="text1"/>
          <w:sz w:val="36"/>
          <w:szCs w:val="36"/>
        </w:rPr>
        <w:t>穆赫辛</w:t>
      </w:r>
      <w:r w:rsidRPr="00DA19FA">
        <w:rPr>
          <w:rFonts w:ascii="Tahoma" w:hAnsi="Tahoma" w:cs="Tahoma"/>
          <w:color w:val="000000" w:themeColor="text1"/>
          <w:sz w:val="36"/>
          <w:szCs w:val="36"/>
        </w:rPr>
        <w:t>•</w:t>
      </w:r>
      <w:r w:rsidRPr="00DA19FA">
        <w:rPr>
          <w:rFonts w:ascii="Tahoma" w:hAnsi="Tahoma" w:cs="Tahoma"/>
          <w:color w:val="000000" w:themeColor="text1"/>
          <w:sz w:val="36"/>
          <w:szCs w:val="36"/>
        </w:rPr>
        <w:t>汗博士采用了这个表达方式的翻译，敬请参阅法赫德国王《古兰经》印刷厂出版的《伟大的古兰经意译》（第</w:t>
      </w:r>
      <w:r w:rsidRPr="00DA19FA">
        <w:rPr>
          <w:rFonts w:ascii="Tahoma" w:hAnsi="Tahoma" w:cs="Tahoma"/>
          <w:color w:val="000000" w:themeColor="text1"/>
          <w:sz w:val="36"/>
          <w:szCs w:val="36"/>
        </w:rPr>
        <w:t>811</w:t>
      </w:r>
      <w:r w:rsidRPr="00DA19FA">
        <w:rPr>
          <w:rFonts w:ascii="Tahoma" w:hAnsi="Tahoma" w:cs="Tahoma"/>
          <w:color w:val="000000" w:themeColor="text1"/>
          <w:sz w:val="36"/>
          <w:szCs w:val="36"/>
        </w:rPr>
        <w:t>页），</w:t>
      </w:r>
    </w:p>
    <w:p w:rsidR="00DA19FA" w:rsidRPr="00DA19FA" w:rsidRDefault="00DA19FA" w:rsidP="00DA19FA">
      <w:pPr>
        <w:pStyle w:val="NormalWeb"/>
        <w:shd w:val="clear" w:color="auto" w:fill="FFFFFF"/>
        <w:spacing w:before="0" w:beforeAutospacing="0" w:after="150" w:afterAutospacing="0" w:line="480" w:lineRule="auto"/>
        <w:jc w:val="both"/>
        <w:rPr>
          <w:rFonts w:ascii="Tahoma" w:hAnsi="Tahoma" w:cs="Tahoma"/>
          <w:color w:val="000000" w:themeColor="text1"/>
          <w:sz w:val="36"/>
          <w:szCs w:val="36"/>
        </w:rPr>
      </w:pPr>
      <w:r w:rsidRPr="00DA19FA">
        <w:rPr>
          <w:rFonts w:ascii="Tahoma" w:hAnsi="Tahoma" w:cs="Tahoma"/>
          <w:color w:val="000000" w:themeColor="text1"/>
          <w:sz w:val="36"/>
          <w:szCs w:val="36"/>
        </w:rPr>
        <w:t>这是他们的官方网站的链接：</w:t>
      </w:r>
    </w:p>
    <w:p w:rsidR="00DA19FA" w:rsidRPr="00DA19FA" w:rsidRDefault="00115EE0" w:rsidP="00DA19FA">
      <w:pPr>
        <w:pStyle w:val="NormalWeb"/>
        <w:shd w:val="clear" w:color="auto" w:fill="FFFFFF"/>
        <w:spacing w:before="0" w:beforeAutospacing="0" w:after="150" w:afterAutospacing="0" w:line="480" w:lineRule="auto"/>
        <w:jc w:val="both"/>
        <w:rPr>
          <w:rFonts w:ascii="Tahoma" w:hAnsi="Tahoma" w:cs="Tahoma"/>
          <w:color w:val="000000" w:themeColor="text1"/>
          <w:sz w:val="36"/>
          <w:szCs w:val="36"/>
        </w:rPr>
      </w:pPr>
      <w:hyperlink r:id="rId10" w:anchor="78_33" w:history="1">
        <w:r w:rsidR="00DA19FA" w:rsidRPr="00DA19FA">
          <w:rPr>
            <w:rStyle w:val="Hyperlink"/>
            <w:rFonts w:ascii="Tahoma" w:hAnsi="Tahoma" w:cs="Tahoma"/>
            <w:color w:val="000000" w:themeColor="text1"/>
            <w:sz w:val="36"/>
            <w:szCs w:val="36"/>
          </w:rPr>
          <w:t>http://www.qurancomplex.org/Quran/Targama/Targama.asp?nSora=78&amp;l=arb&amp;nAya=33#78_33</w:t>
        </w:r>
      </w:hyperlink>
    </w:p>
    <w:p w:rsidR="00DA19FA" w:rsidRPr="00DA19FA" w:rsidRDefault="00DA19FA" w:rsidP="00DA19FA">
      <w:pPr>
        <w:pStyle w:val="NormalWeb"/>
        <w:shd w:val="clear" w:color="auto" w:fill="FFFFFF"/>
        <w:spacing w:before="0" w:beforeAutospacing="0" w:after="150" w:afterAutospacing="0" w:line="480" w:lineRule="auto"/>
        <w:jc w:val="both"/>
        <w:rPr>
          <w:rFonts w:ascii="Tahoma" w:hAnsi="Tahoma" w:cs="Tahoma"/>
          <w:color w:val="000000" w:themeColor="text1"/>
          <w:sz w:val="36"/>
          <w:szCs w:val="36"/>
        </w:rPr>
      </w:pPr>
      <w:r w:rsidRPr="00DA19FA">
        <w:rPr>
          <w:rFonts w:ascii="Tahoma" w:hAnsi="Tahoma" w:cs="Tahoma"/>
          <w:color w:val="000000" w:themeColor="text1"/>
          <w:sz w:val="36"/>
          <w:szCs w:val="36"/>
        </w:rPr>
        <w:lastRenderedPageBreak/>
        <w:t>还有易卜拉欣</w:t>
      </w:r>
      <w:r w:rsidRPr="00DA19FA">
        <w:rPr>
          <w:rFonts w:ascii="Tahoma" w:hAnsi="Tahoma" w:cs="Tahoma"/>
          <w:color w:val="000000" w:themeColor="text1"/>
          <w:sz w:val="36"/>
          <w:szCs w:val="36"/>
        </w:rPr>
        <w:t>·</w:t>
      </w:r>
      <w:r w:rsidRPr="00DA19FA">
        <w:rPr>
          <w:rFonts w:ascii="Tahoma" w:hAnsi="Tahoma" w:cs="Tahoma"/>
          <w:color w:val="000000" w:themeColor="text1"/>
          <w:sz w:val="36"/>
          <w:szCs w:val="36"/>
        </w:rPr>
        <w:t>瓦尔克和拉勒赫</w:t>
      </w:r>
      <w:r w:rsidRPr="00DA19FA">
        <w:rPr>
          <w:rFonts w:ascii="Tahoma" w:hAnsi="Tahoma" w:cs="Tahoma"/>
          <w:color w:val="000000" w:themeColor="text1"/>
          <w:sz w:val="36"/>
          <w:szCs w:val="36"/>
        </w:rPr>
        <w:t>·</w:t>
      </w:r>
      <w:r w:rsidRPr="00DA19FA">
        <w:rPr>
          <w:rFonts w:ascii="Tahoma" w:hAnsi="Tahoma" w:cs="Tahoma"/>
          <w:color w:val="000000" w:themeColor="text1"/>
          <w:sz w:val="36"/>
          <w:szCs w:val="36"/>
        </w:rPr>
        <w:t>柏克提尔也采取这种翻译。</w:t>
      </w:r>
    </w:p>
    <w:p w:rsidR="00DA19FA" w:rsidRPr="00DA19FA" w:rsidRDefault="00DA19FA" w:rsidP="00DC2209">
      <w:pPr>
        <w:pStyle w:val="NormalWeb"/>
        <w:shd w:val="clear" w:color="auto" w:fill="FFFFFF"/>
        <w:spacing w:before="0" w:beforeAutospacing="0" w:after="150" w:afterAutospacing="0" w:line="480" w:lineRule="auto"/>
        <w:ind w:firstLineChars="150" w:firstLine="540"/>
        <w:jc w:val="both"/>
        <w:rPr>
          <w:rFonts w:ascii="Tahoma" w:hAnsi="Tahoma" w:cs="Tahoma"/>
          <w:color w:val="000000" w:themeColor="text1"/>
          <w:sz w:val="36"/>
          <w:szCs w:val="36"/>
        </w:rPr>
      </w:pPr>
      <w:r w:rsidRPr="00DA19FA">
        <w:rPr>
          <w:rFonts w:ascii="Tahoma" w:hAnsi="Tahoma" w:cs="Tahoma"/>
          <w:color w:val="000000" w:themeColor="text1"/>
          <w:sz w:val="36"/>
          <w:szCs w:val="36"/>
        </w:rPr>
        <w:t>这个翻译不是完全准确的，没有精确地表达经文的意义，因为它没有考虑阿拉伯语的单词</w:t>
      </w:r>
      <w:r w:rsidRPr="00DA19FA">
        <w:rPr>
          <w:rFonts w:ascii="Tahoma" w:hAnsi="Tahoma" w:cs="Tahoma"/>
          <w:color w:val="000000" w:themeColor="text1"/>
          <w:sz w:val="36"/>
          <w:szCs w:val="36"/>
        </w:rPr>
        <w:t xml:space="preserve"> “</w:t>
      </w:r>
      <w:r w:rsidRPr="00DA19FA">
        <w:rPr>
          <w:rFonts w:ascii="Tahoma" w:hAnsi="Tahoma" w:cs="Tahoma"/>
          <w:color w:val="000000" w:themeColor="text1"/>
          <w:sz w:val="36"/>
          <w:szCs w:val="36"/>
        </w:rPr>
        <w:t>凯瓦伊布</w:t>
      </w:r>
      <w:r w:rsidRPr="00DA19FA">
        <w:rPr>
          <w:rFonts w:ascii="Tahoma" w:hAnsi="Tahoma" w:cs="Tahoma"/>
          <w:color w:val="000000" w:themeColor="text1"/>
          <w:sz w:val="36"/>
          <w:szCs w:val="36"/>
        </w:rPr>
        <w:t>”</w:t>
      </w:r>
      <w:r w:rsidRPr="00DA19FA">
        <w:rPr>
          <w:rFonts w:ascii="Tahoma" w:hAnsi="Tahoma" w:cs="Tahoma"/>
          <w:color w:val="000000" w:themeColor="text1"/>
          <w:sz w:val="36"/>
          <w:szCs w:val="36"/>
        </w:rPr>
        <w:t>使用的上下文，如前所述，而英语的单词</w:t>
      </w:r>
      <w:r w:rsidRPr="00DA19FA">
        <w:rPr>
          <w:rFonts w:ascii="Tahoma" w:hAnsi="Tahoma" w:cs="Tahoma"/>
          <w:color w:val="000000" w:themeColor="text1"/>
          <w:sz w:val="36"/>
          <w:szCs w:val="36"/>
        </w:rPr>
        <w:t>(full-breasted)</w:t>
      </w:r>
      <w:r w:rsidRPr="00DA19FA">
        <w:rPr>
          <w:rFonts w:ascii="Tahoma" w:hAnsi="Tahoma" w:cs="Tahoma"/>
          <w:color w:val="000000" w:themeColor="text1"/>
          <w:sz w:val="36"/>
          <w:szCs w:val="36"/>
        </w:rPr>
        <w:t>的意思是（完美或者丰满的胸部），甚至没有照顾字面意思，因为</w:t>
      </w:r>
      <w:r w:rsidRPr="00DA19FA">
        <w:rPr>
          <w:rFonts w:ascii="Tahoma" w:hAnsi="Tahoma" w:cs="Tahoma"/>
          <w:color w:val="000000" w:themeColor="text1"/>
          <w:sz w:val="36"/>
          <w:szCs w:val="36"/>
        </w:rPr>
        <w:t>“</w:t>
      </w:r>
      <w:r w:rsidRPr="00DA19FA">
        <w:rPr>
          <w:rFonts w:ascii="Tahoma" w:hAnsi="Tahoma" w:cs="Tahoma"/>
          <w:color w:val="000000" w:themeColor="text1"/>
          <w:sz w:val="36"/>
          <w:szCs w:val="36"/>
        </w:rPr>
        <w:t>胸部</w:t>
      </w:r>
      <w:r w:rsidRPr="00DA19FA">
        <w:rPr>
          <w:rFonts w:ascii="Tahoma" w:hAnsi="Tahoma" w:cs="Tahoma"/>
          <w:color w:val="000000" w:themeColor="text1"/>
          <w:sz w:val="36"/>
          <w:szCs w:val="36"/>
        </w:rPr>
        <w:t>”</w:t>
      </w:r>
      <w:r w:rsidRPr="00DA19FA">
        <w:rPr>
          <w:rFonts w:ascii="Tahoma" w:hAnsi="Tahoma" w:cs="Tahoma"/>
          <w:color w:val="000000" w:themeColor="text1"/>
          <w:sz w:val="36"/>
          <w:szCs w:val="36"/>
        </w:rPr>
        <w:t>这个单词的意思包括估计女人胸部的大小和丰满，而</w:t>
      </w:r>
      <w:r w:rsidRPr="00DA19FA">
        <w:rPr>
          <w:rFonts w:ascii="Tahoma" w:hAnsi="Tahoma" w:cs="Tahoma"/>
          <w:color w:val="000000" w:themeColor="text1"/>
          <w:sz w:val="36"/>
          <w:szCs w:val="36"/>
        </w:rPr>
        <w:t>“</w:t>
      </w:r>
      <w:r w:rsidRPr="00DA19FA">
        <w:rPr>
          <w:rFonts w:ascii="Tahoma" w:hAnsi="Tahoma" w:cs="Tahoma"/>
          <w:color w:val="000000" w:themeColor="text1"/>
          <w:sz w:val="36"/>
          <w:szCs w:val="36"/>
        </w:rPr>
        <w:t>卡伊布</w:t>
      </w:r>
      <w:r w:rsidRPr="00DA19FA">
        <w:rPr>
          <w:rFonts w:ascii="Tahoma" w:hAnsi="Tahoma" w:cs="Tahoma"/>
          <w:color w:val="000000" w:themeColor="text1"/>
          <w:sz w:val="36"/>
          <w:szCs w:val="36"/>
        </w:rPr>
        <w:t>”</w:t>
      </w:r>
      <w:r w:rsidRPr="00DA19FA">
        <w:rPr>
          <w:rFonts w:ascii="Tahoma" w:hAnsi="Tahoma" w:cs="Tahoma"/>
          <w:color w:val="000000" w:themeColor="text1"/>
          <w:sz w:val="36"/>
          <w:szCs w:val="36"/>
        </w:rPr>
        <w:t>的字面意思乳房突出或者出现，我们刚才引述了这个单词在阿拉伯语字典中字面意思，它意味着女性的标志开始出现和突出，不是完美、丰满和挺拔的意思。</w:t>
      </w:r>
    </w:p>
    <w:p w:rsidR="00DA19FA" w:rsidRPr="00DA19FA" w:rsidRDefault="00DA19FA" w:rsidP="00DA19FA">
      <w:pPr>
        <w:pStyle w:val="NormalWeb"/>
        <w:shd w:val="clear" w:color="auto" w:fill="FFFFFF"/>
        <w:spacing w:before="0" w:beforeAutospacing="0" w:after="150" w:afterAutospacing="0" w:line="480" w:lineRule="auto"/>
        <w:jc w:val="both"/>
        <w:rPr>
          <w:rFonts w:ascii="Tahoma" w:hAnsi="Tahoma" w:cs="Tahoma"/>
          <w:color w:val="000000" w:themeColor="text1"/>
          <w:sz w:val="36"/>
          <w:szCs w:val="36"/>
        </w:rPr>
      </w:pPr>
      <w:r w:rsidRPr="00DA19FA">
        <w:rPr>
          <w:rFonts w:ascii="Tahoma" w:hAnsi="Tahoma" w:cs="Tahoma"/>
          <w:color w:val="000000" w:themeColor="text1"/>
          <w:sz w:val="36"/>
          <w:szCs w:val="36"/>
        </w:rPr>
        <w:t>阿瑟</w:t>
      </w:r>
      <w:r w:rsidRPr="00DA19FA">
        <w:rPr>
          <w:rFonts w:ascii="Tahoma" w:hAnsi="Tahoma" w:cs="Tahoma"/>
          <w:color w:val="000000" w:themeColor="text1"/>
          <w:sz w:val="36"/>
          <w:szCs w:val="36"/>
        </w:rPr>
        <w:t>·</w:t>
      </w:r>
      <w:r w:rsidRPr="00DA19FA">
        <w:rPr>
          <w:rFonts w:ascii="Tahoma" w:hAnsi="Tahoma" w:cs="Tahoma"/>
          <w:color w:val="000000" w:themeColor="text1"/>
          <w:sz w:val="36"/>
          <w:szCs w:val="36"/>
        </w:rPr>
        <w:t>简</w:t>
      </w:r>
      <w:r w:rsidRPr="00DA19FA">
        <w:rPr>
          <w:rFonts w:ascii="Tahoma" w:hAnsi="Tahoma" w:cs="Tahoma"/>
          <w:color w:val="000000" w:themeColor="text1"/>
          <w:sz w:val="36"/>
          <w:szCs w:val="36"/>
        </w:rPr>
        <w:t>·</w:t>
      </w:r>
      <w:r w:rsidRPr="00DA19FA">
        <w:rPr>
          <w:rFonts w:ascii="Tahoma" w:hAnsi="Tahoma" w:cs="Tahoma"/>
          <w:color w:val="000000" w:themeColor="text1"/>
          <w:sz w:val="36"/>
          <w:szCs w:val="36"/>
        </w:rPr>
        <w:t>阿伯里</w:t>
      </w:r>
      <w:r w:rsidRPr="00DA19FA">
        <w:rPr>
          <w:rFonts w:ascii="Tahoma" w:hAnsi="Tahoma" w:cs="Tahoma"/>
          <w:color w:val="000000" w:themeColor="text1"/>
          <w:sz w:val="36"/>
          <w:szCs w:val="36"/>
        </w:rPr>
        <w:t>(</w:t>
      </w:r>
      <w:proofErr w:type="spellStart"/>
      <w:r w:rsidRPr="00DA19FA">
        <w:rPr>
          <w:rFonts w:ascii="Tahoma" w:hAnsi="Tahoma" w:cs="Tahoma"/>
          <w:color w:val="000000" w:themeColor="text1"/>
          <w:sz w:val="36"/>
          <w:szCs w:val="36"/>
        </w:rPr>
        <w:t>Arther</w:t>
      </w:r>
      <w:proofErr w:type="spellEnd"/>
      <w:r w:rsidRPr="00DA19FA">
        <w:rPr>
          <w:rFonts w:ascii="Tahoma" w:hAnsi="Tahoma" w:cs="Tahoma"/>
          <w:color w:val="000000" w:themeColor="text1"/>
          <w:sz w:val="36"/>
          <w:szCs w:val="36"/>
        </w:rPr>
        <w:t xml:space="preserve"> J. </w:t>
      </w:r>
      <w:proofErr w:type="spellStart"/>
      <w:r w:rsidRPr="00DA19FA">
        <w:rPr>
          <w:rFonts w:ascii="Tahoma" w:hAnsi="Tahoma" w:cs="Tahoma"/>
          <w:color w:val="000000" w:themeColor="text1"/>
          <w:sz w:val="36"/>
          <w:szCs w:val="36"/>
        </w:rPr>
        <w:t>Arberry</w:t>
      </w:r>
      <w:proofErr w:type="spellEnd"/>
      <w:proofErr w:type="gramStart"/>
      <w:r w:rsidRPr="00DA19FA">
        <w:rPr>
          <w:rFonts w:ascii="Tahoma" w:hAnsi="Tahoma" w:cs="Tahoma"/>
          <w:color w:val="000000" w:themeColor="text1"/>
          <w:sz w:val="36"/>
          <w:szCs w:val="36"/>
        </w:rPr>
        <w:t>)</w:t>
      </w:r>
      <w:r w:rsidRPr="00DA19FA">
        <w:rPr>
          <w:rFonts w:ascii="Tahoma" w:hAnsi="Tahoma" w:cs="Tahoma"/>
          <w:color w:val="000000" w:themeColor="text1"/>
          <w:sz w:val="36"/>
          <w:szCs w:val="36"/>
        </w:rPr>
        <w:t>的翻译如下</w:t>
      </w:r>
      <w:proofErr w:type="gramEnd"/>
      <w:r w:rsidRPr="00DA19FA">
        <w:rPr>
          <w:rFonts w:ascii="Tahoma" w:hAnsi="Tahoma" w:cs="Tahoma"/>
          <w:color w:val="000000" w:themeColor="text1"/>
          <w:sz w:val="36"/>
          <w:szCs w:val="36"/>
        </w:rPr>
        <w:t>：</w:t>
      </w:r>
      <w:r w:rsidRPr="00DA19FA">
        <w:rPr>
          <w:rFonts w:ascii="Tahoma" w:hAnsi="Tahoma" w:cs="Tahoma"/>
          <w:color w:val="000000" w:themeColor="text1"/>
          <w:sz w:val="36"/>
          <w:szCs w:val="36"/>
        </w:rPr>
        <w:t>(and maidens with swelling breasts, like of age)</w:t>
      </w:r>
    </w:p>
    <w:p w:rsidR="00DA19FA" w:rsidRPr="00DA19FA" w:rsidRDefault="00DA19FA" w:rsidP="00DA19FA">
      <w:pPr>
        <w:pStyle w:val="NormalWeb"/>
        <w:shd w:val="clear" w:color="auto" w:fill="FFFFFF"/>
        <w:spacing w:before="0" w:beforeAutospacing="0" w:after="150" w:afterAutospacing="0" w:line="480" w:lineRule="auto"/>
        <w:jc w:val="both"/>
        <w:rPr>
          <w:rFonts w:ascii="Tahoma" w:hAnsi="Tahoma" w:cs="Tahoma"/>
          <w:color w:val="000000" w:themeColor="text1"/>
          <w:sz w:val="36"/>
          <w:szCs w:val="36"/>
        </w:rPr>
      </w:pPr>
      <w:r w:rsidRPr="00DA19FA">
        <w:rPr>
          <w:rFonts w:ascii="Tahoma" w:hAnsi="Tahoma" w:cs="Tahoma"/>
          <w:color w:val="000000" w:themeColor="text1"/>
          <w:sz w:val="36"/>
          <w:szCs w:val="36"/>
        </w:rPr>
        <w:t>（乳房隆起、年龄一样的少女）</w:t>
      </w:r>
    </w:p>
    <w:p w:rsidR="00DA19FA" w:rsidRPr="00DA19FA" w:rsidRDefault="00DA19FA" w:rsidP="00DA19FA">
      <w:pPr>
        <w:pStyle w:val="NormalWeb"/>
        <w:shd w:val="clear" w:color="auto" w:fill="FFFFFF"/>
        <w:spacing w:before="0" w:beforeAutospacing="0" w:after="150" w:afterAutospacing="0" w:line="480" w:lineRule="auto"/>
        <w:jc w:val="both"/>
        <w:rPr>
          <w:rFonts w:ascii="Tahoma" w:hAnsi="Tahoma" w:cs="Tahoma"/>
          <w:color w:val="000000" w:themeColor="text1"/>
          <w:sz w:val="36"/>
          <w:szCs w:val="36"/>
        </w:rPr>
      </w:pPr>
      <w:r w:rsidRPr="00DA19FA">
        <w:rPr>
          <w:rFonts w:ascii="Tahoma" w:hAnsi="Tahoma" w:cs="Tahoma"/>
          <w:color w:val="000000" w:themeColor="text1"/>
          <w:sz w:val="36"/>
          <w:szCs w:val="36"/>
        </w:rPr>
        <w:lastRenderedPageBreak/>
        <w:t>萨尔瓦</w:t>
      </w:r>
      <w:r w:rsidRPr="00DA19FA">
        <w:rPr>
          <w:rFonts w:ascii="Tahoma" w:hAnsi="Tahoma" w:cs="Tahoma"/>
          <w:color w:val="000000" w:themeColor="text1"/>
          <w:sz w:val="36"/>
          <w:szCs w:val="36"/>
        </w:rPr>
        <w:t>(</w:t>
      </w:r>
      <w:proofErr w:type="spellStart"/>
      <w:r w:rsidRPr="00DA19FA">
        <w:rPr>
          <w:rFonts w:ascii="Tahoma" w:hAnsi="Tahoma" w:cs="Tahoma"/>
          <w:color w:val="000000" w:themeColor="text1"/>
          <w:sz w:val="36"/>
          <w:szCs w:val="36"/>
        </w:rPr>
        <w:t>Sarwar</w:t>
      </w:r>
      <w:proofErr w:type="spellEnd"/>
      <w:r w:rsidRPr="00DA19FA">
        <w:rPr>
          <w:rFonts w:ascii="Tahoma" w:hAnsi="Tahoma" w:cs="Tahoma"/>
          <w:color w:val="000000" w:themeColor="text1"/>
          <w:sz w:val="36"/>
          <w:szCs w:val="36"/>
        </w:rPr>
        <w:t>)</w:t>
      </w:r>
      <w:r w:rsidRPr="00DA19FA">
        <w:rPr>
          <w:rFonts w:ascii="Tahoma" w:hAnsi="Tahoma" w:cs="Tahoma"/>
          <w:color w:val="000000" w:themeColor="text1"/>
          <w:sz w:val="36"/>
          <w:szCs w:val="36"/>
        </w:rPr>
        <w:t>的翻译如下：</w:t>
      </w:r>
      <w:r w:rsidRPr="00DA19FA">
        <w:rPr>
          <w:rFonts w:ascii="Tahoma" w:hAnsi="Tahoma" w:cs="Tahoma"/>
          <w:color w:val="000000" w:themeColor="text1"/>
          <w:sz w:val="36"/>
          <w:szCs w:val="36"/>
        </w:rPr>
        <w:t>(maidens with pears-shaped breasts who are of equal age )</w:t>
      </w:r>
    </w:p>
    <w:p w:rsidR="00DA19FA" w:rsidRPr="00DA19FA" w:rsidRDefault="00DA19FA" w:rsidP="00DA19FA">
      <w:pPr>
        <w:pStyle w:val="NormalWeb"/>
        <w:shd w:val="clear" w:color="auto" w:fill="FFFFFF"/>
        <w:spacing w:before="0" w:beforeAutospacing="0" w:after="150" w:afterAutospacing="0" w:line="480" w:lineRule="auto"/>
        <w:jc w:val="both"/>
        <w:rPr>
          <w:rFonts w:ascii="Tahoma" w:hAnsi="Tahoma" w:cs="Tahoma"/>
          <w:color w:val="000000" w:themeColor="text1"/>
          <w:sz w:val="36"/>
          <w:szCs w:val="36"/>
        </w:rPr>
      </w:pPr>
      <w:r w:rsidRPr="00DA19FA">
        <w:rPr>
          <w:rFonts w:ascii="Tahoma" w:hAnsi="Tahoma" w:cs="Tahoma"/>
          <w:color w:val="000000" w:themeColor="text1"/>
          <w:sz w:val="36"/>
          <w:szCs w:val="36"/>
        </w:rPr>
        <w:t>（梨子形乳房的、年龄同等的少女）</w:t>
      </w:r>
    </w:p>
    <w:p w:rsidR="00DA19FA" w:rsidRPr="00DA19FA" w:rsidRDefault="00DA19FA" w:rsidP="00DA19FA">
      <w:pPr>
        <w:pStyle w:val="NormalWeb"/>
        <w:shd w:val="clear" w:color="auto" w:fill="FFFFFF"/>
        <w:spacing w:before="0" w:beforeAutospacing="0" w:after="150" w:afterAutospacing="0" w:line="480" w:lineRule="auto"/>
        <w:jc w:val="both"/>
        <w:rPr>
          <w:rFonts w:ascii="Tahoma" w:hAnsi="Tahoma" w:cs="Tahoma"/>
          <w:color w:val="000000" w:themeColor="text1"/>
          <w:sz w:val="36"/>
          <w:szCs w:val="36"/>
        </w:rPr>
      </w:pPr>
      <w:r w:rsidRPr="00DA19FA">
        <w:rPr>
          <w:rFonts w:ascii="Tahoma" w:hAnsi="Tahoma" w:cs="Tahoma"/>
          <w:color w:val="000000" w:themeColor="text1"/>
          <w:sz w:val="36"/>
          <w:szCs w:val="36"/>
        </w:rPr>
        <w:t>沙克尔</w:t>
      </w:r>
      <w:r w:rsidRPr="00DA19FA">
        <w:rPr>
          <w:rFonts w:ascii="Tahoma" w:hAnsi="Tahoma" w:cs="Tahoma"/>
          <w:color w:val="000000" w:themeColor="text1"/>
          <w:sz w:val="36"/>
          <w:szCs w:val="36"/>
        </w:rPr>
        <w:t>(</w:t>
      </w:r>
      <w:proofErr w:type="spellStart"/>
      <w:r w:rsidRPr="00DA19FA">
        <w:rPr>
          <w:rFonts w:ascii="Tahoma" w:hAnsi="Tahoma" w:cs="Tahoma"/>
          <w:color w:val="000000" w:themeColor="text1"/>
          <w:sz w:val="36"/>
          <w:szCs w:val="36"/>
        </w:rPr>
        <w:t>Pickthal</w:t>
      </w:r>
      <w:proofErr w:type="spellEnd"/>
      <w:r w:rsidRPr="00DA19FA">
        <w:rPr>
          <w:rFonts w:ascii="Tahoma" w:hAnsi="Tahoma" w:cs="Tahoma"/>
          <w:color w:val="000000" w:themeColor="text1"/>
          <w:sz w:val="36"/>
          <w:szCs w:val="36"/>
        </w:rPr>
        <w:t xml:space="preserve"> A. </w:t>
      </w:r>
      <w:proofErr w:type="spellStart"/>
      <w:r w:rsidRPr="00DA19FA">
        <w:rPr>
          <w:rFonts w:ascii="Tahoma" w:hAnsi="Tahoma" w:cs="Tahoma"/>
          <w:color w:val="000000" w:themeColor="text1"/>
          <w:sz w:val="36"/>
          <w:szCs w:val="36"/>
        </w:rPr>
        <w:t>Shakir</w:t>
      </w:r>
      <w:proofErr w:type="spellEnd"/>
      <w:r w:rsidRPr="00DA19FA">
        <w:rPr>
          <w:rFonts w:ascii="Tahoma" w:hAnsi="Tahoma" w:cs="Tahoma"/>
          <w:color w:val="000000" w:themeColor="text1"/>
          <w:sz w:val="36"/>
          <w:szCs w:val="36"/>
        </w:rPr>
        <w:t>)</w:t>
      </w:r>
      <w:r w:rsidRPr="00DA19FA">
        <w:rPr>
          <w:rFonts w:ascii="Tahoma" w:hAnsi="Tahoma" w:cs="Tahoma"/>
          <w:color w:val="000000" w:themeColor="text1"/>
          <w:sz w:val="36"/>
          <w:szCs w:val="36"/>
        </w:rPr>
        <w:t>的翻译如下：</w:t>
      </w:r>
      <w:r w:rsidRPr="00DA19FA">
        <w:rPr>
          <w:rFonts w:ascii="Tahoma" w:hAnsi="Tahoma" w:cs="Tahoma"/>
          <w:color w:val="000000" w:themeColor="text1"/>
          <w:sz w:val="36"/>
          <w:szCs w:val="36"/>
        </w:rPr>
        <w:t>(And voluptuous women of equal age)</w:t>
      </w:r>
    </w:p>
    <w:p w:rsidR="00DA19FA" w:rsidRPr="00DA19FA" w:rsidRDefault="00DA19FA" w:rsidP="00DA19FA">
      <w:pPr>
        <w:pStyle w:val="NormalWeb"/>
        <w:shd w:val="clear" w:color="auto" w:fill="FFFFFF"/>
        <w:spacing w:before="0" w:beforeAutospacing="0" w:after="150" w:afterAutospacing="0" w:line="480" w:lineRule="auto"/>
        <w:jc w:val="both"/>
        <w:rPr>
          <w:rFonts w:ascii="Tahoma" w:hAnsi="Tahoma" w:cs="Tahoma"/>
          <w:color w:val="000000" w:themeColor="text1"/>
          <w:sz w:val="36"/>
          <w:szCs w:val="36"/>
        </w:rPr>
      </w:pPr>
      <w:r w:rsidRPr="00DA19FA">
        <w:rPr>
          <w:rFonts w:ascii="Tahoma" w:hAnsi="Tahoma" w:cs="Tahoma"/>
          <w:color w:val="000000" w:themeColor="text1"/>
          <w:sz w:val="36"/>
          <w:szCs w:val="36"/>
        </w:rPr>
        <w:t>（年龄相等的、丰满的的女人）</w:t>
      </w:r>
    </w:p>
    <w:p w:rsidR="00DA19FA" w:rsidRPr="00DA19FA" w:rsidRDefault="00DA19FA" w:rsidP="00DC2209">
      <w:pPr>
        <w:pStyle w:val="NormalWeb"/>
        <w:shd w:val="clear" w:color="auto" w:fill="FFFFFF"/>
        <w:spacing w:before="0" w:beforeAutospacing="0" w:after="150" w:afterAutospacing="0" w:line="480" w:lineRule="auto"/>
        <w:ind w:firstLineChars="200" w:firstLine="720"/>
        <w:jc w:val="both"/>
        <w:rPr>
          <w:rFonts w:ascii="Tahoma" w:hAnsi="Tahoma" w:cs="Tahoma"/>
          <w:color w:val="000000" w:themeColor="text1"/>
          <w:sz w:val="36"/>
          <w:szCs w:val="36"/>
        </w:rPr>
      </w:pPr>
      <w:r w:rsidRPr="00DA19FA">
        <w:rPr>
          <w:rFonts w:ascii="Tahoma" w:hAnsi="Tahoma" w:cs="Tahoma"/>
          <w:color w:val="000000" w:themeColor="text1"/>
          <w:sz w:val="36"/>
          <w:szCs w:val="36"/>
        </w:rPr>
        <w:t>所有的这些译文都是激发感性意思的，使用梨子形、或者丰满、或者挺拔等单词形容乳房，这些译文没有精确地表达阿拉伯语的原意。</w:t>
      </w:r>
    </w:p>
    <w:p w:rsidR="00DA19FA" w:rsidRPr="00DA19FA" w:rsidRDefault="00DA19FA" w:rsidP="00DC2209">
      <w:pPr>
        <w:pStyle w:val="NormalWeb"/>
        <w:shd w:val="clear" w:color="auto" w:fill="FFFFFF"/>
        <w:spacing w:before="0" w:beforeAutospacing="0" w:after="150" w:afterAutospacing="0" w:line="480" w:lineRule="auto"/>
        <w:ind w:firstLineChars="200" w:firstLine="720"/>
        <w:jc w:val="both"/>
        <w:rPr>
          <w:rFonts w:ascii="Tahoma" w:hAnsi="Tahoma" w:cs="Tahoma"/>
          <w:color w:val="000000" w:themeColor="text1"/>
          <w:sz w:val="36"/>
          <w:szCs w:val="36"/>
        </w:rPr>
      </w:pPr>
      <w:r w:rsidRPr="00DA19FA">
        <w:rPr>
          <w:rFonts w:ascii="Tahoma" w:hAnsi="Tahoma" w:cs="Tahoma"/>
          <w:color w:val="000000" w:themeColor="text1"/>
          <w:sz w:val="36"/>
          <w:szCs w:val="36"/>
        </w:rPr>
        <w:t>第二派：他们照顾了我们刚才肯定的原则，根据阿拉伯语的上下文翻译了</w:t>
      </w:r>
      <w:r w:rsidRPr="00DA19FA">
        <w:rPr>
          <w:rFonts w:ascii="Tahoma" w:hAnsi="Tahoma" w:cs="Tahoma"/>
          <w:color w:val="000000" w:themeColor="text1"/>
          <w:sz w:val="36"/>
          <w:szCs w:val="36"/>
        </w:rPr>
        <w:t>“</w:t>
      </w:r>
      <w:r w:rsidRPr="00DA19FA">
        <w:rPr>
          <w:rFonts w:ascii="Tahoma" w:hAnsi="Tahoma" w:cs="Tahoma"/>
          <w:color w:val="000000" w:themeColor="text1"/>
          <w:sz w:val="36"/>
          <w:szCs w:val="36"/>
        </w:rPr>
        <w:t>凯瓦伊布</w:t>
      </w:r>
      <w:r w:rsidRPr="00DA19FA">
        <w:rPr>
          <w:rFonts w:ascii="Tahoma" w:hAnsi="Tahoma" w:cs="Tahoma"/>
          <w:color w:val="000000" w:themeColor="text1"/>
          <w:sz w:val="36"/>
          <w:szCs w:val="36"/>
        </w:rPr>
        <w:t>”</w:t>
      </w:r>
      <w:r w:rsidRPr="00DA19FA">
        <w:rPr>
          <w:rFonts w:ascii="Tahoma" w:hAnsi="Tahoma" w:cs="Tahoma"/>
          <w:color w:val="000000" w:themeColor="text1"/>
          <w:sz w:val="36"/>
          <w:szCs w:val="36"/>
        </w:rPr>
        <w:t>表达的意思，而没有采取它的在字面意义。我们在这里引述一部分翻译和译者的名字，并呼吁校正这个单词的译文，我们认为毛拉纳</w:t>
      </w:r>
      <w:r w:rsidRPr="00DA19FA">
        <w:rPr>
          <w:rFonts w:ascii="Tahoma" w:hAnsi="Tahoma" w:cs="Tahoma"/>
          <w:color w:val="000000" w:themeColor="text1"/>
          <w:sz w:val="36"/>
          <w:szCs w:val="36"/>
        </w:rPr>
        <w:t>(</w:t>
      </w:r>
      <w:proofErr w:type="spellStart"/>
      <w:r w:rsidRPr="00DA19FA">
        <w:rPr>
          <w:rFonts w:ascii="Tahoma" w:hAnsi="Tahoma" w:cs="Tahoma"/>
          <w:color w:val="000000" w:themeColor="text1"/>
          <w:sz w:val="36"/>
          <w:szCs w:val="36"/>
        </w:rPr>
        <w:t>Maulana</w:t>
      </w:r>
      <w:proofErr w:type="spellEnd"/>
      <w:r w:rsidRPr="00DA19FA">
        <w:rPr>
          <w:rFonts w:ascii="Tahoma" w:hAnsi="Tahoma" w:cs="Tahoma"/>
          <w:color w:val="000000" w:themeColor="text1"/>
          <w:sz w:val="36"/>
          <w:szCs w:val="36"/>
        </w:rPr>
        <w:t>)</w:t>
      </w:r>
      <w:r w:rsidRPr="00DA19FA">
        <w:rPr>
          <w:rFonts w:ascii="Tahoma" w:hAnsi="Tahoma" w:cs="Tahoma"/>
          <w:color w:val="000000" w:themeColor="text1"/>
          <w:sz w:val="36"/>
          <w:szCs w:val="36"/>
        </w:rPr>
        <w:t>的翻译是最好的：</w:t>
      </w:r>
      <w:r w:rsidRPr="00DA19FA">
        <w:rPr>
          <w:rFonts w:ascii="Tahoma" w:hAnsi="Tahoma" w:cs="Tahoma"/>
          <w:color w:val="000000" w:themeColor="text1"/>
          <w:sz w:val="36"/>
          <w:szCs w:val="36"/>
        </w:rPr>
        <w:t xml:space="preserve"> And youthful </w:t>
      </w:r>
      <w:r w:rsidRPr="00DA19FA">
        <w:rPr>
          <w:rFonts w:ascii="Tahoma" w:hAnsi="Tahoma" w:cs="Tahoma"/>
          <w:color w:val="000000" w:themeColor="text1"/>
          <w:sz w:val="36"/>
          <w:szCs w:val="36"/>
        </w:rPr>
        <w:lastRenderedPageBreak/>
        <w:t xml:space="preserve">(companions), equals in age </w:t>
      </w:r>
      <w:r w:rsidRPr="00DA19FA">
        <w:rPr>
          <w:rFonts w:ascii="Tahoma" w:hAnsi="Tahoma" w:cs="Tahoma"/>
          <w:color w:val="000000" w:themeColor="text1"/>
          <w:sz w:val="36"/>
          <w:szCs w:val="36"/>
        </w:rPr>
        <w:t>（和年轻的（同伴），年龄相等的）</w:t>
      </w:r>
    </w:p>
    <w:p w:rsidR="00DA19FA" w:rsidRPr="00DA19FA" w:rsidRDefault="00DA19FA" w:rsidP="00DA19FA">
      <w:pPr>
        <w:pStyle w:val="NormalWeb"/>
        <w:shd w:val="clear" w:color="auto" w:fill="FFFFFF"/>
        <w:spacing w:before="0" w:beforeAutospacing="0" w:after="150" w:afterAutospacing="0" w:line="480" w:lineRule="auto"/>
        <w:jc w:val="both"/>
        <w:rPr>
          <w:rFonts w:ascii="Tahoma" w:hAnsi="Tahoma" w:cs="Tahoma"/>
          <w:color w:val="000000" w:themeColor="text1"/>
          <w:sz w:val="36"/>
          <w:szCs w:val="36"/>
        </w:rPr>
      </w:pPr>
      <w:r w:rsidRPr="00DA19FA">
        <w:rPr>
          <w:rFonts w:ascii="Tahoma" w:hAnsi="Tahoma" w:cs="Tahoma"/>
          <w:color w:val="000000" w:themeColor="text1"/>
          <w:sz w:val="36"/>
          <w:szCs w:val="36"/>
        </w:rPr>
        <w:t>其余的正确翻译如下：</w:t>
      </w:r>
    </w:p>
    <w:p w:rsidR="00DA19FA" w:rsidRPr="00DA19FA" w:rsidRDefault="00DA19FA" w:rsidP="00DA19FA">
      <w:pPr>
        <w:pStyle w:val="NormalWeb"/>
        <w:shd w:val="clear" w:color="auto" w:fill="FFFFFF"/>
        <w:spacing w:before="0" w:beforeAutospacing="0" w:after="150" w:afterAutospacing="0" w:line="480" w:lineRule="auto"/>
        <w:jc w:val="both"/>
        <w:rPr>
          <w:rFonts w:ascii="Tahoma" w:hAnsi="Tahoma" w:cs="Tahoma"/>
          <w:color w:val="000000" w:themeColor="text1"/>
          <w:sz w:val="36"/>
          <w:szCs w:val="36"/>
        </w:rPr>
      </w:pPr>
      <w:r w:rsidRPr="00DA19FA">
        <w:rPr>
          <w:rFonts w:ascii="Tahoma" w:hAnsi="Tahoma" w:cs="Tahoma"/>
          <w:color w:val="000000" w:themeColor="text1"/>
          <w:sz w:val="36"/>
          <w:szCs w:val="36"/>
        </w:rPr>
        <w:t>麦穆杜克</w:t>
      </w:r>
      <w:r w:rsidRPr="00DA19FA">
        <w:rPr>
          <w:rFonts w:ascii="Tahoma" w:hAnsi="Tahoma" w:cs="Tahoma"/>
          <w:color w:val="000000" w:themeColor="text1"/>
          <w:sz w:val="36"/>
          <w:szCs w:val="36"/>
        </w:rPr>
        <w:t>·</w:t>
      </w:r>
      <w:r w:rsidRPr="00DA19FA">
        <w:rPr>
          <w:rFonts w:ascii="Tahoma" w:hAnsi="Tahoma" w:cs="Tahoma"/>
          <w:color w:val="000000" w:themeColor="text1"/>
          <w:sz w:val="36"/>
          <w:szCs w:val="36"/>
        </w:rPr>
        <w:t>皮克索尔（</w:t>
      </w:r>
      <w:proofErr w:type="spellStart"/>
      <w:r w:rsidRPr="00DA19FA">
        <w:rPr>
          <w:rFonts w:ascii="Tahoma" w:hAnsi="Tahoma" w:cs="Tahoma"/>
          <w:color w:val="000000" w:themeColor="text1"/>
          <w:sz w:val="36"/>
          <w:szCs w:val="36"/>
        </w:rPr>
        <w:t>Marmaduke</w:t>
      </w:r>
      <w:proofErr w:type="spellEnd"/>
      <w:r w:rsidRPr="00DA19FA">
        <w:rPr>
          <w:rFonts w:ascii="Tahoma" w:hAnsi="Tahoma" w:cs="Tahoma"/>
          <w:color w:val="000000" w:themeColor="text1"/>
          <w:sz w:val="36"/>
          <w:szCs w:val="36"/>
        </w:rPr>
        <w:t xml:space="preserve"> </w:t>
      </w:r>
      <w:proofErr w:type="spellStart"/>
      <w:r w:rsidRPr="00DA19FA">
        <w:rPr>
          <w:rFonts w:ascii="Tahoma" w:hAnsi="Tahoma" w:cs="Tahoma"/>
          <w:color w:val="000000" w:themeColor="text1"/>
          <w:sz w:val="36"/>
          <w:szCs w:val="36"/>
        </w:rPr>
        <w:t>Pickthall</w:t>
      </w:r>
      <w:proofErr w:type="spellEnd"/>
      <w:r w:rsidRPr="00DA19FA">
        <w:rPr>
          <w:rFonts w:ascii="Tahoma" w:hAnsi="Tahoma" w:cs="Tahoma"/>
          <w:color w:val="000000" w:themeColor="text1"/>
          <w:sz w:val="36"/>
          <w:szCs w:val="36"/>
        </w:rPr>
        <w:t>）：</w:t>
      </w:r>
      <w:r w:rsidRPr="00DA19FA">
        <w:rPr>
          <w:rFonts w:ascii="Tahoma" w:hAnsi="Tahoma" w:cs="Tahoma"/>
          <w:color w:val="000000" w:themeColor="text1"/>
          <w:sz w:val="36"/>
          <w:szCs w:val="36"/>
        </w:rPr>
        <w:t>And maidens for companions</w:t>
      </w:r>
      <w:r w:rsidRPr="00DA19FA">
        <w:rPr>
          <w:rFonts w:ascii="Tahoma" w:hAnsi="Tahoma" w:cs="Tahoma"/>
          <w:color w:val="000000" w:themeColor="text1"/>
          <w:sz w:val="36"/>
          <w:szCs w:val="36"/>
        </w:rPr>
        <w:t>（和少女的伴侣）</w:t>
      </w:r>
    </w:p>
    <w:p w:rsidR="00DA19FA" w:rsidRPr="00DA19FA" w:rsidRDefault="00DA19FA" w:rsidP="00DA19FA">
      <w:pPr>
        <w:pStyle w:val="NormalWeb"/>
        <w:shd w:val="clear" w:color="auto" w:fill="FFFFFF"/>
        <w:spacing w:before="0" w:beforeAutospacing="0" w:after="150" w:afterAutospacing="0" w:line="480" w:lineRule="auto"/>
        <w:jc w:val="both"/>
        <w:rPr>
          <w:rFonts w:ascii="Tahoma" w:hAnsi="Tahoma" w:cs="Tahoma"/>
          <w:color w:val="000000" w:themeColor="text1"/>
          <w:sz w:val="36"/>
          <w:szCs w:val="36"/>
        </w:rPr>
      </w:pPr>
      <w:r w:rsidRPr="00DA19FA">
        <w:rPr>
          <w:rFonts w:ascii="Tahoma" w:hAnsi="Tahoma" w:cs="Tahoma"/>
          <w:color w:val="000000" w:themeColor="text1"/>
          <w:sz w:val="36"/>
          <w:szCs w:val="36"/>
        </w:rPr>
        <w:t>阿卜杜拉</w:t>
      </w:r>
      <w:r w:rsidRPr="00DA19FA">
        <w:rPr>
          <w:rFonts w:ascii="Tahoma" w:hAnsi="Tahoma" w:cs="Tahoma"/>
          <w:color w:val="000000" w:themeColor="text1"/>
          <w:sz w:val="36"/>
          <w:szCs w:val="36"/>
        </w:rPr>
        <w:t>·</w:t>
      </w:r>
      <w:r w:rsidRPr="00DA19FA">
        <w:rPr>
          <w:rFonts w:ascii="Tahoma" w:hAnsi="Tahoma" w:cs="Tahoma"/>
          <w:color w:val="000000" w:themeColor="text1"/>
          <w:sz w:val="36"/>
          <w:szCs w:val="36"/>
        </w:rPr>
        <w:t>优素福</w:t>
      </w:r>
      <w:r w:rsidRPr="00DA19FA">
        <w:rPr>
          <w:rFonts w:ascii="Tahoma" w:hAnsi="Tahoma" w:cs="Tahoma"/>
          <w:color w:val="000000" w:themeColor="text1"/>
          <w:sz w:val="36"/>
          <w:szCs w:val="36"/>
        </w:rPr>
        <w:t>·</w:t>
      </w:r>
      <w:r w:rsidRPr="00DA19FA">
        <w:rPr>
          <w:rFonts w:ascii="Tahoma" w:hAnsi="Tahoma" w:cs="Tahoma"/>
          <w:color w:val="000000" w:themeColor="text1"/>
          <w:sz w:val="36"/>
          <w:szCs w:val="36"/>
        </w:rPr>
        <w:t>阿里（</w:t>
      </w:r>
      <w:r w:rsidRPr="00DA19FA">
        <w:rPr>
          <w:rFonts w:ascii="Tahoma" w:hAnsi="Tahoma" w:cs="Tahoma"/>
          <w:color w:val="000000" w:themeColor="text1"/>
          <w:sz w:val="36"/>
          <w:szCs w:val="36"/>
        </w:rPr>
        <w:t>Abdullah Yusuf al</w:t>
      </w:r>
      <w:r w:rsidRPr="00DA19FA">
        <w:rPr>
          <w:rFonts w:ascii="Tahoma" w:hAnsi="Tahoma" w:cs="Tahoma"/>
          <w:color w:val="000000" w:themeColor="text1"/>
          <w:sz w:val="36"/>
          <w:szCs w:val="36"/>
        </w:rPr>
        <w:t>）：</w:t>
      </w:r>
      <w:r w:rsidRPr="00DA19FA">
        <w:rPr>
          <w:rFonts w:ascii="Tahoma" w:hAnsi="Tahoma" w:cs="Tahoma"/>
          <w:color w:val="000000" w:themeColor="text1"/>
          <w:sz w:val="36"/>
          <w:szCs w:val="36"/>
        </w:rPr>
        <w:t xml:space="preserve">Companions of equal age </w:t>
      </w:r>
      <w:r w:rsidRPr="00DA19FA">
        <w:rPr>
          <w:rFonts w:ascii="Tahoma" w:hAnsi="Tahoma" w:cs="Tahoma"/>
          <w:color w:val="000000" w:themeColor="text1"/>
          <w:sz w:val="36"/>
          <w:szCs w:val="36"/>
        </w:rPr>
        <w:t>（年龄相等的伴侣）</w:t>
      </w:r>
    </w:p>
    <w:p w:rsidR="00DA19FA" w:rsidRPr="00DA19FA" w:rsidRDefault="00DA19FA" w:rsidP="00DA19FA">
      <w:pPr>
        <w:pStyle w:val="NormalWeb"/>
        <w:shd w:val="clear" w:color="auto" w:fill="FFFFFF"/>
        <w:spacing w:before="0" w:beforeAutospacing="0" w:after="150" w:afterAutospacing="0" w:line="480" w:lineRule="auto"/>
        <w:jc w:val="both"/>
        <w:rPr>
          <w:rFonts w:ascii="Tahoma" w:hAnsi="Tahoma" w:cs="Tahoma"/>
          <w:color w:val="000000" w:themeColor="text1"/>
          <w:sz w:val="36"/>
          <w:szCs w:val="36"/>
        </w:rPr>
      </w:pPr>
      <w:r w:rsidRPr="00DA19FA">
        <w:rPr>
          <w:rFonts w:ascii="Tahoma" w:hAnsi="Tahoma" w:cs="Tahoma"/>
          <w:color w:val="000000" w:themeColor="text1"/>
          <w:sz w:val="36"/>
          <w:szCs w:val="36"/>
        </w:rPr>
        <w:t>穆罕默德</w:t>
      </w:r>
      <w:r w:rsidRPr="00DA19FA">
        <w:rPr>
          <w:rFonts w:ascii="Tahoma" w:hAnsi="Tahoma" w:cs="Tahoma"/>
          <w:color w:val="000000" w:themeColor="text1"/>
          <w:sz w:val="36"/>
          <w:szCs w:val="36"/>
        </w:rPr>
        <w:t>·</w:t>
      </w:r>
      <w:r w:rsidRPr="00DA19FA">
        <w:rPr>
          <w:rFonts w:ascii="Tahoma" w:hAnsi="Tahoma" w:cs="Tahoma"/>
          <w:color w:val="000000" w:themeColor="text1"/>
          <w:sz w:val="36"/>
          <w:szCs w:val="36"/>
        </w:rPr>
        <w:t>塔基（</w:t>
      </w:r>
      <w:r w:rsidRPr="00DA19FA">
        <w:rPr>
          <w:rFonts w:ascii="Tahoma" w:hAnsi="Tahoma" w:cs="Tahoma"/>
          <w:color w:val="000000" w:themeColor="text1"/>
          <w:sz w:val="36"/>
          <w:szCs w:val="36"/>
        </w:rPr>
        <w:t xml:space="preserve">Muhammad </w:t>
      </w:r>
      <w:proofErr w:type="spellStart"/>
      <w:r w:rsidRPr="00DA19FA">
        <w:rPr>
          <w:rFonts w:ascii="Tahoma" w:hAnsi="Tahoma" w:cs="Tahoma"/>
          <w:color w:val="000000" w:themeColor="text1"/>
          <w:sz w:val="36"/>
          <w:szCs w:val="36"/>
        </w:rPr>
        <w:t>Taqi</w:t>
      </w:r>
      <w:proofErr w:type="spellEnd"/>
      <w:r w:rsidRPr="00DA19FA">
        <w:rPr>
          <w:rFonts w:ascii="Tahoma" w:hAnsi="Tahoma" w:cs="Tahoma"/>
          <w:color w:val="000000" w:themeColor="text1"/>
          <w:sz w:val="36"/>
          <w:szCs w:val="36"/>
        </w:rPr>
        <w:t xml:space="preserve"> </w:t>
      </w:r>
      <w:proofErr w:type="spellStart"/>
      <w:r w:rsidRPr="00DA19FA">
        <w:rPr>
          <w:rFonts w:ascii="Tahoma" w:hAnsi="Tahoma" w:cs="Tahoma"/>
          <w:color w:val="000000" w:themeColor="text1"/>
          <w:sz w:val="36"/>
          <w:szCs w:val="36"/>
        </w:rPr>
        <w:t>Uthmani</w:t>
      </w:r>
      <w:proofErr w:type="spellEnd"/>
      <w:r w:rsidRPr="00DA19FA">
        <w:rPr>
          <w:rFonts w:ascii="Tahoma" w:hAnsi="Tahoma" w:cs="Tahoma"/>
          <w:color w:val="000000" w:themeColor="text1"/>
          <w:sz w:val="36"/>
          <w:szCs w:val="36"/>
        </w:rPr>
        <w:t>）：</w:t>
      </w:r>
      <w:r w:rsidRPr="00DA19FA">
        <w:rPr>
          <w:rFonts w:ascii="Tahoma" w:hAnsi="Tahoma" w:cs="Tahoma"/>
          <w:color w:val="000000" w:themeColor="text1"/>
          <w:sz w:val="36"/>
          <w:szCs w:val="36"/>
        </w:rPr>
        <w:t>and buxom maidens of matching age</w:t>
      </w:r>
      <w:r w:rsidRPr="00DA19FA">
        <w:rPr>
          <w:rFonts w:ascii="Tahoma" w:hAnsi="Tahoma" w:cs="Tahoma"/>
          <w:color w:val="000000" w:themeColor="text1"/>
          <w:sz w:val="36"/>
          <w:szCs w:val="36"/>
        </w:rPr>
        <w:t>（体态丰满的、年龄相等的少女）</w:t>
      </w:r>
    </w:p>
    <w:p w:rsidR="00DA19FA" w:rsidRPr="00DA19FA" w:rsidRDefault="00DA19FA" w:rsidP="00DA19FA">
      <w:pPr>
        <w:pStyle w:val="NormalWeb"/>
        <w:shd w:val="clear" w:color="auto" w:fill="FFFFFF"/>
        <w:spacing w:before="0" w:beforeAutospacing="0" w:after="150" w:afterAutospacing="0" w:line="480" w:lineRule="auto"/>
        <w:jc w:val="both"/>
        <w:rPr>
          <w:rFonts w:ascii="Tahoma" w:hAnsi="Tahoma" w:cs="Tahoma"/>
          <w:color w:val="000000" w:themeColor="text1"/>
          <w:sz w:val="36"/>
          <w:szCs w:val="36"/>
        </w:rPr>
      </w:pPr>
      <w:r w:rsidRPr="00DA19FA">
        <w:rPr>
          <w:rFonts w:ascii="Tahoma" w:hAnsi="Tahoma" w:cs="Tahoma"/>
          <w:color w:val="000000" w:themeColor="text1"/>
          <w:sz w:val="36"/>
          <w:szCs w:val="36"/>
        </w:rPr>
        <w:t>你可以在</w:t>
      </w:r>
      <w:r w:rsidRPr="00DA19FA">
        <w:rPr>
          <w:rFonts w:ascii="Tahoma" w:hAnsi="Tahoma" w:cs="Tahoma"/>
          <w:color w:val="000000" w:themeColor="text1"/>
          <w:sz w:val="36"/>
          <w:szCs w:val="36"/>
        </w:rPr>
        <w:t>“</w:t>
      </w:r>
      <w:r w:rsidRPr="00DA19FA">
        <w:rPr>
          <w:rFonts w:ascii="Tahoma" w:hAnsi="Tahoma" w:cs="Tahoma"/>
          <w:color w:val="000000" w:themeColor="text1"/>
          <w:sz w:val="36"/>
          <w:szCs w:val="36"/>
        </w:rPr>
        <w:t>伊斯兰皇家思想研究所</w:t>
      </w:r>
      <w:r w:rsidRPr="00DA19FA">
        <w:rPr>
          <w:rFonts w:ascii="Tahoma" w:hAnsi="Tahoma" w:cs="Tahoma"/>
          <w:color w:val="000000" w:themeColor="text1"/>
          <w:sz w:val="36"/>
          <w:szCs w:val="36"/>
        </w:rPr>
        <w:t>”</w:t>
      </w:r>
      <w:r w:rsidRPr="00DA19FA">
        <w:rPr>
          <w:rFonts w:ascii="Tahoma" w:hAnsi="Tahoma" w:cs="Tahoma"/>
          <w:color w:val="000000" w:themeColor="text1"/>
          <w:sz w:val="36"/>
          <w:szCs w:val="36"/>
        </w:rPr>
        <w:t>的网站上浏览上述的大部分译文，链接如下：</w:t>
      </w:r>
    </w:p>
    <w:p w:rsidR="00DA19FA" w:rsidRPr="00DA19FA" w:rsidRDefault="00115EE0" w:rsidP="00DA19FA">
      <w:pPr>
        <w:pStyle w:val="NormalWeb"/>
        <w:shd w:val="clear" w:color="auto" w:fill="FFFFFF"/>
        <w:spacing w:before="0" w:beforeAutospacing="0" w:after="150" w:afterAutospacing="0" w:line="480" w:lineRule="auto"/>
        <w:jc w:val="both"/>
        <w:rPr>
          <w:rFonts w:ascii="Tahoma" w:hAnsi="Tahoma" w:cs="Tahoma"/>
          <w:color w:val="000000" w:themeColor="text1"/>
          <w:sz w:val="36"/>
          <w:szCs w:val="36"/>
        </w:rPr>
      </w:pPr>
      <w:hyperlink r:id="rId11" w:history="1">
        <w:r w:rsidR="00DA19FA" w:rsidRPr="00DA19FA">
          <w:rPr>
            <w:rStyle w:val="Hyperlink"/>
            <w:rFonts w:ascii="Tahoma" w:hAnsi="Tahoma" w:cs="Tahoma"/>
            <w:color w:val="000000" w:themeColor="text1"/>
            <w:sz w:val="36"/>
            <w:szCs w:val="36"/>
          </w:rPr>
          <w:t>http://www.altafsir.com/ViewTranslations.asp?Display=yes&amp;SoraNo=78&amp;Ayah=33&amp;toAyah=33&amp;Language=2&amp;LanguageID=2&amp;TranslationBook=3</w:t>
        </w:r>
      </w:hyperlink>
      <w:bookmarkStart w:id="0" w:name="_GoBack"/>
      <w:bookmarkEnd w:id="0"/>
    </w:p>
    <w:sectPr w:rsidR="00DA19FA" w:rsidRPr="00DA19FA" w:rsidSect="00156EB3">
      <w:footerReference w:type="even" r:id="rId12"/>
      <w:footerReference w:type="default" r:id="rId13"/>
      <w:footnotePr>
        <w:numFmt w:val="decimalEnclosedCircleChinese"/>
        <w:numRestart w:val="eachPage"/>
      </w:footnotePr>
      <w:pgSz w:w="11906" w:h="16838"/>
      <w:pgMar w:top="719" w:right="1800" w:bottom="899" w:left="1800" w:header="708" w:footer="708" w:gutter="0"/>
      <w:pgBorders w:display="firstPage" w:offsetFrom="page">
        <w:top w:val="twistedLines2" w:sz="18" w:space="24" w:color="auto"/>
        <w:left w:val="twistedLines2" w:sz="18" w:space="24" w:color="auto"/>
        <w:bottom w:val="twistedLines2" w:sz="18" w:space="24" w:color="auto"/>
        <w:right w:val="twistedLines2" w:sz="18" w:space="24" w:color="auto"/>
      </w:pgBorders>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5EE0" w:rsidRDefault="00115EE0" w:rsidP="00EB6455">
      <w:r>
        <w:separator/>
      </w:r>
    </w:p>
  </w:endnote>
  <w:endnote w:type="continuationSeparator" w:id="0">
    <w:p w:rsidR="00115EE0" w:rsidRDefault="00115EE0" w:rsidP="00EB6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font>
  <w:font w:name="mylotus">
    <w:altName w:val="Times New Roman"/>
    <w:panose1 w:val="02000000000000000000"/>
    <w:charset w:val="00"/>
    <w:family w:val="auto"/>
    <w:pitch w:val="variable"/>
    <w:sig w:usb0="00002007" w:usb1="80000000" w:usb2="00000008" w:usb3="00000000" w:csb0="00000043" w:csb1="00000000"/>
  </w:font>
  <w:font w:name="STXingkai">
    <w:altName w:val="Times New Roman"/>
    <w:panose1 w:val="02010800040101010101"/>
    <w:charset w:val="86"/>
    <w:family w:val="auto"/>
    <w:pitch w:val="variable"/>
    <w:sig w:usb0="00000001" w:usb1="080F0000" w:usb2="00000010" w:usb3="00000000" w:csb0="00040000" w:csb1="00000000"/>
  </w:font>
  <w:font w:name="TR Bahamas Light">
    <w:altName w:val="Arial"/>
    <w:panose1 w:val="020B0500000000000000"/>
    <w:charset w:val="00"/>
    <w:family w:val="swiss"/>
    <w:pitch w:val="variable"/>
    <w:sig w:usb0="00000007" w:usb1="00000000" w:usb2="00000000" w:usb3="00000000" w:csb0="00000011" w:csb1="00000000"/>
  </w:font>
  <w:font w:name="AL-Mohanad">
    <w:panose1 w:val="00000000000000000000"/>
    <w:charset w:val="B2"/>
    <w:family w:val="auto"/>
    <w:pitch w:val="variable"/>
    <w:sig w:usb0="00002001" w:usb1="00000000" w:usb2="00000000" w:usb3="00000000" w:csb0="00000040" w:csb1="00000000"/>
  </w:font>
  <w:font w:name="STXinwei">
    <w:altName w:val="Times New Roman"/>
    <w:panose1 w:val="02010800040101010101"/>
    <w:charset w:val="86"/>
    <w:family w:val="auto"/>
    <w:pitch w:val="variable"/>
    <w:sig w:usb0="00000001" w:usb1="080F0000" w:usb2="00000010" w:usb3="00000000" w:csb0="00040000" w:csb1="00000000"/>
  </w:font>
  <w:font w:name="KFGQPC Uthman Taha Naskh">
    <w:altName w:val="Times New Roman"/>
    <w:panose1 w:val="02000000000000000000"/>
    <w:charset w:val="B2"/>
    <w:family w:val="auto"/>
    <w:pitch w:val="variable"/>
    <w:sig w:usb0="80002001" w:usb1="90000000" w:usb2="00000008" w:usb3="00000000" w:csb0="00000040" w:csb1="00000000"/>
  </w:font>
  <w:font w:name="KaiTi">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331" w:rsidRDefault="00E045D3" w:rsidP="007C2C4F">
    <w:pPr>
      <w:pStyle w:val="Footer"/>
      <w:framePr w:wrap="around" w:vAnchor="text" w:hAnchor="text" w:xAlign="center" w:y="1"/>
      <w:rPr>
        <w:rStyle w:val="PageNumber"/>
      </w:rPr>
    </w:pPr>
    <w:r>
      <w:rPr>
        <w:rStyle w:val="PageNumber"/>
        <w:rtl/>
      </w:rPr>
      <w:fldChar w:fldCharType="begin"/>
    </w:r>
    <w:r w:rsidR="00DB44B1">
      <w:rPr>
        <w:rStyle w:val="PageNumber"/>
      </w:rPr>
      <w:instrText xml:space="preserve">PAGE  </w:instrText>
    </w:r>
    <w:r>
      <w:rPr>
        <w:rStyle w:val="PageNumber"/>
        <w:rtl/>
      </w:rPr>
      <w:fldChar w:fldCharType="end"/>
    </w:r>
  </w:p>
  <w:p w:rsidR="005C5331" w:rsidRDefault="00115E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EB3" w:rsidRDefault="00E045D3" w:rsidP="00140785">
    <w:pPr>
      <w:pStyle w:val="Footer"/>
      <w:jc w:val="center"/>
      <w:rPr>
        <w:sz w:val="28"/>
        <w:szCs w:val="28"/>
        <w:lang w:bidi="ar-EG"/>
      </w:rPr>
    </w:pPr>
    <w:r w:rsidRPr="00923817">
      <w:rPr>
        <w:sz w:val="28"/>
        <w:szCs w:val="28"/>
      </w:rPr>
      <w:fldChar w:fldCharType="begin"/>
    </w:r>
    <w:r w:rsidR="00DB44B1" w:rsidRPr="00923817">
      <w:rPr>
        <w:sz w:val="28"/>
        <w:szCs w:val="28"/>
      </w:rPr>
      <w:instrText xml:space="preserve"> PAGE  \* Arabic  \* MERGEFORMAT </w:instrText>
    </w:r>
    <w:r w:rsidRPr="00923817">
      <w:rPr>
        <w:sz w:val="28"/>
        <w:szCs w:val="28"/>
      </w:rPr>
      <w:fldChar w:fldCharType="separate"/>
    </w:r>
    <w:r w:rsidR="006254BB">
      <w:rPr>
        <w:noProof/>
        <w:sz w:val="28"/>
        <w:szCs w:val="28"/>
      </w:rPr>
      <w:t>13</w:t>
    </w:r>
    <w:r w:rsidRPr="00923817">
      <w:rPr>
        <w:sz w:val="28"/>
        <w:szCs w:val="28"/>
      </w:rPr>
      <w:fldChar w:fldCharType="end"/>
    </w:r>
  </w:p>
  <w:p w:rsidR="005C5331" w:rsidRPr="00156EB3" w:rsidRDefault="00115EE0" w:rsidP="00156EB3">
    <w:pPr>
      <w:pStyle w:val="Footer"/>
      <w:rPr>
        <w:lang w:bidi="ar-E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5EE0" w:rsidRDefault="00115EE0" w:rsidP="00EB6455">
      <w:r>
        <w:separator/>
      </w:r>
    </w:p>
  </w:footnote>
  <w:footnote w:type="continuationSeparator" w:id="0">
    <w:p w:rsidR="00115EE0" w:rsidRDefault="00115EE0" w:rsidP="00EB64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B6455"/>
    <w:rsid w:val="00035EBD"/>
    <w:rsid w:val="0007618C"/>
    <w:rsid w:val="000777D6"/>
    <w:rsid w:val="00115EE0"/>
    <w:rsid w:val="00122361"/>
    <w:rsid w:val="00157B23"/>
    <w:rsid w:val="001743FA"/>
    <w:rsid w:val="0019347C"/>
    <w:rsid w:val="001B6333"/>
    <w:rsid w:val="002350D4"/>
    <w:rsid w:val="00274430"/>
    <w:rsid w:val="002804F9"/>
    <w:rsid w:val="002A30C7"/>
    <w:rsid w:val="0031151D"/>
    <w:rsid w:val="00352158"/>
    <w:rsid w:val="003B55D3"/>
    <w:rsid w:val="00442CC2"/>
    <w:rsid w:val="00462A59"/>
    <w:rsid w:val="00482F6F"/>
    <w:rsid w:val="004E1EA8"/>
    <w:rsid w:val="005056E6"/>
    <w:rsid w:val="005C6719"/>
    <w:rsid w:val="005F220A"/>
    <w:rsid w:val="0061619F"/>
    <w:rsid w:val="00616C3E"/>
    <w:rsid w:val="006254BB"/>
    <w:rsid w:val="006412A0"/>
    <w:rsid w:val="00657854"/>
    <w:rsid w:val="0066117B"/>
    <w:rsid w:val="006D5DD9"/>
    <w:rsid w:val="00793B41"/>
    <w:rsid w:val="007B587A"/>
    <w:rsid w:val="00844DDF"/>
    <w:rsid w:val="00856385"/>
    <w:rsid w:val="008B2286"/>
    <w:rsid w:val="008C1908"/>
    <w:rsid w:val="0093085A"/>
    <w:rsid w:val="00935B96"/>
    <w:rsid w:val="00945734"/>
    <w:rsid w:val="00962983"/>
    <w:rsid w:val="009750B0"/>
    <w:rsid w:val="009D344A"/>
    <w:rsid w:val="00A11098"/>
    <w:rsid w:val="00A2494F"/>
    <w:rsid w:val="00A3521C"/>
    <w:rsid w:val="00A60587"/>
    <w:rsid w:val="00AF52F7"/>
    <w:rsid w:val="00B83686"/>
    <w:rsid w:val="00BC1D95"/>
    <w:rsid w:val="00C11F71"/>
    <w:rsid w:val="00C5412A"/>
    <w:rsid w:val="00CC3482"/>
    <w:rsid w:val="00CD6F06"/>
    <w:rsid w:val="00CD733C"/>
    <w:rsid w:val="00D04B88"/>
    <w:rsid w:val="00D15E7D"/>
    <w:rsid w:val="00D36432"/>
    <w:rsid w:val="00D860D2"/>
    <w:rsid w:val="00DA19FA"/>
    <w:rsid w:val="00DB44B1"/>
    <w:rsid w:val="00DC2209"/>
    <w:rsid w:val="00DC4991"/>
    <w:rsid w:val="00DC54D7"/>
    <w:rsid w:val="00DF5A57"/>
    <w:rsid w:val="00E045D3"/>
    <w:rsid w:val="00E13455"/>
    <w:rsid w:val="00EB6455"/>
    <w:rsid w:val="00EE484A"/>
    <w:rsid w:val="00FD1848"/>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0CECF2-1E02-4E6B-A9C1-9F35A087E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455"/>
    <w:pPr>
      <w:bidi/>
    </w:pPr>
    <w:rPr>
      <w:rFonts w:ascii="Times New Roman" w:eastAsia="SimSun" w:hAnsi="Times New Roman" w:cs="Traditional Arabic"/>
      <w:color w:val="000000"/>
      <w:kern w:val="0"/>
      <w:sz w:val="24"/>
      <w:szCs w:val="36"/>
      <w:lang w:eastAsia="en-US"/>
    </w:rPr>
  </w:style>
  <w:style w:type="paragraph" w:styleId="Heading4">
    <w:name w:val="heading 4"/>
    <w:basedOn w:val="Normal"/>
    <w:link w:val="Heading4Char"/>
    <w:uiPriority w:val="9"/>
    <w:qFormat/>
    <w:rsid w:val="002804F9"/>
    <w:pPr>
      <w:bidi w:val="0"/>
      <w:spacing w:before="100" w:beforeAutospacing="1" w:after="100" w:afterAutospacing="1"/>
      <w:outlineLvl w:val="3"/>
    </w:pPr>
    <w:rPr>
      <w:rFonts w:eastAsia="Times New Roman" w:cs="Times New Roman"/>
      <w:b/>
      <w:bCs/>
      <w:color w:val="auto"/>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EB6455"/>
    <w:rPr>
      <w:rFonts w:cs="Times New Roman"/>
      <w:color w:val="auto"/>
      <w:sz w:val="20"/>
      <w:szCs w:val="20"/>
      <w:lang w:eastAsia="ar-SA"/>
    </w:rPr>
  </w:style>
  <w:style w:type="character" w:customStyle="1" w:styleId="FootnoteTextChar">
    <w:name w:val="Footnote Text Char"/>
    <w:basedOn w:val="DefaultParagraphFont"/>
    <w:link w:val="FootnoteText"/>
    <w:semiHidden/>
    <w:rsid w:val="00EB6455"/>
    <w:rPr>
      <w:rFonts w:ascii="Times New Roman" w:eastAsia="SimSun" w:hAnsi="Times New Roman" w:cs="Times New Roman"/>
      <w:kern w:val="0"/>
      <w:sz w:val="20"/>
      <w:szCs w:val="20"/>
      <w:lang w:eastAsia="ar-SA"/>
    </w:rPr>
  </w:style>
  <w:style w:type="character" w:styleId="FootnoteReference">
    <w:name w:val="footnote reference"/>
    <w:basedOn w:val="DefaultParagraphFont"/>
    <w:semiHidden/>
    <w:rsid w:val="00EB6455"/>
    <w:rPr>
      <w:rFonts w:ascii="Times New Roman" w:hAnsi="Times New Roman" w:cs="Times New Roman"/>
      <w:vertAlign w:val="superscript"/>
    </w:rPr>
  </w:style>
  <w:style w:type="paragraph" w:styleId="Footer">
    <w:name w:val="footer"/>
    <w:basedOn w:val="Normal"/>
    <w:link w:val="FooterChar"/>
    <w:rsid w:val="00EB6455"/>
    <w:pPr>
      <w:tabs>
        <w:tab w:val="center" w:pos="4153"/>
        <w:tab w:val="right" w:pos="8306"/>
      </w:tabs>
    </w:pPr>
  </w:style>
  <w:style w:type="character" w:customStyle="1" w:styleId="FooterChar">
    <w:name w:val="Footer Char"/>
    <w:basedOn w:val="DefaultParagraphFont"/>
    <w:link w:val="Footer"/>
    <w:rsid w:val="00EB6455"/>
    <w:rPr>
      <w:rFonts w:ascii="Times New Roman" w:eastAsia="SimSun" w:hAnsi="Times New Roman" w:cs="Traditional Arabic"/>
      <w:color w:val="000000"/>
      <w:kern w:val="0"/>
      <w:sz w:val="24"/>
      <w:szCs w:val="36"/>
      <w:lang w:eastAsia="en-US"/>
    </w:rPr>
  </w:style>
  <w:style w:type="character" w:styleId="PageNumber">
    <w:name w:val="page number"/>
    <w:basedOn w:val="DefaultParagraphFont"/>
    <w:rsid w:val="00EB6455"/>
  </w:style>
  <w:style w:type="paragraph" w:styleId="BalloonText">
    <w:name w:val="Balloon Text"/>
    <w:basedOn w:val="Normal"/>
    <w:link w:val="BalloonTextChar"/>
    <w:uiPriority w:val="99"/>
    <w:semiHidden/>
    <w:unhideWhenUsed/>
    <w:rsid w:val="00EB6455"/>
    <w:rPr>
      <w:sz w:val="18"/>
      <w:szCs w:val="18"/>
    </w:rPr>
  </w:style>
  <w:style w:type="character" w:customStyle="1" w:styleId="BalloonTextChar">
    <w:name w:val="Balloon Text Char"/>
    <w:basedOn w:val="DefaultParagraphFont"/>
    <w:link w:val="BalloonText"/>
    <w:uiPriority w:val="99"/>
    <w:semiHidden/>
    <w:rsid w:val="00EB6455"/>
    <w:rPr>
      <w:rFonts w:ascii="Times New Roman" w:eastAsia="SimSun" w:hAnsi="Times New Roman" w:cs="Traditional Arabic"/>
      <w:color w:val="000000"/>
      <w:kern w:val="0"/>
      <w:sz w:val="18"/>
      <w:szCs w:val="18"/>
      <w:lang w:eastAsia="en-US"/>
    </w:rPr>
  </w:style>
  <w:style w:type="paragraph" w:styleId="Header">
    <w:name w:val="header"/>
    <w:basedOn w:val="Normal"/>
    <w:link w:val="HeaderChar"/>
    <w:uiPriority w:val="99"/>
    <w:unhideWhenUsed/>
    <w:rsid w:val="00DF5A5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DF5A57"/>
    <w:rPr>
      <w:rFonts w:ascii="Times New Roman" w:eastAsia="SimSun" w:hAnsi="Times New Roman" w:cs="Traditional Arabic"/>
      <w:color w:val="000000"/>
      <w:kern w:val="0"/>
      <w:sz w:val="18"/>
      <w:szCs w:val="18"/>
      <w:lang w:eastAsia="en-US"/>
    </w:rPr>
  </w:style>
  <w:style w:type="character" w:customStyle="1" w:styleId="Heading4Char">
    <w:name w:val="Heading 4 Char"/>
    <w:basedOn w:val="DefaultParagraphFont"/>
    <w:link w:val="Heading4"/>
    <w:uiPriority w:val="9"/>
    <w:rsid w:val="002804F9"/>
    <w:rPr>
      <w:rFonts w:ascii="Times New Roman" w:eastAsia="Times New Roman" w:hAnsi="Times New Roman" w:cs="Times New Roman"/>
      <w:b/>
      <w:bCs/>
      <w:kern w:val="0"/>
      <w:sz w:val="24"/>
      <w:szCs w:val="24"/>
    </w:rPr>
  </w:style>
  <w:style w:type="character" w:styleId="Hyperlink">
    <w:name w:val="Hyperlink"/>
    <w:basedOn w:val="DefaultParagraphFont"/>
    <w:uiPriority w:val="99"/>
    <w:unhideWhenUsed/>
    <w:rsid w:val="00DA19FA"/>
    <w:rPr>
      <w:color w:val="0000FF" w:themeColor="hyperlink"/>
      <w:u w:val="single"/>
    </w:rPr>
  </w:style>
  <w:style w:type="paragraph" w:customStyle="1" w:styleId="list-group-item-text">
    <w:name w:val="list-group-item-text"/>
    <w:basedOn w:val="Normal"/>
    <w:rsid w:val="00DA19FA"/>
    <w:pPr>
      <w:bidi w:val="0"/>
      <w:spacing w:before="100" w:beforeAutospacing="1" w:after="100" w:afterAutospacing="1"/>
    </w:pPr>
    <w:rPr>
      <w:rFonts w:ascii="SimSun" w:hAnsi="SimSun" w:cs="SimSun"/>
      <w:color w:val="auto"/>
      <w:szCs w:val="24"/>
      <w:lang w:eastAsia="zh-CN"/>
    </w:rPr>
  </w:style>
  <w:style w:type="character" w:customStyle="1" w:styleId="apple-converted-space">
    <w:name w:val="apple-converted-space"/>
    <w:basedOn w:val="DefaultParagraphFont"/>
    <w:rsid w:val="00DA19FA"/>
  </w:style>
  <w:style w:type="paragraph" w:styleId="NormalWeb">
    <w:name w:val="Normal (Web)"/>
    <w:basedOn w:val="Normal"/>
    <w:uiPriority w:val="99"/>
    <w:semiHidden/>
    <w:unhideWhenUsed/>
    <w:rsid w:val="00DA19FA"/>
    <w:pPr>
      <w:bidi w:val="0"/>
      <w:spacing w:before="100" w:beforeAutospacing="1" w:after="100" w:afterAutospacing="1"/>
    </w:pPr>
    <w:rPr>
      <w:rFonts w:ascii="SimSun" w:hAnsi="SimSun" w:cs="SimSun"/>
      <w:color w:val="auto"/>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Documents%20and%20Settings\apomosap\My%20Documents\My%20Pictures\logo_islamhouse.tif"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slamhouse.com/" TargetMode="External"/><Relationship Id="rId11" Type="http://schemas.openxmlformats.org/officeDocument/2006/relationships/hyperlink" Target="http://www.altafsir.com/ViewTranslations.asp?Display=yes&amp;SoraNo=78&amp;Ayah=33&amp;toAyah=33&amp;Language=2&amp;LanguageID=2&amp;TranslationBook=3"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qurancomplex.org/Quran/Targama/Targama.asp?nSora=78&amp;l=arb&amp;nAya=33" TargetMode="Externa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2035</Words>
  <Characters>2464</Characters>
  <Application>Microsoft Office Word</Application>
  <DocSecurity>0</DocSecurity>
  <Lines>129</Lines>
  <Paragraphs>62</Paragraphs>
  <ScaleCrop>false</ScaleCrop>
  <Manager/>
  <Company>islamhouse.com</Company>
  <LinksUpToDate>false</LinksUpToDate>
  <CharactersWithSpaces>4437</CharactersWithSpaces>
  <SharedDoc>false</SharedDoc>
  <HyperlinkBase>www.islamhouse.com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“两乳圆润，年龄划一的少女”是描述乐园中仙女的胸部吗</dc:title>
  <dc:subject>“两乳圆润，年龄划一的少女”是描述乐园中仙女的胸部吗</dc:subject>
  <dc:creator>伊斯兰问答网站_x000d_</dc:creator>
  <cp:keywords>“两乳圆润，年龄划一的少女”是描述乐园中仙女的胸部吗</cp:keywords>
  <dc:description>“两乳圆润，年龄划一的少女”是描述乐园中仙女的胸部吗</dc:description>
  <cp:lastModifiedBy>elhashemy</cp:lastModifiedBy>
  <cp:revision>4</cp:revision>
  <dcterms:created xsi:type="dcterms:W3CDTF">2015-04-12T12:35:00Z</dcterms:created>
  <dcterms:modified xsi:type="dcterms:W3CDTF">2015-05-20T12:40:00Z</dcterms:modified>
  <cp:category/>
</cp:coreProperties>
</file>