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3B34F2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36"/>
          <w:szCs w:val="36"/>
          <w:lang w:eastAsia="zh-CN"/>
        </w:rPr>
      </w:pPr>
      <w:r w:rsidRPr="003B34F2">
        <w:rPr>
          <w:rFonts w:ascii="SimSun" w:hAnsi="SimSun" w:cs="SimSun" w:hint="eastAsia"/>
          <w:b/>
          <w:bCs/>
          <w:color w:val="385623" w:themeColor="accent6" w:themeShade="80"/>
          <w:sz w:val="36"/>
          <w:szCs w:val="36"/>
          <w:lang w:eastAsia="zh-CN"/>
        </w:rPr>
        <w:t>在没有小净的情况下诵读《古兰经》的教法律列</w:t>
      </w:r>
    </w:p>
    <w:p w:rsidR="003B34F2" w:rsidRPr="003B34F2" w:rsidRDefault="003B34F2" w:rsidP="003B34F2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36"/>
          <w:szCs w:val="36"/>
          <w:lang w:eastAsia="zh-CN"/>
        </w:rPr>
      </w:pPr>
    </w:p>
    <w:p w:rsidR="003B34F2" w:rsidRPr="003B34F2" w:rsidRDefault="003B34F2" w:rsidP="003B34F2">
      <w:pPr>
        <w:pStyle w:val="Heading4"/>
        <w:shd w:val="clear" w:color="auto" w:fill="FFFFFF"/>
        <w:bidi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48"/>
          <w:szCs w:val="48"/>
        </w:rPr>
      </w:pPr>
      <w:r w:rsidRPr="003B34F2">
        <w:rPr>
          <w:rFonts w:ascii="inherit" w:hAnsi="inherit" w:cs="Times New Roman"/>
          <w:color w:val="385623" w:themeColor="accent6" w:themeShade="80"/>
          <w:sz w:val="48"/>
          <w:szCs w:val="48"/>
          <w:rtl/>
        </w:rPr>
        <w:t>حكم قراءة القرآن مع الحدث الأصغر</w:t>
      </w:r>
    </w:p>
    <w:p w:rsidR="009003B8" w:rsidRPr="003B34F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3B34F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3B34F2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在没有小净的情况下诵读《古兰经》的教法律列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B34F2" w:rsidRPr="003B34F2" w:rsidRDefault="003B34F2" w:rsidP="003B34F2">
      <w:pPr>
        <w:shd w:val="clear" w:color="auto" w:fill="FFFFFF"/>
        <w:bidi w:val="0"/>
        <w:spacing w:line="480" w:lineRule="auto"/>
        <w:ind w:left="482" w:hangingChars="150" w:hanging="482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</w:t>
      </w: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:</w:t>
      </w:r>
      <w:r w:rsidRPr="003B34F2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如果在洗了小净的情况下诵读《古兰经》是可嘉的行为（穆斯台罕布），那么在没有小净的情况下诵读《古兰经》是憎恶的行为吗？</w:t>
      </w:r>
    </w:p>
    <w:p w:rsidR="003B34F2" w:rsidRPr="003B34F2" w:rsidRDefault="003B34F2" w:rsidP="003B34F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答</w:t>
      </w:r>
      <w:r>
        <w:rPr>
          <w:rFonts w:ascii="Tahoma" w:eastAsia="SimSun" w:hAnsi="Tahoma" w:cs="Tahoma" w:hint="eastAsia"/>
          <w:color w:val="000000" w:themeColor="text1"/>
          <w:sz w:val="32"/>
          <w:szCs w:val="32"/>
          <w:lang w:eastAsia="zh-CN"/>
        </w:rPr>
        <w:t>: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一切赞颂，全归真主。</w:t>
      </w:r>
    </w:p>
    <w:p w:rsidR="003B34F2" w:rsidRPr="003B34F2" w:rsidRDefault="003B34F2" w:rsidP="003B34F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在没有小净的情况下诵读《古兰经》是可以的，一部分学者主张这是允许的，许多正确的圣训说明没有小净的人想诵读《古兰经》的时候不必洗小净，这个问题与触摸《古兰经》和没有大净的人诵读《古兰经》的问题不一样，大众学者都主张后者是被禁止的。</w:t>
      </w:r>
    </w:p>
    <w:p w:rsidR="003B34F2" w:rsidRPr="003B34F2" w:rsidRDefault="003B34F2" w:rsidP="003B34F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阿卜杜拉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本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阿巴斯（愿主喜悦之）传述：伊本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阿拔斯（愿主喜悦之）传述：他告诉库莱卜说：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有一天晚上，我住在姨妈梅蒙娜家，梅蒙娜是使者的妻子。当时我横着睡了，使者和我的姨妈顺着睡了。大约到了前半夜或后半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lastRenderedPageBreak/>
        <w:t>夜时使者醒来了，他驱散了睡意坐了起来，念了《仪姆兰家族》章后十段经文。接着，他起来用吊着的批袋中的水全全美美地做了小净并礼了拜。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伊本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·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阿拔斯接着说：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我也起来了，并像使者那样做了小净。完了后，我就去站在使者的左边，使者（爱抚）地揪着我的耳朵让我站在了他的右边。他两拜两拜地做了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6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次，接着又做了一次单拜。然后，他又去睡了，直到宣礼员来了，然后使者起来轻轻地做了两拜（晨礼的圣行拜），然后就去礼晨礼主命拜了。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《布哈里圣训实录》（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181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段）和《穆斯林圣训实录》（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763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段）辑录。</w:t>
      </w:r>
    </w:p>
    <w:p w:rsidR="003B34F2" w:rsidRPr="003B34F2" w:rsidRDefault="003B34F2" w:rsidP="003B34F2">
      <w:pPr>
        <w:shd w:val="clear" w:color="auto" w:fill="FFFFFF"/>
        <w:bidi w:val="0"/>
        <w:spacing w:after="164" w:line="480" w:lineRule="auto"/>
        <w:ind w:firstLineChars="200" w:firstLine="640"/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</w:pP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伊玛目脑威（愿主怜悯之）说：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“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这段圣训说明没有小净的人可以诵读《古兰经》，这是穆斯林的公决。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”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《穆斯林圣训实录之解释》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( 6 / 46 ) .</w:t>
      </w:r>
    </w:p>
    <w:p w:rsidR="003B34F2" w:rsidRPr="003B34F2" w:rsidRDefault="003B34F2" w:rsidP="003B34F2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2"/>
          <w:szCs w:val="32"/>
        </w:rPr>
      </w:pPr>
      <w:r w:rsidRPr="003B34F2">
        <w:rPr>
          <w:rFonts w:ascii="Tahoma" w:eastAsia="SimSun" w:hAnsi="Tahoma" w:cs="Tahoma"/>
          <w:color w:val="000000" w:themeColor="text1"/>
          <w:sz w:val="32"/>
          <w:szCs w:val="32"/>
          <w:lang w:eastAsia="zh-CN"/>
        </w:rPr>
        <w:t> </w:t>
      </w:r>
      <w:r w:rsidRPr="003B34F2">
        <w:rPr>
          <w:rFonts w:ascii="Tahoma" w:eastAsia="SimSun" w:hAnsi="Tahoma" w:cs="Tahoma"/>
          <w:color w:val="000000" w:themeColor="text1"/>
          <w:sz w:val="32"/>
          <w:szCs w:val="32"/>
        </w:rPr>
        <w:t>真主至知！</w:t>
      </w:r>
    </w:p>
    <w:p w:rsidR="003B34F2" w:rsidRDefault="003B34F2" w:rsidP="003B34F2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E8C" w:rsidRDefault="00CF0E8C" w:rsidP="00E32771">
      <w:pPr>
        <w:spacing w:after="0" w:line="240" w:lineRule="auto"/>
      </w:pPr>
      <w:r>
        <w:separator/>
      </w:r>
    </w:p>
  </w:endnote>
  <w:endnote w:type="continuationSeparator" w:id="0">
    <w:p w:rsidR="00CF0E8C" w:rsidRDefault="00CF0E8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1937B0-7BA2-4DDD-B833-B1608E04D1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A8E4123-EF9E-4397-83D3-9B3C3D215292}"/>
    <w:embedBold r:id="rId3" w:subsetted="1" w:fontKey="{2056B374-F5EF-45B0-857D-9F1C1C88B6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25A6DFF-AF68-4EA0-8C8F-57AA7BE32C8C}"/>
    <w:embedBold r:id="rId5" w:fontKey="{B4726A1F-4B75-42DE-99E6-33351451A7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9C5C984-E7BE-49D3-AB33-92E0FFF8A010}"/>
    <w:embedBold r:id="rId7" w:fontKey="{706301FB-AC79-4547-8FB2-FA563DED4DF6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2B2ACBCE-8613-4C3E-B042-F8DBAD6F9A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1F32F79-FC66-49C8-A024-98FD2CA68DD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D65C2968-D646-443D-B80B-CF37A6E3DD85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459A289E-82D9-49AF-8988-53344AF1075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61BDF361-92D1-4F78-957E-59EA1652CEB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43D2D8B5-BC33-4608-B50A-017A40DB5E2D}"/>
    <w:embedBold r:id="rId14" w:fontKey="{50ABEBD5-2879-4B9D-8686-49DCF9D0F5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0122BA0-7FF8-41D1-8BE9-B865EDFCB5E0}"/>
    <w:embedBold r:id="rId16" w:fontKey="{8A7D2318-E7F5-4A76-9736-705B38035E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6B95BCB4-BE10-4AC3-8924-C50961CA5B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E8C" w:rsidRDefault="00CF0E8C" w:rsidP="00E32771">
      <w:pPr>
        <w:spacing w:after="0" w:line="240" w:lineRule="auto"/>
      </w:pPr>
      <w:r>
        <w:separator/>
      </w:r>
    </w:p>
  </w:footnote>
  <w:footnote w:type="continuationSeparator" w:id="0">
    <w:p w:rsidR="00CF0E8C" w:rsidRDefault="00CF0E8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F0E8C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26B2B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34F2"/>
    <w:rsid w:val="003E1AC6"/>
    <w:rsid w:val="003E25F0"/>
    <w:rsid w:val="003F2533"/>
    <w:rsid w:val="004029D8"/>
    <w:rsid w:val="0044043D"/>
    <w:rsid w:val="00442A05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0B40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0E8C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8C9E5D1-ED30-4356-AA3C-4BB213A5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1E80C-6FF9-4A79-BAFC-4FCC55986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395</Words>
  <Characters>448</Characters>
  <Application>Microsoft Office Word</Application>
  <DocSecurity>0</DocSecurity>
  <Lines>44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在没有小净的情况下诵读《古兰经》的教法律列_x000d_</dc:title>
  <dc:subject>在没有小净的情况下诵读《古兰经》的教法律列_x000d_</dc:subject>
  <dc:creator>伊斯兰问答网站</dc:creator>
  <cp:keywords>在没有小净的情况下诵读《古兰经》的教法律列_x000d_</cp:keywords>
  <dc:description>在没有小净的情况下诵读《古兰经》的教法律列_x000d_</dc:description>
  <cp:lastModifiedBy>elhashemy</cp:lastModifiedBy>
  <cp:revision>3</cp:revision>
  <cp:lastPrinted>2015-03-07T18:49:00Z</cp:lastPrinted>
  <dcterms:created xsi:type="dcterms:W3CDTF">2015-04-24T06:49:00Z</dcterms:created>
  <dcterms:modified xsi:type="dcterms:W3CDTF">2015-05-23T10:44:00Z</dcterms:modified>
  <cp:category/>
</cp:coreProperties>
</file>