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833D9E" w:rsidRPr="00833D9E" w:rsidRDefault="002D4250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833D9E">
        <w:rPr>
          <w:rFonts w:ascii="STLiti" w:eastAsia="STLiti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在没有为履行副朝</w:t>
      </w:r>
    </w:p>
    <w:p w:rsidR="00B702E8" w:rsidRPr="00833D9E" w:rsidRDefault="002D4250" w:rsidP="00833D9E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833D9E">
        <w:rPr>
          <w:rFonts w:ascii="STLiti" w:eastAsia="STLiti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而受戒的情况下进入了麦加</w:t>
      </w:r>
    </w:p>
    <w:p w:rsidR="000C7B4F" w:rsidRPr="00833D9E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8"/>
          <w:szCs w:val="8"/>
          <w:lang w:eastAsia="zh-CN"/>
        </w:rPr>
      </w:pPr>
    </w:p>
    <w:p w:rsidR="002D4250" w:rsidRPr="002D4250" w:rsidRDefault="002D4250" w:rsidP="002D4250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2D4250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دخل مكة دون إحرام بنية العمرة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33D9E" w:rsidRDefault="00833D9E" w:rsidP="00833D9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33D9E" w:rsidRDefault="00833D9E" w:rsidP="00833D9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33D9E" w:rsidRPr="002D4250" w:rsidRDefault="00833D9E" w:rsidP="00833D9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1251502</wp:posOffset>
            </wp:positionH>
            <wp:positionV relativeFrom="paragraph">
              <wp:posOffset>37750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833D9E" w:rsidRPr="008923E4" w:rsidRDefault="00833D9E" w:rsidP="00833D9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833D9E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833D9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833D9E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2D4250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33D9E" w:rsidRDefault="00833D9E" w:rsidP="00833D9E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833D9E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833D9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833D9E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833D9E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833D9E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9003B8" w:rsidRDefault="00316388" w:rsidP="00833D9E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بدار الإسلام</w:t>
      </w:r>
    </w:p>
    <w:p w:rsidR="00833D9E" w:rsidRPr="00833D9E" w:rsidRDefault="002D4250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 w:rsidRPr="00833D9E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在没有为履行副朝而</w:t>
      </w:r>
    </w:p>
    <w:p w:rsidR="00226092" w:rsidRPr="00833D9E" w:rsidRDefault="00833D9E" w:rsidP="00833D9E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064B9BF" wp14:editId="2336ABAE">
            <wp:simplePos x="0" y="0"/>
            <wp:positionH relativeFrom="margin">
              <wp:posOffset>1103584</wp:posOffset>
            </wp:positionH>
            <wp:positionV relativeFrom="paragraph">
              <wp:posOffset>7361</wp:posOffset>
            </wp:positionV>
            <wp:extent cx="3602846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634" cy="47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4250" w:rsidRPr="00833D9E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受戒的情况下进入了麦加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D4250" w:rsidRPr="002D4250" w:rsidRDefault="002D4250" w:rsidP="00833D9E">
      <w:pPr>
        <w:shd w:val="clear" w:color="auto" w:fill="FFFFFF"/>
        <w:bidi w:val="0"/>
        <w:spacing w:line="36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2D4250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我和妻子在几年前完成了副朝，当时我们和另一家人一起从利雅得乘车出发，我们的朋友说：我们可以在没有受戒的情况下进入麦加，住在麦加，然后从那里受戒，我们就这样做了，当时不知道这是禁止的事项；那一次副朝不是主命的副朝，我们在此中之后多次履行了副朝，遵循教规，在戒关受戒。我们在那一次副朝中有罪责吗？</w:t>
      </w:r>
      <w:r w:rsidRPr="002D4250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 </w:t>
      </w:r>
      <w:r w:rsidRPr="002D4250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如果我们必须要宰羊，是否有协会可以代替我们宰羊，因为我在利雅得工作？</w:t>
      </w:r>
    </w:p>
    <w:p w:rsidR="002D4250" w:rsidRPr="002D4250" w:rsidRDefault="002D4250" w:rsidP="00833D9E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4250">
        <w:rPr>
          <w:rFonts w:ascii="Tahoma" w:eastAsia="SimSun" w:hAnsi="Tahoma" w:cs="Tahoma"/>
          <w:sz w:val="32"/>
          <w:szCs w:val="32"/>
          <w:lang w:eastAsia="zh-CN"/>
        </w:rPr>
        <w:t>答：一切赞颂，全归真主。</w:t>
      </w:r>
    </w:p>
    <w:p w:rsidR="002D4250" w:rsidRPr="002D4250" w:rsidRDefault="002D4250" w:rsidP="00833D9E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4250">
        <w:rPr>
          <w:rFonts w:ascii="Tahoma" w:eastAsia="SimSun" w:hAnsi="Tahoma" w:cs="Tahoma"/>
          <w:sz w:val="32"/>
          <w:szCs w:val="32"/>
          <w:lang w:eastAsia="zh-CN"/>
        </w:rPr>
        <w:t>你的朋友说你们在没有受戒的情况下可以经过戒关，毫无疑问，他犯了一个错误；他让你们从麦加受戒，犯了另一个错误，因为麦加人以及与他们坚持同样的教法律例的人在履行副朝的时候，必须要到禁地之外去受戒。</w:t>
      </w:r>
    </w:p>
    <w:p w:rsidR="002D4250" w:rsidRPr="002D4250" w:rsidRDefault="002D4250" w:rsidP="00833D9E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4250">
        <w:rPr>
          <w:rFonts w:ascii="Tahoma" w:eastAsia="SimSun" w:hAnsi="Tahoma" w:cs="Tahoma"/>
          <w:sz w:val="32"/>
          <w:szCs w:val="32"/>
          <w:lang w:eastAsia="zh-CN"/>
        </w:rPr>
        <w:t>教法已经为前来麦加履行正朝和副朝的人规定了戒关，如果经过戒关，必须要从戒关中受戒，或者在与之平行的地方受戒。</w:t>
      </w:r>
    </w:p>
    <w:p w:rsidR="002D4250" w:rsidRPr="002D4250" w:rsidRDefault="002D4250" w:rsidP="00833D9E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4250">
        <w:rPr>
          <w:rFonts w:ascii="Tahoma" w:eastAsia="SimSun" w:hAnsi="Tahoma" w:cs="Tahoma"/>
          <w:sz w:val="32"/>
          <w:szCs w:val="32"/>
          <w:lang w:eastAsia="zh-CN"/>
        </w:rPr>
        <w:t>住在戒关和麦加的人，他们可以从自己的居所受戒，来到吉达等戒关之内的人也一样，如果他想履行副朝，也从他所在的地方受戒。</w:t>
      </w:r>
    </w:p>
    <w:p w:rsidR="002D4250" w:rsidRPr="002D4250" w:rsidRDefault="002D4250" w:rsidP="00833D9E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4250">
        <w:rPr>
          <w:rFonts w:ascii="Tahoma" w:eastAsia="SimSun" w:hAnsi="Tahoma" w:cs="Tahoma"/>
          <w:sz w:val="32"/>
          <w:szCs w:val="32"/>
          <w:lang w:eastAsia="zh-CN"/>
        </w:rPr>
        <w:t>伊本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阿巴斯（愿主喜悦之）传述：真主的使者（愿主福安之）规定：麦地那人的戒关是祖勒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侯莱法，沙姆人的戒关是朱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lastRenderedPageBreak/>
        <w:t>哈法，纳季德人的戒关是格尔尼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麦那齐里，也门人的戒关是叶莱姆莱姆。这些地方是他们的戒关，凡履行正朝和副朝而路经此地的人，须在此地受戒；居住在戒关之内的人，就地受戒，麦加人就在麦加受戒。《布哈里圣训实录》（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1454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段）和《穆斯林圣训实录》（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1181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段）辑录。</w:t>
      </w:r>
    </w:p>
    <w:p w:rsidR="002D4250" w:rsidRPr="002D4250" w:rsidRDefault="002D4250" w:rsidP="00833D9E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4250">
        <w:rPr>
          <w:rFonts w:ascii="Tahoma" w:eastAsia="SimSun" w:hAnsi="Tahoma" w:cs="Tahoma"/>
          <w:sz w:val="32"/>
          <w:szCs w:val="32"/>
          <w:lang w:eastAsia="zh-CN"/>
        </w:rPr>
        <w:t>你的朋友必须要忏悔和祈求饶恕，因为他胡说教法律例，大众学者主张你们每一个人必须要在麦加宰一只羊，把羊肉分给穷人，谁如果没有能力宰羊，则忏悔即可。</w:t>
      </w:r>
    </w:p>
    <w:p w:rsidR="002D4250" w:rsidRPr="002D4250" w:rsidRDefault="002D4250" w:rsidP="00833D9E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4250">
        <w:rPr>
          <w:rFonts w:ascii="Tahoma" w:eastAsia="SimSun" w:hAnsi="Tahoma" w:cs="Tahoma"/>
          <w:sz w:val="32"/>
          <w:szCs w:val="32"/>
          <w:lang w:eastAsia="zh-CN"/>
        </w:rPr>
        <w:t>学术研究和教法律例常任委员会的学者们说：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打算履行副朝的人，在经过戒关的时候必须要受戒，不能在没有受戒的情况下越过戒关，你们在戒关没有受戒，所以每个人必须要交纳罚赎，既在麦加宰一只羊，大小与宰牲的羊一样，把羊肉分给穷人，你们自己不得食用；你们在穿上戒衣之后没有做两拜，这是没有任何罪责的。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2D4250" w:rsidRPr="002D4250" w:rsidRDefault="002D4250" w:rsidP="00833D9E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4250">
        <w:rPr>
          <w:rFonts w:ascii="Tahoma" w:eastAsia="SimSun" w:hAnsi="Tahoma" w:cs="Tahoma"/>
          <w:sz w:val="32"/>
          <w:szCs w:val="32"/>
          <w:lang w:eastAsia="zh-CN"/>
        </w:rPr>
        <w:t>谢赫阿卜杜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阿齐兹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阿卜杜拉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巴兹、谢赫阿卜杜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冉扎格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阿菲福、谢赫阿卜杜拉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额德亚尼。</w:t>
      </w:r>
    </w:p>
    <w:p w:rsidR="002D4250" w:rsidRPr="002D4250" w:rsidRDefault="002D4250" w:rsidP="00833D9E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4250">
        <w:rPr>
          <w:rFonts w:ascii="Tahoma" w:eastAsia="SimSun" w:hAnsi="Tahoma" w:cs="Tahoma"/>
          <w:sz w:val="32"/>
          <w:szCs w:val="32"/>
          <w:lang w:eastAsia="zh-CN"/>
        </w:rPr>
        <w:t>《学术研究和教法律例常任委员会法特瓦》（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11 / 176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、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177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）。</w:t>
      </w:r>
    </w:p>
    <w:p w:rsidR="002D4250" w:rsidRPr="002D4250" w:rsidRDefault="002D4250" w:rsidP="00833D9E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4250">
        <w:rPr>
          <w:rFonts w:ascii="Tahoma" w:eastAsia="SimSun" w:hAnsi="Tahoma" w:cs="Tahoma"/>
          <w:sz w:val="32"/>
          <w:szCs w:val="32"/>
          <w:lang w:eastAsia="zh-CN"/>
        </w:rPr>
        <w:t>谢赫伊本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欧塞米尼（愿主怜悯之）在详细的叙述了放弃正朝或者副朝义务（瓦直布）的情况之后说：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然后我们对放弃了义务（瓦直布）的人说：你可以在麦加亲自宰一只羊，把羊肉分给穷人；如果你不能那样做，你可以委托可靠的人为你宰牲，你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lastRenderedPageBreak/>
        <w:t>忏悔之后无需封斋，这就是我们在这个问题中的看法。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《津津有味的解释》（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7 / 441</w:t>
      </w:r>
      <w:r w:rsidRPr="002D4250">
        <w:rPr>
          <w:rFonts w:ascii="Tahoma" w:eastAsia="SimSun" w:hAnsi="Tahoma" w:cs="Tahoma"/>
          <w:sz w:val="32"/>
          <w:szCs w:val="32"/>
          <w:lang w:eastAsia="zh-CN"/>
        </w:rPr>
        <w:t>）。</w:t>
      </w:r>
    </w:p>
    <w:p w:rsidR="002D4250" w:rsidRPr="002D4250" w:rsidRDefault="002D4250" w:rsidP="00833D9E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4250">
        <w:rPr>
          <w:rFonts w:ascii="Tahoma" w:eastAsia="SimSun" w:hAnsi="Tahoma" w:cs="Tahoma"/>
          <w:sz w:val="32"/>
          <w:szCs w:val="32"/>
          <w:lang w:eastAsia="zh-CN"/>
        </w:rPr>
        <w:t>您可以联系可靠的机构，委托他们为你在麦加宰牲。</w:t>
      </w:r>
    </w:p>
    <w:p w:rsidR="002D4250" w:rsidRPr="002D4250" w:rsidRDefault="002D4250" w:rsidP="00833D9E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</w:rPr>
      </w:pPr>
      <w:r w:rsidRPr="002D4250">
        <w:rPr>
          <w:rFonts w:ascii="Tahoma" w:eastAsia="SimSun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833D9E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E7" w:rsidRDefault="00481BE7" w:rsidP="00E32771">
      <w:pPr>
        <w:spacing w:after="0" w:line="240" w:lineRule="auto"/>
      </w:pPr>
      <w:r>
        <w:separator/>
      </w:r>
    </w:p>
  </w:endnote>
  <w:endnote w:type="continuationSeparator" w:id="0">
    <w:p w:rsidR="00481BE7" w:rsidRDefault="00481BE7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247F8BD-6A90-4069-8CA7-FF0E58EA7941}"/>
    <w:embedBold r:id="rId2" w:subsetted="1" w:fontKey="{CAE708EA-F86D-4736-990E-B607C0BED81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FB876019-9F3D-4932-B2BE-21DFC46AE6BB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ED26B4BD-A694-48D4-90D2-2069774FEC1E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B8904FE1-EB6E-45DD-8DEA-5A0ABE2ED61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DDDD1D3B-3893-49F3-877D-817A9B7BAF9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2AE0D7C3-9586-4F98-A491-1BE3488BE843}"/>
    <w:embedBold r:id="rId8" w:subsetted="1" w:fontKey="{BB79FA4F-E909-47C0-BDD9-1A652FA9C10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EA4BBA36-DA6D-43F9-ACE2-1854FD49866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E7" w:rsidRDefault="00481BE7" w:rsidP="00E32771">
      <w:pPr>
        <w:spacing w:after="0" w:line="240" w:lineRule="auto"/>
      </w:pPr>
      <w:r>
        <w:separator/>
      </w:r>
    </w:p>
  </w:footnote>
  <w:footnote w:type="continuationSeparator" w:id="0">
    <w:p w:rsidR="00481BE7" w:rsidRDefault="00481BE7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481BE7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C58B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C58B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2D643B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0C58B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481BE7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833D9E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833D9E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481BE7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475D9"/>
    <w:rsid w:val="000757ED"/>
    <w:rsid w:val="000839E3"/>
    <w:rsid w:val="000A53B5"/>
    <w:rsid w:val="000A6307"/>
    <w:rsid w:val="000C2B16"/>
    <w:rsid w:val="000C58B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250"/>
    <w:rsid w:val="002D4DE8"/>
    <w:rsid w:val="002D643B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1BE7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33D9E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0234F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6AD691DA-A293-4D86-BD48-BAAF1D9D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66ED-1164-43EE-9797-27C285E4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621</Words>
  <Characters>678</Characters>
  <Application>Microsoft Office Word</Application>
  <DocSecurity>0</DocSecurity>
  <Lines>42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1275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在没有为履行副朝_x000d_而受戒的情况下进入了麦加</dc:title>
  <dc:subject>在没有为履行副朝_x000d_而受戒的情况下进入了麦加</dc:subject>
  <dc:creator>ibndawod</dc:creator>
  <cp:keywords>在没有为履行副朝_x000d_而受戒的情况下进入了麦加</cp:keywords>
  <dc:description>在没有为履行副朝_x000d_而受戒的情况下进入了麦加</dc:description>
  <cp:lastModifiedBy>elhashemy</cp:lastModifiedBy>
  <cp:revision>5</cp:revision>
  <cp:lastPrinted>2015-10-26T19:40:00Z</cp:lastPrinted>
  <dcterms:created xsi:type="dcterms:W3CDTF">2015-09-04T12:58:00Z</dcterms:created>
  <dcterms:modified xsi:type="dcterms:W3CDTF">2015-10-30T14:40:00Z</dcterms:modified>
  <cp:category/>
</cp:coreProperties>
</file>