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8017B6" w:rsidRPr="008017B6" w:rsidRDefault="00B305CE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8017B6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克莱恩费尔特综合症</w:t>
      </w:r>
    </w:p>
    <w:p w:rsidR="00B702E8" w:rsidRPr="008017B6" w:rsidRDefault="008017B6" w:rsidP="008017B6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的患者必须要戴面纱吗</w:t>
      </w:r>
    </w:p>
    <w:p w:rsidR="00B305CE" w:rsidRPr="00E062CE" w:rsidRDefault="00B305CE" w:rsidP="00B305CE">
      <w:pPr>
        <w:spacing w:after="75"/>
        <w:jc w:val="center"/>
        <w:outlineLvl w:val="3"/>
        <w:rPr>
          <w:rFonts w:ascii="Helvetica" w:eastAsia="SimSun" w:hAnsi="Helvetica" w:cs="KFGQPC Uthman Taha Naskh"/>
          <w:sz w:val="44"/>
          <w:szCs w:val="44"/>
        </w:rPr>
      </w:pPr>
      <w:r w:rsidRPr="00E062CE">
        <w:rPr>
          <w:rFonts w:ascii="Helvetica" w:eastAsia="SimSun" w:hAnsi="Helvetica" w:cs="KFGQPC Uthman Taha Naskh"/>
          <w:sz w:val="44"/>
          <w:szCs w:val="44"/>
          <w:rtl/>
        </w:rPr>
        <w:t>مصاب بمتلا</w:t>
      </w:r>
      <w:r w:rsidR="008017B6" w:rsidRPr="00E062CE">
        <w:rPr>
          <w:rFonts w:ascii="Helvetica" w:eastAsia="SimSun" w:hAnsi="Helvetica" w:cs="KFGQPC Uthman Taha Naskh"/>
          <w:sz w:val="44"/>
          <w:szCs w:val="44"/>
          <w:rtl/>
        </w:rPr>
        <w:t>زمة كلاينفيلتر فهل يلزمه الحجاب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017B6" w:rsidRDefault="008017B6" w:rsidP="008017B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017B6" w:rsidRPr="008017B6" w:rsidRDefault="008017B6" w:rsidP="008017B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8017B6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7728" behindDoc="0" locked="0" layoutInCell="1" allowOverlap="1" wp14:anchorId="048E89D0" wp14:editId="6B49B0EC">
            <wp:simplePos x="0" y="0"/>
            <wp:positionH relativeFrom="margin">
              <wp:posOffset>1266880</wp:posOffset>
            </wp:positionH>
            <wp:positionV relativeFrom="paragraph">
              <wp:posOffset>11706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017B6" w:rsidRDefault="008017B6" w:rsidP="008017B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017B6" w:rsidRDefault="008017B6" w:rsidP="008017B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017B6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8017B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8017B6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B305CE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8017B6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8017B6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8017B6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8017B6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8017B6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8017B6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8017B6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8017B6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8017B6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E062CE" w:rsidRDefault="00E062CE" w:rsidP="00E062CE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E062CE" w:rsidRDefault="00E062CE" w:rsidP="00E062CE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8017B6" w:rsidRDefault="00B305C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bookmarkEnd w:id="0"/>
      <w:r w:rsidRPr="00B305CE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克莱恩费尔特综合症</w:t>
      </w:r>
    </w:p>
    <w:p w:rsidR="00226092" w:rsidRPr="009E47F0" w:rsidRDefault="008017B6" w:rsidP="008017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E0E8749" wp14:editId="6E68EE3B">
            <wp:simplePos x="0" y="0"/>
            <wp:positionH relativeFrom="margin">
              <wp:posOffset>984029</wp:posOffset>
            </wp:positionH>
            <wp:positionV relativeFrom="paragraph">
              <wp:posOffset>11043</wp:posOffset>
            </wp:positionV>
            <wp:extent cx="3721211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414" cy="4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05CE" w:rsidRPr="00B305CE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的患者必须要戴面纱吗？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B305CE" w:rsidRPr="00B305CE" w:rsidRDefault="00B305CE" w:rsidP="008017B6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  <w:lang w:val="en-GB"/>
        </w:rPr>
        <w:t>问：</w:t>
      </w:r>
      <w:r w:rsidRPr="00B305CE">
        <w:rPr>
          <w:rFonts w:ascii="Tahoma" w:hAnsi="Tahoma" w:cs="Tahoma"/>
          <w:b/>
          <w:bCs/>
          <w:color w:val="FF0000"/>
          <w:sz w:val="36"/>
          <w:szCs w:val="36"/>
        </w:rPr>
        <w:t>我的一个朋友，被诊断患有一种疾病，名为克莱恩费尔特综合症（先天性睾丸发育不全）。我的这个朋友现年</w:t>
      </w:r>
      <w:r w:rsidRPr="00B305CE">
        <w:rPr>
          <w:rFonts w:ascii="Tahoma" w:hAnsi="Tahoma" w:cs="Tahoma"/>
          <w:b/>
          <w:bCs/>
          <w:color w:val="FF0000"/>
          <w:sz w:val="36"/>
          <w:szCs w:val="36"/>
        </w:rPr>
        <w:t>21</w:t>
      </w:r>
      <w:r w:rsidRPr="00B305CE">
        <w:rPr>
          <w:rFonts w:ascii="Tahoma" w:hAnsi="Tahoma" w:cs="Tahoma"/>
          <w:b/>
          <w:bCs/>
          <w:color w:val="FF0000"/>
          <w:sz w:val="36"/>
          <w:szCs w:val="36"/>
        </w:rPr>
        <w:t>岁，拥有女性的身体特征，如乳房发育、力量小和臀部宽大等。他问我：按照伊斯兰教的观点，他应该被视为男性或女性？他必须要戴面纱吗？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答：一切赞颂，全归真主。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克莱恩费尔特综合症是由于男性染色体异常引起的综合症，根据</w:t>
      </w:r>
      <w:r w:rsidRPr="00B305CE">
        <w:rPr>
          <w:rFonts w:ascii="Tahoma" w:hAnsi="Tahoma" w:cs="Tahoma"/>
          <w:sz w:val="36"/>
          <w:szCs w:val="36"/>
        </w:rPr>
        <w:t>1942</w:t>
      </w:r>
      <w:r w:rsidRPr="00B305CE">
        <w:rPr>
          <w:rFonts w:ascii="Tahoma" w:hAnsi="Tahoma" w:cs="Tahoma"/>
          <w:sz w:val="36"/>
          <w:szCs w:val="36"/>
        </w:rPr>
        <w:t>年第一次发现这种综合症的医生亨利</w:t>
      </w:r>
      <w:r w:rsidRPr="00B305CE">
        <w:rPr>
          <w:rFonts w:ascii="Tahoma" w:hAnsi="Tahoma" w:cs="Tahoma"/>
          <w:sz w:val="36"/>
          <w:szCs w:val="36"/>
        </w:rPr>
        <w:t>•</w:t>
      </w:r>
      <w:r w:rsidRPr="00B305CE">
        <w:rPr>
          <w:rFonts w:ascii="Tahoma" w:hAnsi="Tahoma" w:cs="Tahoma"/>
          <w:sz w:val="36"/>
          <w:szCs w:val="36"/>
        </w:rPr>
        <w:t>克莱恩费尔特的名字命名的。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它的症状如下：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1</w:t>
      </w:r>
      <w:r w:rsidRPr="00B305CE">
        <w:rPr>
          <w:rFonts w:ascii="Tahoma" w:hAnsi="Tahoma" w:cs="Tahoma"/>
          <w:sz w:val="36"/>
          <w:szCs w:val="36"/>
        </w:rPr>
        <w:t>由于缺乏形成精子的细胞而导致不孕；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2</w:t>
      </w:r>
      <w:r w:rsidRPr="00B305CE">
        <w:rPr>
          <w:rFonts w:ascii="Tahoma" w:hAnsi="Tahoma" w:cs="Tahoma"/>
          <w:sz w:val="36"/>
          <w:szCs w:val="36"/>
        </w:rPr>
        <w:t>乳房发育增大；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3</w:t>
      </w:r>
      <w:r w:rsidRPr="00B305CE">
        <w:rPr>
          <w:rFonts w:ascii="Tahoma" w:hAnsi="Tahoma" w:cs="Tahoma"/>
          <w:sz w:val="36"/>
          <w:szCs w:val="36"/>
        </w:rPr>
        <w:t>身体的肌肉较弱，呈现女性化；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4</w:t>
      </w:r>
      <w:r w:rsidRPr="00B305CE">
        <w:rPr>
          <w:rFonts w:ascii="Tahoma" w:hAnsi="Tahoma" w:cs="Tahoma"/>
          <w:sz w:val="36"/>
          <w:szCs w:val="36"/>
        </w:rPr>
        <w:t>阴毛分布如女性的阴毛；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5</w:t>
      </w:r>
      <w:r w:rsidRPr="00B305CE">
        <w:rPr>
          <w:rFonts w:ascii="Tahoma" w:hAnsi="Tahoma" w:cs="Tahoma"/>
          <w:sz w:val="36"/>
          <w:szCs w:val="36"/>
        </w:rPr>
        <w:t>阴茎勃起和性欲较弱；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6</w:t>
      </w:r>
      <w:r w:rsidRPr="00B305CE">
        <w:rPr>
          <w:rFonts w:ascii="Tahoma" w:hAnsi="Tahoma" w:cs="Tahoma"/>
          <w:sz w:val="36"/>
          <w:szCs w:val="36"/>
        </w:rPr>
        <w:t>睾丸的体积较小。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lastRenderedPageBreak/>
        <w:t>患有这种综合征的都是男性，他们在与女人打交道的时候必须要遵循男人的教法律例，不能与女人混杂，不能观看女人，不能仿效她们，要遵循正常的男人与女人交往的教法律例。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他们应该进行治疗，须知他们不会因为身体女性化而肩负罪责，但是他们必须要避免主动地模仿女性的一些声音和动作、房间装饰和服饰等，因为男性仿效女性是严重的大罪之一，敬请参阅（</w:t>
      </w:r>
      <w:r w:rsidRPr="00B305CE">
        <w:rPr>
          <w:rFonts w:ascii="Tahoma" w:hAnsi="Tahoma" w:cs="Tahoma"/>
          <w:sz w:val="36"/>
          <w:szCs w:val="36"/>
        </w:rPr>
        <w:t>81994</w:t>
      </w:r>
      <w:r w:rsidRPr="00B305CE">
        <w:rPr>
          <w:rFonts w:ascii="Tahoma" w:hAnsi="Tahoma" w:cs="Tahoma"/>
          <w:sz w:val="36"/>
          <w:szCs w:val="36"/>
        </w:rPr>
        <w:t>）号法太瓦。</w:t>
      </w:r>
    </w:p>
    <w:p w:rsidR="00B305CE" w:rsidRPr="00B305CE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至于面纱的问题，他不应该戴面纱，因为他是男人，戴面纱是为女人规定的，而不是为男人规定的，我们在此必须要提醒他注意一件非常重要的事情；如果他担心在某个方面诱惑别人，那么他必须要远离这个方面；如果人们担心受到他的迷惑，则应该避免与他打交道，降低视线，非礼勿视，尤其是在他相貌俊美的情况下，应该遵循对待眉清目秀的青少年的教法律例，以免发生罪恶。</w:t>
      </w:r>
    </w:p>
    <w:p w:rsidR="008017B6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欲查询与眉清目秀的青少年打交道的教法律例，敬请参阅（</w:t>
      </w:r>
      <w:hyperlink r:id="rId8" w:history="1">
        <w:r w:rsidRPr="00B305CE">
          <w:rPr>
            <w:rStyle w:val="Hyperlink"/>
            <w:rFonts w:ascii="Tahoma" w:hAnsi="Tahoma" w:cs="Tahoma"/>
            <w:color w:val="auto"/>
            <w:sz w:val="36"/>
            <w:szCs w:val="36"/>
          </w:rPr>
          <w:t>94836</w:t>
        </w:r>
      </w:hyperlink>
      <w:r w:rsidRPr="00B305CE">
        <w:rPr>
          <w:rFonts w:ascii="Tahoma" w:hAnsi="Tahoma" w:cs="Tahoma"/>
          <w:sz w:val="36"/>
          <w:szCs w:val="36"/>
        </w:rPr>
        <w:t>）和（</w:t>
      </w:r>
      <w:hyperlink r:id="rId9" w:history="1">
        <w:r w:rsidRPr="00B305CE">
          <w:rPr>
            <w:rStyle w:val="Hyperlink"/>
            <w:rFonts w:ascii="Tahoma" w:hAnsi="Tahoma" w:cs="Tahoma"/>
            <w:color w:val="auto"/>
            <w:sz w:val="36"/>
            <w:szCs w:val="36"/>
          </w:rPr>
          <w:t>178152</w:t>
        </w:r>
      </w:hyperlink>
      <w:r w:rsidRPr="00B305CE">
        <w:rPr>
          <w:rFonts w:ascii="Tahoma" w:hAnsi="Tahoma" w:cs="Tahoma"/>
          <w:sz w:val="36"/>
          <w:szCs w:val="36"/>
        </w:rPr>
        <w:t>）号法太瓦。</w:t>
      </w:r>
    </w:p>
    <w:p w:rsidR="008B3703" w:rsidRDefault="00B305CE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305CE">
        <w:rPr>
          <w:rFonts w:ascii="Tahoma" w:hAnsi="Tahoma" w:cs="Tahoma"/>
          <w:sz w:val="36"/>
          <w:szCs w:val="36"/>
        </w:rPr>
        <w:t>真主至知！</w:t>
      </w:r>
    </w:p>
    <w:p w:rsidR="008017B6" w:rsidRPr="00B305CE" w:rsidRDefault="008017B6" w:rsidP="008017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  <w:sectPr w:rsidR="008017B6" w:rsidRPr="00B305CE" w:rsidSect="008017B6">
          <w:headerReference w:type="default" r:id="rId10"/>
          <w:headerReference w:type="first" r:id="rId11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8C" w:rsidRDefault="00E3418C" w:rsidP="00E32771">
      <w:pPr>
        <w:spacing w:after="0" w:line="240" w:lineRule="auto"/>
      </w:pPr>
      <w:r>
        <w:separator/>
      </w:r>
    </w:p>
  </w:endnote>
  <w:endnote w:type="continuationSeparator" w:id="0">
    <w:p w:rsidR="00E3418C" w:rsidRDefault="00E3418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A22AF0C-BD27-4148-96DD-7CB9DB664BDA}"/>
    <w:embedBold r:id="rId2" w:subsetted="1" w:fontKey="{9740BC68-E987-4FE8-9E46-6FFE3236EF2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E0711224-6BA4-40D1-BDDC-32576C600E50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57E44CF3-7691-4896-88BC-3006B2C34FEC}"/>
    <w:embedBold r:id="rId5" w:subsetted="1" w:fontKey="{B4A67D22-7D04-4F5F-96A7-A6808A68EB8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83A6E214-3F11-4F61-9114-57AA285FCCE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43F94722-93DF-470C-839C-5F340C5B4E2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77787E5E-CEE7-4641-8431-E2F25FE5D58E}"/>
    <w:embedBold r:id="rId9" w:subsetted="1" w:fontKey="{5F29629F-A22E-4280-80AF-5C98E268C2E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42BFFD43-04A7-40B5-8848-C9500DD4912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8C" w:rsidRDefault="00E3418C" w:rsidP="00E32771">
      <w:pPr>
        <w:spacing w:after="0" w:line="240" w:lineRule="auto"/>
      </w:pPr>
      <w:r>
        <w:separator/>
      </w:r>
    </w:p>
  </w:footnote>
  <w:footnote w:type="continuationSeparator" w:id="0">
    <w:p w:rsidR="00E3418C" w:rsidRDefault="00E3418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3418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74D0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74D0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062C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A74D0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3418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8017B6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017B6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3418C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17B6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D56BA"/>
    <w:rsid w:val="009E47F0"/>
    <w:rsid w:val="009F161C"/>
    <w:rsid w:val="00A052E1"/>
    <w:rsid w:val="00A24F12"/>
    <w:rsid w:val="00A61E5C"/>
    <w:rsid w:val="00A65935"/>
    <w:rsid w:val="00A70B46"/>
    <w:rsid w:val="00A74D07"/>
    <w:rsid w:val="00A80F18"/>
    <w:rsid w:val="00AB5D73"/>
    <w:rsid w:val="00AF172E"/>
    <w:rsid w:val="00B00B45"/>
    <w:rsid w:val="00B21FB9"/>
    <w:rsid w:val="00B30374"/>
    <w:rsid w:val="00B305CE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062CE"/>
    <w:rsid w:val="00E131AE"/>
    <w:rsid w:val="00E25D4B"/>
    <w:rsid w:val="00E32771"/>
    <w:rsid w:val="00E3418C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4AD2A16-A11F-4113-A7B0-D1DA8A23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305CE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B305C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B305C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48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78152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738B-ED44-41C0-883C-612B53B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466</Words>
  <Characters>536</Characters>
  <Application>Microsoft Office Word</Application>
  <DocSecurity>0</DocSecurity>
  <Lines>41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克莱恩费尔特综合症_x000d_的患者必须要戴面纱吗</dc:title>
  <dc:subject>克莱恩费尔特综合症_x000d_的患者必须要戴面纱吗</dc:subject>
  <dc:creator>伊斯兰问答网站</dc:creator>
  <cp:keywords>克莱恩费尔特综合症_x000d_的患者必须要戴面纱吗</cp:keywords>
  <dc:description>克莱恩费尔特综合症_x000d_的患者必须要戴面纱吗</dc:description>
  <cp:lastModifiedBy>elhashemy</cp:lastModifiedBy>
  <cp:revision>5</cp:revision>
  <cp:lastPrinted>2015-11-22T11:05:00Z</cp:lastPrinted>
  <dcterms:created xsi:type="dcterms:W3CDTF">2015-11-06T09:15:00Z</dcterms:created>
  <dcterms:modified xsi:type="dcterms:W3CDTF">2015-11-23T11:26:00Z</dcterms:modified>
  <cp:category/>
</cp:coreProperties>
</file>