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C63C42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C63C42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他曾经盗窃了公司的钱财，现在询问有关他的礼拜和其他宗教功修的教法律例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B702E8" w:rsidRPr="00C63C42" w:rsidRDefault="00C63C42" w:rsidP="00C63C42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C63C42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سرق من أموال الشركة ، ويسأل عن حكم صلاته وباقي عباداته</w:t>
      </w: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C63C42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C63C42" w:rsidRDefault="00C63C4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C63C42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他曾经盗窃了公司的钱财，现在询问有关他的礼拜和其他宗教功修的教法律例</w:t>
      </w:r>
    </w:p>
    <w:p w:rsidR="006B7C86" w:rsidRPr="009C34D2" w:rsidRDefault="009003B8" w:rsidP="00C63C4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C63C42" w:rsidRPr="00C63C42" w:rsidRDefault="00C63C42" w:rsidP="00C63C42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t>主啊，你是至赦的，你喜爱原谅，求你原谅我。我是一个三十三岁的男人，我二十六岁的时候在三个人合资的公司工作，我自从十八岁以来一直和他们一起工作，他们至今都是我的好朋友，但我在二十六岁或者二十七岁的时候偷了他们的钱财，我误入迷途，结交了一些狐朋狗友；我知道了自己所犯的错误，但由于那些狐朋狗友，我未能迈向的正确的道路，但我记录了偷窃的所有钱财，数额将近二万四千美元，我因此夜不成寐，我祈求真主，希望真主襄助我，因为我已经犯了严重的罪恶。</w:t>
      </w:r>
      <w:r w:rsidRPr="00C63C42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t>没有人知道这些偷窃行为，只有我、我的妻子和我的主，现在你也知道了，真主引导了我，赐予我仁慈和恩典，我结婚了，并且一直遵循教规。</w:t>
      </w:r>
      <w:r w:rsidRPr="00C63C42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t>我浏览了你们的网站，希望找到关于我的问题的答案，但是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lastRenderedPageBreak/>
        <w:t>我没有找到，我希望你能回答以下几个问题：</w:t>
      </w:r>
      <w:r w:rsidRPr="00C63C42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br/>
        <w:t xml:space="preserve">1 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t>我现在没有足够的钱偿还偷窃的钱，如果我明天去世了，乐园的大门会在我的面前紧闭吗？</w:t>
      </w:r>
      <w:r w:rsidRPr="00C63C42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br/>
        <w:t xml:space="preserve">2 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t>如果我终身没有能力偿还偷窃的钱，真主不接受我的所有礼拜和天课吗？</w:t>
      </w:r>
      <w:r w:rsidRPr="00C63C42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br/>
        <w:t xml:space="preserve">3 </w:t>
      </w:r>
      <w:r w:rsidRPr="00C63C42">
        <w:rPr>
          <w:rFonts w:ascii="Tahoma" w:hAnsi="Tahoma" w:cs="Tahoma"/>
          <w:b/>
          <w:bCs/>
          <w:color w:val="FF0000"/>
          <w:sz w:val="32"/>
          <w:szCs w:val="32"/>
        </w:rPr>
        <w:t>我可以朝觐吗？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C63C42">
        <w:rPr>
          <w:rFonts w:ascii="Tahoma" w:hAnsi="Tahoma" w:cs="Tahoma"/>
          <w:sz w:val="32"/>
          <w:szCs w:val="32"/>
        </w:rPr>
        <w:t>一切赞颂，全归真主。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第一：感谢真主使你踏上了正确的道路，使你没有追随狐朋狗友的步伐和后尘。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众所周知，罪恶分为两种：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color w:val="FF0000"/>
          <w:sz w:val="32"/>
          <w:szCs w:val="32"/>
        </w:rPr>
        <w:t>第一种</w:t>
      </w:r>
      <w:r w:rsidRPr="00C63C42">
        <w:rPr>
          <w:rFonts w:ascii="Tahoma" w:hAnsi="Tahoma" w:cs="Tahoma"/>
          <w:sz w:val="32"/>
          <w:szCs w:val="32"/>
        </w:rPr>
        <w:t>：侵犯了真主的权利的罪恶，如果犯罪者诚心实意的悔过自新，真主会饶恕他的罪恶；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真主说：</w:t>
      </w:r>
      <w:r w:rsidRPr="00C63C42">
        <w:rPr>
          <w:rFonts w:ascii="Tahoma" w:hAnsi="Tahoma" w:cs="Tahoma"/>
          <w:sz w:val="32"/>
          <w:szCs w:val="32"/>
        </w:rPr>
        <w:t>“</w:t>
      </w:r>
      <w:r w:rsidRPr="00C63C42">
        <w:rPr>
          <w:rFonts w:ascii="Tahoma" w:hAnsi="Tahoma" w:cs="Tahoma"/>
          <w:sz w:val="32"/>
          <w:szCs w:val="32"/>
        </w:rPr>
        <w:t>他准许他的众仆悔过，他饶恕一切罪恶，他知道你们的行为。</w:t>
      </w:r>
      <w:r w:rsidRPr="00C63C42">
        <w:rPr>
          <w:rFonts w:ascii="Tahoma" w:hAnsi="Tahoma" w:cs="Tahoma"/>
          <w:sz w:val="32"/>
          <w:szCs w:val="32"/>
        </w:rPr>
        <w:t>”</w:t>
      </w:r>
      <w:r w:rsidRPr="00C63C42">
        <w:rPr>
          <w:rFonts w:ascii="Tahoma" w:hAnsi="Tahoma" w:cs="Tahoma"/>
          <w:sz w:val="32"/>
          <w:szCs w:val="32"/>
        </w:rPr>
        <w:t>（</w:t>
      </w:r>
      <w:r w:rsidRPr="00C63C42">
        <w:rPr>
          <w:rFonts w:ascii="Tahoma" w:hAnsi="Tahoma" w:cs="Tahoma"/>
          <w:sz w:val="32"/>
          <w:szCs w:val="32"/>
        </w:rPr>
        <w:t>42:25</w:t>
      </w:r>
      <w:r w:rsidRPr="00C63C42">
        <w:rPr>
          <w:rFonts w:ascii="Tahoma" w:hAnsi="Tahoma" w:cs="Tahoma"/>
          <w:sz w:val="32"/>
          <w:szCs w:val="32"/>
        </w:rPr>
        <w:t>）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color w:val="FF0000"/>
          <w:sz w:val="32"/>
          <w:szCs w:val="32"/>
        </w:rPr>
        <w:t>第二种</w:t>
      </w:r>
      <w:r w:rsidRPr="00C63C42">
        <w:rPr>
          <w:rFonts w:ascii="Tahoma" w:hAnsi="Tahoma" w:cs="Tahoma"/>
          <w:sz w:val="32"/>
          <w:szCs w:val="32"/>
        </w:rPr>
        <w:t>：侵犯了他人的权利的罪恶；犯罪的人只有物归原主，或者设法获得对方的原谅和宽恕，真主才会接受他的忏悔。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lastRenderedPageBreak/>
        <w:t>《布哈里圣训实录》（</w:t>
      </w:r>
      <w:r w:rsidRPr="00C63C42">
        <w:rPr>
          <w:rFonts w:ascii="Tahoma" w:hAnsi="Tahoma" w:cs="Tahoma"/>
          <w:sz w:val="32"/>
          <w:szCs w:val="32"/>
        </w:rPr>
        <w:t>6534</w:t>
      </w:r>
      <w:r w:rsidRPr="00C63C42">
        <w:rPr>
          <w:rFonts w:ascii="Tahoma" w:hAnsi="Tahoma" w:cs="Tahoma"/>
          <w:sz w:val="32"/>
          <w:szCs w:val="32"/>
        </w:rPr>
        <w:t>段）辑录：艾布</w:t>
      </w:r>
      <w:r w:rsidRPr="00C63C42">
        <w:rPr>
          <w:rFonts w:ascii="Tahoma" w:hAnsi="Tahoma" w:cs="Tahoma"/>
          <w:sz w:val="32"/>
          <w:szCs w:val="32"/>
        </w:rPr>
        <w:t>·</w:t>
      </w:r>
      <w:r w:rsidRPr="00C63C42">
        <w:rPr>
          <w:rFonts w:ascii="Tahoma" w:hAnsi="Tahoma" w:cs="Tahoma"/>
          <w:sz w:val="32"/>
          <w:szCs w:val="32"/>
        </w:rPr>
        <w:t>胡莱赖（愿主喜悦之）传述：真主的使者（愿主福安之）说：</w:t>
      </w:r>
      <w:r w:rsidRPr="00C63C42">
        <w:rPr>
          <w:rFonts w:ascii="Tahoma" w:hAnsi="Tahoma" w:cs="Tahoma"/>
          <w:sz w:val="32"/>
          <w:szCs w:val="32"/>
        </w:rPr>
        <w:t>“</w:t>
      </w:r>
      <w:r w:rsidRPr="00C63C42">
        <w:rPr>
          <w:rFonts w:ascii="Tahoma" w:hAnsi="Tahoma" w:cs="Tahoma"/>
          <w:sz w:val="32"/>
          <w:szCs w:val="32"/>
        </w:rPr>
        <w:t>凡亏过兄弟者，就自己的恶行要向兄弟寻求宽恕。因为在后世是没有什么金子和银子的，只有把他的所有善功顶替给被亏者。如果他没有善功的话，那么被亏者的所有罪过会加在他的头上和投掷给他的。</w:t>
      </w:r>
      <w:r w:rsidRPr="00C63C42">
        <w:rPr>
          <w:rFonts w:ascii="Tahoma" w:hAnsi="Tahoma" w:cs="Tahoma"/>
          <w:sz w:val="32"/>
          <w:szCs w:val="32"/>
        </w:rPr>
        <w:t>”</w:t>
      </w:r>
      <w:r w:rsidRPr="00C63C42">
        <w:rPr>
          <w:rFonts w:ascii="Tahoma" w:hAnsi="Tahoma" w:cs="Tahoma"/>
          <w:sz w:val="32"/>
          <w:szCs w:val="32"/>
        </w:rPr>
        <w:t>欲了解更多内容，敬请参阅（</w:t>
      </w:r>
      <w:hyperlink r:id="rId8" w:history="1">
        <w:r w:rsidRPr="00C63C42">
          <w:rPr>
            <w:rStyle w:val="Hyperlink"/>
            <w:rFonts w:ascii="Tahoma" w:hAnsi="Tahoma" w:cs="Tahoma"/>
            <w:color w:val="auto"/>
            <w:sz w:val="32"/>
            <w:szCs w:val="32"/>
          </w:rPr>
          <w:t>43017</w:t>
        </w:r>
      </w:hyperlink>
      <w:r w:rsidRPr="00C63C42">
        <w:rPr>
          <w:rFonts w:ascii="Tahoma" w:hAnsi="Tahoma" w:cs="Tahoma"/>
          <w:sz w:val="32"/>
          <w:szCs w:val="32"/>
        </w:rPr>
        <w:t>）号问题的回答。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第二：如果你现在无法偿还偷窃的钱，这笔钱一直是你的债务，只要你有能力，必须要偿还。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伊玛目古尔图壁（愿主怜悯之）说：</w:t>
      </w:r>
      <w:r w:rsidRPr="00C63C42">
        <w:rPr>
          <w:rFonts w:ascii="Tahoma" w:hAnsi="Tahoma" w:cs="Tahoma"/>
          <w:sz w:val="32"/>
          <w:szCs w:val="32"/>
        </w:rPr>
        <w:t>“</w:t>
      </w:r>
      <w:r w:rsidRPr="00C63C42">
        <w:rPr>
          <w:rFonts w:ascii="Tahoma" w:hAnsi="Tahoma" w:cs="Tahoma"/>
          <w:sz w:val="32"/>
          <w:szCs w:val="32"/>
        </w:rPr>
        <w:t>如果犯了侵犯他人权利的罪恶，犯罪的人如果有能力，必须要物归原主，他的忏悔才是有效的；如果没有能力，也要决心在尽可能快的时间中偿还。</w:t>
      </w:r>
      <w:r w:rsidRPr="00C63C42">
        <w:rPr>
          <w:rFonts w:ascii="Tahoma" w:hAnsi="Tahoma" w:cs="Tahoma"/>
          <w:sz w:val="32"/>
          <w:szCs w:val="32"/>
        </w:rPr>
        <w:t>”</w:t>
      </w:r>
      <w:r w:rsidRPr="00C63C42">
        <w:rPr>
          <w:rFonts w:ascii="Tahoma" w:hAnsi="Tahoma" w:cs="Tahoma"/>
          <w:sz w:val="32"/>
          <w:szCs w:val="32"/>
        </w:rPr>
        <w:t>《古尔图壁经注》（</w:t>
      </w:r>
      <w:r w:rsidRPr="00C63C42">
        <w:rPr>
          <w:rFonts w:ascii="Tahoma" w:hAnsi="Tahoma" w:cs="Tahoma"/>
          <w:sz w:val="32"/>
          <w:szCs w:val="32"/>
        </w:rPr>
        <w:t>18 / 200</w:t>
      </w:r>
      <w:r w:rsidRPr="00C63C42">
        <w:rPr>
          <w:rFonts w:ascii="Tahoma" w:hAnsi="Tahoma" w:cs="Tahoma"/>
          <w:sz w:val="32"/>
          <w:szCs w:val="32"/>
        </w:rPr>
        <w:t>）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如果他注定终身未能偿还，没有物归原主，一直到去世，但是他决心要偿还，那么他的事情由真主裁决，希望真主在复生日替他偿还。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lastRenderedPageBreak/>
        <w:t>第三：接受礼拜、天课和朝觐等宗教功修的权利取决于真主，但是谁按照教法的要求履行了宗教功修，那么他的功修有希望被真主接受。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我们在（</w:t>
      </w:r>
      <w:hyperlink r:id="rId9" w:history="1">
        <w:r w:rsidRPr="00C63C42">
          <w:rPr>
            <w:rStyle w:val="Hyperlink"/>
            <w:rFonts w:ascii="Tahoma" w:hAnsi="Tahoma" w:cs="Tahoma"/>
            <w:color w:val="auto"/>
            <w:sz w:val="32"/>
            <w:szCs w:val="32"/>
          </w:rPr>
          <w:t>107241</w:t>
        </w:r>
      </w:hyperlink>
      <w:r w:rsidRPr="00C63C42">
        <w:rPr>
          <w:rFonts w:ascii="Tahoma" w:hAnsi="Tahoma" w:cs="Tahoma"/>
          <w:sz w:val="32"/>
          <w:szCs w:val="32"/>
        </w:rPr>
        <w:t>）号问题的回答中已经阐明：一个人所犯的罪恶和大罪并不妨碍其他的清廉的善功被接受，这是针对从那些罪恶中没有忏悔的人而言，已经忏悔，而且决心物归原主的人更不用说了！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综上所述，你以前的罪恶并不妨碍你的礼拜和天课等宗教功修被接受；至于朝觐，众所周知，朝觐是需要花费钱财的，如果你有足够朝觐的费用，那么你必须要首先偿还别人的债务，偿还你拿取的别人的钱财，哪怕不能完全偿还，你也必须要尽可能的偿还，能还多少，就还多少。真主说：</w:t>
      </w:r>
      <w:r w:rsidRPr="00C63C42">
        <w:rPr>
          <w:rFonts w:ascii="Tahoma" w:hAnsi="Tahoma" w:cs="Tahoma"/>
          <w:sz w:val="32"/>
          <w:szCs w:val="32"/>
        </w:rPr>
        <w:t>“</w:t>
      </w:r>
      <w:r w:rsidRPr="00C63C42">
        <w:rPr>
          <w:rFonts w:ascii="Tahoma" w:hAnsi="Tahoma" w:cs="Tahoma"/>
          <w:sz w:val="32"/>
          <w:szCs w:val="32"/>
        </w:rPr>
        <w:t>真主只依各人的能力而加以责成。</w:t>
      </w:r>
      <w:r w:rsidRPr="00C63C42">
        <w:rPr>
          <w:rFonts w:ascii="Tahoma" w:hAnsi="Tahoma" w:cs="Tahoma"/>
          <w:sz w:val="32"/>
          <w:szCs w:val="32"/>
        </w:rPr>
        <w:t>”</w:t>
      </w:r>
      <w:r w:rsidRPr="00C63C42">
        <w:rPr>
          <w:rFonts w:ascii="Tahoma" w:hAnsi="Tahoma" w:cs="Tahoma"/>
          <w:sz w:val="32"/>
          <w:szCs w:val="32"/>
        </w:rPr>
        <w:t>（</w:t>
      </w:r>
      <w:r w:rsidRPr="00C63C42">
        <w:rPr>
          <w:rFonts w:ascii="Tahoma" w:hAnsi="Tahoma" w:cs="Tahoma"/>
          <w:sz w:val="32"/>
          <w:szCs w:val="32"/>
        </w:rPr>
        <w:t>2:286</w:t>
      </w:r>
      <w:r w:rsidRPr="00C63C42">
        <w:rPr>
          <w:rFonts w:ascii="Tahoma" w:hAnsi="Tahoma" w:cs="Tahoma"/>
          <w:sz w:val="32"/>
          <w:szCs w:val="32"/>
        </w:rPr>
        <w:t>）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我们祈求真主襄助你，使你能够偿还债务，并且饶恕我们和你的过错！的确，真主是无所不能的。</w:t>
      </w:r>
    </w:p>
    <w:p w:rsidR="00C63C42" w:rsidRPr="00C63C42" w:rsidRDefault="00C63C42" w:rsidP="00C63C4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63C42">
        <w:rPr>
          <w:rFonts w:ascii="Tahoma" w:hAnsi="Tahoma" w:cs="Tahoma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D1C" w:rsidRDefault="00AB4D1C" w:rsidP="00E32771">
      <w:pPr>
        <w:spacing w:after="0" w:line="240" w:lineRule="auto"/>
      </w:pPr>
      <w:r>
        <w:separator/>
      </w:r>
    </w:p>
  </w:endnote>
  <w:endnote w:type="continuationSeparator" w:id="0">
    <w:p w:rsidR="00AB4D1C" w:rsidRDefault="00AB4D1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D67A3DE-890B-43D5-B9D0-996F295CDC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F1922E00-21F2-4971-BCC3-2412512D8313}"/>
    <w:embedBold r:id="rId3" w:subsetted="1" w:fontKey="{D30E57AC-05B1-40A4-9610-EE931C54A9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C623D75-A14C-450F-9494-647615E37D88}"/>
    <w:embedBold r:id="rId5" w:fontKey="{B5E40D8B-A99E-408F-8922-9828A97B0D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3A577F0-54A3-4E66-BB2B-1F41468DC0B5}"/>
    <w:embedBold r:id="rId7" w:fontKey="{8BF1A511-6EC0-4963-A153-49CF4C85096A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B7336168-B3BD-478F-A608-C9BB65E9374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E88F5054-9A4B-40FA-9BB6-090887A9CD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4836C81-D8AD-44A1-9590-5C5FED18E3E4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D7A3A6C5-68CD-40C7-8037-4626351F6236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678C11FA-61C8-4438-A251-DEAC1939CB2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F46649A4-FABF-437D-A66C-B201A0FF129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18E862F3-0BE0-4F6C-829C-A9A09767A0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B13DE10-26D2-4009-B0C4-688CFBAAAA02}"/>
    <w:embedBold r:id="rId16" w:fontKey="{A2B38403-3497-4726-B26F-311F6BE5626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60CA2DE8-5A1E-47C1-AB5B-0B56ECF742A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70FF80C7-E4F1-4D5E-A58C-032349D8EA5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7A87F207-BD3C-49DC-99F5-C2952067123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6892DCCB-E605-4300-95E2-8ED2C419A0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D1C" w:rsidRDefault="00AB4D1C" w:rsidP="00E32771">
      <w:pPr>
        <w:spacing w:after="0" w:line="240" w:lineRule="auto"/>
      </w:pPr>
      <w:r>
        <w:separator/>
      </w:r>
    </w:p>
  </w:footnote>
  <w:footnote w:type="continuationSeparator" w:id="0">
    <w:p w:rsidR="00AB4D1C" w:rsidRDefault="00AB4D1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AB4D1C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FA770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FA770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DA16B0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FA770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AB4D1C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AB4D1C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3795D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4D1C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63C42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6B0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A7701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49E9B4F4-7B0B-43C5-9BA6-DE0D48CB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C63C42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C63C42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C63C42"/>
  </w:style>
  <w:style w:type="paragraph" w:styleId="NormalWeb">
    <w:name w:val="Normal (Web)"/>
    <w:basedOn w:val="Normal"/>
    <w:uiPriority w:val="99"/>
    <w:semiHidden/>
    <w:unhideWhenUsed/>
    <w:rsid w:val="00C63C42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43017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0724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59015-D632-41C9-9CD6-BD3B2313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824</Words>
  <Characters>890</Characters>
  <Application>Microsoft Office Word</Application>
  <DocSecurity>0</DocSecurity>
  <Lines>63</Lines>
  <Paragraphs>27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1687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他曾经盗窃了公司的钱财，现在询问有关他的礼拜和其他宗教功修的教法律例_x000d_</dc:title>
  <dc:subject>他曾经盗窃了公司的钱财，现在询问有关他的礼拜和其他宗教功修的教法律例_x000d_</dc:subject>
  <dc:creator>伊斯兰问答网站</dc:creator>
  <cp:keywords>他曾经盗窃了公司的钱财，现在询问有关他的礼拜和其他宗教功修的教法律例_x000d_</cp:keywords>
  <dc:description>他曾经盗窃了公司的钱财，现在询问有关他的礼拜和其他宗教功修的教法律例_x000d_</dc:description>
  <cp:lastModifiedBy>elhashemy</cp:lastModifiedBy>
  <cp:revision>3</cp:revision>
  <cp:lastPrinted>2015-03-07T18:49:00Z</cp:lastPrinted>
  <dcterms:created xsi:type="dcterms:W3CDTF">2015-05-12T00:25:00Z</dcterms:created>
  <dcterms:modified xsi:type="dcterms:W3CDTF">2015-06-03T15:52:00Z</dcterms:modified>
  <cp:category/>
</cp:coreProperties>
</file>