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93B1E" w:rsidRPr="00CD0FA1" w:rsidRDefault="00793B1E" w:rsidP="00793B1E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Pr="009E47F0" w:rsidRDefault="00793B1E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允许为洗亡人而拿取报酬吗</w:t>
      </w:r>
    </w:p>
    <w:p w:rsidR="00E35E65" w:rsidRPr="00DE41C8" w:rsidRDefault="00E35E65" w:rsidP="00E35E65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DE41C8">
        <w:rPr>
          <w:rFonts w:ascii="Helvetica" w:eastAsia="SimSun" w:hAnsi="Helvetica" w:cs="KFGQPC Uthman Taha Naskh"/>
          <w:sz w:val="52"/>
          <w:szCs w:val="52"/>
          <w:rtl/>
        </w:rPr>
        <w:t>ه</w:t>
      </w:r>
      <w:r w:rsidR="00793B1E" w:rsidRPr="00DE41C8">
        <w:rPr>
          <w:rFonts w:ascii="Helvetica" w:eastAsia="SimSun" w:hAnsi="Helvetica" w:cs="KFGQPC Uthman Taha Naskh"/>
          <w:sz w:val="52"/>
          <w:szCs w:val="52"/>
          <w:rtl/>
        </w:rPr>
        <w:t>ل يجوز أخذ أجرة على تغسيل الميت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56D59" w:rsidRDefault="00256D59" w:rsidP="00256D5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56D59" w:rsidRDefault="00256D59" w:rsidP="00256D5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56D59" w:rsidRPr="00E35E65" w:rsidRDefault="00256D59" w:rsidP="00256D5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1148307</wp:posOffset>
            </wp:positionH>
            <wp:positionV relativeFrom="paragraph">
              <wp:posOffset>4857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56D59" w:rsidRPr="008923E4" w:rsidRDefault="00256D59" w:rsidP="00256D5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56D59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56D5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56D59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56D5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56D59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56D59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56D59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56D59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256D59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56D59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56D59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56D59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226092" w:rsidRPr="009E47F0" w:rsidRDefault="00256D5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06E0797" wp14:editId="482612E2">
            <wp:simplePos x="0" y="0"/>
            <wp:positionH relativeFrom="margin">
              <wp:posOffset>707673</wp:posOffset>
            </wp:positionH>
            <wp:positionV relativeFrom="paragraph">
              <wp:posOffset>6985</wp:posOffset>
            </wp:positionV>
            <wp:extent cx="425830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01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5E65" w:rsidRPr="00E35E65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允许为洗亡人而拿取报酬吗？</w:t>
      </w:r>
    </w:p>
    <w:p w:rsidR="00226092" w:rsidRPr="009E47F0" w:rsidRDefault="00226092" w:rsidP="00256D5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E35E65" w:rsidRPr="00E35E65" w:rsidRDefault="00E35E65" w:rsidP="00E35E65">
      <w:pPr>
        <w:shd w:val="clear" w:color="auto" w:fill="FFFFFF"/>
        <w:bidi w:val="0"/>
        <w:spacing w:line="360" w:lineRule="auto"/>
        <w:ind w:left="723" w:hangingChars="200" w:hanging="723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E35E6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我们这儿清真寺的</w:t>
      </w:r>
      <w:bookmarkStart w:id="0" w:name="_GoBack"/>
      <w:bookmarkEnd w:id="0"/>
      <w:r w:rsidRPr="00E35E6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伊玛目向亡人的妻子索取</w:t>
      </w:r>
      <w:r w:rsidRPr="00E35E6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500</w:t>
      </w:r>
      <w:r w:rsidRPr="00E35E6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美元作为他给她丈夫洗尸体，埋葬的服务费。请问这样做可以吗？</w:t>
      </w:r>
    </w:p>
    <w:p w:rsidR="00E35E65" w:rsidRPr="00E35E65" w:rsidRDefault="00E35E65" w:rsidP="00E35E65">
      <w:pPr>
        <w:shd w:val="clear" w:color="auto" w:fill="FFFFFF"/>
        <w:bidi w:val="0"/>
        <w:spacing w:line="360" w:lineRule="auto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一切赞颂全归真主。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SimSun" w:eastAsia="SimSun" w:hAnsi="SimSun" w:cs="SimSun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清洗穆斯林亡者是清高的真主责成穆斯林们的一项功修。所以，必须为了获得回赐和真主的喜悦而执行这项义务。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所以，死者的家属在不是他事先规定的情况下给他一些钱财，他是可以接受的，这是无妨的。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如果洗尸体的人规定了条件：如果不给多少钱就绝不洗亡人。那么这也是可行的。只不过他在清高的真主那儿的回赐会有所减损。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《刊莎非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甘纳尔》第（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2/86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）中说：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为洗亡人，给亡人穿殓衣，抬送亡人，埋葬亡人而收取报酬是可憎的，不好的。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《幕布第二》中说：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艾哈迈德讨厌洗尸者，挖坟者因其工作而收取工资，除非他是需要钱的人。可以从国库中发给他钱，如果做不到，就根据他的工作量给其相应的报酬。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lastRenderedPageBreak/>
        <w:t>有人问学者伊本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欧萨敏：可以为洗亡人，给他穿殓衣而收取相应的报酬吗？他的回答是：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如果这份酬金或赠品不是他事先规定的，毫无疑问，他是可以接受的，没有关系。因为这是对洗尸者，给亡人穿殓衣者的工作的报酬。先知（求主赐福之，并使他平安）说：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谁给你们做了好事，你们就当酬谢之。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至于这份酬金如果是事先约定好的，那毫无疑问，洗尸者，给亡人穿殓衣者的回赐会有所减损。因为洗尸者，给亡人穿殓衣者能从真主那儿获得极大的回赐；再因为洗亡人，给他穿殓衣是集体主命，而洗尸者，给亡人穿殓衣者会得到做集体主命的回赐。但是，如果他为此拿取了报酬，那他的回赐将有所减损。而他为此所拿的报酬也是无妨的，因为这份酬金是他给他人做事的酬劳。给他人做事是可以拿酬金的。就像允许为教授他人《古兰经》而收取报酬一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这是正确的主张。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《奴呢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尔俩戴勒斌》（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7/36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）</w:t>
      </w:r>
    </w:p>
    <w:p w:rsid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有人问教法解答常委会：为洗亡人而收取报酬的断法是什么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无论这份报酬是否有约在先。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他们的回答是：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可以收取报酬。最好的是不收取报酬的善行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如果可以的话。真主是赐人成功的主。求主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lastRenderedPageBreak/>
        <w:t>赐福我们的先知，他的家人及同伴，并使他们平安。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《教法解答常委会》（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15/112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）：阿卜杜阿齐兹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阿卜杜拉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巴兹、阿卜杜兰然格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安菲菲、阿卜杜拉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E35E65">
        <w:rPr>
          <w:rFonts w:ascii="Tahoma" w:eastAsia="SimSun" w:hAnsi="Tahoma" w:cs="Tahoma"/>
          <w:sz w:val="36"/>
          <w:szCs w:val="36"/>
          <w:lang w:eastAsia="zh-CN"/>
        </w:rPr>
        <w:t>本顾欧德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E35E65">
        <w:rPr>
          <w:rFonts w:ascii="Tahoma" w:eastAsia="SimSun" w:hAnsi="Tahoma" w:cs="Tahoma"/>
          <w:sz w:val="36"/>
          <w:szCs w:val="36"/>
          <w:lang w:eastAsia="zh-CN"/>
        </w:rPr>
        <w:t>洗尸者规定的酬劳只能根据其工作量而定，不能收得过高或利用这件事得到什么。</w:t>
      </w:r>
    </w:p>
    <w:p w:rsidR="00E35E65" w:rsidRPr="00E35E65" w:rsidRDefault="00E35E65" w:rsidP="00E35E65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6"/>
          <w:szCs w:val="36"/>
        </w:rPr>
      </w:pPr>
      <w:r w:rsidRPr="00E35E65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56D59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8B" w:rsidRDefault="000E488B" w:rsidP="00E32771">
      <w:pPr>
        <w:spacing w:after="0" w:line="240" w:lineRule="auto"/>
      </w:pPr>
      <w:r>
        <w:separator/>
      </w:r>
    </w:p>
  </w:endnote>
  <w:endnote w:type="continuationSeparator" w:id="0">
    <w:p w:rsidR="000E488B" w:rsidRDefault="000E488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630F9E7-DDE8-4473-A8A4-0FCC294A5D67}"/>
    <w:embedBold r:id="rId2" w:subsetted="1" w:fontKey="{01A78CB5-122A-487B-ACEB-CCE0F936FBF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F5E56C9F-E255-46DD-802E-AFEE995EE439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E418516C-68C6-40C9-A85B-DFDF4907B41E}"/>
    <w:embedBold r:id="rId5" w:subsetted="1" w:fontKey="{7E037B99-750A-4EEB-96EE-790F80E1634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2935D0D9-0B82-4B4B-A6A6-986F34A77E3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1132EFE8-3EE3-4615-A751-6BD0EEADC7E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58739543-4BC9-480F-8079-E007F3912EA6}"/>
    <w:embedBold r:id="rId9" w:subsetted="1" w:fontKey="{C0E0E711-F024-4B31-B94D-36D5C74ED0D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757779BD-8D95-40CF-B2C7-9E01B4E7A04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8B" w:rsidRDefault="000E488B" w:rsidP="00E32771">
      <w:pPr>
        <w:spacing w:after="0" w:line="240" w:lineRule="auto"/>
      </w:pPr>
      <w:r>
        <w:separator/>
      </w:r>
    </w:p>
  </w:footnote>
  <w:footnote w:type="continuationSeparator" w:id="0">
    <w:p w:rsidR="000E488B" w:rsidRDefault="000E488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E488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3471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3471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E41C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B3471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E488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256D59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56D59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E488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E488B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56D59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C31EA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B1E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4710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CF4F34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DE41C8"/>
    <w:rsid w:val="00E0449C"/>
    <w:rsid w:val="00E131AE"/>
    <w:rsid w:val="00E25D4B"/>
    <w:rsid w:val="00E32771"/>
    <w:rsid w:val="00E35E65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EDF2057-A04D-49D1-AC7E-AA37D27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3976-9D90-4A4B-B86B-4881B3D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542</Words>
  <Characters>602</Characters>
  <Application>Microsoft Office Word</Application>
  <DocSecurity>0</DocSecurity>
  <Lines>43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允许为洗亡人而拿取报酬吗</dc:title>
  <dc:subject>允许为洗亡人而拿取报酬吗</dc:subject>
  <dc:creator>伊斯兰问答网站</dc:creator>
  <cp:keywords>允许为洗亡人而拿取报酬吗</cp:keywords>
  <dc:description>允许为洗亡人而拿取报酬吗</dc:description>
  <cp:lastModifiedBy>elhashemy</cp:lastModifiedBy>
  <cp:revision>5</cp:revision>
  <cp:lastPrinted>2015-11-21T12:29:00Z</cp:lastPrinted>
  <dcterms:created xsi:type="dcterms:W3CDTF">2015-10-19T07:00:00Z</dcterms:created>
  <dcterms:modified xsi:type="dcterms:W3CDTF">2015-11-23T08:39:00Z</dcterms:modified>
  <cp:category/>
</cp:coreProperties>
</file>