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36926" w:rsidRDefault="00AA57B3" w:rsidP="00D36926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36"/>
          <w:szCs w:val="36"/>
          <w:lang w:eastAsia="zh-CN"/>
        </w:rPr>
      </w:pPr>
      <w:r w:rsidRPr="00D36926">
        <w:rPr>
          <w:rFonts w:ascii="SimSun" w:hAnsi="SimSun" w:cs="SimSun" w:hint="eastAsia"/>
          <w:b/>
          <w:bCs/>
          <w:color w:val="385623" w:themeColor="accent6" w:themeShade="80"/>
          <w:sz w:val="36"/>
          <w:szCs w:val="36"/>
          <w:lang w:eastAsia="zh-CN"/>
        </w:rPr>
        <w:t>“主啊，求你在伊斯兰历七月（热哲布）</w:t>
      </w:r>
    </w:p>
    <w:p w:rsidR="00D36926" w:rsidRDefault="00AA57B3" w:rsidP="00D36926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36"/>
          <w:szCs w:val="36"/>
          <w:lang w:eastAsia="zh-CN"/>
        </w:rPr>
      </w:pPr>
      <w:r w:rsidRPr="00D36926">
        <w:rPr>
          <w:rFonts w:ascii="SimSun" w:hAnsi="SimSun" w:cs="SimSun" w:hint="eastAsia"/>
          <w:b/>
          <w:bCs/>
          <w:color w:val="385623" w:themeColor="accent6" w:themeShade="80"/>
          <w:sz w:val="36"/>
          <w:szCs w:val="36"/>
          <w:lang w:eastAsia="zh-CN"/>
        </w:rPr>
        <w:t>和八月（舍尔巴乃）中赐福我们，并把斋月</w:t>
      </w:r>
    </w:p>
    <w:p w:rsidR="00B702E8" w:rsidRPr="00D36926" w:rsidRDefault="00AA57B3" w:rsidP="00D36926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36"/>
          <w:szCs w:val="36"/>
          <w:lang w:eastAsia="zh-CN"/>
        </w:rPr>
      </w:pPr>
      <w:r w:rsidRPr="00D36926">
        <w:rPr>
          <w:rFonts w:ascii="SimSun" w:hAnsi="SimSun" w:cs="SimSun" w:hint="eastAsia"/>
          <w:b/>
          <w:bCs/>
          <w:color w:val="385623" w:themeColor="accent6" w:themeShade="80"/>
          <w:sz w:val="36"/>
          <w:szCs w:val="36"/>
          <w:lang w:eastAsia="zh-CN"/>
        </w:rPr>
        <w:t>告知我们”，这段圣训是微弱的、不正确的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AA57B3" w:rsidRPr="00D36926" w:rsidRDefault="00AA57B3" w:rsidP="00AA57B3">
      <w:pPr>
        <w:spacing w:after="75"/>
        <w:jc w:val="center"/>
        <w:outlineLvl w:val="3"/>
        <w:rPr>
          <w:rFonts w:ascii="Helvetica" w:eastAsia="SimSun" w:hAnsi="Helvetica" w:cs="SimSun"/>
          <w:color w:val="D60F0F"/>
        </w:rPr>
      </w:pPr>
      <w:r w:rsidRPr="00D36926">
        <w:rPr>
          <w:rFonts w:ascii="Helvetica" w:eastAsia="SimSun" w:hAnsi="Helvetica" w:cs="Times New Roman"/>
          <w:b/>
          <w:bCs/>
          <w:color w:val="385623" w:themeColor="accent6" w:themeShade="80"/>
          <w:sz w:val="36"/>
          <w:szCs w:val="36"/>
          <w:rtl/>
        </w:rPr>
        <w:t>حديث : ( اللَّهُمَّ بَارِكْ لَنَا فِي رَجَب، وَشَعْبَانَ، وَبَلِّغْنَا رَمَضَانَ ) ضعيف لا يصح</w:t>
      </w:r>
      <w:r w:rsidRPr="00D36926">
        <w:rPr>
          <w:rFonts w:ascii="Helvetica" w:eastAsia="SimSun" w:hAnsi="Helvetica" w:cs="SimSun"/>
          <w:b/>
          <w:bCs/>
          <w:color w:val="385623" w:themeColor="accent6" w:themeShade="80"/>
          <w:sz w:val="36"/>
          <w:szCs w:val="36"/>
        </w:rPr>
        <w:t xml:space="preserve"> </w:t>
      </w:r>
      <w:r w:rsidRPr="00D36926">
        <w:rPr>
          <w:rFonts w:ascii="Helvetica" w:eastAsia="SimSun" w:hAnsi="Helvetica" w:cs="SimSun"/>
          <w:color w:val="D60F0F"/>
        </w:rPr>
        <w:t>.</w:t>
      </w:r>
    </w:p>
    <w:p w:rsidR="000C7B4F" w:rsidRDefault="000C7B4F" w:rsidP="00AA57B3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lang w:eastAsia="zh-CN"/>
        </w:rPr>
      </w:pPr>
    </w:p>
    <w:p w:rsidR="00D36926" w:rsidRPr="00AA57B3" w:rsidRDefault="00D36926" w:rsidP="00D36926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D36926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57216" behindDoc="0" locked="0" layoutInCell="1" allowOverlap="1" wp14:anchorId="50C0AA42" wp14:editId="0A507EC5">
            <wp:simplePos x="0" y="0"/>
            <wp:positionH relativeFrom="margin">
              <wp:posOffset>1203325</wp:posOffset>
            </wp:positionH>
            <wp:positionV relativeFrom="paragraph">
              <wp:posOffset>2540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D36926" w:rsidRDefault="00D36926" w:rsidP="00D36926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D36926" w:rsidRPr="008923E4" w:rsidRDefault="00D36926" w:rsidP="00D36926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316388" w:rsidRPr="00D36926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28"/>
          <w:szCs w:val="28"/>
          <w:rtl/>
          <w:lang w:eastAsia="zh-CN"/>
        </w:rPr>
      </w:pPr>
      <w:r w:rsidRPr="00D36926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مصدر : </w:t>
      </w:r>
      <w:r w:rsidR="00CF1F3E" w:rsidRPr="00D36926">
        <w:rPr>
          <w:rFonts w:asciiTheme="minorBidi" w:hAnsiTheme="minorBidi"/>
          <w:b/>
          <w:bCs/>
          <w:sz w:val="28"/>
          <w:szCs w:val="28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lang w:bidi="ar-EG"/>
        </w:rPr>
      </w:pPr>
      <w:r w:rsidRPr="00D36926">
        <w:rPr>
          <w:rFonts w:asciiTheme="minorBidi" w:hAnsiTheme="minorBidi"/>
          <w:b/>
          <w:bCs/>
          <w:rtl/>
          <w:lang w:bidi="ar-EG"/>
        </w:rPr>
        <w:t>مراجعة:</w:t>
      </w:r>
      <w:r w:rsidR="00693F61" w:rsidRPr="00D36926">
        <w:rPr>
          <w:rFonts w:ascii="Times New Roman" w:hAnsi="Times New Roman" w:cs="KFGQPC Uthman Taha Naskh"/>
          <w:b/>
          <w:bCs/>
          <w:rtl/>
          <w:lang w:bidi="ar-EG"/>
        </w:rPr>
        <w:t xml:space="preserve"> </w:t>
      </w:r>
      <w:r w:rsidR="008923E4" w:rsidRPr="00D36926">
        <w:rPr>
          <w:rFonts w:asciiTheme="minorBidi" w:hAnsiTheme="minorBidi"/>
          <w:b/>
          <w:bCs/>
          <w:rtl/>
          <w:lang w:bidi="ar-EG"/>
        </w:rPr>
        <w:t>فريق اللغة الصينية بموقع دار الإسلام</w:t>
      </w:r>
    </w:p>
    <w:p w:rsidR="0067566B" w:rsidRDefault="0067566B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lang w:bidi="ar-EG"/>
        </w:rPr>
      </w:pPr>
    </w:p>
    <w:p w:rsidR="0067566B" w:rsidRPr="00D36926" w:rsidRDefault="0067566B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rtl/>
          <w:lang w:bidi="ar-EG"/>
        </w:rPr>
      </w:pPr>
    </w:p>
    <w:p w:rsidR="006B7C86" w:rsidRPr="00CD0FA1" w:rsidRDefault="006B7C86" w:rsidP="00AA57B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D36926" w:rsidRDefault="00D36926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24BA0B2F" wp14:editId="104BDE72">
            <wp:simplePos x="0" y="0"/>
            <wp:positionH relativeFrom="margin">
              <wp:posOffset>-335280</wp:posOffset>
            </wp:positionH>
            <wp:positionV relativeFrom="paragraph">
              <wp:posOffset>228600</wp:posOffset>
            </wp:positionV>
            <wp:extent cx="6737350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A57B3" w:rsidRPr="00D36926">
        <w:rPr>
          <w:rFonts w:asciiTheme="majorBidi" w:hAnsiTheme="majorBidi" w:cstheme="majorBidi" w:hint="eastAsia"/>
          <w:b/>
          <w:bCs/>
          <w:lang w:eastAsia="zh-CN" w:bidi="ar-EG"/>
        </w:rPr>
        <w:t>“主啊，求你在伊斯兰历七月（热哲布）和八月</w:t>
      </w:r>
    </w:p>
    <w:p w:rsidR="00226092" w:rsidRPr="00D36926" w:rsidRDefault="00AA57B3" w:rsidP="00D36926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lang w:eastAsia="zh-CN" w:bidi="ar-EG"/>
        </w:rPr>
      </w:pPr>
      <w:r w:rsidRPr="00D36926">
        <w:rPr>
          <w:rFonts w:asciiTheme="majorBidi" w:hAnsiTheme="majorBidi" w:cstheme="majorBidi" w:hint="eastAsia"/>
          <w:b/>
          <w:bCs/>
          <w:lang w:eastAsia="zh-CN" w:bidi="ar-EG"/>
        </w:rPr>
        <w:t>（舍尔巴乃）中赐福我们，并把斋月告知我们”，这段圣训是微弱的、不正确的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AA57B3" w:rsidRPr="00AA57B3" w:rsidRDefault="00AA57B3" w:rsidP="00D36926">
      <w:pPr>
        <w:pStyle w:val="list-group-item-text"/>
        <w:shd w:val="clear" w:color="auto" w:fill="FFFFFF"/>
        <w:spacing w:before="0" w:beforeAutospacing="0" w:after="0" w:afterAutospacing="0" w:line="360" w:lineRule="auto"/>
        <w:ind w:left="602" w:hangingChars="200" w:hanging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 w:hint="eastAsia"/>
          <w:b/>
          <w:bCs/>
          <w:color w:val="FF0000"/>
          <w:sz w:val="30"/>
          <w:szCs w:val="30"/>
        </w:rPr>
        <w:t>问：</w:t>
      </w:r>
      <w:r w:rsidRPr="00AA57B3">
        <w:rPr>
          <w:rFonts w:ascii="Tahoma" w:hAnsi="Tahoma" w:cs="Tahoma"/>
          <w:b/>
          <w:bCs/>
          <w:color w:val="FF0000"/>
          <w:sz w:val="30"/>
          <w:szCs w:val="30"/>
        </w:rPr>
        <w:t>我想知道在伊斯兰历七月（热哲布）的第一个晚上念专门的祈祷词是不是圣行？祈祷词如下：</w:t>
      </w:r>
      <w:r w:rsidRPr="00AA57B3">
        <w:rPr>
          <w:rStyle w:val="apple-converted-space"/>
          <w:rFonts w:ascii="Tahoma" w:hAnsi="Tahoma" w:cs="Tahoma"/>
          <w:b/>
          <w:bCs/>
          <w:color w:val="FF0000"/>
          <w:sz w:val="30"/>
          <w:szCs w:val="30"/>
        </w:rPr>
        <w:t> </w:t>
      </w:r>
      <w:r w:rsidRPr="00AA57B3">
        <w:rPr>
          <w:rFonts w:ascii="Tahoma" w:hAnsi="Tahoma" w:cs="Tahoma"/>
          <w:b/>
          <w:bCs/>
          <w:color w:val="FF0000"/>
          <w:sz w:val="30"/>
          <w:szCs w:val="30"/>
        </w:rPr>
        <w:br/>
        <w:t>“</w:t>
      </w:r>
      <w:r w:rsidRPr="00AA57B3">
        <w:rPr>
          <w:rFonts w:ascii="Tahoma" w:hAnsi="Tahoma" w:cs="Tahoma"/>
          <w:b/>
          <w:bCs/>
          <w:color w:val="FF0000"/>
          <w:sz w:val="30"/>
          <w:szCs w:val="30"/>
        </w:rPr>
        <w:t>主啊，求你在伊斯兰历七月（热哲布）和八月（舍尔巴乃）中赐福我们，并把斋月告知我们；我祈求真主使我们坚定不移地遵循正确的圣行。</w:t>
      </w:r>
      <w:r w:rsidRPr="00AA57B3">
        <w:rPr>
          <w:rFonts w:ascii="Tahoma" w:hAnsi="Tahoma" w:cs="Tahoma"/>
          <w:b/>
          <w:bCs/>
          <w:color w:val="FF0000"/>
          <w:sz w:val="30"/>
          <w:szCs w:val="30"/>
        </w:rPr>
        <w:t>”</w:t>
      </w:r>
    </w:p>
    <w:p w:rsidR="00AA57B3" w:rsidRPr="00AA57B3" w:rsidRDefault="00AA57B3" w:rsidP="00D36926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Tahoma" w:hAnsi="Tahoma" w:cs="Tahoma"/>
          <w:sz w:val="30"/>
          <w:szCs w:val="30"/>
        </w:rPr>
      </w:pPr>
      <w:r>
        <w:rPr>
          <w:rFonts w:ascii="Tahoma" w:hAnsi="Tahoma" w:cs="Tahoma" w:hint="eastAsia"/>
          <w:sz w:val="30"/>
          <w:szCs w:val="30"/>
        </w:rPr>
        <w:t>答：</w:t>
      </w:r>
      <w:r w:rsidRPr="00AA57B3">
        <w:rPr>
          <w:rFonts w:ascii="Tahoma" w:hAnsi="Tahoma" w:cs="Tahoma"/>
          <w:sz w:val="30"/>
          <w:szCs w:val="30"/>
        </w:rPr>
        <w:t>一切赞颂，全归真主。</w:t>
      </w:r>
    </w:p>
    <w:p w:rsidR="00AA57B3" w:rsidRPr="00AA57B3" w:rsidRDefault="00AA57B3" w:rsidP="00D36926">
      <w:pPr>
        <w:pStyle w:val="NormalWeb"/>
        <w:shd w:val="clear" w:color="auto" w:fill="FFFFFF"/>
        <w:spacing w:before="0" w:beforeAutospacing="0" w:after="150" w:afterAutospacing="0" w:line="36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AA57B3">
        <w:rPr>
          <w:rFonts w:ascii="Tahoma" w:hAnsi="Tahoma" w:cs="Tahoma"/>
          <w:sz w:val="30"/>
          <w:szCs w:val="30"/>
        </w:rPr>
        <w:t>第一：关于伊斯兰历七月（热哲布）的优越性的圣训是不正确的，敬请参阅（</w:t>
      </w:r>
      <w:hyperlink r:id="rId8" w:history="1">
        <w:r w:rsidRPr="00AA57B3">
          <w:rPr>
            <w:rStyle w:val="Hyperlink"/>
            <w:rFonts w:ascii="Tahoma" w:hAnsi="Tahoma" w:cs="Tahoma"/>
            <w:color w:val="auto"/>
            <w:sz w:val="30"/>
            <w:szCs w:val="30"/>
          </w:rPr>
          <w:t>75394</w:t>
        </w:r>
      </w:hyperlink>
      <w:r w:rsidRPr="00AA57B3">
        <w:rPr>
          <w:rFonts w:ascii="Tahoma" w:hAnsi="Tahoma" w:cs="Tahoma"/>
          <w:sz w:val="30"/>
          <w:szCs w:val="30"/>
        </w:rPr>
        <w:t>）和（</w:t>
      </w:r>
      <w:hyperlink r:id="rId9" w:history="1">
        <w:r w:rsidRPr="00AA57B3">
          <w:rPr>
            <w:rStyle w:val="Hyperlink"/>
            <w:rFonts w:ascii="Tahoma" w:hAnsi="Tahoma" w:cs="Tahoma"/>
            <w:color w:val="auto"/>
            <w:sz w:val="30"/>
            <w:szCs w:val="30"/>
          </w:rPr>
          <w:t>171509</w:t>
        </w:r>
      </w:hyperlink>
      <w:r w:rsidRPr="00AA57B3">
        <w:rPr>
          <w:rFonts w:ascii="Tahoma" w:hAnsi="Tahoma" w:cs="Tahoma"/>
          <w:sz w:val="30"/>
          <w:szCs w:val="30"/>
        </w:rPr>
        <w:t>）号问题的回答。</w:t>
      </w:r>
    </w:p>
    <w:p w:rsidR="00AA57B3" w:rsidRPr="00AA57B3" w:rsidRDefault="00AA57B3" w:rsidP="00D36926">
      <w:pPr>
        <w:pStyle w:val="NormalWeb"/>
        <w:shd w:val="clear" w:color="auto" w:fill="FFFFFF"/>
        <w:spacing w:before="0" w:beforeAutospacing="0" w:after="150" w:afterAutospacing="0" w:line="36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AA57B3">
        <w:rPr>
          <w:rFonts w:ascii="Tahoma" w:hAnsi="Tahoma" w:cs="Tahoma"/>
          <w:sz w:val="30"/>
          <w:szCs w:val="30"/>
        </w:rPr>
        <w:t>谢赫伊本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欧塞米尼（愿主怜悯之）说：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关于伊斯兰历七月（热哲布）的优越性的圣训都是不正确的，伊斯兰历七月（热哲布）比在它前面的六月具备的唯一特点，仅仅是它属于禁月，但在这个月中教法没有规定专门的斋戒、礼拜和副朝等，它就像其他的月份一样。</w:t>
      </w:r>
      <w:r w:rsidRPr="00AA57B3">
        <w:rPr>
          <w:rFonts w:ascii="Tahoma" w:hAnsi="Tahoma" w:cs="Tahoma"/>
          <w:sz w:val="30"/>
          <w:szCs w:val="30"/>
        </w:rPr>
        <w:t>”</w:t>
      </w:r>
      <w:r w:rsidRPr="00AA57B3">
        <w:rPr>
          <w:rFonts w:ascii="Tahoma" w:hAnsi="Tahoma" w:cs="Tahoma"/>
          <w:sz w:val="30"/>
          <w:szCs w:val="30"/>
        </w:rPr>
        <w:t>《敞开门扉的聚会》</w:t>
      </w:r>
      <w:r w:rsidRPr="00AA57B3">
        <w:rPr>
          <w:rFonts w:ascii="Tahoma" w:hAnsi="Tahoma" w:cs="Tahoma"/>
          <w:sz w:val="30"/>
          <w:szCs w:val="30"/>
        </w:rPr>
        <w:t>(174 / 26)</w:t>
      </w:r>
      <w:r w:rsidRPr="00AA57B3">
        <w:rPr>
          <w:rFonts w:ascii="Tahoma" w:hAnsi="Tahoma" w:cs="Tahoma"/>
          <w:sz w:val="30"/>
          <w:szCs w:val="30"/>
        </w:rPr>
        <w:t>。</w:t>
      </w:r>
    </w:p>
    <w:p w:rsidR="00AA57B3" w:rsidRPr="00AA57B3" w:rsidRDefault="00AA57B3" w:rsidP="00D36926">
      <w:pPr>
        <w:pStyle w:val="NormalWeb"/>
        <w:shd w:val="clear" w:color="auto" w:fill="FFFFFF"/>
        <w:spacing w:before="0" w:beforeAutospacing="0" w:after="150" w:afterAutospacing="0" w:line="36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AA57B3">
        <w:rPr>
          <w:rFonts w:ascii="Tahoma" w:hAnsi="Tahoma" w:cs="Tahoma"/>
          <w:sz w:val="30"/>
          <w:szCs w:val="30"/>
        </w:rPr>
        <w:t>第二：阿卜杜拉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本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伊玛目艾哈迈德在《木斯奈德圣训经增补》（</w:t>
      </w:r>
      <w:r w:rsidRPr="00AA57B3">
        <w:rPr>
          <w:rFonts w:ascii="Tahoma" w:hAnsi="Tahoma" w:cs="Tahoma"/>
          <w:sz w:val="30"/>
          <w:szCs w:val="30"/>
        </w:rPr>
        <w:t>2346</w:t>
      </w:r>
      <w:r w:rsidRPr="00AA57B3">
        <w:rPr>
          <w:rFonts w:ascii="Tahoma" w:hAnsi="Tahoma" w:cs="Tahoma"/>
          <w:sz w:val="30"/>
          <w:szCs w:val="30"/>
        </w:rPr>
        <w:t>段）、托布拉尼在《中级字典》（</w:t>
      </w:r>
      <w:r w:rsidRPr="00AA57B3">
        <w:rPr>
          <w:rFonts w:ascii="Tahoma" w:hAnsi="Tahoma" w:cs="Tahoma"/>
          <w:sz w:val="30"/>
          <w:szCs w:val="30"/>
        </w:rPr>
        <w:t>3939</w:t>
      </w:r>
      <w:r w:rsidRPr="00AA57B3">
        <w:rPr>
          <w:rFonts w:ascii="Tahoma" w:hAnsi="Tahoma" w:cs="Tahoma"/>
          <w:sz w:val="30"/>
          <w:szCs w:val="30"/>
        </w:rPr>
        <w:t>段）、白海格在《信仰的分支》（</w:t>
      </w:r>
      <w:r w:rsidRPr="00AA57B3">
        <w:rPr>
          <w:rFonts w:ascii="Tahoma" w:hAnsi="Tahoma" w:cs="Tahoma"/>
          <w:sz w:val="30"/>
          <w:szCs w:val="30"/>
        </w:rPr>
        <w:t>3534</w:t>
      </w:r>
      <w:r w:rsidRPr="00AA57B3">
        <w:rPr>
          <w:rFonts w:ascii="Tahoma" w:hAnsi="Tahoma" w:cs="Tahoma"/>
          <w:sz w:val="30"/>
          <w:szCs w:val="30"/>
        </w:rPr>
        <w:t>段）和艾布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纳伊姆在《饰品》</w:t>
      </w:r>
      <w:r w:rsidRPr="00AA57B3">
        <w:rPr>
          <w:rFonts w:ascii="Tahoma" w:hAnsi="Tahoma" w:cs="Tahoma"/>
          <w:sz w:val="30"/>
          <w:szCs w:val="30"/>
        </w:rPr>
        <w:t>(6 / 269)</w:t>
      </w:r>
      <w:r w:rsidRPr="00AA57B3">
        <w:rPr>
          <w:rFonts w:ascii="Tahoma" w:hAnsi="Tahoma" w:cs="Tahoma"/>
          <w:sz w:val="30"/>
          <w:szCs w:val="30"/>
        </w:rPr>
        <w:t>中通过扎伊德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本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艾布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润嘎德传述：济亚德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努迈里通过艾奈斯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本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马力克告诉我们：他说：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真主的使者（愿主福安之）在伊斯兰历七月（热哲布）进入的时候说：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主啊，求你在伊斯兰历七月（热哲布）和八月（舍尔巴乃）中赐福我们，并把斋月告知我们。</w:t>
      </w:r>
      <w:r w:rsidRPr="00AA57B3">
        <w:rPr>
          <w:rFonts w:ascii="Tahoma" w:hAnsi="Tahoma" w:cs="Tahoma"/>
          <w:sz w:val="30"/>
          <w:szCs w:val="30"/>
        </w:rPr>
        <w:t>”</w:t>
      </w:r>
      <w:r w:rsidRPr="00AA57B3">
        <w:rPr>
          <w:rFonts w:ascii="Tahoma" w:hAnsi="Tahoma" w:cs="Tahoma"/>
          <w:sz w:val="30"/>
          <w:szCs w:val="30"/>
        </w:rPr>
        <w:t>这个传述系统是微弱的，济亚德</w:t>
      </w:r>
      <w:r w:rsidRPr="00AA57B3">
        <w:rPr>
          <w:rFonts w:ascii="Tahoma" w:hAnsi="Tahoma" w:cs="Tahoma"/>
          <w:sz w:val="30"/>
          <w:szCs w:val="30"/>
        </w:rPr>
        <w:t>•</w:t>
      </w:r>
      <w:r w:rsidRPr="00AA57B3">
        <w:rPr>
          <w:rFonts w:ascii="Tahoma" w:hAnsi="Tahoma" w:cs="Tahoma"/>
          <w:sz w:val="30"/>
          <w:szCs w:val="30"/>
        </w:rPr>
        <w:t>努迈里是微弱的，伊本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姆伊努认为他是微弱的。艾布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哈特姆</w:t>
      </w:r>
      <w:r w:rsidRPr="00AA57B3">
        <w:rPr>
          <w:rFonts w:ascii="Tahoma" w:hAnsi="Tahoma" w:cs="Tahoma"/>
          <w:sz w:val="30"/>
          <w:szCs w:val="30"/>
        </w:rPr>
        <w:lastRenderedPageBreak/>
        <w:t>说：他是不可作为依据的。伊本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韩亚尼也说他属于微弱的人之一，他说：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不能把此人作为依据。</w:t>
      </w:r>
      <w:r w:rsidRPr="00AA57B3">
        <w:rPr>
          <w:rFonts w:ascii="Tahoma" w:hAnsi="Tahoma" w:cs="Tahoma"/>
          <w:sz w:val="30"/>
          <w:szCs w:val="30"/>
        </w:rPr>
        <w:t>”</w:t>
      </w:r>
      <w:r w:rsidRPr="00AA57B3">
        <w:rPr>
          <w:rFonts w:ascii="Tahoma" w:hAnsi="Tahoma" w:cs="Tahoma"/>
          <w:sz w:val="30"/>
          <w:szCs w:val="30"/>
        </w:rPr>
        <w:t>《公正的天平》</w:t>
      </w:r>
      <w:r w:rsidRPr="00AA57B3">
        <w:rPr>
          <w:rFonts w:ascii="Tahoma" w:hAnsi="Tahoma" w:cs="Tahoma"/>
          <w:sz w:val="30"/>
          <w:szCs w:val="30"/>
        </w:rPr>
        <w:t>(2 / 91)</w:t>
      </w:r>
      <w:r w:rsidRPr="00AA57B3">
        <w:rPr>
          <w:rFonts w:ascii="Tahoma" w:hAnsi="Tahoma" w:cs="Tahoma"/>
          <w:sz w:val="30"/>
          <w:szCs w:val="30"/>
        </w:rPr>
        <w:t>。扎伊德</w:t>
      </w:r>
      <w:r w:rsidRPr="00AA57B3">
        <w:rPr>
          <w:rFonts w:ascii="Tahoma" w:hAnsi="Tahoma" w:cs="Tahoma"/>
          <w:sz w:val="30"/>
          <w:szCs w:val="30"/>
        </w:rPr>
        <w:t>•</w:t>
      </w:r>
      <w:r w:rsidRPr="00AA57B3">
        <w:rPr>
          <w:rFonts w:ascii="Tahoma" w:hAnsi="Tahoma" w:cs="Tahoma"/>
          <w:sz w:val="30"/>
          <w:szCs w:val="30"/>
        </w:rPr>
        <w:t>本</w:t>
      </w:r>
      <w:r w:rsidRPr="00AA57B3">
        <w:rPr>
          <w:rFonts w:ascii="Tahoma" w:hAnsi="Tahoma" w:cs="Tahoma"/>
          <w:sz w:val="30"/>
          <w:szCs w:val="30"/>
        </w:rPr>
        <w:t>•</w:t>
      </w:r>
      <w:r w:rsidRPr="00AA57B3">
        <w:rPr>
          <w:rFonts w:ascii="Tahoma" w:hAnsi="Tahoma" w:cs="Tahoma"/>
          <w:sz w:val="30"/>
          <w:szCs w:val="30"/>
        </w:rPr>
        <w:t>艾布</w:t>
      </w:r>
      <w:r w:rsidRPr="00AA57B3">
        <w:rPr>
          <w:rFonts w:ascii="Tahoma" w:hAnsi="Tahoma" w:cs="Tahoma"/>
          <w:sz w:val="30"/>
          <w:szCs w:val="30"/>
        </w:rPr>
        <w:t>•</w:t>
      </w:r>
      <w:r w:rsidRPr="00AA57B3">
        <w:rPr>
          <w:rFonts w:ascii="Tahoma" w:hAnsi="Tahoma" w:cs="Tahoma"/>
          <w:sz w:val="30"/>
          <w:szCs w:val="30"/>
        </w:rPr>
        <w:t>润嘎德比济亚德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努迈里更加微弱，艾布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哈特姆说：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济亚德</w:t>
      </w:r>
      <w:r w:rsidRPr="00AA57B3">
        <w:rPr>
          <w:rFonts w:ascii="Tahoma" w:hAnsi="Tahoma" w:cs="Tahoma"/>
          <w:sz w:val="30"/>
          <w:szCs w:val="30"/>
        </w:rPr>
        <w:t>•</w:t>
      </w:r>
      <w:r w:rsidRPr="00AA57B3">
        <w:rPr>
          <w:rFonts w:ascii="Tahoma" w:hAnsi="Tahoma" w:cs="Tahoma"/>
          <w:sz w:val="30"/>
          <w:szCs w:val="30"/>
        </w:rPr>
        <w:t>努迈里通过安艾斯传述了许多圣训，其传述系统是中断和残缺的，我们不知道是来自他或者来自济亚德。</w:t>
      </w:r>
      <w:r w:rsidRPr="00AA57B3">
        <w:rPr>
          <w:rFonts w:ascii="Tahoma" w:hAnsi="Tahoma" w:cs="Tahoma"/>
          <w:sz w:val="30"/>
          <w:szCs w:val="30"/>
        </w:rPr>
        <w:t>”</w:t>
      </w:r>
      <w:r w:rsidRPr="00AA57B3">
        <w:rPr>
          <w:rFonts w:ascii="Tahoma" w:hAnsi="Tahoma" w:cs="Tahoma"/>
          <w:sz w:val="30"/>
          <w:szCs w:val="30"/>
        </w:rPr>
        <w:t>布哈里说：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传述系统残缺的圣训。</w:t>
      </w:r>
      <w:r w:rsidRPr="00AA57B3">
        <w:rPr>
          <w:rFonts w:ascii="Tahoma" w:hAnsi="Tahoma" w:cs="Tahoma"/>
          <w:sz w:val="30"/>
          <w:szCs w:val="30"/>
        </w:rPr>
        <w:t>”</w:t>
      </w:r>
      <w:r w:rsidRPr="00AA57B3">
        <w:rPr>
          <w:rFonts w:ascii="Tahoma" w:hAnsi="Tahoma" w:cs="Tahoma"/>
          <w:sz w:val="30"/>
          <w:szCs w:val="30"/>
        </w:rPr>
        <w:t>奈萨伊说说：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传述系统残缺的圣训。</w:t>
      </w:r>
      <w:r w:rsidRPr="00AA57B3">
        <w:rPr>
          <w:rFonts w:ascii="Tahoma" w:hAnsi="Tahoma" w:cs="Tahoma"/>
          <w:sz w:val="30"/>
          <w:szCs w:val="30"/>
        </w:rPr>
        <w:t>”</w:t>
      </w:r>
      <w:r w:rsidRPr="00AA57B3">
        <w:rPr>
          <w:rFonts w:ascii="Tahoma" w:hAnsi="Tahoma" w:cs="Tahoma"/>
          <w:sz w:val="30"/>
          <w:szCs w:val="30"/>
        </w:rPr>
        <w:t>他说此人的尊称不是可靠的。伊本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韩亚尼说：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他通过许多著名的人物传述圣训，他的传述不能作为依据，之所以被辑录，只是为了引以为戒。</w:t>
      </w:r>
      <w:r w:rsidRPr="00AA57B3">
        <w:rPr>
          <w:rFonts w:ascii="Tahoma" w:hAnsi="Tahoma" w:cs="Tahoma"/>
          <w:sz w:val="30"/>
          <w:szCs w:val="30"/>
        </w:rPr>
        <w:t>”</w:t>
      </w:r>
      <w:r w:rsidRPr="00AA57B3">
        <w:rPr>
          <w:rFonts w:ascii="Tahoma" w:hAnsi="Tahoma" w:cs="Tahoma"/>
          <w:sz w:val="30"/>
          <w:szCs w:val="30"/>
        </w:rPr>
        <w:t>《精华之精华》（</w:t>
      </w:r>
      <w:r w:rsidRPr="00AA57B3">
        <w:rPr>
          <w:rFonts w:ascii="Tahoma" w:hAnsi="Tahoma" w:cs="Tahoma"/>
          <w:sz w:val="30"/>
          <w:szCs w:val="30"/>
        </w:rPr>
        <w:t>3 / 305--306</w:t>
      </w:r>
      <w:r w:rsidRPr="00AA57B3">
        <w:rPr>
          <w:rFonts w:ascii="Tahoma" w:hAnsi="Tahoma" w:cs="Tahoma"/>
          <w:sz w:val="30"/>
          <w:szCs w:val="30"/>
        </w:rPr>
        <w:t>）</w:t>
      </w:r>
    </w:p>
    <w:p w:rsidR="00AA57B3" w:rsidRPr="00AA57B3" w:rsidRDefault="00AA57B3" w:rsidP="00D36926">
      <w:pPr>
        <w:pStyle w:val="NormalWeb"/>
        <w:shd w:val="clear" w:color="auto" w:fill="FFFFFF"/>
        <w:spacing w:before="0" w:beforeAutospacing="0" w:after="150" w:afterAutospacing="0" w:line="36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AA57B3">
        <w:rPr>
          <w:rFonts w:ascii="Tahoma" w:hAnsi="Tahoma" w:cs="Tahoma"/>
          <w:sz w:val="30"/>
          <w:szCs w:val="30"/>
        </w:rPr>
        <w:t>伊玛目脑威（愿主怜悯之）在《记主词》（第</w:t>
      </w:r>
      <w:r w:rsidRPr="00AA57B3">
        <w:rPr>
          <w:rFonts w:ascii="Tahoma" w:hAnsi="Tahoma" w:cs="Tahoma"/>
          <w:sz w:val="30"/>
          <w:szCs w:val="30"/>
        </w:rPr>
        <w:t>189</w:t>
      </w:r>
      <w:r w:rsidRPr="00AA57B3">
        <w:rPr>
          <w:rFonts w:ascii="Tahoma" w:hAnsi="Tahoma" w:cs="Tahoma"/>
          <w:sz w:val="30"/>
          <w:szCs w:val="30"/>
        </w:rPr>
        <w:t>页）、伊本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热哲布在《知识趣闻》（第</w:t>
      </w:r>
      <w:r w:rsidRPr="00AA57B3">
        <w:rPr>
          <w:rFonts w:ascii="Tahoma" w:hAnsi="Tahoma" w:cs="Tahoma"/>
          <w:sz w:val="30"/>
          <w:szCs w:val="30"/>
        </w:rPr>
        <w:t>121</w:t>
      </w:r>
      <w:r w:rsidRPr="00AA57B3">
        <w:rPr>
          <w:rFonts w:ascii="Tahoma" w:hAnsi="Tahoma" w:cs="Tahoma"/>
          <w:sz w:val="30"/>
          <w:szCs w:val="30"/>
        </w:rPr>
        <w:t>页）中认为这是微弱的圣训，谢赫艾利巴尼在《微弱的圣训大全》（</w:t>
      </w:r>
      <w:r w:rsidRPr="00AA57B3">
        <w:rPr>
          <w:rFonts w:ascii="Tahoma" w:hAnsi="Tahoma" w:cs="Tahoma"/>
          <w:sz w:val="30"/>
          <w:szCs w:val="30"/>
        </w:rPr>
        <w:t>4395</w:t>
      </w:r>
      <w:r w:rsidRPr="00AA57B3">
        <w:rPr>
          <w:rFonts w:ascii="Tahoma" w:hAnsi="Tahoma" w:cs="Tahoma"/>
          <w:sz w:val="30"/>
          <w:szCs w:val="30"/>
        </w:rPr>
        <w:t>段）中认为这是微弱的圣训，海塞米说：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班扎尔传述了这一段圣训，其中有扎伊德</w:t>
      </w:r>
      <w:r w:rsidRPr="00AA57B3">
        <w:rPr>
          <w:rFonts w:ascii="Tahoma" w:hAnsi="Tahoma" w:cs="Tahoma"/>
          <w:sz w:val="30"/>
          <w:szCs w:val="30"/>
        </w:rPr>
        <w:t>•</w:t>
      </w:r>
      <w:r w:rsidRPr="00AA57B3">
        <w:rPr>
          <w:rFonts w:ascii="Tahoma" w:hAnsi="Tahoma" w:cs="Tahoma"/>
          <w:sz w:val="30"/>
          <w:szCs w:val="30"/>
        </w:rPr>
        <w:t>本</w:t>
      </w:r>
      <w:r w:rsidRPr="00AA57B3">
        <w:rPr>
          <w:rFonts w:ascii="Tahoma" w:hAnsi="Tahoma" w:cs="Tahoma"/>
          <w:sz w:val="30"/>
          <w:szCs w:val="30"/>
        </w:rPr>
        <w:t>•</w:t>
      </w:r>
      <w:r w:rsidRPr="00AA57B3">
        <w:rPr>
          <w:rFonts w:ascii="Tahoma" w:hAnsi="Tahoma" w:cs="Tahoma"/>
          <w:sz w:val="30"/>
          <w:szCs w:val="30"/>
        </w:rPr>
        <w:t>艾布</w:t>
      </w:r>
      <w:r w:rsidRPr="00AA57B3">
        <w:rPr>
          <w:rFonts w:ascii="Tahoma" w:hAnsi="Tahoma" w:cs="Tahoma"/>
          <w:sz w:val="30"/>
          <w:szCs w:val="30"/>
        </w:rPr>
        <w:t>•</w:t>
      </w:r>
      <w:r w:rsidRPr="00AA57B3">
        <w:rPr>
          <w:rFonts w:ascii="Tahoma" w:hAnsi="Tahoma" w:cs="Tahoma"/>
          <w:sz w:val="30"/>
          <w:szCs w:val="30"/>
        </w:rPr>
        <w:t>润嘎德；布哈里说：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传述系统残缺的圣训。</w:t>
      </w:r>
      <w:r w:rsidRPr="00AA57B3">
        <w:rPr>
          <w:rFonts w:ascii="Tahoma" w:hAnsi="Tahoma" w:cs="Tahoma"/>
          <w:sz w:val="30"/>
          <w:szCs w:val="30"/>
        </w:rPr>
        <w:t>”</w:t>
      </w:r>
      <w:r w:rsidRPr="00AA57B3">
        <w:rPr>
          <w:rFonts w:ascii="Tahoma" w:hAnsi="Tahoma" w:cs="Tahoma"/>
          <w:sz w:val="30"/>
          <w:szCs w:val="30"/>
        </w:rPr>
        <w:t>《增补的圣训汇集》</w:t>
      </w:r>
      <w:r w:rsidRPr="00AA57B3">
        <w:rPr>
          <w:rFonts w:ascii="Tahoma" w:hAnsi="Tahoma" w:cs="Tahoma"/>
          <w:sz w:val="30"/>
          <w:szCs w:val="30"/>
        </w:rPr>
        <w:t>(2 / 165)</w:t>
      </w:r>
      <w:r w:rsidRPr="00AA57B3">
        <w:rPr>
          <w:rFonts w:ascii="Tahoma" w:hAnsi="Tahoma" w:cs="Tahoma"/>
          <w:sz w:val="30"/>
          <w:szCs w:val="30"/>
        </w:rPr>
        <w:t>。</w:t>
      </w:r>
    </w:p>
    <w:p w:rsidR="00AA57B3" w:rsidRPr="00AA57B3" w:rsidRDefault="00AA57B3" w:rsidP="00D36926">
      <w:pPr>
        <w:pStyle w:val="NormalWeb"/>
        <w:shd w:val="clear" w:color="auto" w:fill="FFFFFF"/>
        <w:spacing w:before="0" w:beforeAutospacing="0" w:after="150" w:afterAutospacing="0" w:line="36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AA57B3">
        <w:rPr>
          <w:rFonts w:ascii="Tahoma" w:hAnsi="Tahoma" w:cs="Tahoma"/>
          <w:sz w:val="30"/>
          <w:szCs w:val="30"/>
        </w:rPr>
        <w:t>在这一段微弱的圣训中并没有说这个祈祷词是在伊斯兰历七月（热哲布）的第一个晚上念的，它只是祈求吉庆的笼统的祈祷词，这是在七月以及之前的月份中都可以念的。</w:t>
      </w:r>
    </w:p>
    <w:p w:rsidR="00AA57B3" w:rsidRPr="00AA57B3" w:rsidRDefault="00AA57B3" w:rsidP="00D36926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Tahoma" w:hAnsi="Tahoma" w:cs="Tahoma"/>
          <w:sz w:val="30"/>
          <w:szCs w:val="30"/>
        </w:rPr>
      </w:pPr>
      <w:r w:rsidRPr="00AA57B3">
        <w:rPr>
          <w:rFonts w:ascii="Tahoma" w:hAnsi="Tahoma" w:cs="Tahoma"/>
          <w:sz w:val="30"/>
          <w:szCs w:val="30"/>
        </w:rPr>
        <w:t>第三：穆斯林可以祈求真主把斋月告知他。</w:t>
      </w:r>
    </w:p>
    <w:p w:rsidR="00AA57B3" w:rsidRPr="00AA57B3" w:rsidRDefault="00AA57B3" w:rsidP="00D36926">
      <w:pPr>
        <w:pStyle w:val="NormalWeb"/>
        <w:shd w:val="clear" w:color="auto" w:fill="FFFFFF"/>
        <w:spacing w:before="0" w:beforeAutospacing="0" w:after="150" w:afterAutospacing="0" w:line="360" w:lineRule="auto"/>
        <w:ind w:firstLineChars="250" w:firstLine="750"/>
        <w:jc w:val="both"/>
        <w:rPr>
          <w:rFonts w:ascii="Tahoma" w:hAnsi="Tahoma" w:cs="Tahoma"/>
          <w:sz w:val="30"/>
          <w:szCs w:val="30"/>
        </w:rPr>
      </w:pPr>
      <w:r w:rsidRPr="00AA57B3">
        <w:rPr>
          <w:rFonts w:ascii="Tahoma" w:hAnsi="Tahoma" w:cs="Tahoma"/>
          <w:sz w:val="30"/>
          <w:szCs w:val="30"/>
        </w:rPr>
        <w:t>哈菲兹伊本</w:t>
      </w:r>
      <w:r w:rsidRPr="00AA57B3">
        <w:rPr>
          <w:rFonts w:ascii="Tahoma" w:hAnsi="Tahoma" w:cs="Tahoma"/>
          <w:sz w:val="30"/>
          <w:szCs w:val="30"/>
        </w:rPr>
        <w:t>•</w:t>
      </w:r>
      <w:r w:rsidRPr="00AA57B3">
        <w:rPr>
          <w:rFonts w:ascii="Tahoma" w:hAnsi="Tahoma" w:cs="Tahoma"/>
          <w:sz w:val="30"/>
          <w:szCs w:val="30"/>
        </w:rPr>
        <w:t>热哲布（愿主怜悯他）说：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穆尔俩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本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法度里说：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他们在六个月中祈求真主把斋月告知他们，在六个月中祈求真主接受他们的功修</w:t>
      </w:r>
      <w:r w:rsidRPr="00AA57B3">
        <w:rPr>
          <w:rFonts w:ascii="Tahoma" w:hAnsi="Tahoma" w:cs="Tahoma"/>
          <w:sz w:val="30"/>
          <w:szCs w:val="30"/>
        </w:rPr>
        <w:t>”</w:t>
      </w:r>
      <w:r w:rsidRPr="00AA57B3">
        <w:rPr>
          <w:rFonts w:ascii="Tahoma" w:hAnsi="Tahoma" w:cs="Tahoma"/>
          <w:sz w:val="30"/>
          <w:szCs w:val="30"/>
        </w:rPr>
        <w:t>；叶海亚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本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伊本</w:t>
      </w:r>
      <w:r w:rsidRPr="00AA57B3">
        <w:rPr>
          <w:rFonts w:ascii="Tahoma" w:hAnsi="Tahoma" w:cs="Tahoma"/>
          <w:sz w:val="30"/>
          <w:szCs w:val="30"/>
        </w:rPr>
        <w:t>·</w:t>
      </w:r>
      <w:r w:rsidRPr="00AA57B3">
        <w:rPr>
          <w:rFonts w:ascii="Tahoma" w:hAnsi="Tahoma" w:cs="Tahoma"/>
          <w:sz w:val="30"/>
          <w:szCs w:val="30"/>
        </w:rPr>
        <w:t>凯希尔祈祷：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主啊，求你使我平安的活到斋月，我和斋月相安无事，求你接受我的功修。</w:t>
      </w:r>
      <w:r w:rsidRPr="00AA57B3">
        <w:rPr>
          <w:rFonts w:ascii="Tahoma" w:hAnsi="Tahoma" w:cs="Tahoma"/>
          <w:sz w:val="30"/>
          <w:szCs w:val="30"/>
        </w:rPr>
        <w:t>”</w:t>
      </w:r>
      <w:r w:rsidRPr="00AA57B3">
        <w:rPr>
          <w:rFonts w:ascii="Tahoma" w:hAnsi="Tahoma" w:cs="Tahoma"/>
          <w:sz w:val="30"/>
          <w:szCs w:val="30"/>
        </w:rPr>
        <w:t>《知识趣闻》（第</w:t>
      </w:r>
      <w:r w:rsidRPr="00AA57B3">
        <w:rPr>
          <w:rFonts w:ascii="Tahoma" w:hAnsi="Tahoma" w:cs="Tahoma"/>
          <w:sz w:val="30"/>
          <w:szCs w:val="30"/>
        </w:rPr>
        <w:t>148</w:t>
      </w:r>
      <w:r w:rsidRPr="00AA57B3">
        <w:rPr>
          <w:rFonts w:ascii="Tahoma" w:hAnsi="Tahoma" w:cs="Tahoma"/>
          <w:sz w:val="30"/>
          <w:szCs w:val="30"/>
        </w:rPr>
        <w:t>页）。</w:t>
      </w:r>
    </w:p>
    <w:p w:rsidR="00AA57B3" w:rsidRPr="00AA57B3" w:rsidRDefault="00AA57B3" w:rsidP="00D36926">
      <w:pPr>
        <w:pStyle w:val="NormalWeb"/>
        <w:shd w:val="clear" w:color="auto" w:fill="FFFFFF"/>
        <w:spacing w:before="0" w:beforeAutospacing="0" w:after="150" w:afterAutospacing="0" w:line="36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AA57B3">
        <w:rPr>
          <w:rFonts w:ascii="Tahoma" w:hAnsi="Tahoma" w:cs="Tahoma"/>
          <w:sz w:val="30"/>
          <w:szCs w:val="30"/>
        </w:rPr>
        <w:lastRenderedPageBreak/>
        <w:t>有人向谢赫阿卜杜</w:t>
      </w:r>
      <w:r w:rsidRPr="00AA57B3">
        <w:rPr>
          <w:rFonts w:ascii="Tahoma" w:hAnsi="Tahoma" w:cs="Tahoma"/>
          <w:sz w:val="30"/>
          <w:szCs w:val="30"/>
        </w:rPr>
        <w:t>•</w:t>
      </w:r>
      <w:r w:rsidRPr="00AA57B3">
        <w:rPr>
          <w:rFonts w:ascii="Tahoma" w:hAnsi="Tahoma" w:cs="Tahoma"/>
          <w:sz w:val="30"/>
          <w:szCs w:val="30"/>
        </w:rPr>
        <w:t>卡里姆</w:t>
      </w:r>
      <w:r w:rsidRPr="00AA57B3">
        <w:rPr>
          <w:rFonts w:ascii="Tahoma" w:hAnsi="Tahoma" w:cs="Tahoma"/>
          <w:sz w:val="30"/>
          <w:szCs w:val="30"/>
        </w:rPr>
        <w:t>•</w:t>
      </w:r>
      <w:r w:rsidRPr="00AA57B3">
        <w:rPr>
          <w:rFonts w:ascii="Tahoma" w:hAnsi="Tahoma" w:cs="Tahoma"/>
          <w:sz w:val="30"/>
          <w:szCs w:val="30"/>
        </w:rPr>
        <w:t>胡多尔（愿主护佑之）询问：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主啊，求你在伊斯兰历七月（热哲布）和八月（舍尔巴乃）中赐福我们，并把斋月告知我们</w:t>
      </w:r>
      <w:r w:rsidRPr="00AA57B3">
        <w:rPr>
          <w:rFonts w:ascii="Tahoma" w:hAnsi="Tahoma" w:cs="Tahoma"/>
          <w:sz w:val="30"/>
          <w:szCs w:val="30"/>
        </w:rPr>
        <w:t>”</w:t>
      </w:r>
      <w:r w:rsidRPr="00AA57B3">
        <w:rPr>
          <w:rFonts w:ascii="Tahoma" w:hAnsi="Tahoma" w:cs="Tahoma"/>
          <w:sz w:val="30"/>
          <w:szCs w:val="30"/>
        </w:rPr>
        <w:t>，这段圣训的正确性如何？</w:t>
      </w:r>
      <w:r w:rsidRPr="00AA57B3">
        <w:rPr>
          <w:rFonts w:ascii="Tahoma" w:hAnsi="Tahoma" w:cs="Tahoma"/>
          <w:sz w:val="30"/>
          <w:szCs w:val="30"/>
        </w:rPr>
        <w:t>“</w:t>
      </w:r>
    </w:p>
    <w:p w:rsidR="00AA57B3" w:rsidRPr="00AA57B3" w:rsidRDefault="00AA57B3" w:rsidP="00D36926">
      <w:pPr>
        <w:pStyle w:val="NormalWeb"/>
        <w:shd w:val="clear" w:color="auto" w:fill="FFFFFF"/>
        <w:spacing w:before="0" w:beforeAutospacing="0" w:after="150" w:afterAutospacing="0" w:line="36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AA57B3">
        <w:rPr>
          <w:rFonts w:ascii="Tahoma" w:hAnsi="Tahoma" w:cs="Tahoma"/>
          <w:sz w:val="30"/>
          <w:szCs w:val="30"/>
        </w:rPr>
        <w:t>谢赫回答说：</w:t>
      </w:r>
      <w:r w:rsidRPr="00AA57B3">
        <w:rPr>
          <w:rFonts w:ascii="Tahoma" w:hAnsi="Tahoma" w:cs="Tahoma"/>
          <w:sz w:val="30"/>
          <w:szCs w:val="30"/>
        </w:rPr>
        <w:t>“</w:t>
      </w:r>
      <w:r w:rsidRPr="00AA57B3">
        <w:rPr>
          <w:rFonts w:ascii="Tahoma" w:hAnsi="Tahoma" w:cs="Tahoma"/>
          <w:sz w:val="30"/>
          <w:szCs w:val="30"/>
        </w:rPr>
        <w:t>这段圣训是不正确的，但是穆斯林可以祈求真主把斋月告知他，使他顺利地完成斋戒、履行间歇拜、获得尊贵之夜，可以念任意的祈祷词。</w:t>
      </w:r>
      <w:r w:rsidRPr="00AA57B3">
        <w:rPr>
          <w:rFonts w:ascii="Tahoma" w:hAnsi="Tahoma" w:cs="Tahoma"/>
          <w:sz w:val="30"/>
          <w:szCs w:val="30"/>
        </w:rPr>
        <w:t>”</w:t>
      </w:r>
      <w:r w:rsidRPr="00AA57B3">
        <w:rPr>
          <w:rFonts w:ascii="Tahoma" w:hAnsi="Tahoma" w:cs="Tahoma"/>
          <w:sz w:val="30"/>
          <w:szCs w:val="30"/>
        </w:rPr>
        <w:t>敬请参阅谢赫的网站：</w:t>
      </w:r>
    </w:p>
    <w:p w:rsidR="00AA57B3" w:rsidRPr="00AA57B3" w:rsidRDefault="00EA713E" w:rsidP="00D36926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Tahoma" w:hAnsi="Tahoma" w:cs="Tahoma"/>
          <w:sz w:val="30"/>
          <w:szCs w:val="30"/>
        </w:rPr>
      </w:pPr>
      <w:hyperlink r:id="rId10" w:history="1">
        <w:r w:rsidR="00AA57B3" w:rsidRPr="00AA57B3">
          <w:rPr>
            <w:rStyle w:val="Hyperlink"/>
            <w:rFonts w:ascii="Tahoma" w:hAnsi="Tahoma" w:cs="Tahoma"/>
            <w:color w:val="auto"/>
            <w:sz w:val="30"/>
            <w:szCs w:val="30"/>
          </w:rPr>
          <w:t>http://khudheir.com/text/298</w:t>
        </w:r>
      </w:hyperlink>
    </w:p>
    <w:p w:rsidR="00AA57B3" w:rsidRPr="00AA57B3" w:rsidRDefault="00AA57B3" w:rsidP="00AA57B3">
      <w:pPr>
        <w:pStyle w:val="NormalWeb"/>
        <w:shd w:val="clear" w:color="auto" w:fill="FFFFFF"/>
        <w:spacing w:before="0" w:beforeAutospacing="0" w:after="150" w:afterAutospacing="0" w:line="480" w:lineRule="auto"/>
        <w:rPr>
          <w:rFonts w:ascii="Tahoma" w:hAnsi="Tahoma" w:cs="Tahoma"/>
          <w:sz w:val="30"/>
          <w:szCs w:val="30"/>
        </w:rPr>
      </w:pPr>
      <w:r w:rsidRPr="00AA57B3">
        <w:rPr>
          <w:rFonts w:ascii="Tahoma" w:hAnsi="Tahoma" w:cs="Tahoma"/>
          <w:sz w:val="30"/>
          <w:szCs w:val="30"/>
        </w:rPr>
        <w:t>真主至知！</w:t>
      </w: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D36926">
          <w:headerReference w:type="default" r:id="rId11"/>
          <w:headerReference w:type="first" r:id="rId12"/>
          <w:pgSz w:w="11907" w:h="16840" w:code="9"/>
          <w:pgMar w:top="1560" w:right="1418" w:bottom="709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4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13E" w:rsidRDefault="00EA713E" w:rsidP="00E32771">
      <w:pPr>
        <w:spacing w:after="0" w:line="240" w:lineRule="auto"/>
      </w:pPr>
      <w:r>
        <w:separator/>
      </w:r>
    </w:p>
  </w:endnote>
  <w:endnote w:type="continuationSeparator" w:id="0">
    <w:p w:rsidR="00EA713E" w:rsidRDefault="00EA713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BB38C431-C7BC-45FC-9A0C-7B1D0B8ACF0F}"/>
    <w:embedBold r:id="rId2" w:subsetted="1" w:fontKey="{62315933-3114-42CF-9EF3-872EA86759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subsetted="1" w:fontKey="{6E156410-A195-4A87-A409-DB68DA7658A5}"/>
    <w:embedBold r:id="rId4" w:subsetted="1" w:fontKey="{2E984AAF-2720-46DF-82C5-AD34E941AE0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Xingkai">
    <w:altName w:val="华文行楷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5" w:subsetted="1" w:fontKey="{8B293AE6-BF42-4073-813F-E44C3B7B4131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6" w:subsetted="1" w:fontKey="{17244CEE-8280-4709-AE7D-8FB304A4D755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7" w:subsetted="1" w:fontKey="{46088CDD-E77F-4AD8-968F-BD537BC5F7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C9FD258-E0A6-4187-999B-1C96AD22142F}"/>
    <w:embedBold r:id="rId9" w:fontKey="{0A2DB625-B6DF-47F9-949E-4EC73773B77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B393E6E8-4BFC-4943-82A3-6C60CE61D007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13E" w:rsidRDefault="00EA713E" w:rsidP="00E32771">
      <w:pPr>
        <w:spacing w:after="0" w:line="240" w:lineRule="auto"/>
      </w:pPr>
      <w:r>
        <w:separator/>
      </w:r>
    </w:p>
  </w:footnote>
  <w:footnote w:type="continuationSeparator" w:id="0">
    <w:p w:rsidR="00EA713E" w:rsidRDefault="00EA713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EA713E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0F46C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0F46C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67566B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0F46CF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EA713E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EA713E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saveSubset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C7B4F"/>
    <w:rsid w:val="000D5816"/>
    <w:rsid w:val="000F46CF"/>
    <w:rsid w:val="001079B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50AB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566B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67F9"/>
    <w:rsid w:val="009C34D2"/>
    <w:rsid w:val="009C7996"/>
    <w:rsid w:val="00A052E1"/>
    <w:rsid w:val="00A24F12"/>
    <w:rsid w:val="00A61E5C"/>
    <w:rsid w:val="00A65935"/>
    <w:rsid w:val="00A70B46"/>
    <w:rsid w:val="00AA57B3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36926"/>
    <w:rsid w:val="00D40688"/>
    <w:rsid w:val="00D46176"/>
    <w:rsid w:val="00D53839"/>
    <w:rsid w:val="00D85A5F"/>
    <w:rsid w:val="00DA0ECC"/>
    <w:rsid w:val="00DA1523"/>
    <w:rsid w:val="00DC324D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A713E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6B6B5A11-A311-47FB-AEF0-72D1A58B1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AA57B3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AA57B3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AA57B3"/>
  </w:style>
  <w:style w:type="paragraph" w:styleId="NormalWeb">
    <w:name w:val="Normal (Web)"/>
    <w:basedOn w:val="Normal"/>
    <w:uiPriority w:val="99"/>
    <w:semiHidden/>
    <w:unhideWhenUsed/>
    <w:rsid w:val="00AA57B3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75394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khudheir.com/text/29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71509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FA7D2B-C2AE-45D7-8CC0-264D8CA74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900</Words>
  <Characters>1045</Characters>
  <Application>Microsoft Office Word</Application>
  <DocSecurity>0</DocSecurity>
  <Lines>61</Lines>
  <Paragraphs>28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1917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主啊，求你在伊斯兰历七月（热哲布）_x000d_和八月（舍尔巴乃）中赐福我们，并把斋月_x000d_告知我们”，这段圣训是微弱的、不正确的</dc:title>
  <dc:subject>主啊，求你在伊斯兰历七月（热哲布）_x000d_和八月（舍尔巴乃）中赐福我们，并把斋月_x000d_告知我们”，这段圣训是微弱的、不正确的</dc:subject>
  <dc:creator>伊斯兰问答网站</dc:creator>
  <cp:keywords>主啊，求你在伊斯兰历七月（热哲布）_x000d_和八月（舍尔巴乃）中赐福我们，并把斋月_x000d_告知我们”，这段圣训是微弱的、不正确的</cp:keywords>
  <dc:description>主啊，求你在伊斯兰历七月（热哲布）_x000d_和八月（舍尔巴乃）中赐福我们，并把斋月_x000d_告知我们”，这段圣训是微弱的、不正确的</dc:description>
  <cp:lastModifiedBy>elhashemy</cp:lastModifiedBy>
  <cp:revision>4</cp:revision>
  <cp:lastPrinted>2015-10-03T17:31:00Z</cp:lastPrinted>
  <dcterms:created xsi:type="dcterms:W3CDTF">2015-06-14T13:18:00Z</dcterms:created>
  <dcterms:modified xsi:type="dcterms:W3CDTF">2015-10-19T10:57:00Z</dcterms:modified>
  <cp:category/>
</cp:coreProperties>
</file>